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E6" w:rsidRPr="00626CD1" w:rsidRDefault="00FD2FE6" w:rsidP="00FD2FE6">
      <w:pPr>
        <w:tabs>
          <w:tab w:val="left" w:pos="142"/>
        </w:tabs>
        <w:jc w:val="right"/>
      </w:pPr>
    </w:p>
    <w:p w:rsidR="00FD2FE6" w:rsidRPr="00626CD1" w:rsidRDefault="00FD2FE6" w:rsidP="00FD2FE6">
      <w:pPr>
        <w:jc w:val="center"/>
      </w:pPr>
      <w:r w:rsidRPr="00626CD1">
        <w:t>Министерство образования и науки Российской Федерации</w:t>
      </w:r>
    </w:p>
    <w:p w:rsidR="00FD2FE6" w:rsidRPr="00626CD1" w:rsidRDefault="00FD2FE6" w:rsidP="00FD2FE6">
      <w:pPr>
        <w:jc w:val="center"/>
      </w:pPr>
      <w:r w:rsidRPr="00626CD1">
        <w:t>Федеральное государственное автономное образовательное учреждение</w:t>
      </w:r>
    </w:p>
    <w:p w:rsidR="00FD2FE6" w:rsidRPr="00626CD1" w:rsidRDefault="00FD2FE6" w:rsidP="00FD2FE6">
      <w:pPr>
        <w:jc w:val="center"/>
        <w:rPr>
          <w:u w:val="single"/>
        </w:rPr>
      </w:pPr>
      <w:r w:rsidRPr="00626CD1">
        <w:t xml:space="preserve"> высшего образования</w:t>
      </w:r>
      <w:r w:rsidRPr="00626CD1">
        <w:rPr>
          <w:u w:val="single"/>
        </w:rPr>
        <w:t xml:space="preserve"> </w:t>
      </w:r>
    </w:p>
    <w:p w:rsidR="00FD2FE6" w:rsidRPr="00626CD1" w:rsidRDefault="00FD2FE6" w:rsidP="00FD2FE6">
      <w:pPr>
        <w:jc w:val="center"/>
      </w:pPr>
      <w:r w:rsidRPr="00626CD1">
        <w:t>«Национальный исследовательский</w:t>
      </w:r>
    </w:p>
    <w:p w:rsidR="00FD2FE6" w:rsidRPr="00626CD1" w:rsidRDefault="00FD2FE6" w:rsidP="00FD2FE6">
      <w:pPr>
        <w:jc w:val="center"/>
      </w:pPr>
      <w:r w:rsidRPr="00626CD1">
        <w:t xml:space="preserve"> Нижегородский государственный университет им. Н.И. Лобачевского»</w:t>
      </w:r>
    </w:p>
    <w:p w:rsidR="00FD2FE6" w:rsidRPr="00626CD1" w:rsidRDefault="00FD2FE6" w:rsidP="00FD2FE6">
      <w:pPr>
        <w:jc w:val="center"/>
      </w:pPr>
    </w:p>
    <w:p w:rsidR="00FD2FE6" w:rsidRPr="00626CD1" w:rsidRDefault="00FD2FE6" w:rsidP="00FD2FE6">
      <w:pPr>
        <w:spacing w:line="276" w:lineRule="auto"/>
        <w:jc w:val="center"/>
      </w:pPr>
      <w:r w:rsidRPr="00626CD1">
        <w:t>Институт экономики и предпринимательства</w:t>
      </w: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B61420" w:rsidRPr="00626CD1" w:rsidRDefault="00B61420" w:rsidP="00B61420">
      <w:pPr>
        <w:tabs>
          <w:tab w:val="left" w:pos="142"/>
        </w:tabs>
        <w:jc w:val="right"/>
        <w:rPr>
          <w:b/>
        </w:rPr>
      </w:pPr>
      <w:r w:rsidRPr="00626CD1">
        <w:rPr>
          <w:b/>
        </w:rPr>
        <w:t>Утверждаю</w:t>
      </w:r>
    </w:p>
    <w:p w:rsidR="00FD2FE6" w:rsidRPr="00626CD1" w:rsidRDefault="00FD2FE6" w:rsidP="00FD2FE6">
      <w:pPr>
        <w:tabs>
          <w:tab w:val="left" w:pos="142"/>
        </w:tabs>
      </w:pPr>
    </w:p>
    <w:p w:rsidR="00FD2FE6" w:rsidRPr="00626CD1" w:rsidRDefault="00FD2FE6" w:rsidP="00FD2FE6">
      <w:pPr>
        <w:tabs>
          <w:tab w:val="left" w:pos="142"/>
        </w:tabs>
        <w:spacing w:line="276" w:lineRule="auto"/>
        <w:jc w:val="right"/>
      </w:pPr>
      <w:r w:rsidRPr="00626CD1">
        <w:t xml:space="preserve">Директор института экономики </w:t>
      </w:r>
    </w:p>
    <w:p w:rsidR="00FD2FE6" w:rsidRPr="00626CD1" w:rsidRDefault="00FD2FE6" w:rsidP="00FD2FE6">
      <w:pPr>
        <w:tabs>
          <w:tab w:val="left" w:pos="142"/>
        </w:tabs>
        <w:spacing w:line="276" w:lineRule="auto"/>
        <w:jc w:val="right"/>
      </w:pPr>
      <w:r w:rsidRPr="00626CD1">
        <w:t>и предпринимательства</w:t>
      </w:r>
    </w:p>
    <w:p w:rsidR="00FD2FE6" w:rsidRPr="00626CD1" w:rsidRDefault="00FD2FE6" w:rsidP="00FD2FE6">
      <w:pPr>
        <w:jc w:val="right"/>
      </w:pPr>
      <w:r w:rsidRPr="00626CD1">
        <w:t>______________ А.О. Грудзинский</w:t>
      </w:r>
    </w:p>
    <w:p w:rsidR="00FD2FE6" w:rsidRPr="00626CD1" w:rsidRDefault="00FD2FE6" w:rsidP="00FD2FE6">
      <w:pPr>
        <w:tabs>
          <w:tab w:val="left" w:pos="142"/>
        </w:tabs>
        <w:spacing w:line="276" w:lineRule="auto"/>
        <w:jc w:val="center"/>
      </w:pPr>
      <w:r w:rsidRPr="00626CD1">
        <w:rPr>
          <w:vertAlign w:val="superscript"/>
        </w:rPr>
        <w:tab/>
      </w:r>
      <w:r w:rsidRPr="00626CD1">
        <w:rPr>
          <w:vertAlign w:val="superscript"/>
        </w:rPr>
        <w:tab/>
      </w:r>
      <w:r w:rsidRPr="00626CD1">
        <w:rPr>
          <w:vertAlign w:val="superscript"/>
        </w:rPr>
        <w:tab/>
      </w:r>
      <w:r w:rsidRPr="00626CD1">
        <w:rPr>
          <w:vertAlign w:val="superscript"/>
        </w:rPr>
        <w:tab/>
      </w:r>
      <w:r w:rsidRPr="00626CD1">
        <w:rPr>
          <w:vertAlign w:val="superscript"/>
        </w:rPr>
        <w:tab/>
      </w:r>
      <w:r w:rsidRPr="00626CD1">
        <w:rPr>
          <w:vertAlign w:val="superscript"/>
        </w:rPr>
        <w:tab/>
        <w:t>(подпись)</w:t>
      </w:r>
    </w:p>
    <w:p w:rsidR="00FD2FE6" w:rsidRPr="00626CD1" w:rsidRDefault="00FD2FE6" w:rsidP="00FD2FE6">
      <w:pPr>
        <w:tabs>
          <w:tab w:val="left" w:pos="142"/>
        </w:tabs>
        <w:spacing w:line="276" w:lineRule="auto"/>
        <w:jc w:val="right"/>
      </w:pPr>
      <w:r w:rsidRPr="00626CD1">
        <w:t>"_____"__________________201  г.</w:t>
      </w:r>
    </w:p>
    <w:p w:rsidR="00FD2FE6" w:rsidRPr="00626CD1" w:rsidRDefault="00FD2FE6" w:rsidP="00FD2FE6">
      <w:pPr>
        <w:tabs>
          <w:tab w:val="left" w:pos="142"/>
          <w:tab w:val="left" w:pos="5670"/>
        </w:tabs>
      </w:pPr>
    </w:p>
    <w:p w:rsidR="00FD2FE6" w:rsidRPr="00626CD1" w:rsidRDefault="00FD2FE6" w:rsidP="00FD2FE6">
      <w:pPr>
        <w:tabs>
          <w:tab w:val="left" w:pos="142"/>
          <w:tab w:val="left" w:pos="5670"/>
        </w:tabs>
      </w:pPr>
    </w:p>
    <w:p w:rsidR="00FD2FE6" w:rsidRPr="00626CD1" w:rsidRDefault="00587403" w:rsidP="00FD2FE6">
      <w:pPr>
        <w:tabs>
          <w:tab w:val="left" w:pos="142"/>
        </w:tabs>
        <w:jc w:val="center"/>
        <w:rPr>
          <w:b/>
        </w:rPr>
      </w:pPr>
      <w:r w:rsidRPr="00626CD1">
        <w:rPr>
          <w:b/>
        </w:rPr>
        <w:t xml:space="preserve">Рабочая программа дисциплины </w:t>
      </w:r>
    </w:p>
    <w:p w:rsidR="00FD2FE6" w:rsidRPr="00626CD1" w:rsidRDefault="00FD2FE6" w:rsidP="00FD2FE6">
      <w:pPr>
        <w:tabs>
          <w:tab w:val="left" w:pos="142"/>
        </w:tabs>
        <w:jc w:val="center"/>
      </w:pPr>
      <w:r w:rsidRPr="00626CD1">
        <w:t>Трудовое право</w:t>
      </w:r>
    </w:p>
    <w:p w:rsidR="00FD2FE6" w:rsidRPr="00626CD1" w:rsidRDefault="00FD2FE6" w:rsidP="00FD2FE6">
      <w:pPr>
        <w:tabs>
          <w:tab w:val="left" w:pos="142"/>
        </w:tabs>
        <w:spacing w:line="216" w:lineRule="auto"/>
        <w:jc w:val="center"/>
        <w:rPr>
          <w:b/>
        </w:rPr>
      </w:pPr>
      <w:r w:rsidRPr="00626CD1">
        <w:rPr>
          <w:b/>
        </w:rPr>
        <w:t>_____________________________________________________________</w:t>
      </w: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  <w:rPr>
          <w:b/>
        </w:rPr>
      </w:pPr>
      <w:r w:rsidRPr="00626CD1">
        <w:rPr>
          <w:b/>
        </w:rPr>
        <w:t>Специальность среднего профессионального образования</w:t>
      </w:r>
    </w:p>
    <w:p w:rsidR="00FD2FE6" w:rsidRPr="00626CD1" w:rsidRDefault="00FD2FE6" w:rsidP="00FD2FE6">
      <w:pPr>
        <w:tabs>
          <w:tab w:val="left" w:pos="142"/>
        </w:tabs>
        <w:jc w:val="center"/>
        <w:rPr>
          <w:b/>
        </w:rPr>
      </w:pPr>
      <w:r w:rsidRPr="00626CD1">
        <w:rPr>
          <w:b/>
        </w:rPr>
        <w:t>40.02.01 Право и организация социального обеспечения</w:t>
      </w:r>
    </w:p>
    <w:p w:rsidR="00FD2FE6" w:rsidRPr="00626CD1" w:rsidRDefault="00FD2FE6" w:rsidP="00FD2FE6">
      <w:pPr>
        <w:tabs>
          <w:tab w:val="left" w:pos="142"/>
        </w:tabs>
        <w:spacing w:line="216" w:lineRule="auto"/>
        <w:jc w:val="center"/>
      </w:pPr>
      <w:r w:rsidRPr="00626CD1">
        <w:t>____________________________________________________________</w:t>
      </w: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  <w:rPr>
          <w:b/>
        </w:rPr>
      </w:pPr>
      <w:r w:rsidRPr="00626CD1">
        <w:rPr>
          <w:b/>
        </w:rPr>
        <w:t>Квалификация выпускника</w:t>
      </w:r>
    </w:p>
    <w:p w:rsidR="00FD2FE6" w:rsidRPr="00626CD1" w:rsidRDefault="00FD2FE6" w:rsidP="00FD2FE6">
      <w:pPr>
        <w:tabs>
          <w:tab w:val="left" w:pos="142"/>
        </w:tabs>
        <w:jc w:val="center"/>
        <w:rPr>
          <w:b/>
        </w:rPr>
      </w:pPr>
      <w:r w:rsidRPr="00626CD1">
        <w:rPr>
          <w:b/>
        </w:rPr>
        <w:t>Юрист</w:t>
      </w:r>
    </w:p>
    <w:p w:rsidR="00FD2FE6" w:rsidRPr="00626CD1" w:rsidRDefault="00FD2FE6" w:rsidP="00FD2FE6">
      <w:pPr>
        <w:tabs>
          <w:tab w:val="left" w:pos="142"/>
        </w:tabs>
        <w:spacing w:line="216" w:lineRule="auto"/>
        <w:jc w:val="center"/>
      </w:pPr>
      <w:r w:rsidRPr="00626CD1">
        <w:t>______________________________________________________________</w:t>
      </w:r>
    </w:p>
    <w:p w:rsidR="00FD2FE6" w:rsidRPr="00626CD1" w:rsidRDefault="00FD2FE6" w:rsidP="00FD2FE6">
      <w:pPr>
        <w:tabs>
          <w:tab w:val="left" w:pos="142"/>
        </w:tabs>
      </w:pPr>
    </w:p>
    <w:p w:rsidR="00FD2FE6" w:rsidRPr="00626CD1" w:rsidRDefault="00FD2FE6" w:rsidP="00FD2FE6">
      <w:pPr>
        <w:jc w:val="center"/>
        <w:rPr>
          <w:b/>
          <w:bCs/>
        </w:rPr>
      </w:pPr>
      <w:r w:rsidRPr="00626CD1">
        <w:rPr>
          <w:b/>
          <w:bCs/>
        </w:rPr>
        <w:t>Форма обучения</w:t>
      </w:r>
    </w:p>
    <w:p w:rsidR="00FD2FE6" w:rsidRPr="00626CD1" w:rsidRDefault="00FD2FE6" w:rsidP="00FD2FE6">
      <w:pPr>
        <w:jc w:val="center"/>
        <w:rPr>
          <w:b/>
          <w:bCs/>
        </w:rPr>
      </w:pPr>
      <w:r w:rsidRPr="00626CD1">
        <w:rPr>
          <w:b/>
          <w:bCs/>
        </w:rPr>
        <w:t>Очная</w:t>
      </w:r>
    </w:p>
    <w:p w:rsidR="00FD2FE6" w:rsidRPr="00626CD1" w:rsidRDefault="00FD2FE6" w:rsidP="00FD2FE6">
      <w:pPr>
        <w:jc w:val="center"/>
        <w:rPr>
          <w:b/>
          <w:bCs/>
        </w:rPr>
      </w:pPr>
      <w:r w:rsidRPr="00626CD1">
        <w:rPr>
          <w:b/>
          <w:bCs/>
        </w:rPr>
        <w:t>_____________________</w:t>
      </w:r>
    </w:p>
    <w:p w:rsidR="00FD2FE6" w:rsidRPr="00626CD1" w:rsidRDefault="00FD2FE6" w:rsidP="00FD2FE6"/>
    <w:p w:rsidR="00FD2FE6" w:rsidRPr="00626CD1" w:rsidRDefault="00FD2FE6" w:rsidP="00FD2FE6">
      <w:pPr>
        <w:tabs>
          <w:tab w:val="left" w:pos="142"/>
        </w:tabs>
        <w:jc w:val="center"/>
        <w:rPr>
          <w:strike/>
          <w:color w:val="FF0000"/>
        </w:rPr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  <w:r w:rsidRPr="00626CD1">
        <w:t>Нижний Новгород</w:t>
      </w:r>
    </w:p>
    <w:p w:rsidR="00FD2FE6" w:rsidRPr="00626CD1" w:rsidRDefault="0072446A" w:rsidP="00FD2FE6">
      <w:pPr>
        <w:tabs>
          <w:tab w:val="left" w:pos="142"/>
        </w:tabs>
        <w:jc w:val="center"/>
      </w:pPr>
      <w:r>
        <w:t>2017</w:t>
      </w:r>
      <w:bookmarkStart w:id="0" w:name="_GoBack"/>
      <w:bookmarkEnd w:id="0"/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Default="00FD2FE6" w:rsidP="00FD2FE6">
      <w:pPr>
        <w:tabs>
          <w:tab w:val="left" w:pos="142"/>
        </w:tabs>
        <w:jc w:val="center"/>
      </w:pPr>
    </w:p>
    <w:p w:rsidR="0072446A" w:rsidRDefault="0072446A" w:rsidP="00FD2FE6">
      <w:pPr>
        <w:tabs>
          <w:tab w:val="left" w:pos="142"/>
        </w:tabs>
        <w:jc w:val="center"/>
      </w:pPr>
    </w:p>
    <w:p w:rsidR="0072446A" w:rsidRDefault="0072446A" w:rsidP="00FD2FE6">
      <w:pPr>
        <w:tabs>
          <w:tab w:val="left" w:pos="142"/>
        </w:tabs>
        <w:jc w:val="center"/>
      </w:pPr>
    </w:p>
    <w:p w:rsidR="0072446A" w:rsidRDefault="0072446A" w:rsidP="00FD2FE6">
      <w:pPr>
        <w:tabs>
          <w:tab w:val="left" w:pos="142"/>
        </w:tabs>
        <w:jc w:val="center"/>
      </w:pPr>
    </w:p>
    <w:p w:rsidR="0072446A" w:rsidRDefault="0072446A" w:rsidP="00FD2FE6">
      <w:pPr>
        <w:tabs>
          <w:tab w:val="left" w:pos="142"/>
        </w:tabs>
        <w:jc w:val="center"/>
      </w:pPr>
    </w:p>
    <w:p w:rsidR="00626CD1" w:rsidRPr="00626CD1" w:rsidRDefault="00626CD1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pBdr>
          <w:bottom w:val="single" w:sz="4" w:space="1" w:color="auto"/>
        </w:pBdr>
        <w:ind w:firstLine="708"/>
        <w:jc w:val="both"/>
        <w:rPr>
          <w:b/>
        </w:rPr>
      </w:pPr>
      <w:r w:rsidRPr="00626CD1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626CD1">
        <w:rPr>
          <w:b/>
        </w:rPr>
        <w:t>40.02.01 Право и организация социального обеспечения</w:t>
      </w:r>
    </w:p>
    <w:p w:rsidR="00FD2FE6" w:rsidRPr="00626CD1" w:rsidRDefault="00FD2FE6" w:rsidP="00FD2FE6">
      <w:pPr>
        <w:pBdr>
          <w:bottom w:val="single" w:sz="4" w:space="1" w:color="auto"/>
        </w:pBdr>
        <w:jc w:val="both"/>
      </w:pPr>
    </w:p>
    <w:p w:rsidR="00FD2FE6" w:rsidRPr="00626CD1" w:rsidRDefault="00FD2FE6" w:rsidP="00FD2FE6">
      <w:pPr>
        <w:jc w:val="center"/>
      </w:pPr>
      <w:r w:rsidRPr="00626CD1">
        <w:t>код, наименование специальности</w:t>
      </w: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spacing w:line="360" w:lineRule="auto"/>
        <w:ind w:firstLine="708"/>
        <w:jc w:val="both"/>
      </w:pPr>
      <w:r w:rsidRPr="00626CD1">
        <w:t>Автор</w:t>
      </w: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proofErr w:type="spellStart"/>
      <w:r w:rsidRPr="00626CD1">
        <w:t>К.ю</w:t>
      </w:r>
      <w:proofErr w:type="gramStart"/>
      <w:r w:rsidRPr="00626CD1">
        <w:t>.н</w:t>
      </w:r>
      <w:proofErr w:type="spellEnd"/>
      <w:proofErr w:type="gramEnd"/>
      <w:r w:rsidRPr="00626CD1">
        <w:t>, доцент кафедры правового обеспечения экономической и инновационной деятельности</w:t>
      </w:r>
      <w:r w:rsidRPr="00626CD1">
        <w:tab/>
      </w: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626CD1">
        <w:t>______________</w:t>
      </w:r>
      <w:r w:rsidRPr="00626CD1">
        <w:tab/>
      </w:r>
      <w:r w:rsidRPr="00626CD1">
        <w:tab/>
        <w:t>Дунаев И.И.</w:t>
      </w: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626CD1">
        <w:rPr>
          <w:i/>
        </w:rPr>
        <w:tab/>
      </w:r>
      <w:r w:rsidRPr="00626CD1">
        <w:rPr>
          <w:i/>
        </w:rPr>
        <w:tab/>
      </w:r>
      <w:r w:rsidRPr="00626CD1">
        <w:rPr>
          <w:i/>
        </w:rPr>
        <w:tab/>
      </w:r>
    </w:p>
    <w:p w:rsidR="00FD2FE6" w:rsidRPr="00626CD1" w:rsidRDefault="00FD2FE6" w:rsidP="00FD2FE6">
      <w:pPr>
        <w:spacing w:line="360" w:lineRule="auto"/>
        <w:jc w:val="both"/>
      </w:pPr>
      <w:r w:rsidRPr="00626CD1">
        <w:rPr>
          <w:i/>
        </w:rPr>
        <w:t>(подпись)</w:t>
      </w: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ind w:firstLine="708"/>
      </w:pPr>
      <w:r w:rsidRPr="00626CD1">
        <w:t xml:space="preserve">Программа рассмотрена и одобрена на заседании кафедры </w:t>
      </w:r>
    </w:p>
    <w:p w:rsidR="00173AC7" w:rsidRPr="00626CD1" w:rsidRDefault="00173AC7" w:rsidP="00173AC7">
      <w:pPr>
        <w:ind w:firstLine="708"/>
        <w:rPr>
          <w:u w:val="single"/>
        </w:rPr>
      </w:pPr>
      <w:r w:rsidRPr="00626CD1">
        <w:rPr>
          <w:u w:val="single"/>
        </w:rPr>
        <w:t>«_15_</w:t>
      </w:r>
      <w:r w:rsidRPr="00626CD1">
        <w:t>»_мая</w:t>
      </w:r>
      <w:r w:rsidRPr="00626CD1">
        <w:rPr>
          <w:u w:val="single"/>
        </w:rPr>
        <w:t>____2017</w:t>
      </w:r>
      <w:r w:rsidRPr="00626CD1">
        <w:t xml:space="preserve"> _ г., протокол №_</w:t>
      </w:r>
      <w:r w:rsidRPr="00626CD1">
        <w:rPr>
          <w:u w:val="single"/>
        </w:rPr>
        <w:t>8_</w:t>
      </w:r>
    </w:p>
    <w:p w:rsidR="00173AC7" w:rsidRPr="00626CD1" w:rsidRDefault="00173AC7" w:rsidP="00FD2FE6"/>
    <w:p w:rsidR="00FD2FE6" w:rsidRPr="00626CD1" w:rsidRDefault="00FD2FE6" w:rsidP="00FD2FE6">
      <w:r w:rsidRPr="00626CD1">
        <w:t xml:space="preserve"> </w:t>
      </w: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626CD1">
        <w:t>Зав. кафедрой правового обеспечения экономической и инновационной деятельности</w:t>
      </w:r>
      <w:r w:rsidRPr="00626CD1">
        <w:tab/>
      </w: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626CD1">
        <w:tab/>
      </w:r>
      <w:r w:rsidRPr="00626CD1">
        <w:tab/>
      </w:r>
      <w:r w:rsidRPr="00626CD1">
        <w:tab/>
      </w:r>
      <w:r w:rsidRPr="00626CD1">
        <w:tab/>
      </w:r>
      <w:r w:rsidRPr="00626CD1">
        <w:tab/>
        <w:t>______________</w:t>
      </w:r>
      <w:r w:rsidRPr="00626CD1">
        <w:tab/>
      </w:r>
      <w:r w:rsidRPr="00626CD1">
        <w:tab/>
      </w:r>
      <w:proofErr w:type="spellStart"/>
      <w:r w:rsidRPr="00626CD1">
        <w:t>Плехова</w:t>
      </w:r>
      <w:proofErr w:type="spellEnd"/>
      <w:r w:rsidRPr="00626CD1">
        <w:t xml:space="preserve"> Ю.О.</w:t>
      </w:r>
    </w:p>
    <w:p w:rsidR="00FD2FE6" w:rsidRPr="00626CD1" w:rsidRDefault="00FD2FE6" w:rsidP="00FD2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626CD1">
        <w:rPr>
          <w:i/>
        </w:rPr>
        <w:tab/>
      </w:r>
      <w:r w:rsidRPr="00626CD1">
        <w:rPr>
          <w:i/>
        </w:rPr>
        <w:tab/>
        <w:t>(подпись)</w:t>
      </w: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spacing w:line="360" w:lineRule="auto"/>
        <w:jc w:val="both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FD2FE6" w:rsidRPr="00626CD1" w:rsidRDefault="00FD2FE6" w:rsidP="00FD2FE6">
      <w:pPr>
        <w:tabs>
          <w:tab w:val="left" w:pos="142"/>
        </w:tabs>
        <w:jc w:val="center"/>
      </w:pPr>
    </w:p>
    <w:p w:rsidR="00626CD1" w:rsidRDefault="00626CD1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A6B8C" w:rsidRPr="000A6B8C" w:rsidRDefault="000A6B8C" w:rsidP="000A6B8C"/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26CD1">
        <w:rPr>
          <w:b/>
        </w:rPr>
        <w:lastRenderedPageBreak/>
        <w:t>СОДЕРЖАНИЕ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D2FE6" w:rsidRPr="00626CD1" w:rsidTr="001D7792"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</w:pPr>
            <w:r w:rsidRPr="00626CD1">
              <w:t xml:space="preserve">                 стр.</w:t>
            </w:r>
          </w:p>
        </w:tc>
      </w:tr>
      <w:tr w:rsidR="00FD2FE6" w:rsidRPr="00626CD1" w:rsidTr="001D7792"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</w:pPr>
          </w:p>
        </w:tc>
      </w:tr>
      <w:tr w:rsidR="00FD2FE6" w:rsidRPr="00626CD1" w:rsidTr="001D7792"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626CD1">
              <w:rPr>
                <w:b/>
                <w:caps/>
              </w:rPr>
              <w:t>ПАСПОРТ ПРОГРАММЫ УЧЕБНОЙ ДИСЦИПЛИНЫ</w:t>
            </w:r>
          </w:p>
          <w:p w:rsidR="00FD2FE6" w:rsidRPr="00626CD1" w:rsidRDefault="00FD2FE6" w:rsidP="001D7792"/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</w:pPr>
            <w:r w:rsidRPr="00626CD1">
              <w:t>4</w:t>
            </w:r>
          </w:p>
        </w:tc>
      </w:tr>
      <w:tr w:rsidR="00FD2FE6" w:rsidRPr="00626CD1" w:rsidTr="001D7792"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626CD1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D2FE6" w:rsidRPr="00626CD1" w:rsidRDefault="00FD2FE6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</w:pPr>
            <w:r w:rsidRPr="00626CD1">
              <w:t>5</w:t>
            </w:r>
          </w:p>
        </w:tc>
      </w:tr>
      <w:tr w:rsidR="00FD2FE6" w:rsidRPr="00626CD1" w:rsidTr="001D7792">
        <w:trPr>
          <w:trHeight w:val="670"/>
        </w:trPr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626CD1">
              <w:rPr>
                <w:b/>
                <w:caps/>
              </w:rPr>
              <w:t>условия РЕАЛИЗАЦИИ УЧЕБНОЙ дисциплины</w:t>
            </w:r>
          </w:p>
          <w:p w:rsidR="00FD2FE6" w:rsidRPr="00626CD1" w:rsidRDefault="00FD2FE6" w:rsidP="001D779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  <w:rPr>
                <w:lang w:val="en-US"/>
              </w:rPr>
            </w:pPr>
            <w:r w:rsidRPr="00626CD1">
              <w:rPr>
                <w:lang w:val="en-US"/>
              </w:rPr>
              <w:t>11</w:t>
            </w:r>
          </w:p>
        </w:tc>
      </w:tr>
      <w:tr w:rsidR="00FD2FE6" w:rsidRPr="00626CD1" w:rsidTr="001D7792">
        <w:tc>
          <w:tcPr>
            <w:tcW w:w="7668" w:type="dxa"/>
            <w:shd w:val="clear" w:color="auto" w:fill="auto"/>
          </w:tcPr>
          <w:p w:rsidR="00FD2FE6" w:rsidRPr="00626CD1" w:rsidRDefault="00FD2FE6" w:rsidP="001D779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626CD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D2FE6" w:rsidRPr="00626CD1" w:rsidRDefault="00FD2FE6" w:rsidP="001D779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D2FE6" w:rsidRPr="00626CD1" w:rsidRDefault="00FD2FE6" w:rsidP="001D7792">
            <w:pPr>
              <w:jc w:val="center"/>
              <w:rPr>
                <w:lang w:val="en-US"/>
              </w:rPr>
            </w:pPr>
            <w:r w:rsidRPr="00626CD1">
              <w:rPr>
                <w:lang w:val="en-US"/>
              </w:rPr>
              <w:t>12</w:t>
            </w:r>
          </w:p>
        </w:tc>
      </w:tr>
    </w:tbl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D2FE6" w:rsidRPr="00626CD1" w:rsidRDefault="00FD2FE6" w:rsidP="00FD2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26CD1">
        <w:rPr>
          <w:b/>
          <w:caps/>
          <w:u w:val="single"/>
        </w:rPr>
        <w:br w:type="page"/>
      </w:r>
      <w:r w:rsidRPr="00626CD1">
        <w:rPr>
          <w:b/>
          <w:caps/>
        </w:rPr>
        <w:lastRenderedPageBreak/>
        <w:t>1. паспорт РАБОЧЕЙ ПРОГРАММЫ УЧЕБНОЙ ДИСЦИПЛИНЫ</w:t>
      </w:r>
    </w:p>
    <w:p w:rsidR="00FD2FE6" w:rsidRPr="00626CD1" w:rsidRDefault="00FD2FE6" w:rsidP="00FD2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26CD1">
        <w:rPr>
          <w:b/>
          <w:caps/>
        </w:rPr>
        <w:t>Трудовое право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626CD1">
        <w:rPr>
          <w:b/>
          <w:i/>
        </w:rPr>
        <w:t>______________________________________________________________________________________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626CD1">
        <w:rPr>
          <w:i/>
        </w:rPr>
        <w:t>название дисциплины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26CD1">
        <w:rPr>
          <w:b/>
        </w:rPr>
        <w:t>1.1. Область применения рабочей программы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626CD1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626CD1">
        <w:rPr>
          <w:u w:val="single"/>
        </w:rPr>
        <w:t>40.02.01 Право и организация социального обеспечения.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626CD1">
        <w:t>Рабочая программа дисциплины может быть использована</w:t>
      </w:r>
      <w:r w:rsidRPr="00626CD1">
        <w:rPr>
          <w:b/>
        </w:rPr>
        <w:t xml:space="preserve"> </w:t>
      </w:r>
      <w:r w:rsidRPr="00626CD1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626CD1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626CD1">
        <w:rPr>
          <w:u w:val="single"/>
        </w:rPr>
        <w:t>входит в профессиональный цикл ОП.05.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26CD1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26CD1">
        <w:rPr>
          <w:b/>
        </w:rPr>
        <w:t xml:space="preserve">Цель: </w:t>
      </w:r>
      <w:r w:rsidRPr="00626CD1">
        <w:t>изучение системы взаимосвязанных трудовых правоотношений, субъектов трудового права.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rPr>
          <w:b/>
        </w:rPr>
        <w:t xml:space="preserve">Задачи: </w:t>
      </w:r>
      <w:r w:rsidRPr="00626CD1">
        <w:t>определение</w:t>
      </w:r>
      <w:r w:rsidRPr="00626CD1">
        <w:rPr>
          <w:b/>
        </w:rPr>
        <w:t xml:space="preserve"> </w:t>
      </w:r>
      <w:r w:rsidRPr="00626CD1">
        <w:t>предмета и метода трудового права, оплаты труда, гарантии и компенсации, трудового распорядка, дисциплины труда.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t>Общие компетенции:</w:t>
      </w:r>
    </w:p>
    <w:p w:rsidR="00FD2FE6" w:rsidRPr="00626CD1" w:rsidRDefault="00FD2FE6" w:rsidP="00FD2FE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26CD1">
        <w:t>ОК</w:t>
      </w:r>
      <w:proofErr w:type="gramEnd"/>
      <w:r w:rsidRPr="00626CD1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D2FE6" w:rsidRPr="00626CD1" w:rsidRDefault="00FD2FE6" w:rsidP="00FD2FE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26CD1">
        <w:t>ОК</w:t>
      </w:r>
      <w:proofErr w:type="gramEnd"/>
      <w:r w:rsidRPr="00626CD1"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D2FE6" w:rsidRPr="00626CD1" w:rsidRDefault="00FD2FE6" w:rsidP="00FD2FE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26CD1">
        <w:t>ОК</w:t>
      </w:r>
      <w:proofErr w:type="gramEnd"/>
      <w:r w:rsidRPr="00626CD1">
        <w:t xml:space="preserve"> 3. Решать проблемы, оценивать риски и принимать решения в нестандартных ситуациях.</w:t>
      </w:r>
    </w:p>
    <w:p w:rsidR="00FD2FE6" w:rsidRPr="00626CD1" w:rsidRDefault="00FD2FE6" w:rsidP="00FD2FE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26CD1">
        <w:t>ОК</w:t>
      </w:r>
      <w:proofErr w:type="gramEnd"/>
      <w:r w:rsidRPr="00626CD1"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D2FE6" w:rsidRPr="00626CD1" w:rsidRDefault="00FD2FE6" w:rsidP="00FD2FE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26CD1">
        <w:t>ОК</w:t>
      </w:r>
      <w:proofErr w:type="gramEnd"/>
      <w:r w:rsidRPr="00626CD1"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CD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CD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CD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 xml:space="preserve">ПК 1.4. Осуществлять установление (назначение, перерасчет, перевод), индексацию </w:t>
      </w:r>
      <w:r w:rsidRPr="00626CD1">
        <w:rPr>
          <w:rFonts w:ascii="Times New Roman" w:hAnsi="Times New Roman" w:cs="Times New Roman"/>
          <w:sz w:val="24"/>
          <w:szCs w:val="24"/>
        </w:rPr>
        <w:lastRenderedPageBreak/>
        <w:t>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D2FE6" w:rsidRPr="00626CD1" w:rsidRDefault="00FD2FE6" w:rsidP="00FD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t xml:space="preserve">В результате освоения дисциплины обучающийся должен </w:t>
      </w:r>
      <w:r w:rsidRPr="00626CD1">
        <w:rPr>
          <w:b/>
        </w:rPr>
        <w:t>уметь:</w:t>
      </w:r>
      <w:r w:rsidRPr="00626CD1">
        <w:t xml:space="preserve"> 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применять на практике нормы трудового законодательства;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анализировать и готовить предложения по урегулированию трудовых споров;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У3. анализировать и решать юридические проблемы в сфере трудовых отношений;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анализировать и готовить предложения по совершенствованию правовой деятельности организации.</w:t>
      </w:r>
    </w:p>
    <w:p w:rsidR="00FD2FE6" w:rsidRPr="00626CD1" w:rsidRDefault="00FD2FE6" w:rsidP="00FD2FE6">
      <w:pPr>
        <w:tabs>
          <w:tab w:val="left" w:pos="360"/>
          <w:tab w:val="left" w:pos="9355"/>
        </w:tabs>
        <w:spacing w:after="200" w:line="276" w:lineRule="auto"/>
        <w:jc w:val="both"/>
      </w:pPr>
    </w:p>
    <w:p w:rsidR="00FD2FE6" w:rsidRPr="00626CD1" w:rsidRDefault="00FD2FE6" w:rsidP="00FD2FE6">
      <w:pPr>
        <w:tabs>
          <w:tab w:val="left" w:pos="360"/>
          <w:tab w:val="left" w:pos="9355"/>
        </w:tabs>
        <w:spacing w:line="276" w:lineRule="auto"/>
        <w:jc w:val="both"/>
      </w:pPr>
      <w:r w:rsidRPr="00626CD1">
        <w:t xml:space="preserve">В результате освоения дисциплины обучающийся должен </w:t>
      </w:r>
      <w:r w:rsidRPr="00626CD1">
        <w:rPr>
          <w:b/>
        </w:rPr>
        <w:t>знать: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нормативные правовые акты, регулирующие общественные отношения в трудовом праве;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содержание российского трудового права;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З3. права и обязанности работников и работодателей;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порядок заключения, прекращения и изменения трудовых договоров;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З5. виды права и обязанности работников и работодателей;</w:t>
      </w:r>
    </w:p>
    <w:p w:rsidR="00FD2FE6" w:rsidRPr="00626CD1" w:rsidRDefault="00FD2FE6" w:rsidP="00FD2FE6">
      <w:pPr>
        <w:tabs>
          <w:tab w:val="left" w:pos="360"/>
          <w:tab w:val="left" w:pos="9355"/>
        </w:tabs>
        <w:spacing w:line="276" w:lineRule="auto"/>
      </w:pPr>
      <w:r w:rsidRPr="00626CD1">
        <w:t>З</w:t>
      </w:r>
      <w:proofErr w:type="gramStart"/>
      <w:r w:rsidRPr="00626CD1">
        <w:t>6</w:t>
      </w:r>
      <w:proofErr w:type="gramEnd"/>
      <w:r w:rsidRPr="00626CD1">
        <w:t>. трудовых договоров;</w:t>
      </w:r>
    </w:p>
    <w:p w:rsidR="00FD2FE6" w:rsidRPr="00626CD1" w:rsidRDefault="00FD2FE6" w:rsidP="00FD2FE6">
      <w:pPr>
        <w:tabs>
          <w:tab w:val="left" w:pos="360"/>
          <w:tab w:val="left" w:pos="9355"/>
        </w:tabs>
        <w:spacing w:line="276" w:lineRule="auto"/>
      </w:pPr>
      <w:r w:rsidRPr="00626CD1">
        <w:t>З</w:t>
      </w:r>
      <w:proofErr w:type="gramStart"/>
      <w:r w:rsidRPr="00626CD1">
        <w:t>7</w:t>
      </w:r>
      <w:proofErr w:type="gramEnd"/>
      <w:r w:rsidRPr="00626CD1">
        <w:t>. содержание трудовой дисциплины;</w:t>
      </w:r>
    </w:p>
    <w:p w:rsidR="00FD2FE6" w:rsidRPr="00626CD1" w:rsidRDefault="00FD2FE6" w:rsidP="00FD2FE6">
      <w:pPr>
        <w:tabs>
          <w:tab w:val="left" w:pos="360"/>
          <w:tab w:val="left" w:pos="9355"/>
        </w:tabs>
        <w:spacing w:line="276" w:lineRule="auto"/>
      </w:pPr>
      <w:r w:rsidRPr="00626CD1">
        <w:t>З8. порядок разрешения трудовых споров;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26CD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26CD1">
        <w:rPr>
          <w:rFonts w:ascii="Times New Roman" w:hAnsi="Times New Roman" w:cs="Times New Roman"/>
          <w:sz w:val="24"/>
          <w:szCs w:val="24"/>
        </w:rPr>
        <w:t>. виды рабочего времени и времени отдыха;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З10. формы и системы оплаты труда работников;</w:t>
      </w:r>
    </w:p>
    <w:p w:rsidR="00FD2FE6" w:rsidRPr="00626CD1" w:rsidRDefault="00FD2FE6" w:rsidP="00FD2F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6CD1">
        <w:rPr>
          <w:rFonts w:ascii="Times New Roman" w:hAnsi="Times New Roman" w:cs="Times New Roman"/>
          <w:sz w:val="24"/>
          <w:szCs w:val="24"/>
        </w:rPr>
        <w:t>З11. основы охраны труда;</w:t>
      </w:r>
    </w:p>
    <w:p w:rsidR="00FD2FE6" w:rsidRPr="00626CD1" w:rsidRDefault="00FD2FE6" w:rsidP="00FD2FE6">
      <w:pPr>
        <w:tabs>
          <w:tab w:val="left" w:pos="360"/>
          <w:tab w:val="left" w:pos="9355"/>
        </w:tabs>
        <w:spacing w:after="200" w:line="276" w:lineRule="auto"/>
        <w:jc w:val="both"/>
      </w:pPr>
      <w:r w:rsidRPr="00626CD1">
        <w:t>З12. порядок и условия материальной ответственности сторон трудового договора.</w:t>
      </w:r>
    </w:p>
    <w:p w:rsidR="00FD2FE6" w:rsidRPr="00626CD1" w:rsidRDefault="00FD2FE6" w:rsidP="00FD2FE6">
      <w:pPr>
        <w:pStyle w:val="ConsPlusNormal"/>
        <w:rPr>
          <w:sz w:val="24"/>
          <w:szCs w:val="24"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rPr>
          <w:b/>
        </w:rPr>
        <w:t>1.4. Трудоемкость учебной дисциплины: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t>Общая трудоемкость учебной нагрузки для очного отделения, обучающегося</w:t>
      </w:r>
      <w:r w:rsidRPr="00626CD1">
        <w:rPr>
          <w:u w:val="single"/>
        </w:rPr>
        <w:t xml:space="preserve"> 100</w:t>
      </w:r>
      <w:r w:rsidRPr="00626CD1">
        <w:t xml:space="preserve"> часов, в том числе: обязательной аудиторной учебной нагрузки обучающегося </w:t>
      </w:r>
      <w:r w:rsidRPr="00626CD1">
        <w:rPr>
          <w:u w:val="single"/>
        </w:rPr>
        <w:t>76</w:t>
      </w:r>
      <w:r w:rsidRPr="00626CD1">
        <w:t xml:space="preserve"> часов; самостоятельной работы обучающегося </w:t>
      </w:r>
      <w:r w:rsidRPr="00626CD1">
        <w:rPr>
          <w:u w:val="single"/>
        </w:rPr>
        <w:t xml:space="preserve">12 </w:t>
      </w:r>
      <w:r w:rsidRPr="00626CD1">
        <w:t xml:space="preserve">часов; консультации </w:t>
      </w:r>
      <w:r w:rsidRPr="00626CD1">
        <w:rPr>
          <w:u w:val="single"/>
        </w:rPr>
        <w:t xml:space="preserve">12 </w:t>
      </w:r>
      <w:r w:rsidRPr="00626CD1">
        <w:t>часов.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6CD1">
        <w:t>Общая трудоемкость учебной нагрузки для заочного отделения, обучающегося</w:t>
      </w:r>
      <w:r w:rsidRPr="00626CD1">
        <w:rPr>
          <w:u w:val="single"/>
        </w:rPr>
        <w:t xml:space="preserve"> 100</w:t>
      </w:r>
      <w:r w:rsidRPr="00626CD1">
        <w:t xml:space="preserve"> часов, в том числе: обязательной аудиторной учебной нагрузки обучающегося </w:t>
      </w:r>
      <w:r w:rsidRPr="00626CD1">
        <w:rPr>
          <w:u w:val="single"/>
        </w:rPr>
        <w:t>16</w:t>
      </w:r>
      <w:r w:rsidRPr="00626CD1">
        <w:t xml:space="preserve"> часов; самостоятельной работы обучающегося </w:t>
      </w:r>
      <w:r w:rsidRPr="00626CD1">
        <w:rPr>
          <w:u w:val="single"/>
        </w:rPr>
        <w:t xml:space="preserve">84 </w:t>
      </w:r>
      <w:r w:rsidRPr="00626CD1">
        <w:t xml:space="preserve">часов; консультации </w:t>
      </w:r>
      <w:r w:rsidRPr="00626CD1">
        <w:rPr>
          <w:u w:val="single"/>
        </w:rPr>
        <w:t xml:space="preserve">- </w:t>
      </w:r>
      <w:r w:rsidRPr="00626CD1">
        <w:t>часов.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26CD1">
        <w:rPr>
          <w:b/>
        </w:rPr>
        <w:t>2. СТРУКТУРА И СОДЕРЖАНИЕ УЧЕБНОЙ ДИСЦИПЛИНЫ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626CD1">
        <w:rPr>
          <w:b/>
        </w:rPr>
        <w:t>2.1. Объем учебной дисциплины и виды учебной работы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D2FE6" w:rsidRPr="000A6B8C" w:rsidTr="001D7792">
        <w:trPr>
          <w:trHeight w:val="460"/>
        </w:trPr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D2FE6" w:rsidRPr="000A6B8C" w:rsidTr="001D7792">
        <w:trPr>
          <w:trHeight w:val="285"/>
        </w:trPr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rPr>
                <w:b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i/>
                <w:iCs/>
                <w:sz w:val="20"/>
                <w:szCs w:val="20"/>
              </w:rPr>
              <w:t>76</w:t>
            </w: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i/>
                <w:iCs/>
                <w:sz w:val="20"/>
                <w:szCs w:val="20"/>
              </w:rPr>
              <w:t>38</w:t>
            </w: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  <w:r w:rsidRPr="000A6B8C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i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написание докладов, тест,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2FE6" w:rsidRPr="000A6B8C" w:rsidTr="001D7792">
        <w:tc>
          <w:tcPr>
            <w:tcW w:w="7904" w:type="dxa"/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i/>
                <w:sz w:val="20"/>
                <w:szCs w:val="20"/>
              </w:rPr>
              <w:lastRenderedPageBreak/>
              <w:t>Итоговая аттестация в форме</w:t>
            </w:r>
            <w:r w:rsidRPr="000A6B8C">
              <w:rPr>
                <w:sz w:val="20"/>
                <w:szCs w:val="20"/>
              </w:rPr>
              <w:t xml:space="preserve"> зачета и итоговой оценки</w:t>
            </w:r>
          </w:p>
        </w:tc>
        <w:tc>
          <w:tcPr>
            <w:tcW w:w="1800" w:type="dxa"/>
            <w:shd w:val="clear" w:color="auto" w:fill="auto"/>
          </w:tcPr>
          <w:p w:rsidR="00FD2FE6" w:rsidRPr="000A6B8C" w:rsidRDefault="00FD2FE6" w:rsidP="001D779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FD2FE6" w:rsidRPr="000A6B8C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0"/>
          <w:szCs w:val="20"/>
        </w:rPr>
      </w:pPr>
    </w:p>
    <w:p w:rsidR="00FD2FE6" w:rsidRPr="000A6B8C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0"/>
          <w:szCs w:val="20"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D2FE6" w:rsidRPr="00626CD1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626CD1">
        <w:rPr>
          <w:b/>
        </w:rPr>
        <w:lastRenderedPageBreak/>
        <w:t>2.2. Тематический план и содержание учебной дисциплины:</w:t>
      </w:r>
      <w:r w:rsidRPr="00626CD1">
        <w:rPr>
          <w:b/>
          <w:caps/>
        </w:rPr>
        <w:t xml:space="preserve"> </w:t>
      </w:r>
      <w:r w:rsidRPr="00626CD1">
        <w:rPr>
          <w:b/>
          <w:u w:val="single"/>
        </w:rPr>
        <w:t>Трудовое право</w:t>
      </w:r>
    </w:p>
    <w:p w:rsidR="00FD2FE6" w:rsidRPr="00626CD1" w:rsidRDefault="00FD2FE6" w:rsidP="00FD2FE6"/>
    <w:p w:rsidR="00FD2FE6" w:rsidRPr="00626CD1" w:rsidRDefault="00FD2FE6" w:rsidP="00FD2FE6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74"/>
        <w:gridCol w:w="10552"/>
        <w:gridCol w:w="2010"/>
      </w:tblGrid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A6B8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A6B8C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0A6B8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Понятие, предмет, метод и система трудового права, источники трудового права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Предмет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Источники и принципы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Субъекты трудового права и трудовой договор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Субъекты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0A6B8C">
              <w:rPr>
                <w:bCs/>
                <w:sz w:val="20"/>
                <w:szCs w:val="20"/>
              </w:rPr>
              <w:t xml:space="preserve">2.2. </w:t>
            </w:r>
            <w:r w:rsidRPr="000A6B8C">
              <w:rPr>
                <w:sz w:val="20"/>
                <w:szCs w:val="20"/>
              </w:rPr>
              <w:t>Трудовой договор (контракт)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jc w:val="center"/>
              <w:rPr>
                <w:b/>
                <w:i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3.1.</w:t>
            </w:r>
            <w:r w:rsidRPr="000A6B8C">
              <w:rPr>
                <w:sz w:val="20"/>
                <w:szCs w:val="20"/>
              </w:rPr>
              <w:t xml:space="preserve"> Понятия рабочее время и время отдыха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3.2.</w:t>
            </w:r>
            <w:r w:rsidRPr="000A6B8C">
              <w:rPr>
                <w:sz w:val="20"/>
                <w:szCs w:val="20"/>
              </w:rPr>
              <w:t xml:space="preserve"> Оплата труда, гарантии и компенсации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9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3.3.</w:t>
            </w:r>
            <w:r w:rsidRPr="000A6B8C">
              <w:rPr>
                <w:sz w:val="20"/>
                <w:szCs w:val="20"/>
              </w:rPr>
              <w:t xml:space="preserve"> Трудовой распорядок, дисциплина труда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3.4.</w:t>
            </w:r>
            <w:r w:rsidRPr="000A6B8C">
              <w:rPr>
                <w:sz w:val="20"/>
                <w:szCs w:val="20"/>
              </w:rPr>
              <w:t xml:space="preserve"> Материальная ответственность сторон трудового договора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3.5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0A6B8C">
              <w:rPr>
                <w:bCs/>
                <w:sz w:val="20"/>
                <w:szCs w:val="20"/>
              </w:rPr>
              <w:t xml:space="preserve">3.5. </w:t>
            </w:r>
            <w:r w:rsidRPr="000A6B8C">
              <w:rPr>
                <w:sz w:val="20"/>
                <w:szCs w:val="20"/>
              </w:rPr>
              <w:t>Защита трудовых прав граждан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jc w:val="center"/>
              <w:rPr>
                <w:b/>
                <w:i/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Обеспечение прав работников на охрану труда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10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4.1. </w:t>
            </w:r>
            <w:r w:rsidRPr="000A6B8C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4.2. </w:t>
            </w:r>
            <w:r w:rsidRPr="000A6B8C">
              <w:rPr>
                <w:sz w:val="20"/>
                <w:szCs w:val="20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 w:val="restart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Тема 4.3</w:t>
            </w: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10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 xml:space="preserve">4.3. </w:t>
            </w:r>
            <w:r w:rsidRPr="000A6B8C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6B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D2FE6" w:rsidRPr="000A6B8C" w:rsidTr="001D7792">
        <w:trPr>
          <w:trHeight w:val="20"/>
        </w:trPr>
        <w:tc>
          <w:tcPr>
            <w:tcW w:w="2072" w:type="dxa"/>
            <w:vMerge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D2FE6" w:rsidRPr="000A6B8C" w:rsidRDefault="00FD2FE6" w:rsidP="001D7792">
            <w:pPr>
              <w:jc w:val="right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6B8C">
              <w:rPr>
                <w:bCs/>
                <w:i/>
                <w:sz w:val="20"/>
                <w:szCs w:val="20"/>
              </w:rPr>
              <w:t>100</w:t>
            </w:r>
          </w:p>
        </w:tc>
      </w:tr>
    </w:tbl>
    <w:p w:rsidR="00FD2FE6" w:rsidRPr="000A6B8C" w:rsidRDefault="00FD2FE6" w:rsidP="00FD2FE6">
      <w:pPr>
        <w:rPr>
          <w:sz w:val="20"/>
          <w:szCs w:val="20"/>
        </w:rPr>
      </w:pPr>
    </w:p>
    <w:p w:rsidR="00FD2FE6" w:rsidRPr="000A6B8C" w:rsidRDefault="00FD2FE6" w:rsidP="00FD2FE6">
      <w:pPr>
        <w:rPr>
          <w:sz w:val="20"/>
          <w:szCs w:val="20"/>
        </w:rPr>
      </w:pPr>
    </w:p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/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D2FE6" w:rsidRPr="00626CD1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26CD1">
        <w:rPr>
          <w:b/>
          <w:caps/>
        </w:rPr>
        <w:lastRenderedPageBreak/>
        <w:t>3. условия реализации программы дисциплины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26CD1">
        <w:rPr>
          <w:b/>
          <w:bCs/>
        </w:rPr>
        <w:t>3.1. Требования к минимальному материально-техническому обеспечению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6CD1">
        <w:rPr>
          <w:bCs/>
        </w:rPr>
        <w:t xml:space="preserve">Реализация учебной дисциплины требует наличия учебного кабинета дисциплин права. 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6CD1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FD2FE6" w:rsidRPr="00626CD1" w:rsidRDefault="00FD2FE6" w:rsidP="00FD2FE6">
      <w:pPr>
        <w:snapToGrid w:val="0"/>
        <w:jc w:val="both"/>
      </w:pPr>
      <w:r w:rsidRPr="00626CD1">
        <w:rPr>
          <w:bCs/>
        </w:rPr>
        <w:t xml:space="preserve">Технические средства обучения: </w:t>
      </w:r>
      <w:r w:rsidRPr="00626CD1">
        <w:t>переносное мультимедийное оборудование,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6CD1">
        <w:rPr>
          <w:bCs/>
        </w:rPr>
        <w:t>компьютер.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26CD1">
        <w:rPr>
          <w:b/>
        </w:rPr>
        <w:t>3.2. Информационное обеспечение обучения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26CD1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26CD1">
        <w:rPr>
          <w:b/>
          <w:bCs/>
        </w:rPr>
        <w:t xml:space="preserve">Основные источники: </w:t>
      </w:r>
    </w:p>
    <w:p w:rsidR="00FD2FE6" w:rsidRPr="00626CD1" w:rsidRDefault="00FD2FE6" w:rsidP="00FD2FE6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626CD1">
        <w:rPr>
          <w:shd w:val="clear" w:color="auto" w:fill="FFFFFF"/>
        </w:rPr>
        <w:t xml:space="preserve">Трудовое право: Учебник для студентов вузов, обучающихся по специальности "Юриспруденция", "Социальная работа", "Государственное и муниципальное управление", "Менеджмент организации" / </w:t>
      </w:r>
      <w:proofErr w:type="spellStart"/>
      <w:r w:rsidRPr="00626CD1">
        <w:rPr>
          <w:shd w:val="clear" w:color="auto" w:fill="FFFFFF"/>
        </w:rPr>
        <w:t>Амаглобели</w:t>
      </w:r>
      <w:proofErr w:type="spellEnd"/>
      <w:r w:rsidRPr="00626CD1">
        <w:rPr>
          <w:shd w:val="clear" w:color="auto" w:fill="FFFFFF"/>
        </w:rPr>
        <w:t xml:space="preserve"> Н.Д., Герасимов А.В.; Под ред. Гасанов К.К., - 5-е изд., </w:t>
      </w:r>
      <w:proofErr w:type="spellStart"/>
      <w:r w:rsidRPr="00626CD1">
        <w:rPr>
          <w:shd w:val="clear" w:color="auto" w:fill="FFFFFF"/>
        </w:rPr>
        <w:t>перераб</w:t>
      </w:r>
      <w:proofErr w:type="spellEnd"/>
      <w:r w:rsidRPr="00626CD1">
        <w:rPr>
          <w:shd w:val="clear" w:color="auto" w:fill="FFFFFF"/>
        </w:rPr>
        <w:t xml:space="preserve">. и </w:t>
      </w:r>
      <w:proofErr w:type="spellStart"/>
      <w:proofErr w:type="gramStart"/>
      <w:r w:rsidRPr="00626CD1">
        <w:rPr>
          <w:shd w:val="clear" w:color="auto" w:fill="FFFFFF"/>
        </w:rPr>
        <w:t>доп</w:t>
      </w:r>
      <w:proofErr w:type="spellEnd"/>
      <w:proofErr w:type="gramEnd"/>
      <w:r w:rsidRPr="00626CD1">
        <w:rPr>
          <w:shd w:val="clear" w:color="auto" w:fill="FFFFFF"/>
        </w:rPr>
        <w:t xml:space="preserve"> - М.:ЮНИТИ-ДАНА, Закон и право, 2015. - 503 с.</w:t>
      </w:r>
      <w:r w:rsidRPr="00626CD1">
        <w:t xml:space="preserve"> </w:t>
      </w:r>
      <w:hyperlink r:id="rId15" w:history="1">
        <w:r w:rsidRPr="00626CD1">
          <w:rPr>
            <w:rStyle w:val="af6"/>
          </w:rPr>
          <w:t>http://znanium.com/bookread2.php?book=891083</w:t>
        </w:r>
      </w:hyperlink>
    </w:p>
    <w:p w:rsidR="00FD2FE6" w:rsidRPr="00626CD1" w:rsidRDefault="00FD2FE6" w:rsidP="00FD2FE6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626CD1">
        <w:rPr>
          <w:shd w:val="clear" w:color="auto" w:fill="FFFFFF"/>
        </w:rPr>
        <w:t xml:space="preserve">Трудовое право: Учебное пособие / Е.В. Магницкая, Е.Н. Евстигнеев, Н.Г. Викторова. - М.: НИЦ ИНФРА-М, 2013. - 304 с. </w:t>
      </w:r>
      <w:hyperlink r:id="rId16" w:history="1">
        <w:r w:rsidRPr="00626CD1">
          <w:rPr>
            <w:rStyle w:val="af6"/>
            <w:shd w:val="clear" w:color="auto" w:fill="FFFFFF"/>
          </w:rPr>
          <w:t>http://znanium.com/bookread2.php?book=405697</w:t>
        </w:r>
      </w:hyperlink>
    </w:p>
    <w:p w:rsidR="00FD2FE6" w:rsidRPr="00626CD1" w:rsidRDefault="00FD2FE6" w:rsidP="00FD2FE6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626CD1">
        <w:rPr>
          <w:shd w:val="clear" w:color="auto" w:fill="FFFFFF"/>
        </w:rPr>
        <w:t xml:space="preserve">Трудовое право: Учебник / М.В. Пресняков, С.Е. </w:t>
      </w:r>
      <w:proofErr w:type="spellStart"/>
      <w:r w:rsidRPr="00626CD1">
        <w:rPr>
          <w:shd w:val="clear" w:color="auto" w:fill="FFFFFF"/>
        </w:rPr>
        <w:t>Чаннов</w:t>
      </w:r>
      <w:proofErr w:type="spellEnd"/>
      <w:r w:rsidRPr="00626CD1">
        <w:rPr>
          <w:shd w:val="clear" w:color="auto" w:fill="FFFFFF"/>
        </w:rPr>
        <w:t>. - М.: Норма: НИЦ ИНФРА-М, 2013. - 352 с.</w:t>
      </w:r>
      <w:r w:rsidRPr="00626CD1">
        <w:t xml:space="preserve"> </w:t>
      </w:r>
      <w:r w:rsidRPr="00626CD1">
        <w:rPr>
          <w:shd w:val="clear" w:color="auto" w:fill="FFFFFF"/>
        </w:rPr>
        <w:t>http://znanium.com/bookread2.php?book=411528</w:t>
      </w:r>
    </w:p>
    <w:p w:rsidR="00FD2FE6" w:rsidRPr="00626CD1" w:rsidRDefault="00FD2FE6" w:rsidP="00FD2FE6">
      <w:pPr>
        <w:jc w:val="center"/>
        <w:rPr>
          <w:b/>
        </w:rPr>
      </w:pPr>
      <w:r w:rsidRPr="00626CD1">
        <w:rPr>
          <w:b/>
        </w:rPr>
        <w:t>Дополнительная литература</w:t>
      </w:r>
    </w:p>
    <w:p w:rsidR="00FD2FE6" w:rsidRPr="00626CD1" w:rsidRDefault="00FD2FE6" w:rsidP="00FD2FE6">
      <w:pPr>
        <w:numPr>
          <w:ilvl w:val="0"/>
          <w:numId w:val="21"/>
        </w:numPr>
        <w:spacing w:line="276" w:lineRule="auto"/>
        <w:ind w:left="426" w:hanging="426"/>
        <w:jc w:val="both"/>
      </w:pPr>
      <w:r w:rsidRPr="00626CD1">
        <w:rPr>
          <w:shd w:val="clear" w:color="auto" w:fill="FFFFFF"/>
        </w:rPr>
        <w:t xml:space="preserve">Трудовое право: Учебное пособие/Магницкая Е. В., Евстигнеев Е. Н., Викторова Н. Г. - 2 изд., </w:t>
      </w:r>
      <w:proofErr w:type="spellStart"/>
      <w:r w:rsidRPr="00626CD1">
        <w:rPr>
          <w:shd w:val="clear" w:color="auto" w:fill="FFFFFF"/>
        </w:rPr>
        <w:t>испр</w:t>
      </w:r>
      <w:proofErr w:type="spellEnd"/>
      <w:r w:rsidRPr="00626CD1">
        <w:rPr>
          <w:shd w:val="clear" w:color="auto" w:fill="FFFFFF"/>
        </w:rPr>
        <w:t>. и доп. - М.: НИЦ ИНФРА-М, 2015. - 312 с.</w:t>
      </w:r>
      <w:r w:rsidRPr="00626CD1">
        <w:t xml:space="preserve"> </w:t>
      </w:r>
      <w:hyperlink r:id="rId17" w:history="1">
        <w:r w:rsidRPr="00626CD1">
          <w:rPr>
            <w:rStyle w:val="af6"/>
          </w:rPr>
          <w:t>http://znanium.com/bookread2.php?book=499267</w:t>
        </w:r>
      </w:hyperlink>
    </w:p>
    <w:p w:rsidR="00FD2FE6" w:rsidRPr="00626CD1" w:rsidRDefault="00FD2FE6" w:rsidP="00FD2FE6">
      <w:pPr>
        <w:numPr>
          <w:ilvl w:val="0"/>
          <w:numId w:val="21"/>
        </w:numPr>
        <w:spacing w:line="276" w:lineRule="auto"/>
        <w:ind w:left="426" w:hanging="426"/>
        <w:jc w:val="both"/>
      </w:pPr>
      <w:r w:rsidRPr="00626CD1">
        <w:rPr>
          <w:shd w:val="clear" w:color="auto" w:fill="FFFFFF"/>
        </w:rPr>
        <w:t xml:space="preserve">Трудовое право: Курс лекций: Учебное пособие / В.В. Воробьев. - 2-e изд., </w:t>
      </w:r>
      <w:proofErr w:type="spellStart"/>
      <w:r w:rsidRPr="00626CD1">
        <w:rPr>
          <w:shd w:val="clear" w:color="auto" w:fill="FFFFFF"/>
        </w:rPr>
        <w:t>перераб</w:t>
      </w:r>
      <w:proofErr w:type="spellEnd"/>
      <w:r w:rsidRPr="00626CD1">
        <w:rPr>
          <w:shd w:val="clear" w:color="auto" w:fill="FFFFFF"/>
        </w:rPr>
        <w:t>. и доп. - М.: ИД ФОРУМ: ИНФРА-М, 2012. - 304 с.</w:t>
      </w:r>
      <w:r w:rsidRPr="00626CD1">
        <w:t xml:space="preserve"> </w:t>
      </w:r>
      <w:hyperlink r:id="rId18" w:history="1">
        <w:r w:rsidRPr="00626CD1">
          <w:rPr>
            <w:rStyle w:val="af6"/>
            <w:shd w:val="clear" w:color="auto" w:fill="FFFFFF"/>
          </w:rPr>
          <w:t>http://znanium.com/bookread2.php?book=243361</w:t>
        </w:r>
      </w:hyperlink>
    </w:p>
    <w:p w:rsidR="00FD2FE6" w:rsidRPr="00626CD1" w:rsidRDefault="00FD2FE6" w:rsidP="00FD2FE6">
      <w:pPr>
        <w:numPr>
          <w:ilvl w:val="0"/>
          <w:numId w:val="21"/>
        </w:numPr>
        <w:spacing w:line="276" w:lineRule="auto"/>
        <w:ind w:left="426" w:hanging="426"/>
        <w:jc w:val="both"/>
      </w:pPr>
      <w:r w:rsidRPr="00626CD1">
        <w:rPr>
          <w:shd w:val="clear" w:color="auto" w:fill="FFFFFF"/>
        </w:rPr>
        <w:t xml:space="preserve">Трудовое право России: Учебное пособие / И.А. </w:t>
      </w:r>
      <w:proofErr w:type="spellStart"/>
      <w:r w:rsidRPr="00626CD1">
        <w:rPr>
          <w:shd w:val="clear" w:color="auto" w:fill="FFFFFF"/>
        </w:rPr>
        <w:t>Городилина</w:t>
      </w:r>
      <w:proofErr w:type="spellEnd"/>
      <w:r w:rsidRPr="00626CD1">
        <w:rPr>
          <w:shd w:val="clear" w:color="auto" w:fill="FFFFFF"/>
        </w:rPr>
        <w:t>; Под ред. В.Е. Чеканова. - М.: ИЦ РИОР: НИЦ Инфра-М, 2013. - 254 с.</w:t>
      </w:r>
      <w:r w:rsidRPr="00626CD1">
        <w:t xml:space="preserve"> </w:t>
      </w:r>
      <w:hyperlink r:id="rId19" w:history="1">
        <w:r w:rsidRPr="00626CD1">
          <w:rPr>
            <w:rStyle w:val="af6"/>
            <w:shd w:val="clear" w:color="auto" w:fill="FFFFFF"/>
          </w:rPr>
          <w:t>http://znanium.com/bookread2.php?book=361487</w:t>
        </w:r>
      </w:hyperlink>
    </w:p>
    <w:p w:rsidR="00FD2FE6" w:rsidRPr="00626CD1" w:rsidRDefault="00FD2FE6" w:rsidP="00FD2FE6">
      <w:pPr>
        <w:ind w:left="426"/>
        <w:jc w:val="both"/>
      </w:pPr>
    </w:p>
    <w:p w:rsidR="00FD2FE6" w:rsidRPr="00626CD1" w:rsidRDefault="00FD2FE6" w:rsidP="00FD2FE6">
      <w:pPr>
        <w:ind w:left="1702"/>
        <w:jc w:val="center"/>
        <w:rPr>
          <w:b/>
        </w:rPr>
      </w:pPr>
      <w:r w:rsidRPr="00626CD1">
        <w:rPr>
          <w:b/>
        </w:rPr>
        <w:t>Интернет-ресурсы</w:t>
      </w:r>
    </w:p>
    <w:p w:rsidR="00FD2FE6" w:rsidRPr="00626CD1" w:rsidRDefault="00FD2FE6" w:rsidP="00FD2FE6">
      <w:pPr>
        <w:numPr>
          <w:ilvl w:val="0"/>
          <w:numId w:val="22"/>
        </w:numPr>
        <w:spacing w:after="200" w:line="276" w:lineRule="auto"/>
        <w:jc w:val="both"/>
      </w:pPr>
      <w:r w:rsidRPr="00626CD1">
        <w:t xml:space="preserve">Министерство труда и социальной защиты Российской Федерации </w:t>
      </w:r>
      <w:hyperlink r:id="rId20" w:history="1">
        <w:r w:rsidRPr="00626CD1">
          <w:rPr>
            <w:rStyle w:val="af6"/>
          </w:rPr>
          <w:t>http://www.rosmintrud.ru/</w:t>
        </w:r>
      </w:hyperlink>
    </w:p>
    <w:p w:rsidR="00FD2FE6" w:rsidRPr="00626CD1" w:rsidRDefault="00FD2FE6" w:rsidP="00FD2FE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626CD1">
        <w:rPr>
          <w:iCs/>
        </w:rPr>
        <w:t xml:space="preserve">Федеральная служба по труду и занятости Российской Федерации </w:t>
      </w:r>
      <w:hyperlink r:id="rId21" w:history="1">
        <w:r w:rsidRPr="00626CD1">
          <w:rPr>
            <w:rStyle w:val="af6"/>
            <w:iCs/>
          </w:rPr>
          <w:t>http://www.rostrud.ru</w:t>
        </w:r>
      </w:hyperlink>
    </w:p>
    <w:p w:rsidR="00FD2FE6" w:rsidRPr="00626CD1" w:rsidRDefault="00FD2FE6" w:rsidP="00FD2FE6">
      <w:pPr>
        <w:numPr>
          <w:ilvl w:val="0"/>
          <w:numId w:val="22"/>
        </w:numPr>
        <w:spacing w:after="200" w:line="276" w:lineRule="auto"/>
        <w:jc w:val="both"/>
      </w:pPr>
      <w:r w:rsidRPr="00626CD1">
        <w:t xml:space="preserve">Центр социально-трудовых прав  </w:t>
      </w:r>
      <w:hyperlink r:id="rId22" w:history="1">
        <w:r w:rsidRPr="00626CD1">
          <w:rPr>
            <w:rStyle w:val="af6"/>
            <w:lang w:val="en-US"/>
          </w:rPr>
          <w:t>www</w:t>
        </w:r>
        <w:r w:rsidRPr="00626CD1">
          <w:rPr>
            <w:rStyle w:val="af6"/>
          </w:rPr>
          <w:t>.cstp.trudprava.ru</w:t>
        </w:r>
      </w:hyperlink>
    </w:p>
    <w:p w:rsidR="00FD2FE6" w:rsidRPr="00626CD1" w:rsidRDefault="00FD2FE6" w:rsidP="00FD2FE6">
      <w:pPr>
        <w:numPr>
          <w:ilvl w:val="0"/>
          <w:numId w:val="22"/>
        </w:numPr>
        <w:spacing w:after="200" w:line="276" w:lineRule="auto"/>
        <w:jc w:val="both"/>
      </w:pPr>
      <w:r w:rsidRPr="00626CD1">
        <w:t xml:space="preserve">Открытая электронная библиотека </w:t>
      </w:r>
      <w:hyperlink r:id="rId23" w:history="1">
        <w:r w:rsidRPr="00626CD1">
          <w:rPr>
            <w:rStyle w:val="af6"/>
          </w:rPr>
          <w:t>http://www.elibrary.ru/</w:t>
        </w:r>
      </w:hyperlink>
    </w:p>
    <w:p w:rsidR="00FD2FE6" w:rsidRPr="00626CD1" w:rsidRDefault="00FD2FE6" w:rsidP="00FD2FE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626CD1">
        <w:rPr>
          <w:rFonts w:eastAsia="Times New Roman CYR"/>
          <w:lang w:eastAsia="ar-SA"/>
        </w:rPr>
        <w:t>Справочная правовая система «Консультант Плюс».</w:t>
      </w:r>
    </w:p>
    <w:p w:rsidR="00FD2FE6" w:rsidRPr="00626CD1" w:rsidRDefault="00FD2FE6" w:rsidP="00FD2FE6">
      <w:pPr>
        <w:spacing w:after="200" w:line="276" w:lineRule="auto"/>
        <w:ind w:left="360"/>
        <w:jc w:val="both"/>
      </w:pPr>
    </w:p>
    <w:p w:rsidR="00FD2FE6" w:rsidRPr="00626CD1" w:rsidRDefault="00FD2FE6" w:rsidP="00FD2FE6"/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26CD1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FD2FE6" w:rsidRPr="00626CD1" w:rsidRDefault="00FD2FE6" w:rsidP="00FD2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26CD1">
        <w:rPr>
          <w:b/>
        </w:rPr>
        <w:t>Контроль</w:t>
      </w:r>
      <w:r w:rsidRPr="00626CD1">
        <w:t xml:space="preserve"> </w:t>
      </w:r>
      <w:r w:rsidRPr="00626CD1">
        <w:rPr>
          <w:b/>
        </w:rPr>
        <w:t>и оценка</w:t>
      </w:r>
      <w:r w:rsidRPr="00626CD1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</w:t>
      </w:r>
      <w:proofErr w:type="gramStart"/>
      <w:r w:rsidRPr="00626CD1">
        <w:t>обучающимися</w:t>
      </w:r>
      <w:proofErr w:type="gramEnd"/>
      <w:r w:rsidRPr="00626CD1">
        <w:t xml:space="preserve"> индивидуальных заданий, проектов, исследований.</w:t>
      </w:r>
    </w:p>
    <w:p w:rsidR="00FD2FE6" w:rsidRPr="00626CD1" w:rsidRDefault="00FD2FE6" w:rsidP="00FD2FE6"/>
    <w:p w:rsidR="00FD2FE6" w:rsidRPr="00626CD1" w:rsidRDefault="00FD2FE6" w:rsidP="00FD2FE6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</w:p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286"/>
      </w:tblGrid>
      <w:tr w:rsidR="00FD2FE6" w:rsidRPr="00626CD1" w:rsidTr="001D779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D2FE6" w:rsidRPr="000A6B8C" w:rsidRDefault="00FD2FE6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D2FE6" w:rsidRPr="00626CD1" w:rsidTr="001D7792">
        <w:trPr>
          <w:trHeight w:val="29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626CD1" w:rsidTr="001D7792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применять на практике нормы трудового законодательства;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1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анализировать и готовить предложения по урегулированию трудовых споров;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0A6B8C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FD2FE6" w:rsidRPr="00626CD1" w:rsidTr="001D7792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анализировать и решать юридические проблемы в сфере трудовых отношений;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анализировать и готовить предложения по совершенствованию правовой деятельности организации.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2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A6B8C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D2FE6" w:rsidRPr="00626CD1" w:rsidTr="001D7792">
        <w:trPr>
          <w:trHeight w:val="41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нормативные правовые акты, регулирующие общественные отношения в трудовом праве;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1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содержание российского трудового права;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права и обязанности работников и работодателей;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порядок заключения, прекращения и изменения трудовых договоров;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виды права и обязанности работников и работодателей;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тест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трудовых договоров;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тест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содержание трудовой дисциплины;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порядок разрешения трудовых споров;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задача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виды рабочего времени и времени отдыха;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тест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формы и системы оплаты труда работников;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основы охраны труда;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FD2FE6" w:rsidRPr="00626CD1" w:rsidTr="001D7792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6B8C">
              <w:rPr>
                <w:sz w:val="20"/>
                <w:szCs w:val="20"/>
              </w:rPr>
              <w:t>порядок и условия материальной ответственности сторон трудового договора.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E6" w:rsidRPr="000A6B8C" w:rsidRDefault="00FD2FE6" w:rsidP="001D7792">
            <w:pPr>
              <w:jc w:val="both"/>
              <w:rPr>
                <w:bCs/>
                <w:sz w:val="20"/>
                <w:szCs w:val="20"/>
              </w:rPr>
            </w:pPr>
            <w:r w:rsidRPr="000A6B8C">
              <w:rPr>
                <w:bCs/>
                <w:sz w:val="20"/>
                <w:szCs w:val="20"/>
              </w:rPr>
              <w:t>контрольная работа</w:t>
            </w:r>
          </w:p>
        </w:tc>
      </w:tr>
    </w:tbl>
    <w:p w:rsidR="00FD2FE6" w:rsidRPr="00626CD1" w:rsidRDefault="00FD2FE6" w:rsidP="00FD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D2FE6" w:rsidRPr="00626CD1" w:rsidRDefault="00FD2FE6" w:rsidP="00FD2FE6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FD2FE6" w:rsidRPr="00626CD1" w:rsidRDefault="00FD2FE6" w:rsidP="00FD2FE6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26CD1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626CD1">
        <w:rPr>
          <w:rFonts w:ascii="Times New Roman" w:hAnsi="Times New Roman"/>
          <w:sz w:val="24"/>
          <w:szCs w:val="24"/>
        </w:rPr>
        <w:t xml:space="preserve"> </w:t>
      </w:r>
    </w:p>
    <w:p w:rsidR="00FD2FE6" w:rsidRPr="00626CD1" w:rsidRDefault="00FD2FE6" w:rsidP="00FD2FE6">
      <w:pPr>
        <w:ind w:firstLine="709"/>
        <w:jc w:val="both"/>
      </w:pPr>
      <w:r w:rsidRPr="00626CD1"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FD2FE6" w:rsidRPr="00626CD1" w:rsidRDefault="00FD2FE6" w:rsidP="00FD2FE6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626CD1">
        <w:t>уровень усвоения студентами основного учебного материала по дисциплине;</w:t>
      </w:r>
    </w:p>
    <w:p w:rsidR="00FD2FE6" w:rsidRPr="00626CD1" w:rsidRDefault="00FD2FE6" w:rsidP="00FD2FE6">
      <w:pPr>
        <w:numPr>
          <w:ilvl w:val="0"/>
          <w:numId w:val="17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626CD1">
        <w:t>уровень понимания студентами изученного материала</w:t>
      </w:r>
    </w:p>
    <w:p w:rsidR="00FD2FE6" w:rsidRPr="00626CD1" w:rsidRDefault="00FD2FE6" w:rsidP="00FD2FE6">
      <w:pPr>
        <w:ind w:firstLine="709"/>
        <w:jc w:val="both"/>
      </w:pPr>
      <w:r w:rsidRPr="00626CD1">
        <w:lastRenderedPageBreak/>
        <w:t xml:space="preserve"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FD2FE6" w:rsidRPr="00626CD1" w:rsidRDefault="00FD2FE6" w:rsidP="00FD2FE6">
      <w:pPr>
        <w:jc w:val="center"/>
        <w:rPr>
          <w:i/>
          <w:lang w:eastAsia="en-US"/>
        </w:rPr>
      </w:pPr>
    </w:p>
    <w:p w:rsidR="00FD2FE6" w:rsidRPr="00626CD1" w:rsidRDefault="00FD2FE6" w:rsidP="00FD2FE6">
      <w:pPr>
        <w:ind w:left="426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FD2FE6" w:rsidRPr="000A6B8C" w:rsidTr="001D7792">
        <w:tc>
          <w:tcPr>
            <w:tcW w:w="1844" w:type="dxa"/>
            <w:vAlign w:val="center"/>
          </w:tcPr>
          <w:p w:rsidR="00FD2FE6" w:rsidRPr="000A6B8C" w:rsidRDefault="00FD2FE6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FD2FE6" w:rsidRPr="000A6B8C" w:rsidRDefault="00FD2FE6" w:rsidP="001D779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FD2FE6" w:rsidRPr="000A6B8C" w:rsidTr="001D7792">
        <w:tc>
          <w:tcPr>
            <w:tcW w:w="1844" w:type="dxa"/>
            <w:vAlign w:val="center"/>
          </w:tcPr>
          <w:p w:rsidR="00FD2FE6" w:rsidRPr="000A6B8C" w:rsidRDefault="00FD2FE6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FD2FE6" w:rsidRPr="000A6B8C" w:rsidTr="001D7792">
        <w:tc>
          <w:tcPr>
            <w:tcW w:w="1844" w:type="dxa"/>
            <w:vAlign w:val="center"/>
          </w:tcPr>
          <w:p w:rsidR="00FD2FE6" w:rsidRPr="000A6B8C" w:rsidRDefault="00FD2FE6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0A6B8C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0A6B8C">
              <w:rPr>
                <w:color w:val="000000"/>
                <w:sz w:val="20"/>
                <w:szCs w:val="20"/>
                <w:lang w:eastAsia="en-US"/>
              </w:rPr>
              <w:t>несущественным</w:t>
            </w:r>
            <w:proofErr w:type="gramEnd"/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 </w:t>
            </w:r>
          </w:p>
        </w:tc>
      </w:tr>
      <w:tr w:rsidR="00FD2FE6" w:rsidRPr="000A6B8C" w:rsidTr="001D7792">
        <w:tc>
          <w:tcPr>
            <w:tcW w:w="1844" w:type="dxa"/>
            <w:vAlign w:val="center"/>
          </w:tcPr>
          <w:p w:rsidR="00FD2FE6" w:rsidRPr="000A6B8C" w:rsidRDefault="00FD2FE6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A6B8C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A6B8C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FD2FE6" w:rsidRPr="000A6B8C" w:rsidRDefault="00FD2FE6" w:rsidP="001D7792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A6B8C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A6B8C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FD2FE6" w:rsidRPr="000A6B8C" w:rsidTr="001D7792">
        <w:tc>
          <w:tcPr>
            <w:tcW w:w="1844" w:type="dxa"/>
            <w:vAlign w:val="center"/>
          </w:tcPr>
          <w:p w:rsidR="00FD2FE6" w:rsidRPr="000A6B8C" w:rsidRDefault="00FD2FE6" w:rsidP="001D7792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A6B8C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FD2FE6" w:rsidRPr="000A6B8C" w:rsidRDefault="00FD2FE6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FD2FE6" w:rsidRPr="000A6B8C" w:rsidRDefault="00FD2FE6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FD2FE6" w:rsidRPr="000A6B8C" w:rsidRDefault="00FD2FE6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FD2FE6" w:rsidRPr="000A6B8C" w:rsidRDefault="00FD2FE6" w:rsidP="001D779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A6B8C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FD2FE6" w:rsidRPr="000A6B8C" w:rsidRDefault="00FD2FE6" w:rsidP="00FD2FE6">
      <w:pPr>
        <w:rPr>
          <w:sz w:val="20"/>
          <w:szCs w:val="20"/>
          <w:lang w:eastAsia="en-US"/>
        </w:rPr>
      </w:pPr>
    </w:p>
    <w:p w:rsidR="00FD2FE6" w:rsidRPr="000A6B8C" w:rsidRDefault="00FD2FE6" w:rsidP="00FD2FE6">
      <w:pPr>
        <w:rPr>
          <w:sz w:val="20"/>
          <w:szCs w:val="20"/>
          <w:lang w:eastAsia="en-US"/>
        </w:rPr>
      </w:pPr>
    </w:p>
    <w:p w:rsidR="00FD2FE6" w:rsidRPr="00626CD1" w:rsidRDefault="00FD2FE6" w:rsidP="00FD2FE6">
      <w:pPr>
        <w:jc w:val="right"/>
      </w:pPr>
    </w:p>
    <w:p w:rsidR="005309DD" w:rsidRPr="00626CD1" w:rsidRDefault="005309DD"/>
    <w:sectPr w:rsidR="005309DD" w:rsidRPr="00626CD1" w:rsidSect="004166E4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1A" w:rsidRDefault="00E6181A" w:rsidP="009501B9">
      <w:r>
        <w:separator/>
      </w:r>
    </w:p>
  </w:endnote>
  <w:endnote w:type="continuationSeparator" w:id="0">
    <w:p w:rsidR="00E6181A" w:rsidRDefault="00E6181A" w:rsidP="009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E4CCC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D769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E6181A" w:rsidP="00D82A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E4CCC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D769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2446A">
      <w:rPr>
        <w:rStyle w:val="af5"/>
        <w:noProof/>
      </w:rPr>
      <w:t>3</w:t>
    </w:r>
    <w:r>
      <w:rPr>
        <w:rStyle w:val="af5"/>
      </w:rPr>
      <w:fldChar w:fldCharType="end"/>
    </w:r>
  </w:p>
  <w:p w:rsidR="00B002DD" w:rsidRDefault="00E6181A" w:rsidP="00D82AF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E6181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E4CCC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D769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E6181A" w:rsidP="00B002DD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6E4CCC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D769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2446A">
      <w:rPr>
        <w:rStyle w:val="af5"/>
        <w:noProof/>
      </w:rPr>
      <w:t>11</w:t>
    </w:r>
    <w:r>
      <w:rPr>
        <w:rStyle w:val="af5"/>
      </w:rPr>
      <w:fldChar w:fldCharType="end"/>
    </w:r>
  </w:p>
  <w:p w:rsidR="00B002DD" w:rsidRDefault="00E6181A" w:rsidP="00B002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1A" w:rsidRDefault="00E6181A" w:rsidP="009501B9">
      <w:r>
        <w:separator/>
      </w:r>
    </w:p>
  </w:footnote>
  <w:footnote w:type="continuationSeparator" w:id="0">
    <w:p w:rsidR="00E6181A" w:rsidRDefault="00E6181A" w:rsidP="0095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E61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E618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E6181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E61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07EB2"/>
    <w:multiLevelType w:val="hybridMultilevel"/>
    <w:tmpl w:val="86D2B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44966D55"/>
    <w:multiLevelType w:val="hybridMultilevel"/>
    <w:tmpl w:val="2D48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07D4"/>
    <w:multiLevelType w:val="hybridMultilevel"/>
    <w:tmpl w:val="F6CA4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3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82AE7"/>
    <w:multiLevelType w:val="hybridMultilevel"/>
    <w:tmpl w:val="14C418AA"/>
    <w:lvl w:ilvl="0" w:tplc="5184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B4434"/>
    <w:multiLevelType w:val="hybridMultilevel"/>
    <w:tmpl w:val="6976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12A0E"/>
    <w:multiLevelType w:val="multilevel"/>
    <w:tmpl w:val="C6424554"/>
    <w:lvl w:ilvl="0">
      <w:start w:val="6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i w:val="0"/>
      </w:rPr>
    </w:lvl>
  </w:abstractNum>
  <w:abstractNum w:abstractNumId="19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12"/>
  </w:num>
  <w:num w:numId="1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FE6"/>
    <w:rsid w:val="000A6B8C"/>
    <w:rsid w:val="00173AC7"/>
    <w:rsid w:val="002B0E3B"/>
    <w:rsid w:val="003E6A22"/>
    <w:rsid w:val="004D7692"/>
    <w:rsid w:val="005309DD"/>
    <w:rsid w:val="00587403"/>
    <w:rsid w:val="005A2D8C"/>
    <w:rsid w:val="005C7990"/>
    <w:rsid w:val="00626CD1"/>
    <w:rsid w:val="006E4CCC"/>
    <w:rsid w:val="0072446A"/>
    <w:rsid w:val="007A42D5"/>
    <w:rsid w:val="008C6AC6"/>
    <w:rsid w:val="009501B9"/>
    <w:rsid w:val="009669B8"/>
    <w:rsid w:val="00AE199B"/>
    <w:rsid w:val="00B57ABA"/>
    <w:rsid w:val="00B61420"/>
    <w:rsid w:val="00D4083D"/>
    <w:rsid w:val="00E6181A"/>
    <w:rsid w:val="00F6751A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D2FE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FD2FE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FD2F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D2F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D2F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FD2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D2F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FD2FE6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D2FE6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FD2FE6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FD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FD2FE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FD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FD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FD2FE6"/>
    <w:pPr>
      <w:ind w:left="566" w:hanging="283"/>
    </w:pPr>
  </w:style>
  <w:style w:type="paragraph" w:styleId="30">
    <w:name w:val="List 3"/>
    <w:basedOn w:val="a0"/>
    <w:rsid w:val="00FD2FE6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D2FE6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D2FE6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FD2FE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FD2F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FD2F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D2FE6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FD2F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FD2F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FD2F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FD2FE6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semiHidden/>
    <w:rsid w:val="00FD2FE6"/>
    <w:rPr>
      <w:vertAlign w:val="superscript"/>
    </w:rPr>
  </w:style>
  <w:style w:type="character" w:customStyle="1" w:styleId="af">
    <w:name w:val="номер страницы"/>
    <w:basedOn w:val="a1"/>
    <w:rsid w:val="00FD2FE6"/>
  </w:style>
  <w:style w:type="table" w:styleId="a">
    <w:name w:val="Table Grid"/>
    <w:basedOn w:val="a2"/>
    <w:rsid w:val="00FD2FE6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FD2FE6"/>
    <w:pPr>
      <w:ind w:left="283" w:hanging="283"/>
    </w:pPr>
  </w:style>
  <w:style w:type="paragraph" w:styleId="af1">
    <w:name w:val="Plain Text"/>
    <w:basedOn w:val="a0"/>
    <w:link w:val="af2"/>
    <w:rsid w:val="00FD2FE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FD2F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FD2FE6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D2FE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FD2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FD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FD2FE6"/>
  </w:style>
  <w:style w:type="character" w:styleId="af6">
    <w:name w:val="Hyperlink"/>
    <w:rsid w:val="00FD2FE6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FD2FE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FD2F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D2FE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FD2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24336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ostrud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bookread2.php?book=499267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05697" TargetMode="External"/><Relationship Id="rId20" Type="http://schemas.openxmlformats.org/officeDocument/2006/relationships/hyperlink" Target="http://www.rosmintru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891083" TargetMode="External"/><Relationship Id="rId23" Type="http://schemas.openxmlformats.org/officeDocument/2006/relationships/hyperlink" Target="http://www.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bookread2.php?book=3614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cstp.trudprav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2350</Words>
  <Characters>13399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2017-12-06T22:44:00Z</dcterms:created>
  <dcterms:modified xsi:type="dcterms:W3CDTF">2018-04-15T15:22:00Z</dcterms:modified>
</cp:coreProperties>
</file>