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Федеральное государственное автономное </w:t>
      </w: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им. Н.И. Лобачевского»</w:t>
      </w: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B97F9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Факультет социальных наук</w:t>
            </w:r>
          </w:p>
        </w:tc>
      </w:tr>
    </w:tbl>
    <w:p w:rsidR="00B97F97" w:rsidRDefault="00B97F97">
      <w:pPr>
        <w:spacing w:before="0" w:beforeAutospacing="0" w:after="0" w:afterAutospacing="0" w:line="216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(факультет / институт / филиал)</w:t>
      </w:r>
    </w:p>
    <w:p w:rsidR="00B97F97" w:rsidRDefault="00B97F97">
      <w:pPr>
        <w:spacing w:before="0" w:beforeAutospacing="0" w:after="0" w:afterAutospacing="0" w:line="216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97F97" w:rsidRDefault="00B97F97">
      <w:pPr>
        <w:spacing w:before="0" w:beforeAutospacing="0" w:after="0" w:afterAutospacing="0" w:line="216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97F97" w:rsidRDefault="00B97F97">
      <w:pPr>
        <w:spacing w:before="0" w:beforeAutospacing="0" w:after="0" w:afterAutospacing="0" w:line="216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97F97" w:rsidRDefault="00B97F97">
      <w:pPr>
        <w:spacing w:before="0" w:beforeAutospacing="0" w:after="0" w:afterAutospacing="0" w:line="216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97F97" w:rsidRDefault="00B97F97">
      <w:pPr>
        <w:spacing w:before="0" w:beforeAutospacing="0" w:after="0" w:afterAutospacing="0" w:line="216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97F97" w:rsidRDefault="00B97F97">
      <w:pPr>
        <w:spacing w:before="0" w:beforeAutospacing="0" w:after="0" w:afterAutospacing="0" w:line="216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97F97" w:rsidRDefault="00B97F97">
      <w:pPr>
        <w:spacing w:before="0" w:beforeAutospacing="0" w:afterAutospacing="0"/>
        <w:ind w:left="550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B97F97" w:rsidRDefault="00B97F97">
      <w:pPr>
        <w:ind w:left="5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Ученым советом ННГУ</w:t>
      </w:r>
    </w:p>
    <w:p w:rsidR="00B97F97" w:rsidRDefault="00B97F97">
      <w:pPr>
        <w:ind w:left="5500" w:firstLine="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июня 2020 года, протокол №6</w:t>
      </w:r>
    </w:p>
    <w:p w:rsidR="00B97F97" w:rsidRDefault="00B97F97">
      <w:pPr>
        <w:widowControl w:val="0"/>
        <w:spacing w:before="0" w:beforeAutospacing="0" w:after="0" w:afterAutospacing="0"/>
        <w:ind w:left="57" w:right="57" w:hanging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B97F97" w:rsidRDefault="00B97F97">
      <w:pPr>
        <w:widowControl w:val="0"/>
        <w:spacing w:before="0" w:beforeAutospacing="0" w:after="0" w:afterAutospacing="0"/>
        <w:ind w:left="57" w:right="57" w:hanging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B97F97" w:rsidRDefault="00B97F97">
      <w:pPr>
        <w:widowControl w:val="0"/>
        <w:spacing w:before="0" w:beforeAutospacing="0" w:after="0" w:afterAutospacing="0"/>
        <w:ind w:left="57" w:right="57" w:hanging="5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Рабочая программа дисциплины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B97F97">
        <w:trPr>
          <w:trHeight w:val="328"/>
          <w:jc w:val="center"/>
        </w:trPr>
        <w:tc>
          <w:tcPr>
            <w:tcW w:w="6492" w:type="dxa"/>
            <w:tcBorders>
              <w:top w:val="nil"/>
              <w:left w:val="nil"/>
              <w:right w:val="nil"/>
            </w:tcBorders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«СТАТИСТИКА»</w:t>
            </w:r>
          </w:p>
        </w:tc>
      </w:tr>
    </w:tbl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B97F97" w:rsidRDefault="00B97F97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B97F97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B97F97" w:rsidRDefault="00B97F97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B97F97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37.03.01. «Психология»</w:t>
            </w:r>
          </w:p>
        </w:tc>
      </w:tr>
    </w:tbl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код и наименование направления подготовки / специальности)</w:t>
      </w:r>
    </w:p>
    <w:p w:rsidR="00B97F97" w:rsidRDefault="00B97F97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B97F97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практическая психология</w:t>
            </w:r>
          </w:p>
        </w:tc>
      </w:tr>
    </w:tbl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B97F97" w:rsidRDefault="00B97F97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B97F97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</w:tbl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B97F97" w:rsidRDefault="00B97F97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B97F97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</w:tr>
    </w:tbl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(очная / очно-заочная / заочная)</w:t>
      </w: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sz w:val="28"/>
          <w:szCs w:val="28"/>
        </w:rPr>
        <w:br/>
        <w:t>2020</w:t>
      </w:r>
    </w:p>
    <w:p w:rsidR="00B97F97" w:rsidRDefault="00B97F97">
      <w:pPr>
        <w:spacing w:before="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Место и цели дисциплины (модуля) в структуре ОПОП</w:t>
      </w:r>
    </w:p>
    <w:p w:rsidR="00B97F97" w:rsidRDefault="00B97F9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«Статистика» относится к базовой части Блока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 «Дисциплины (Модули)» Основной профессиональной образовательной программы (ОПОП) подготовки бакалавра по направлению 37.03.01. «Психология» и изучается в 1-ом и во 2-ом семестрах согласно базовому учебному плану подготовки бакалавров. Для изучения данной дисциплины необходимо владеть знаниями, умениями и навыками выпускника средней школы.</w:t>
      </w:r>
    </w:p>
    <w:p w:rsidR="00B97F97" w:rsidRDefault="00B97F97">
      <w:pPr>
        <w:spacing w:before="0" w:beforeAutospacing="0" w:after="0" w:afterAutospacing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 освоения дисциплины является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студентов, обучающихся по направлению 37.03.01. "Психология", с основными понятиями, законами и свойствами теории множеств, с основами высшей алгебры и математического анализа, а также с основными понятиями, законами и их числовыми характеристиками и задачами теории вероятности и математической статистики, необходимыми для освоения в дальнейшем таких дисциплин, как «Математические методы в психологии», «Компьютерные технологии обработки данных», «Психодиагностика», «Практикум по психодиагностике и анализу данных».</w:t>
      </w:r>
    </w:p>
    <w:p w:rsidR="00B97F97" w:rsidRDefault="00B97F97">
      <w:pPr>
        <w:pStyle w:val="ListParagraph"/>
        <w:spacing w:before="120" w:beforeAutospacing="0" w:after="120" w:afterAutospacing="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Планируемые результаты обучения по дисциплине «Математика и статистика»,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соотнесенные с планируемыми результатами освоения образовательной программы (компетенциями выпускников)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00"/>
      </w:tblPr>
      <w:tblGrid>
        <w:gridCol w:w="2619"/>
        <w:gridCol w:w="7235"/>
      </w:tblGrid>
      <w:tr w:rsidR="00B97F97">
        <w:trPr>
          <w:tblHeader/>
          <w:jc w:val="center"/>
        </w:trPr>
        <w:tc>
          <w:tcPr>
            <w:tcW w:w="2619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35" w:type="dxa"/>
            <w:vAlign w:val="center"/>
          </w:tcPr>
          <w:p w:rsidR="00B97F97" w:rsidRDefault="00B97F97">
            <w:pPr>
              <w:spacing w:after="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B97F97">
        <w:trPr>
          <w:jc w:val="center"/>
        </w:trPr>
        <w:tc>
          <w:tcPr>
            <w:tcW w:w="2619" w:type="dxa"/>
          </w:tcPr>
          <w:p w:rsidR="00B97F97" w:rsidRDefault="00B97F97">
            <w:pPr>
              <w:tabs>
                <w:tab w:val="num" w:pos="-332"/>
                <w:tab w:val="left" w:pos="426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проведению стандартного прикладного исследования в определенной области психологии</w:t>
            </w:r>
          </w:p>
        </w:tc>
        <w:tc>
          <w:tcPr>
            <w:tcW w:w="7235" w:type="dxa"/>
          </w:tcPr>
          <w:p w:rsidR="00B97F97" w:rsidRDefault="00B97F97">
            <w:pPr>
              <w:tabs>
                <w:tab w:val="left" w:pos="336"/>
              </w:tabs>
              <w:spacing w:before="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B97F97" w:rsidRDefault="00B97F97">
            <w:pPr>
              <w:pStyle w:val="ListParagraph"/>
              <w:numPr>
                <w:ilvl w:val="0"/>
                <w:numId w:val="13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понятия, законы и свойства теории множеств, элементы высшей алгебры и математического анализа, а также понятия, законы и задачи теории вероятности и математической статистики, которые необходимы при проведении стандартного прикладного исследования в определенной области психологии.</w:t>
            </w:r>
          </w:p>
          <w:p w:rsidR="00B97F97" w:rsidRDefault="00B97F97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B97F97" w:rsidRDefault="00B97F97">
            <w:pPr>
              <w:pStyle w:val="ListParagraph"/>
              <w:numPr>
                <w:ilvl w:val="0"/>
                <w:numId w:val="14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необходимые математические модели (множества, функции, системы) и статистические методы для проведения стандартного прикладного исследования в определенной области психологии.</w:t>
            </w:r>
          </w:p>
          <w:p w:rsidR="00B97F97" w:rsidRDefault="00B97F97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Владеть:</w:t>
            </w:r>
          </w:p>
          <w:p w:rsidR="00B97F97" w:rsidRDefault="00B97F97">
            <w:pPr>
              <w:pStyle w:val="ListParagraph"/>
              <w:numPr>
                <w:ilvl w:val="0"/>
                <w:numId w:val="15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общих математических методов, а также методов статистической обработки данных психологических исследований, интерпретации данных и результатов их обработки.</w:t>
            </w:r>
          </w:p>
        </w:tc>
      </w:tr>
      <w:tr w:rsidR="00B97F97">
        <w:trPr>
          <w:jc w:val="center"/>
        </w:trPr>
        <w:tc>
          <w:tcPr>
            <w:tcW w:w="2619" w:type="dxa"/>
          </w:tcPr>
          <w:p w:rsidR="00B97F97" w:rsidRDefault="00B97F97">
            <w:pPr>
              <w:tabs>
                <w:tab w:val="num" w:pos="-332"/>
                <w:tab w:val="left" w:pos="426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 ОС-16: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применению на практике математических методов с целью количественного описания и анализа данных психологических исследований</w:t>
            </w:r>
          </w:p>
        </w:tc>
        <w:tc>
          <w:tcPr>
            <w:tcW w:w="7235" w:type="dxa"/>
          </w:tcPr>
          <w:p w:rsidR="00B97F97" w:rsidRDefault="00B97F97">
            <w:pPr>
              <w:tabs>
                <w:tab w:val="left" w:pos="336"/>
              </w:tabs>
              <w:spacing w:before="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B97F97" w:rsidRDefault="00B97F97">
            <w:pPr>
              <w:pStyle w:val="ListParagraph"/>
              <w:numPr>
                <w:ilvl w:val="0"/>
                <w:numId w:val="16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математические методы, величины, законы распределения и их числовые характеристики применяются с целью количественного описания и анализа данных психологических исследований.</w:t>
            </w:r>
          </w:p>
          <w:p w:rsidR="00B97F97" w:rsidRDefault="00B97F97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B97F97" w:rsidRDefault="00B97F97">
            <w:pPr>
              <w:pStyle w:val="ListParagraph"/>
              <w:numPr>
                <w:ilvl w:val="0"/>
                <w:numId w:val="16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практические задачи по теории множеств, высшей алгебре, математическому анализу, по теории вероятности и математической статистике, рассчитывать необходимые для проводимого исследования числовые характеристики.</w:t>
            </w:r>
          </w:p>
          <w:p w:rsidR="00B97F97" w:rsidRDefault="00B97F97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Владеть:</w:t>
            </w:r>
          </w:p>
          <w:p w:rsidR="00B97F97" w:rsidRDefault="00B97F97">
            <w:pPr>
              <w:pStyle w:val="ListParagraph"/>
              <w:numPr>
                <w:ilvl w:val="0"/>
                <w:numId w:val="16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на практике математических и статистических методов с целью количественного описания и анализа данных психологических исследований.</w:t>
            </w:r>
          </w:p>
        </w:tc>
      </w:tr>
    </w:tbl>
    <w:p w:rsidR="00B97F97" w:rsidRDefault="00B97F97">
      <w:pPr>
        <w:pStyle w:val="a"/>
        <w:pageBreakBefore/>
        <w:tabs>
          <w:tab w:val="clear" w:pos="822"/>
        </w:tabs>
        <w:spacing w:before="120" w:beforeAutospacing="0" w:after="120" w:afterAutospacing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 Структура и содержание дисциплины</w:t>
      </w:r>
    </w:p>
    <w:p w:rsidR="00B97F97" w:rsidRDefault="00B97F97">
      <w:pPr>
        <w:tabs>
          <w:tab w:val="left" w:pos="426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</w:t>
      </w:r>
      <w:r>
        <w:rPr>
          <w:rFonts w:ascii="Times New Roman" w:hAnsi="Times New Roman" w:cs="Times New Roman"/>
          <w:b/>
          <w:bCs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F97" w:rsidRDefault="00B97F97">
      <w:pPr>
        <w:tabs>
          <w:tab w:val="left" w:pos="426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(модуля) составляет 3 зачетные единицы, всего 108 часов, из которых:</w:t>
      </w:r>
    </w:p>
    <w:p w:rsidR="00B97F97" w:rsidRDefault="00B97F97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33 часа составляет контактная работа обучающегося с преподавателем (16 часов занятия лекционного типа, 16 часов занятия практического типа, в том числе 2 часа мероприятия текущего контроля успеваемости, 2 часа мероприятия промежуточной аттестации), 74 часов составляет самостоятельная работа обучающегося;</w:t>
      </w:r>
    </w:p>
    <w:p w:rsidR="00B97F97" w:rsidRDefault="00B97F97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 формы обучения 17 часов составляет контактная работа обучающегося с преподавателем (8 часов занятия лекционного типа, 8 часов занятия практического типа, в том числе 2 часа мероприятия текущего контроля успеваемости, 2 часа мероприятия промежуточной аттестации), 90 часов составляет самостоятельная работа обучающегося.</w:t>
      </w:r>
    </w:p>
    <w:p w:rsidR="00B97F97" w:rsidRDefault="00B97F97">
      <w:pPr>
        <w:spacing w:before="120" w:beforeAutospacing="0" w:after="120" w:afterAutospacing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«Статистика»: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4820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</w:tblGrid>
      <w:tr w:rsidR="00B97F97">
        <w:trPr>
          <w:cantSplit/>
          <w:trHeight w:val="342"/>
        </w:trPr>
        <w:tc>
          <w:tcPr>
            <w:tcW w:w="4820" w:type="dxa"/>
            <w:vMerge w:val="restart"/>
            <w:vAlign w:val="center"/>
          </w:tcPr>
          <w:p w:rsidR="00B97F97" w:rsidRDefault="00B97F97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и краткое содержание разделов и тем дисциплины (модуля)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(часы)</w:t>
            </w:r>
          </w:p>
        </w:tc>
        <w:tc>
          <w:tcPr>
            <w:tcW w:w="3260" w:type="dxa"/>
            <w:gridSpan w:val="6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B97F97" w:rsidRDefault="00B97F97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B97F97">
        <w:trPr>
          <w:cantSplit/>
          <w:trHeight w:val="539"/>
        </w:trPr>
        <w:tc>
          <w:tcPr>
            <w:tcW w:w="4820" w:type="dxa"/>
            <w:vMerge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B97F97" w:rsidRDefault="00B97F97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7F97">
        <w:trPr>
          <w:cantSplit/>
          <w:trHeight w:val="1146"/>
        </w:trPr>
        <w:tc>
          <w:tcPr>
            <w:tcW w:w="4820" w:type="dxa"/>
            <w:vMerge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B97F97" w:rsidRDefault="00B97F97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B97F97" w:rsidRDefault="00B97F97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Занятия практиче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ского типа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7F97">
        <w:trPr>
          <w:cantSplit/>
          <w:trHeight w:val="670"/>
        </w:trPr>
        <w:tc>
          <w:tcPr>
            <w:tcW w:w="4820" w:type="dxa"/>
            <w:vMerge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left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теории множеств. Операции над множествами.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num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комбинаторики и применение ее методов к решению практических задач.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num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 теории вероятности. Условная вероятность. Теоремы сложения и умножения.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num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Формула полной вероятности. Формула Байеса.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num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случайной величины. Дискретные случайные величины и их числовые характеристики. Законы распределения дискретных случайных величин и их параметры.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num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Непрерывные случайные величины и их числовые характеристики. Законы распределения непрерывных случайных величин и их параметры.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num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 математическую статистику. Понятие генеральной совокупности и выборки. Первичные описательные статистики.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97F97">
        <w:tc>
          <w:tcPr>
            <w:tcW w:w="4820" w:type="dxa"/>
          </w:tcPr>
          <w:p w:rsidR="00B97F97" w:rsidRDefault="00B97F97">
            <w:pPr>
              <w:tabs>
                <w:tab w:val="num" w:pos="4048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 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и переменные. Распределение признака. Параметры распределения. Задачи математической статистики в психологии. Шкалы измерения. Нормальный закон распределения и его применение.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B97F97" w:rsidRDefault="00B97F97">
      <w:pPr>
        <w:spacing w:before="120" w:beforeAutospacing="0" w:after="120" w:afterAutospacing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 Образовательные технологии дисциплины</w:t>
      </w:r>
    </w:p>
    <w:p w:rsidR="00B97F97" w:rsidRDefault="00B97F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преподавания дисциплины «Математика и статистика» аудиторная работа проходит в форме лекций и практических занятий. В процессе преподавания дисциплины «Математика и статистика» используются современные методы преподавания и образовательные технологии. Из традиционных методов преподавания используются лекции и рассказ по теме на практических занятиях. Из активных и интерактивных методов преподавания используются: наглядная демонстрация решения задач и непосредственное привлечение студентов для решения практических задач в аудитории; обсуждение решений задач, заданных домой и вызвавших наибольшие трудности; ответы на вопросы студентов, возникающие у них в процессе обучения по данной дисциплине.</w:t>
      </w:r>
    </w:p>
    <w:p w:rsidR="00B97F97" w:rsidRDefault="00B97F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 Учебно-методическое обеспечение самостоятельной работы обучающихся</w:t>
      </w:r>
    </w:p>
    <w:p w:rsidR="00B97F97" w:rsidRDefault="00B97F97">
      <w:pPr>
        <w:widowControl w:val="0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 Перечень видов самостоятельной работы</w:t>
      </w:r>
    </w:p>
    <w:p w:rsidR="00B97F97" w:rsidRDefault="00B97F97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дисциплины «</w:t>
      </w:r>
      <w:r>
        <w:rPr>
          <w:rFonts w:ascii="Times New Roman" w:hAnsi="Times New Roman" w:cs="Times New Roman"/>
          <w:sz w:val="24"/>
          <w:szCs w:val="24"/>
        </w:rPr>
        <w:t>Математика и статистика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 предусмотрены следующие виды самостоятельной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7F97" w:rsidRDefault="00B97F97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на занятиях материала, в том числе и в виде выполнения домашних работ по темам дисциплины (п. 5.2.);</w:t>
      </w:r>
    </w:p>
    <w:p w:rsidR="00B97F97" w:rsidRDefault="00B97F97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проработка Темы 1 и Темы 2 во 2-ом семестре (только для студентов очно-заочной формы обучения) (п. 5.3.);</w:t>
      </w:r>
    </w:p>
    <w:p w:rsidR="00B97F97" w:rsidRDefault="00B97F97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домашней контрольной работы по теме «Теория множеств» (только для студентов очно-заочной формы обучения) (п. 5.2., тема «Задачи на множества»);</w:t>
      </w:r>
    </w:p>
    <w:p w:rsidR="00B97F97" w:rsidRDefault="00B97F97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домашней контрольной работы по теме «Комбинаторика» (п. 5.2.);</w:t>
      </w:r>
    </w:p>
    <w:p w:rsidR="00B97F97" w:rsidRDefault="00B97F97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самостоятельной работе (в аудитории у студентов очной формы обучения и домашней контрольной работе у студентов очно-заочной формы обучения) по теме «Формула полной вероятности и формула Байеса» (п. 5.2.);</w:t>
      </w:r>
    </w:p>
    <w:p w:rsidR="00B97F97" w:rsidRDefault="00B97F97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промежуточной аттестации (п. 5.4.).</w:t>
      </w:r>
    </w:p>
    <w:p w:rsidR="00B97F97" w:rsidRDefault="00B97F97">
      <w:pPr>
        <w:widowControl w:val="0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 Перечень тем домашних работ с примерами задач по теме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по теме «Логика».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истинности простого высказывания содержит две строки. Высказывание, состоящее из двух компонент, имеет таблицу истинности из четырёх строк; сложное высказывание, составленное из трёх простых, имеет таблицу истинности из восьми строк. Сколько строк содержит таблица истинности высказывания, состоящего из четырёх компонент? 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из высшей алгебры.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widowControl w:val="0"/>
        <w:spacing w:before="0" w:beforeAutospacing="0" w:after="0" w:afterAutospacing="0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Решить систему по методу Крамера: 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>
            <v:imagedata r:id="rId7" o:title=""/>
          </v:shape>
        </w:pic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по математическому анализу.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>
        <w:rPr>
          <w:rFonts w:ascii="Times New Roman" w:hAnsi="Times New Roman" w:cs="Times New Roman"/>
          <w:position w:val="-24"/>
          <w:sz w:val="24"/>
          <w:szCs w:val="24"/>
        </w:rPr>
        <w:pict>
          <v:shape id="_x0000_i1026" type="#_x0000_t75" style="width:79.8pt;height:30pt">
            <v:imagedata r:id="rId8" o:title=""/>
          </v:shape>
        </w:pic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на множества.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объединение, пересечение, разность, симметрическую разность множеств А и В, если:</w:t>
      </w:r>
    </w:p>
    <w:p w:rsidR="00B97F97" w:rsidRDefault="00B97F97">
      <w:pPr>
        <w:numPr>
          <w:ilvl w:val="1"/>
          <w:numId w:val="36"/>
        </w:numPr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А={1,2,3,4,5}, В={2,4,6,8,10};</w:t>
      </w:r>
    </w:p>
    <w:p w:rsidR="00B97F97" w:rsidRDefault="00B97F97">
      <w:pPr>
        <w:numPr>
          <w:ilvl w:val="1"/>
          <w:numId w:val="36"/>
        </w:numPr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А={а,б,в,г,д,е}, В={а,в,д,к,и};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Комбинаторика.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задач:</w:t>
      </w:r>
    </w:p>
    <w:p w:rsidR="00B97F97" w:rsidRDefault="00B97F97">
      <w:pPr>
        <w:pStyle w:val="ListParagraph"/>
        <w:widowControl w:val="0"/>
        <w:numPr>
          <w:ilvl w:val="0"/>
          <w:numId w:val="35"/>
        </w:numPr>
        <w:spacing w:before="0" w:beforeAutospacing="0" w:afterAutospacing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разных слов можно составить перестановкой букв в слове «ПСИХОЛОГИЯ»;</w:t>
      </w:r>
    </w:p>
    <w:p w:rsidR="00B97F97" w:rsidRDefault="00B97F97">
      <w:pPr>
        <w:pStyle w:val="ListParagraph"/>
        <w:widowControl w:val="0"/>
        <w:numPr>
          <w:ilvl w:val="0"/>
          <w:numId w:val="35"/>
        </w:numPr>
        <w:spacing w:before="0" w:beforeAutospacing="0" w:afterAutospacing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группе студентов учатся 16 девушек и 10 юношей. Во время весеннего субботника для уборки территории требуется выделить 4 юноши и 3 девушки. Сколькими способами это можно сделать?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понятия теории вероятности.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Какова вероятность, что дни рождения 12 человек придутся на разные месяцы года?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Теоремы сложения и умножения. Условная вероятность.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стеллаже библиотеки в случайном порядке расставлено 15 учебников, причем 5 из них в переплете. Библиотекарь берет наудачу 3 учебника. Найти вероятность того, что хотя бы один из взятых учебников окажется в переплете (событие А).</w:t>
      </w:r>
      <w:r>
        <w:rPr>
          <w:rFonts w:ascii="Times New Roman" w:hAnsi="Times New Roman" w:cs="Times New Roman"/>
          <w:sz w:val="24"/>
          <w:szCs w:val="24"/>
        </w:rPr>
        <w:br/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ешить задачу двумя способами.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12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полной вероятности. Формула Байеса.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ящике находится 15 теннисных мячей, из которых 9 новых. Для первой игры наугад берутся 3 мяча, которые после игры возвращаются в ящик. Для второй игры также наугад берутся 3 мяча. Найти вероятность того, что все мячи, взятые для второй игры, новые.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12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Дискретные случайные величины и их числовые характеристики.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партии из 10 деталей содержится три нестандартных. Наудачу отобраны две детали. Найти математическое ожидание дискретной случайной величины Х – числа нестандартных деталей среди двух отобранных. Подсчитать дисперсию и среднеквадратическое отклонение. Построить многоугольник распределения, функцию распределения.</w:t>
      </w:r>
    </w:p>
    <w:p w:rsidR="00B97F97" w:rsidRDefault="00B97F97">
      <w:pPr>
        <w:pStyle w:val="ListParagraph"/>
        <w:widowControl w:val="0"/>
        <w:numPr>
          <w:ilvl w:val="0"/>
          <w:numId w:val="34"/>
        </w:numPr>
        <w:spacing w:before="12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Непрерывные случайные величины и их числовые характеристики.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B97F97" w:rsidRDefault="00B97F97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Найти математическое ожидание, дисперсию и среднеквадратическое отклонение случайной величины Х, распределенной равномерно в интервале (2, 8).</w:t>
      </w:r>
    </w:p>
    <w:p w:rsidR="00B97F97" w:rsidRDefault="00B97F97">
      <w:pPr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 Проработка Темы 1 и Темы 2 для 2-го семестра студентами очно-заочной формы обучения</w:t>
      </w:r>
    </w:p>
    <w:p w:rsidR="00B97F97" w:rsidRDefault="00B97F97">
      <w:pPr>
        <w:widowControl w:val="0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Опираясь на материал, пройденный в рамках дисциплины «</w:t>
      </w:r>
      <w:r>
        <w:rPr>
          <w:rFonts w:ascii="Times New Roman" w:hAnsi="Times New Roman" w:cs="Times New Roman"/>
          <w:sz w:val="24"/>
          <w:szCs w:val="24"/>
        </w:rPr>
        <w:t>Математика и статистика», выполнить домашние контрольные работы по темам «Теория множеств» и «Комбинаторика».</w:t>
      </w:r>
    </w:p>
    <w:p w:rsidR="00B97F97" w:rsidRDefault="00B97F97">
      <w:pPr>
        <w:pageBreakBefore/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 Подготовка к промежуточной аттестации</w:t>
      </w:r>
    </w:p>
    <w:p w:rsidR="00B97F97" w:rsidRDefault="00B97F97">
      <w:pPr>
        <w:widowControl w:val="0"/>
        <w:spacing w:before="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5.4.1. Перечень вопросов для подготовки к экзамену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00"/>
      </w:tblPr>
      <w:tblGrid>
        <w:gridCol w:w="534"/>
        <w:gridCol w:w="7796"/>
        <w:gridCol w:w="1524"/>
      </w:tblGrid>
      <w:tr w:rsidR="00B97F97">
        <w:trPr>
          <w:tblHeader/>
        </w:trPr>
        <w:tc>
          <w:tcPr>
            <w:tcW w:w="53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796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множества. 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над множествами (объединение, пересечение, отрицание, разность, симметрическая разность)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Диаграммы Эйлера-Венна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операций над множествами.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комбинаторики: перестановки, сочетания, размещения.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теории вероятности: событие, вероятность события, достоверное событие, невозможное событие.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теории вероятности: полная группа событий, несовместные события, равновозможные события.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Классическое и статистическое определение вероятности. Непосредственный подсчет вероятности.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событий. Противоположные события. Теорема сложения вероятностей и ее следствия.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Произведение событий. Условная вероятность. Теорема произведения вероятностей и ее следствия.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полной вероятности.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гипотез (формула Байеса).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случайной величины. Дискретные и непрерывные случайные величины. Закон распределения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Дискретная случайная величина. Формы задания закона распределения дискретной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дискретных случайных величин. Математическое ожидание и его свойства.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дискретных случайных величин. Дисперсия и ее свойства.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Биноминальный закон распределения дискретной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распределения Пуассона для дискретной случайной величины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равномерного распределения для дискретной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tabs>
                <w:tab w:val="left" w:pos="1236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Непрерывные случайные величины. Функция распределения непрерывной случайной величины. Свойства функции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распределения непрерывной случайной величины. Свойства плотности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нахождения функции распределения по плотности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нахождения вероятности попадания непрерывной случайной величины на заданный участок по функции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ожидание равномерно распределенной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Дисперсия равномерно распределенной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равномерного распределения непрерывной случайной величины и ее плотность.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показательного распределения непрерывной случайной величины и ее плотность.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Нормальное распределение. Плотность нормального распределения. Параметры нормального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нормального распределения. Правило «3-х сигм».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попадания случайной непрерывной величины, распределенной по нормальному закону, в заданный интервал. Функция Лапласа.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нахождения вероятности того, что абсолютная величина отклонения непрерывной случайной величины, распределенной нормально, меньше положительного числа β.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непрерывной случайной величины, распределенной нормально.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Вероятное (срединное) отклонение случайной непрерывной величины, распределенной нормально.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асимметрии и эксцесса нормального закона распределения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Соотношение дисперсии и среднего квадратического отклонения нормального закона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генеральной совокупности и выборки.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описательные статистики.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и переменные. Распределение признака. Параметры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математической статистики в психологии.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 измерения.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B97F97">
        <w:tc>
          <w:tcPr>
            <w:tcW w:w="534" w:type="dxa"/>
          </w:tcPr>
          <w:p w:rsidR="00B97F97" w:rsidRDefault="00B97F97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нормального закона распределения.</w:t>
            </w:r>
          </w:p>
        </w:tc>
        <w:tc>
          <w:tcPr>
            <w:tcW w:w="1524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</w:tbl>
    <w:p w:rsidR="00B97F97" w:rsidRDefault="00B97F97">
      <w:pPr>
        <w:widowControl w:val="0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F97" w:rsidRDefault="00B97F97">
      <w:pPr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 Фонд оценочных средств для промежуточной аттестации по дисциплине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«Математика и статистика»</w:t>
      </w:r>
    </w:p>
    <w:p w:rsidR="00B97F97" w:rsidRDefault="00B97F97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6.1. </w:t>
      </w:r>
      <w:r>
        <w:rPr>
          <w:rFonts w:ascii="Times New Roman" w:hAnsi="Times New Roman" w:cs="Times New Roman"/>
          <w:i/>
          <w:iCs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B97F97" w:rsidRDefault="00B97F97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карты компетенций представлены в ОПОП по направлению подготовки 37.03.01 «Психология» (направленность образовательной программы «Общая и практическая психология»).</w:t>
      </w:r>
    </w:p>
    <w:p w:rsidR="00B97F97" w:rsidRDefault="00B97F97">
      <w:pPr>
        <w:widowControl w:val="0"/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6.2.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Описание критериев и шкал оценивания</w:t>
      </w:r>
    </w:p>
    <w:p w:rsidR="00B97F97" w:rsidRDefault="00B97F97">
      <w:pPr>
        <w:widowControl w:val="0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показателей и критерии оценивания компетенций: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2"/>
        <w:gridCol w:w="502"/>
        <w:gridCol w:w="844"/>
        <w:gridCol w:w="2639"/>
        <w:gridCol w:w="4054"/>
        <w:gridCol w:w="1813"/>
      </w:tblGrid>
      <w:tr w:rsidR="00B97F97">
        <w:trPr>
          <w:tblHeader/>
          <w:jc w:val="center"/>
        </w:trPr>
        <w:tc>
          <w:tcPr>
            <w:tcW w:w="0" w:type="auto"/>
            <w:gridSpan w:val="2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тенции</w:t>
            </w:r>
          </w:p>
        </w:tc>
        <w:tc>
          <w:tcPr>
            <w:tcW w:w="2639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компетенции</w:t>
            </w:r>
          </w:p>
        </w:tc>
        <w:tc>
          <w:tcPr>
            <w:tcW w:w="4054" w:type="dxa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0" w:type="auto"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оценочного средства</w:t>
            </w:r>
          </w:p>
        </w:tc>
      </w:tr>
      <w:tr w:rsidR="00B97F97">
        <w:trPr>
          <w:cantSplit/>
          <w:trHeight w:val="114"/>
          <w:jc w:val="center"/>
        </w:trPr>
        <w:tc>
          <w:tcPr>
            <w:tcW w:w="0" w:type="auto"/>
            <w:gridSpan w:val="2"/>
            <w:vMerge w:val="restart"/>
          </w:tcPr>
          <w:p w:rsidR="00B97F97" w:rsidRDefault="00B97F97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97F97" w:rsidRDefault="00B97F97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2639" w:type="dxa"/>
            <w:vMerge w:val="restart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проведению стандартного прикладного исследования в определенной области психологии</w:t>
            </w:r>
          </w:p>
        </w:tc>
        <w:tc>
          <w:tcPr>
            <w:tcW w:w="4054" w:type="dxa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B97F97" w:rsidRDefault="00B97F97">
            <w:pPr>
              <w:pStyle w:val="ListParagraph"/>
              <w:spacing w:before="0" w:beforeAutospacing="0" w:afterAutospacing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понятия, законы и свойства теории множеств, элементы высшей алгебры и математического анализа, а также понятия, законы и задачи теории вероятности и математической статистики, которые необходимы при проведении стандартного прикладного исследования в определенной области психологии.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</w:t>
            </w:r>
          </w:p>
        </w:tc>
      </w:tr>
      <w:tr w:rsidR="00B97F97">
        <w:trPr>
          <w:cantSplit/>
          <w:trHeight w:val="406"/>
          <w:jc w:val="center"/>
        </w:trPr>
        <w:tc>
          <w:tcPr>
            <w:tcW w:w="0" w:type="auto"/>
            <w:gridSpan w:val="2"/>
            <w:vMerge/>
          </w:tcPr>
          <w:p w:rsidR="00B97F97" w:rsidRDefault="00B97F97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B97F97" w:rsidRDefault="00B97F97">
            <w:pPr>
              <w:pStyle w:val="ListParagraph"/>
              <w:spacing w:before="0" w:beforeAutospacing="0" w:afterAutospacing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необходимые математические модели (множества, функции, системы) и статистические методы для проведения стандартного прикладного исследования в определенной области психологии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  <w:tr w:rsidR="00B97F97">
        <w:trPr>
          <w:cantSplit/>
          <w:trHeight w:val="409"/>
          <w:jc w:val="center"/>
        </w:trPr>
        <w:tc>
          <w:tcPr>
            <w:tcW w:w="0" w:type="auto"/>
            <w:gridSpan w:val="2"/>
            <w:vMerge/>
          </w:tcPr>
          <w:p w:rsidR="00B97F97" w:rsidRDefault="00B97F97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Владеть:</w:t>
            </w:r>
          </w:p>
          <w:p w:rsidR="00B97F97" w:rsidRDefault="00B97F97">
            <w:pPr>
              <w:pStyle w:val="ListParagraph"/>
              <w:keepNext/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общих математических методов, а также методов статистической обработки данных психологических исследований, интерпретации данных и результатов их обработки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  <w:tr w:rsidR="00B97F97">
        <w:trPr>
          <w:cantSplit/>
          <w:trHeight w:val="409"/>
          <w:jc w:val="center"/>
        </w:trPr>
        <w:tc>
          <w:tcPr>
            <w:tcW w:w="0" w:type="auto"/>
            <w:gridSpan w:val="2"/>
            <w:vMerge/>
          </w:tcPr>
          <w:p w:rsidR="00B97F97" w:rsidRDefault="00B97F97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</w:t>
            </w:r>
          </w:p>
          <w:p w:rsidR="00B97F97" w:rsidRDefault="00B97F97">
            <w:pPr>
              <w:pStyle w:val="ListParagraph"/>
              <w:keepNext/>
              <w:numPr>
                <w:ilvl w:val="0"/>
                <w:numId w:val="24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активность на лекционных и практических занятиях;</w:t>
            </w:r>
          </w:p>
          <w:p w:rsidR="00B97F97" w:rsidRDefault="00B97F97">
            <w:pPr>
              <w:pStyle w:val="ListParagraph"/>
              <w:keepNext/>
              <w:numPr>
                <w:ilvl w:val="0"/>
                <w:numId w:val="24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повысить свой уровень знаний с целью качественного выполнения заданий по дисциплине и дальнейшего применения полученных знаний, умений и навыков в профессиональной деятельности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  <w:tr w:rsidR="00B97F97">
        <w:trPr>
          <w:gridBefore w:val="1"/>
          <w:cantSplit/>
          <w:trHeight w:val="409"/>
          <w:jc w:val="center"/>
        </w:trPr>
        <w:tc>
          <w:tcPr>
            <w:tcW w:w="0" w:type="auto"/>
            <w:vMerge w:val="restart"/>
          </w:tcPr>
          <w:p w:rsidR="00B97F97" w:rsidRDefault="00B97F97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ПК-16д</w:t>
            </w:r>
          </w:p>
        </w:tc>
        <w:tc>
          <w:tcPr>
            <w:tcW w:w="2639" w:type="dxa"/>
            <w:vMerge w:val="restart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применению на практике математических методов с целью количественного описания и анализа данных психологических исследований</w:t>
            </w:r>
          </w:p>
        </w:tc>
        <w:tc>
          <w:tcPr>
            <w:tcW w:w="4054" w:type="dxa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математические методы, величины, законы распределения и их числовые характеристики применяются с целью количественного описания и анализа данных психологических исследований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</w:t>
            </w:r>
          </w:p>
        </w:tc>
      </w:tr>
      <w:tr w:rsidR="00B97F97">
        <w:trPr>
          <w:gridBefore w:val="1"/>
          <w:cantSplit/>
          <w:trHeight w:val="409"/>
          <w:jc w:val="center"/>
        </w:trPr>
        <w:tc>
          <w:tcPr>
            <w:tcW w:w="0" w:type="auto"/>
            <w:vMerge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практические задачи по теории множеств, высшей алгебре, математическому анализу, по теории вероятности и математической статистике, рассчитывать необходимые для проводимого исследования числовые характеристики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Домашние, контрольные и самостоятельные работы</w:t>
            </w:r>
          </w:p>
        </w:tc>
      </w:tr>
      <w:tr w:rsidR="00B97F97">
        <w:trPr>
          <w:gridBefore w:val="1"/>
          <w:cantSplit/>
          <w:trHeight w:val="409"/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Владеть:</w:t>
            </w:r>
          </w:p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на практике математических и статистических методов с целью количественного описания и анализа данных психологических исследований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Домашние, контрольные и самостоятельные работы; экзамен</w:t>
            </w:r>
          </w:p>
        </w:tc>
      </w:tr>
      <w:tr w:rsidR="00B97F97">
        <w:trPr>
          <w:gridBefore w:val="1"/>
          <w:cantSplit/>
          <w:trHeight w:val="409"/>
          <w:jc w:val="center"/>
        </w:trPr>
        <w:tc>
          <w:tcPr>
            <w:tcW w:w="0" w:type="auto"/>
            <w:tcBorders>
              <w:top w:val="nil"/>
            </w:tcBorders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B97F97" w:rsidRDefault="00B97F97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</w:t>
            </w:r>
          </w:p>
          <w:p w:rsidR="00B97F97" w:rsidRDefault="00B97F97">
            <w:pPr>
              <w:pStyle w:val="ListParagraph"/>
              <w:keepNext/>
              <w:numPr>
                <w:ilvl w:val="0"/>
                <w:numId w:val="25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активность на лекционных и практических занятиях;</w:t>
            </w:r>
          </w:p>
          <w:p w:rsidR="00B97F97" w:rsidRDefault="00B97F97">
            <w:pPr>
              <w:pStyle w:val="ListParagraph"/>
              <w:keepNext/>
              <w:numPr>
                <w:ilvl w:val="0"/>
                <w:numId w:val="25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повысить свой уровень знаний с целью качественного выполнения заданий по дисциплине и дальнейшего применения полученных знаний, умений и навыков в профессиональной деятельности</w:t>
            </w:r>
          </w:p>
        </w:tc>
        <w:tc>
          <w:tcPr>
            <w:tcW w:w="0" w:type="auto"/>
          </w:tcPr>
          <w:p w:rsidR="00B97F97" w:rsidRDefault="00B97F9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</w:tbl>
    <w:p w:rsidR="00B97F97" w:rsidRDefault="00B97F97">
      <w:pPr>
        <w:spacing w:before="120" w:beforeAutospacing="0" w:after="120" w:afterAutospacing="0"/>
        <w:ind w:firstLine="0"/>
        <w:jc w:val="center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Критерии оценки ответов для промежуточной аттестации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по дисциплине «Математика и статистика»</w:t>
      </w:r>
    </w:p>
    <w:p w:rsidR="00B97F97" w:rsidRDefault="00B97F97">
      <w:pPr>
        <w:spacing w:before="120" w:beforeAutospacing="0" w:after="120" w:afterAutospacing="0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семестр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394"/>
        <w:gridCol w:w="3660"/>
        <w:gridCol w:w="3800"/>
      </w:tblGrid>
      <w:tr w:rsidR="00B97F97">
        <w:trPr>
          <w:cantSplit/>
          <w:tblHeader/>
          <w:jc w:val="center"/>
        </w:trPr>
        <w:tc>
          <w:tcPr>
            <w:tcW w:w="2394" w:type="dxa"/>
            <w:vMerge w:val="restart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460" w:type="dxa"/>
            <w:gridSpan w:val="2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B97F97">
        <w:trPr>
          <w:cantSplit/>
          <w:tblHeader/>
          <w:jc w:val="center"/>
        </w:trPr>
        <w:tc>
          <w:tcPr>
            <w:tcW w:w="2394" w:type="dxa"/>
            <w:vMerge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00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B97F97">
        <w:trPr>
          <w:jc w:val="center"/>
        </w:trPr>
        <w:tc>
          <w:tcPr>
            <w:tcW w:w="2394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60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0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B97F97">
        <w:trPr>
          <w:jc w:val="center"/>
        </w:trPr>
        <w:tc>
          <w:tcPr>
            <w:tcW w:w="2394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60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380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B97F97">
        <w:trPr>
          <w:jc w:val="center"/>
        </w:trPr>
        <w:tc>
          <w:tcPr>
            <w:tcW w:w="2394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(владение опытом)</w:t>
            </w:r>
          </w:p>
        </w:tc>
        <w:tc>
          <w:tcPr>
            <w:tcW w:w="3660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800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задач.  Могут быть допущены несущественные  ошибки.</w:t>
            </w:r>
          </w:p>
        </w:tc>
      </w:tr>
      <w:tr w:rsidR="00B97F97">
        <w:trPr>
          <w:jc w:val="center"/>
        </w:trPr>
        <w:tc>
          <w:tcPr>
            <w:tcW w:w="2394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6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0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B97F97">
        <w:trPr>
          <w:jc w:val="center"/>
        </w:trPr>
        <w:tc>
          <w:tcPr>
            <w:tcW w:w="2394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6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0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B97F97">
        <w:trPr>
          <w:jc w:val="center"/>
        </w:trPr>
        <w:tc>
          <w:tcPr>
            <w:tcW w:w="2394" w:type="dxa"/>
            <w:vAlign w:val="center"/>
          </w:tcPr>
          <w:p w:rsidR="00B97F97" w:rsidRDefault="00B97F97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6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00" w:type="dxa"/>
            <w:vAlign w:val="center"/>
          </w:tcPr>
          <w:p w:rsidR="00B97F97" w:rsidRDefault="00B97F97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B97F97" w:rsidRDefault="00B97F97">
      <w:pPr>
        <w:spacing w:before="120" w:beforeAutospacing="0" w:after="120" w:afterAutospacing="0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семестр</w:t>
      </w: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B97F97">
        <w:trPr>
          <w:cantSplit/>
        </w:trPr>
        <w:tc>
          <w:tcPr>
            <w:tcW w:w="1277" w:type="dxa"/>
            <w:vMerge w:val="restart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Индикаторы компетенции</w:t>
            </w:r>
          </w:p>
        </w:tc>
        <w:tc>
          <w:tcPr>
            <w:tcW w:w="9638" w:type="dxa"/>
            <w:gridSpan w:val="7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97F97">
        <w:trPr>
          <w:cantSplit/>
        </w:trPr>
        <w:tc>
          <w:tcPr>
            <w:tcW w:w="1277" w:type="dxa"/>
            <w:vMerge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неудовлетво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рительно</w:t>
            </w:r>
          </w:p>
        </w:tc>
        <w:tc>
          <w:tcPr>
            <w:tcW w:w="1276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удовлетвори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тельно</w:t>
            </w:r>
          </w:p>
        </w:tc>
        <w:tc>
          <w:tcPr>
            <w:tcW w:w="1418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превосходно</w:t>
            </w:r>
          </w:p>
        </w:tc>
      </w:tr>
      <w:tr w:rsidR="00B97F97">
        <w:tc>
          <w:tcPr>
            <w:tcW w:w="127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знаний теоретическогоматериала.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B97F97">
        <w:tc>
          <w:tcPr>
            <w:tcW w:w="127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559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B97F97">
        <w:tc>
          <w:tcPr>
            <w:tcW w:w="127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Наличие навыков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</w:tc>
        <w:tc>
          <w:tcPr>
            <w:tcW w:w="1559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</w:tc>
      </w:tr>
      <w:tr w:rsidR="00B97F97">
        <w:tc>
          <w:tcPr>
            <w:tcW w:w="127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Мотивация (личностное отношение)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B97F97">
        <w:tc>
          <w:tcPr>
            <w:tcW w:w="127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Характери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softHyphen/>
              <w:t>стика сфор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softHyphen/>
              <w:t>мированности компетенции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.</w:t>
            </w:r>
          </w:p>
        </w:tc>
      </w:tr>
      <w:tr w:rsidR="00B97F97">
        <w:tc>
          <w:tcPr>
            <w:tcW w:w="1277" w:type="dxa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275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Выше среднего</w:t>
            </w:r>
          </w:p>
        </w:tc>
        <w:tc>
          <w:tcPr>
            <w:tcW w:w="1418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559" w:type="dxa"/>
            <w:vAlign w:val="center"/>
          </w:tcPr>
          <w:p w:rsidR="00B97F97" w:rsidRDefault="00B97F97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Очень высокий</w:t>
            </w:r>
          </w:p>
        </w:tc>
      </w:tr>
    </w:tbl>
    <w:p w:rsidR="00B97F97" w:rsidRDefault="00B97F97">
      <w:pPr>
        <w:widowControl w:val="0"/>
        <w:spacing w:before="120" w:beforeAutospacing="0" w:after="120" w:afterAutospacing="0"/>
        <w:ind w:firstLine="4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Описание шкал оценивания</w:t>
      </w:r>
    </w:p>
    <w:p w:rsidR="00B97F97" w:rsidRDefault="00B97F97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сформированности компетенций осуществляется во время аттестационных мероприятий:</w:t>
      </w:r>
    </w:p>
    <w:p w:rsidR="00B97F97" w:rsidRDefault="00B97F97">
      <w:pPr>
        <w:widowControl w:val="0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– оценивается активность студента на занятиях, проверка самостоятельной работы студента (домашние работы, домашние контрольные работы, самостоятельная проверочная работа в аудитории);</w:t>
      </w:r>
    </w:p>
    <w:p w:rsidR="00B97F97" w:rsidRDefault="00B97F97">
      <w:pPr>
        <w:widowControl w:val="0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B97F97" w:rsidRDefault="00B97F97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</w:rPr>
        <w:t>Математика и статистика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 проводится:</w:t>
      </w:r>
    </w:p>
    <w:p w:rsidR="00B97F97" w:rsidRDefault="00B97F97">
      <w:pPr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1-й семестр в форме зачета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двухбалльной оценкой «Зачтено\Не зачтено. Зачет проводится в устной форме, при индивидуальном общении преподавателя со студентом. Оценка выставляется по результатам собеседования по домашним работам, заданным в течение семестра. Оценка, полученная по итогам промежуточной аттестации, является интегральной, так как включает в себя оценки знаний, умений, владений профессиональными опытом и навыками для всех компетенций, относящихся к дисциплине.</w:t>
      </w:r>
    </w:p>
    <w:p w:rsidR="00B97F97" w:rsidRDefault="00B97F97">
      <w:pPr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2-й семестр в форме экзамена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семибалльной оценкой. Экзамен проводится в письменной форме. Студенты отвечают на вопросы теста в течение 45 мин. Преподаватель оценивает работу студента по количеству правильных ответов теста по каждой компетенции. Оценка, полученная по итогам промежуточной аттестации, является интегральной, так как включает в себя оценки знаний, умений, владений профессиональными опытом и навыками для всех компетенций, относящихся к дисциплине.</w:t>
      </w:r>
    </w:p>
    <w:p w:rsidR="00B97F97" w:rsidRDefault="00B97F97">
      <w:pPr>
        <w:shd w:val="clear" w:color="auto" w:fill="FFFFFF"/>
        <w:spacing w:before="120" w:beforeAutospacing="0" w:after="120" w:afterAutospacing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6.3. 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Процедуры оценивания результатов обучения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дисциплине</w:t>
      </w:r>
    </w:p>
    <w:p w:rsidR="00B97F97" w:rsidRDefault="00B97F97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процедуры и технологии:</w:t>
      </w:r>
    </w:p>
    <w:p w:rsidR="00B97F97" w:rsidRDefault="00B97F97">
      <w:pPr>
        <w:pStyle w:val="ListParagraph"/>
        <w:numPr>
          <w:ilvl w:val="0"/>
          <w:numId w:val="32"/>
        </w:numPr>
        <w:shd w:val="clear" w:color="auto" w:fill="FFFFFF"/>
        <w:spacing w:before="0" w:beforeAutospacing="0" w:afterAutospacing="0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собеседование со студентом на зачете и экзамене по результатам решения заданий домашних работ или экзаменационных тестовых заданий;</w:t>
      </w:r>
    </w:p>
    <w:p w:rsidR="00B97F97" w:rsidRDefault="00B97F97">
      <w:pPr>
        <w:pStyle w:val="ListParagraph"/>
        <w:numPr>
          <w:ilvl w:val="0"/>
          <w:numId w:val="32"/>
        </w:numPr>
        <w:shd w:val="clear" w:color="auto" w:fill="FFFFFF"/>
        <w:spacing w:before="0" w:beforeAutospacing="0" w:afterAutospacing="0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устные ответы на дополнительные вопросы.</w:t>
      </w:r>
    </w:p>
    <w:p w:rsidR="00B97F97" w:rsidRDefault="00B97F97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умений и владений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качество выполнения домашних заданий и экзаменационной тестовой работы.</w:t>
      </w:r>
    </w:p>
    <w:p w:rsidR="00B97F97" w:rsidRDefault="00B97F97">
      <w:pPr>
        <w:shd w:val="clear" w:color="auto" w:fill="FFFFFF"/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6.3.1. Типовые примеры экзаменационных тестовых заданий</w:t>
      </w:r>
    </w:p>
    <w:p w:rsidR="00B97F97" w:rsidRDefault="00B97F9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оценки компетенции ПК-8:</w:t>
      </w:r>
    </w:p>
    <w:p w:rsidR="00B97F97" w:rsidRDefault="00B97F97">
      <w:pPr>
        <w:pStyle w:val="ListParagraph"/>
        <w:numPr>
          <w:ilvl w:val="0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 забыл вторую и последнюю цифру пятизначного номера телефона друга. Какое наибольшее число звонков предстоит сделать Жене, если он решил перепробовать комбинации всех забытых цифр, чтобы в результате дозвониться до друга?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B97F97" w:rsidRDefault="00B97F97">
      <w:pPr>
        <w:pStyle w:val="ListParagraph"/>
        <w:numPr>
          <w:ilvl w:val="0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 вазочках лежат леденцы: в первой вазочке – 10 апельсиновых и 12 лимонных, во второй – 8 апельсиновых и 15 лимонных. Ребенок, не глядя, перекладывает один леденец из первой вазочки во вторую, а затем берет леденец из второй вазочки. Найти вероятность того, что ребенок взял апельсиновый леденец.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31/88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67/132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41/264</w:t>
      </w:r>
    </w:p>
    <w:p w:rsidR="00B97F97" w:rsidRDefault="00B97F97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143/528</w:t>
      </w:r>
    </w:p>
    <w:p w:rsidR="00B97F97" w:rsidRDefault="00B97F9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оценки компетенции ПК-16д:</w:t>
      </w:r>
    </w:p>
    <w:p w:rsidR="00B97F97" w:rsidRDefault="00B97F97">
      <w:pPr>
        <w:pStyle w:val="ListParagraph"/>
        <w:numPr>
          <w:ilvl w:val="0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дисперсию дискретной случайной величины Х – числа правильного решения задач, если решалось три задачи и вероятность правильного решения каждой задачи равна 0,4.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0,36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0,58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0,72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0,91</w:t>
      </w:r>
    </w:p>
    <w:p w:rsidR="00B97F97" w:rsidRDefault="00B97F97">
      <w:pPr>
        <w:pStyle w:val="ListParagraph"/>
        <w:numPr>
          <w:ilvl w:val="0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статистики установлено, что рост призывников в ряды вооруженных сил имеет нормальное распределение с параметрами а=171,3    σ=13,2. Найти ожидаемое число призывников с параметрами роста от 167см до 173 см, если призыву подлежат 1000 чел.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B97F97" w:rsidRDefault="00B97F97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B97F97" w:rsidRDefault="00B97F97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6.4. </w:t>
      </w:r>
      <w:r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материалы, определяющие процедуры оценивания.</w:t>
      </w:r>
    </w:p>
    <w:p w:rsidR="00B97F97" w:rsidRDefault="00B97F97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г. № 55-ОД.</w:t>
      </w:r>
    </w:p>
    <w:p w:rsidR="00B97F97" w:rsidRDefault="00B97F97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247-ОД</w:t>
      </w:r>
    </w:p>
    <w:p w:rsidR="00B97F97" w:rsidRDefault="00B97F97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представлены в УМП </w:t>
      </w:r>
      <w:r>
        <w:rPr>
          <w:rFonts w:ascii="Times New Roman" w:hAnsi="Times New Roman" w:cs="Times New Roman"/>
          <w:color w:val="000000"/>
          <w:sz w:val="24"/>
          <w:szCs w:val="24"/>
        </w:rPr>
        <w:t>Петрова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И.Э., Орлов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А.В. Оценка сформированности компетенций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 Н. Новгород: Нижегородский госуниверситет, 2015. – 49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F97" w:rsidRDefault="00B97F97">
      <w:pPr>
        <w:pStyle w:val="ListParagraph"/>
        <w:spacing w:before="0" w:beforeAutospacing="0" w:afterAutospacing="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 Учебно-методическое и информационное обеспечение дисциплины «Математика и статистика»</w:t>
      </w:r>
    </w:p>
    <w:p w:rsidR="00B97F97" w:rsidRDefault="00B97F97">
      <w:pPr>
        <w:spacing w:before="0" w:beforeAutospacing="0" w:after="0" w:afterAutospacing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p w:rsidR="00B97F97" w:rsidRDefault="00B97F97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математика : учебник и практикум для академического бакалавриата / М. Б. Хрипунова [и др.] ; под общ. ред. М. Б. Хрипуновой, И. И. Цыганок. — М. : Издательство Юрайт, 2017. — 478 с. — (Серия : Бакалавр. Академический курс). — ISBN 978-5-534-00815-9. </w:t>
      </w:r>
      <w:hyperlink r:id="rId9" w:history="1">
        <w:r>
          <w:rPr>
            <w:rStyle w:val="Hyperlink"/>
            <w:sz w:val="24"/>
            <w:szCs w:val="24"/>
          </w:rPr>
          <w:t>http://www.biblio-online.ru/book/EAC840A3-BF15-4362-BCD8-F62E064BBFF7</w:t>
        </w:r>
      </w:hyperlink>
    </w:p>
    <w:p w:rsidR="00B97F97" w:rsidRDefault="00B97F97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Павлюченко, Ю. В. Высшая математика для гуманитарных направлений : учебник и практикум для прикладного бакалавриата / Ю. В. Павлюченко, Н. Ш. Хассан ; под общ. ред. Ю. В. Павлюченко. — 4-е изд., перераб. и доп. — М. : Издательство Юрайт, 2017. — 238 с. — (Серия : Бакалавр. Прикладной курс). — ISBN 978-5-534-02835-5. </w:t>
      </w:r>
      <w:hyperlink r:id="rId10" w:history="1">
        <w:r>
          <w:rPr>
            <w:rStyle w:val="Hyperlink"/>
            <w:sz w:val="24"/>
            <w:szCs w:val="24"/>
          </w:rPr>
          <w:t>http://www.biblio-online.ru/book/9038A670-A81C-41E7-A421-6C86D25D29ED</w:t>
        </w:r>
      </w:hyperlink>
    </w:p>
    <w:p w:rsidR="00B97F97" w:rsidRDefault="00B97F97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Балдин К.В. Математика для гуманитариев [Электронный ресурс] : Учебник / Под общ. ред. д.э.н., проф., К.В. Балдина. - 3-е изд. - М.: Дашков и К, 2012. – 512 с.</w:t>
      </w:r>
      <w:r>
        <w:rPr>
          <w:rFonts w:ascii="Times New Roman" w:hAnsi="Times New Roman" w:cs="Times New Roman"/>
          <w:sz w:val="24"/>
          <w:szCs w:val="24"/>
        </w:rPr>
        <w:br/>
        <w:t xml:space="preserve">Режим доступа: </w:t>
      </w:r>
      <w:hyperlink r:id="rId11" w:history="1">
        <w:r>
          <w:rPr>
            <w:rStyle w:val="Hyperlink"/>
            <w:sz w:val="24"/>
            <w:szCs w:val="24"/>
          </w:rPr>
          <w:t>http://znanium.com/catalog.php?bookinfo=411391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97F97" w:rsidRDefault="00B97F97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Ермолаев, О.Ю. Математическая статистика для психологов [Электронный ресурс] : учебник. — Электрон. дан. — М. : ФЛИНТА, 2014. — 336 с. – Режим доступа: </w:t>
      </w:r>
      <w:hyperlink r:id="rId12" w:history="1">
        <w:r>
          <w:rPr>
            <w:rStyle w:val="Hyperlink"/>
            <w:sz w:val="24"/>
            <w:szCs w:val="24"/>
          </w:rPr>
          <w:t>http://www.studentlibrary.ru/book/ISBN9785976519176.html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7F97" w:rsidRDefault="00B97F97">
      <w:pPr>
        <w:spacing w:before="0" w:beforeAutospacing="0" w:after="0" w:afterAutospacing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Дополнительная:</w:t>
      </w:r>
    </w:p>
    <w:p w:rsidR="00B97F97" w:rsidRDefault="00B97F97">
      <w:pPr>
        <w:pStyle w:val="ListParagraph"/>
        <w:numPr>
          <w:ilvl w:val="0"/>
          <w:numId w:val="42"/>
        </w:numPr>
        <w:spacing w:before="0" w:beforeAutospacing="0" w:afterAutospacing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Лагутин, М.Б. Наглядная математическая статистика [Электронный ресурс] : учебное пособие / М.Б. Лагутин. - 4-е изд. (эл.). - М.: БИНОМ. Лаборатория знаний, 2013. – 472 с.: ил. - ISBN 978-5-9963-2125-4. Режим доступа: </w:t>
      </w:r>
      <w:hyperlink r:id="rId13" w:history="1">
        <w:r>
          <w:rPr>
            <w:rStyle w:val="Hyperlink"/>
            <w:sz w:val="24"/>
            <w:szCs w:val="24"/>
          </w:rPr>
          <w:t>http://znanium.com/catalog.php?bookinfo=542252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F97" w:rsidRDefault="00B97F97">
      <w:pPr>
        <w:spacing w:before="0" w:beforeAutospacing="0" w:after="0" w:afterAutospacing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B97F97" w:rsidRDefault="00B97F97">
      <w:pPr>
        <w:spacing w:before="0" w:beforeAutospacing="0" w:after="0" w:afterAutospacing="0"/>
        <w:ind w:firstLine="0"/>
        <w:rPr>
          <w:rStyle w:val="Hyperlink"/>
          <w:color w:val="auto"/>
        </w:rPr>
      </w:pPr>
      <w:hyperlink r:id="rId14" w:history="1">
        <w:r>
          <w:rPr>
            <w:rStyle w:val="Hyperlink"/>
            <w:sz w:val="24"/>
            <w:szCs w:val="24"/>
          </w:rPr>
          <w:t>http://www.edu.ru/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Российское образование. Федеральный портал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Style w:val="Hyperlink"/>
            <w:sz w:val="24"/>
            <w:szCs w:val="24"/>
          </w:rPr>
          <w:t>www.mathcs.carleton.edu/probweb/probweb.html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Каталог англоязычных Web-ресурсов по теории вероятностей Probability Web.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6" w:history="1">
        <w:r>
          <w:rPr>
            <w:rStyle w:val="Hyperlink"/>
            <w:sz w:val="24"/>
            <w:szCs w:val="24"/>
          </w:rPr>
          <w:t>www.ruf.rice.edu/~lane/rvls.html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База данных ресурсов по математической статистике.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Style w:val="Hyperlink"/>
            <w:sz w:val="24"/>
            <w:szCs w:val="24"/>
          </w:rPr>
          <w:t>www.math.uah.edu/stat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Виртуальная лаборатория теории вероятностей и статистики Virtual Laboratories in Probability and Statistics.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Style w:val="Hyperlink"/>
            <w:sz w:val="24"/>
            <w:szCs w:val="24"/>
          </w:rPr>
          <w:t>http://www.mathtree.ru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Каталог математических интернет-ресурсов.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9" w:history="1">
        <w:r>
          <w:rPr>
            <w:rStyle w:val="Hyperlink"/>
            <w:sz w:val="24"/>
            <w:szCs w:val="24"/>
          </w:rPr>
          <w:t>http://statistika.ru/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Портал статистических данных Госкомстата, Росстата и государственной службы статистики РФ.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Style w:val="Hyperlink"/>
            <w:sz w:val="24"/>
            <w:szCs w:val="24"/>
          </w:rPr>
          <w:t>http://data.gov.ru/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Портал открытых данных России.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1" w:history="1">
        <w:r>
          <w:rPr>
            <w:rStyle w:val="Hyperlink"/>
            <w:sz w:val="24"/>
            <w:szCs w:val="24"/>
            <w:lang w:val="en-US"/>
          </w:rPr>
          <w:t>www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statsoft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com</w:t>
        </w:r>
        <w:r>
          <w:rPr>
            <w:rStyle w:val="Hyperlink"/>
            <w:sz w:val="24"/>
            <w:szCs w:val="24"/>
          </w:rPr>
          <w:t>/</w:t>
        </w:r>
        <w:r>
          <w:rPr>
            <w:rStyle w:val="Hyperlink"/>
            <w:sz w:val="24"/>
            <w:szCs w:val="24"/>
            <w:lang w:val="en-US"/>
          </w:rPr>
          <w:t>textbook</w:t>
        </w:r>
        <w:r>
          <w:rPr>
            <w:rStyle w:val="Hyperlink"/>
            <w:sz w:val="24"/>
            <w:szCs w:val="24"/>
          </w:rPr>
          <w:t>/</w:t>
        </w:r>
        <w:r>
          <w:rPr>
            <w:rStyle w:val="Hyperlink"/>
            <w:sz w:val="24"/>
            <w:szCs w:val="24"/>
            <w:lang w:val="en-US"/>
          </w:rPr>
          <w:t>stathome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учебник по статистике </w:t>
      </w:r>
      <w:r>
        <w:rPr>
          <w:rFonts w:ascii="Times New Roman" w:hAnsi="Times New Roman" w:cs="Times New Roman"/>
          <w:sz w:val="24"/>
          <w:szCs w:val="24"/>
          <w:lang w:val="en-US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2" w:history="1">
        <w:r>
          <w:rPr>
            <w:rStyle w:val="Hyperlink"/>
            <w:sz w:val="24"/>
            <w:szCs w:val="24"/>
          </w:rPr>
          <w:t>http://www.mathnet.ru/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Информационная система Math-Net.Ru.</w:t>
      </w:r>
    </w:p>
    <w:p w:rsidR="00B97F97" w:rsidRDefault="00B97F97">
      <w:pPr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 Материально-техническое обеспечение дисциплины</w:t>
      </w:r>
    </w:p>
    <w:p w:rsidR="00B97F97" w:rsidRDefault="00B97F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преподавания дисциплины «Математика и статистика» требуется учебная аудитория для проведения занятий лекционного типа, практических занятий,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B97F97" w:rsidRDefault="00B97F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97F97" w:rsidRDefault="00B97F9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 Программное обеспечение</w:t>
      </w:r>
    </w:p>
    <w:p w:rsidR="00B97F97" w:rsidRDefault="00B97F9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текстами – MicrosoftWord, для подготовки презентаций – MicrosoftPowerPoint.(Дог.№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62459079, бессрочно)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ВО, с учетом рекомендаций ОПОП ВО ННГУ по направлению подготовки 37.03.01. Психология (уровень бакалавриат), направленность (профиль) подготовки «Общая и практическая психология».</w:t>
      </w: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B97F97" w:rsidRDefault="00B97F97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Антонец В.А., проф., Акимова А.Ю., доц., Сибирякова И.А., асс.</w:t>
      </w:r>
    </w:p>
    <w:p w:rsidR="00B97F97" w:rsidRDefault="00B97F97">
      <w:pPr>
        <w:tabs>
          <w:tab w:val="left" w:pos="4820"/>
        </w:tabs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Рецензент: Прохорова М.В., к.психол.н</w:t>
      </w:r>
    </w:p>
    <w:p w:rsidR="00B97F97" w:rsidRDefault="00B97F97">
      <w:pPr>
        <w:tabs>
          <w:tab w:val="right" w:pos="9639"/>
        </w:tabs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психофизиологии ФСН Полевая С.А., д. б. н., проф.</w:t>
      </w:r>
    </w:p>
    <w:p w:rsidR="00B97F97" w:rsidRDefault="00B97F97">
      <w:pPr>
        <w:spacing w:line="360" w:lineRule="auto"/>
        <w:ind w:right="4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Программа одобрена на заседании учебно-методической комиссии ФСН 07.04.2020, протокол № 7</w:t>
      </w:r>
    </w:p>
    <w:p w:rsidR="00B97F97" w:rsidRDefault="00B97F97">
      <w:pPr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7F97" w:rsidSect="00B97F97">
      <w:foot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97" w:rsidRDefault="00B9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97F97" w:rsidRDefault="00B9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97" w:rsidRDefault="00B97F9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97" w:rsidRDefault="00B9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97F97" w:rsidRDefault="00B9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D8"/>
    <w:multiLevelType w:val="hybridMultilevel"/>
    <w:tmpl w:val="261A1718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2B2EE6"/>
    <w:multiLevelType w:val="hybridMultilevel"/>
    <w:tmpl w:val="F3DCDF20"/>
    <w:lvl w:ilvl="0" w:tplc="A4D65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6615B0C"/>
    <w:multiLevelType w:val="hybridMultilevel"/>
    <w:tmpl w:val="93F6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BE04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>
    <w:nsid w:val="17537F34"/>
    <w:multiLevelType w:val="hybridMultilevel"/>
    <w:tmpl w:val="A590020C"/>
    <w:lvl w:ilvl="0" w:tplc="930CCB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8010DA6"/>
    <w:multiLevelType w:val="hybridMultilevel"/>
    <w:tmpl w:val="843C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>
    <w:nsid w:val="1CED6E15"/>
    <w:multiLevelType w:val="hybridMultilevel"/>
    <w:tmpl w:val="F75C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D5F6F70"/>
    <w:multiLevelType w:val="hybridMultilevel"/>
    <w:tmpl w:val="C4743ACA"/>
    <w:lvl w:ilvl="0" w:tplc="920AFB96">
      <w:start w:val="1"/>
      <w:numFmt w:val="bullet"/>
      <w:lvlText w:val=""/>
      <w:lvlJc w:val="left"/>
      <w:pPr>
        <w:ind w:left="8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9" w:hanging="360"/>
      </w:pPr>
      <w:rPr>
        <w:rFonts w:ascii="Wingdings" w:hAnsi="Wingdings" w:cs="Wingdings" w:hint="default"/>
      </w:rPr>
    </w:lvl>
  </w:abstractNum>
  <w:abstractNum w:abstractNumId="9">
    <w:nsid w:val="1DE2286C"/>
    <w:multiLevelType w:val="hybridMultilevel"/>
    <w:tmpl w:val="EACE904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476DA"/>
    <w:multiLevelType w:val="hybridMultilevel"/>
    <w:tmpl w:val="BD30749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3964BD"/>
    <w:multiLevelType w:val="multilevel"/>
    <w:tmpl w:val="24785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13">
    <w:nsid w:val="23676A26"/>
    <w:multiLevelType w:val="hybridMultilevel"/>
    <w:tmpl w:val="62F6D550"/>
    <w:lvl w:ilvl="0" w:tplc="E02CB8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B33185"/>
    <w:multiLevelType w:val="hybridMultilevel"/>
    <w:tmpl w:val="F20AE9CE"/>
    <w:lvl w:ilvl="0" w:tplc="09E03A4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53B7207"/>
    <w:multiLevelType w:val="hybridMultilevel"/>
    <w:tmpl w:val="8C9A98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5A14B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>
    <w:nsid w:val="2D2B0643"/>
    <w:multiLevelType w:val="hybridMultilevel"/>
    <w:tmpl w:val="8B1413BE"/>
    <w:lvl w:ilvl="0" w:tplc="DFDECC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2D611AAB"/>
    <w:multiLevelType w:val="hybridMultilevel"/>
    <w:tmpl w:val="6B02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2E996C0C"/>
    <w:multiLevelType w:val="hybridMultilevel"/>
    <w:tmpl w:val="B126723A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0C0A3E"/>
    <w:multiLevelType w:val="hybridMultilevel"/>
    <w:tmpl w:val="642E8EC4"/>
    <w:lvl w:ilvl="0" w:tplc="8A46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4ED30E2"/>
    <w:multiLevelType w:val="multilevel"/>
    <w:tmpl w:val="EECA81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>
    <w:nsid w:val="39553EE0"/>
    <w:multiLevelType w:val="hybridMultilevel"/>
    <w:tmpl w:val="F3E2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3D6C1B49"/>
    <w:multiLevelType w:val="hybridMultilevel"/>
    <w:tmpl w:val="C93C8336"/>
    <w:lvl w:ilvl="0" w:tplc="920AFB9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3F1B2113"/>
    <w:multiLevelType w:val="hybridMultilevel"/>
    <w:tmpl w:val="117C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336318C"/>
    <w:multiLevelType w:val="hybridMultilevel"/>
    <w:tmpl w:val="084EF916"/>
    <w:lvl w:ilvl="0" w:tplc="E02CB83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441A5B2E"/>
    <w:multiLevelType w:val="hybridMultilevel"/>
    <w:tmpl w:val="D9B8E87C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7606EAC"/>
    <w:multiLevelType w:val="hybridMultilevel"/>
    <w:tmpl w:val="302ED10E"/>
    <w:lvl w:ilvl="0" w:tplc="E634E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838514B"/>
    <w:multiLevelType w:val="hybridMultilevel"/>
    <w:tmpl w:val="DCA08EA8"/>
    <w:lvl w:ilvl="0" w:tplc="6B169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AF55CCD"/>
    <w:multiLevelType w:val="hybridMultilevel"/>
    <w:tmpl w:val="81D8D5A8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1">
    <w:nsid w:val="4E1D77F1"/>
    <w:multiLevelType w:val="hybridMultilevel"/>
    <w:tmpl w:val="7910CFD6"/>
    <w:lvl w:ilvl="0" w:tplc="E634E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E497C27"/>
    <w:multiLevelType w:val="multilevel"/>
    <w:tmpl w:val="94EC977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3">
    <w:nsid w:val="55EC03F3"/>
    <w:multiLevelType w:val="hybridMultilevel"/>
    <w:tmpl w:val="5F2A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58021043"/>
    <w:multiLevelType w:val="hybridMultilevel"/>
    <w:tmpl w:val="3C96DA14"/>
    <w:lvl w:ilvl="0" w:tplc="1FA8F12E">
      <w:start w:val="1"/>
      <w:numFmt w:val="decimal"/>
      <w:lvlText w:val="%1."/>
      <w:lvlJc w:val="left"/>
      <w:pPr>
        <w:ind w:left="2203" w:hanging="142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ascii="Times New Roman" w:hAnsi="Times New Roman" w:cs="Times New Roman"/>
      </w:rPr>
    </w:lvl>
  </w:abstractNum>
  <w:abstractNum w:abstractNumId="35">
    <w:nsid w:val="59402638"/>
    <w:multiLevelType w:val="hybridMultilevel"/>
    <w:tmpl w:val="E79006A8"/>
    <w:lvl w:ilvl="0" w:tplc="5E36CA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597D4831"/>
    <w:multiLevelType w:val="hybridMultilevel"/>
    <w:tmpl w:val="42D8D240"/>
    <w:lvl w:ilvl="0" w:tplc="097C24C6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37">
    <w:nsid w:val="629A7ED4"/>
    <w:multiLevelType w:val="hybridMultilevel"/>
    <w:tmpl w:val="D1A8C67A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8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39">
    <w:nsid w:val="680E419F"/>
    <w:multiLevelType w:val="hybridMultilevel"/>
    <w:tmpl w:val="642E8EC4"/>
    <w:lvl w:ilvl="0" w:tplc="8A46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695D5F6F"/>
    <w:multiLevelType w:val="hybridMultilevel"/>
    <w:tmpl w:val="F27E78E0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2F453C"/>
    <w:multiLevelType w:val="hybridMultilevel"/>
    <w:tmpl w:val="399C8ED6"/>
    <w:lvl w:ilvl="0" w:tplc="930CCB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6377FE8"/>
    <w:multiLevelType w:val="hybridMultilevel"/>
    <w:tmpl w:val="90AA6336"/>
    <w:lvl w:ilvl="0" w:tplc="041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779605CC"/>
    <w:multiLevelType w:val="hybridMultilevel"/>
    <w:tmpl w:val="0FC43C96"/>
    <w:lvl w:ilvl="0" w:tplc="FB64F08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>
    <w:nsid w:val="78E07B92"/>
    <w:multiLevelType w:val="hybridMultilevel"/>
    <w:tmpl w:val="A844B69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A1D783F"/>
    <w:multiLevelType w:val="hybridMultilevel"/>
    <w:tmpl w:val="8822F4F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6">
    <w:nsid w:val="7D6A2FCF"/>
    <w:multiLevelType w:val="hybridMultilevel"/>
    <w:tmpl w:val="C672B388"/>
    <w:lvl w:ilvl="0" w:tplc="920AFB9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18"/>
  </w:num>
  <w:num w:numId="3">
    <w:abstractNumId w:val="38"/>
  </w:num>
  <w:num w:numId="4">
    <w:abstractNumId w:val="14"/>
  </w:num>
  <w:num w:numId="5">
    <w:abstractNumId w:val="4"/>
  </w:num>
  <w:num w:numId="6">
    <w:abstractNumId w:val="41"/>
  </w:num>
  <w:num w:numId="7">
    <w:abstractNumId w:val="35"/>
  </w:num>
  <w:num w:numId="8">
    <w:abstractNumId w:val="13"/>
  </w:num>
  <w:num w:numId="9">
    <w:abstractNumId w:val="2"/>
  </w:num>
  <w:num w:numId="10">
    <w:abstractNumId w:val="30"/>
  </w:num>
  <w:num w:numId="11">
    <w:abstractNumId w:val="26"/>
  </w:num>
  <w:num w:numId="12">
    <w:abstractNumId w:val="29"/>
  </w:num>
  <w:num w:numId="13">
    <w:abstractNumId w:val="10"/>
  </w:num>
  <w:num w:numId="14">
    <w:abstractNumId w:val="40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  <w:num w:numId="19">
    <w:abstractNumId w:val="34"/>
  </w:num>
  <w:num w:numId="20">
    <w:abstractNumId w:val="27"/>
  </w:num>
  <w:num w:numId="21">
    <w:abstractNumId w:val="42"/>
  </w:num>
  <w:num w:numId="22">
    <w:abstractNumId w:val="43"/>
  </w:num>
  <w:num w:numId="23">
    <w:abstractNumId w:val="5"/>
  </w:num>
  <w:num w:numId="24">
    <w:abstractNumId w:val="15"/>
  </w:num>
  <w:num w:numId="25">
    <w:abstractNumId w:val="1"/>
  </w:num>
  <w:num w:numId="26">
    <w:abstractNumId w:val="6"/>
  </w:num>
  <w:num w:numId="27">
    <w:abstractNumId w:val="44"/>
  </w:num>
  <w:num w:numId="28">
    <w:abstractNumId w:val="19"/>
  </w:num>
  <w:num w:numId="29">
    <w:abstractNumId w:val="12"/>
  </w:num>
  <w:num w:numId="30">
    <w:abstractNumId w:val="32"/>
  </w:num>
  <w:num w:numId="31">
    <w:abstractNumId w:val="8"/>
  </w:num>
  <w:num w:numId="32">
    <w:abstractNumId w:val="23"/>
  </w:num>
  <w:num w:numId="33">
    <w:abstractNumId w:val="45"/>
  </w:num>
  <w:num w:numId="34">
    <w:abstractNumId w:val="28"/>
  </w:num>
  <w:num w:numId="35">
    <w:abstractNumId w:val="24"/>
  </w:num>
  <w:num w:numId="36">
    <w:abstractNumId w:val="37"/>
  </w:num>
  <w:num w:numId="37">
    <w:abstractNumId w:val="17"/>
  </w:num>
  <w:num w:numId="38">
    <w:abstractNumId w:val="31"/>
  </w:num>
  <w:num w:numId="39">
    <w:abstractNumId w:val="16"/>
  </w:num>
  <w:num w:numId="40">
    <w:abstractNumId w:val="3"/>
  </w:num>
  <w:num w:numId="41">
    <w:abstractNumId w:val="20"/>
  </w:num>
  <w:num w:numId="42">
    <w:abstractNumId w:val="39"/>
  </w:num>
  <w:num w:numId="43">
    <w:abstractNumId w:val="21"/>
  </w:num>
  <w:num w:numId="44">
    <w:abstractNumId w:val="33"/>
  </w:num>
  <w:num w:numId="45">
    <w:abstractNumId w:val="36"/>
  </w:num>
  <w:num w:numId="46">
    <w:abstractNumId w:val="2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F97"/>
    <w:rsid w:val="00B9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afterAutospacing="1"/>
      <w:ind w:firstLine="851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  <w:lang w:eastAsia="ru-RU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after="10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sz w:val="22"/>
      <w:szCs w:val="22"/>
      <w:lang w:eastAsia="ru-RU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pPr>
      <w:widowControl w:val="0"/>
      <w:spacing w:after="0"/>
      <w:ind w:firstLine="40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znanium.com/catalog.php?bookinfo=542252" TargetMode="External"/><Relationship Id="rId18" Type="http://schemas.openxmlformats.org/officeDocument/2006/relationships/hyperlink" Target="http://www.mathtre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atsoft.com/textbook/stathome.html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studentlibrary.ru/book/ISBN9785976519176.html" TargetMode="External"/><Relationship Id="rId17" Type="http://schemas.openxmlformats.org/officeDocument/2006/relationships/hyperlink" Target="http://www.math.uah.edu/sta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f.rice.edu/~lane/rvls.html" TargetMode="External"/><Relationship Id="rId20" Type="http://schemas.openxmlformats.org/officeDocument/2006/relationships/hyperlink" Target="http://data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1139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athcs.carleton.edu/probweb/probweb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blio-online.ru/book/9038A670-A81C-41E7-A421-6C86D25D29ED" TargetMode="External"/><Relationship Id="rId19" Type="http://schemas.openxmlformats.org/officeDocument/2006/relationships/hyperlink" Target="http://statist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EAC840A3-BF15-4362-BCD8-F62E064BBFF7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14</Pages>
  <Words>4548</Words>
  <Characters>25929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Samsung</dc:creator>
  <cp:keywords/>
  <dc:description/>
  <cp:lastModifiedBy>Oxana</cp:lastModifiedBy>
  <cp:revision>3</cp:revision>
  <dcterms:created xsi:type="dcterms:W3CDTF">2020-05-17T15:33:00Z</dcterms:created>
  <dcterms:modified xsi:type="dcterms:W3CDTF">2021-03-26T17:53:00Z</dcterms:modified>
</cp:coreProperties>
</file>