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43" w:rsidRPr="007C0F7B" w:rsidRDefault="00752743" w:rsidP="00752743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  <w:b/>
        </w:rPr>
      </w:pPr>
      <w:r w:rsidRPr="007C0F7B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  <w:u w:val="single"/>
        </w:rPr>
      </w:pPr>
      <w:r w:rsidRPr="007C0F7B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  <w:b/>
        </w:rPr>
      </w:pPr>
      <w:r w:rsidRPr="007C0F7B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  <w:b/>
        </w:rPr>
      </w:pPr>
      <w:r w:rsidRPr="007C0F7B">
        <w:rPr>
          <w:rFonts w:ascii="Times New Roman" w:hAnsi="Times New Roman" w:cs="Times New Roman"/>
          <w:b/>
        </w:rPr>
        <w:t>им. Н.И. Лобачевского»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  <w:b/>
        </w:rPr>
      </w:pPr>
    </w:p>
    <w:p w:rsidR="00752743" w:rsidRPr="007C0F7B" w:rsidRDefault="00752743" w:rsidP="00752743">
      <w:pPr>
        <w:jc w:val="center"/>
        <w:rPr>
          <w:rFonts w:ascii="Times New Roman" w:eastAsia="Calibri" w:hAnsi="Times New Roman" w:cs="Times New Roman"/>
          <w:b/>
        </w:rPr>
      </w:pPr>
      <w:r w:rsidRPr="007C0F7B">
        <w:rPr>
          <w:rFonts w:ascii="Times New Roman" w:eastAsia="Calibri" w:hAnsi="Times New Roman" w:cs="Times New Roman"/>
          <w:b/>
        </w:rPr>
        <w:t>Дзержинский филиал</w:t>
      </w:r>
    </w:p>
    <w:p w:rsidR="00752743" w:rsidRPr="007C0F7B" w:rsidRDefault="00752743" w:rsidP="00752743">
      <w:pPr>
        <w:jc w:val="center"/>
        <w:rPr>
          <w:rFonts w:ascii="Times New Roman" w:eastAsia="Calibri" w:hAnsi="Times New Roman" w:cs="Times New Roman"/>
          <w:b/>
        </w:rPr>
      </w:pPr>
    </w:p>
    <w:p w:rsidR="00752743" w:rsidRPr="007C0F7B" w:rsidRDefault="00752743" w:rsidP="00752743">
      <w:pPr>
        <w:jc w:val="center"/>
        <w:rPr>
          <w:rFonts w:ascii="Times New Roman" w:eastAsia="Calibri" w:hAnsi="Times New Roman" w:cs="Times New Roman"/>
          <w:b/>
        </w:rPr>
      </w:pP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752743" w:rsidRPr="007C0F7B" w:rsidTr="00752743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752743" w:rsidRPr="007C0F7B" w:rsidRDefault="00752743" w:rsidP="00752743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7C0F7B">
              <w:rPr>
                <w:rFonts w:ascii="Times New Roman" w:hAnsi="Times New Roman" w:cs="Times New Roman"/>
                <w:b/>
              </w:rPr>
              <w:t>УТВЕРЖДЕНО</w:t>
            </w:r>
          </w:p>
        </w:tc>
      </w:tr>
      <w:tr w:rsidR="00752743" w:rsidRPr="007C0F7B" w:rsidTr="00752743">
        <w:tc>
          <w:tcPr>
            <w:tcW w:w="9957" w:type="dxa"/>
            <w:gridSpan w:val="2"/>
          </w:tcPr>
          <w:p w:rsidR="00752743" w:rsidRPr="007C0F7B" w:rsidRDefault="00752743" w:rsidP="00752743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7C0F7B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752743" w:rsidRPr="007C0F7B" w:rsidRDefault="00752743" w:rsidP="00752743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7C0F7B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752743" w:rsidRPr="007C0F7B" w:rsidRDefault="00752743" w:rsidP="00752743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752743" w:rsidRPr="007C0F7B" w:rsidRDefault="00752743" w:rsidP="00752743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752743" w:rsidRPr="007C0F7B" w:rsidRDefault="00752743" w:rsidP="00752743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7C0F7B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752743" w:rsidRPr="007C0F7B" w:rsidTr="00752743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2743" w:rsidRPr="007C0F7B" w:rsidRDefault="00752743" w:rsidP="0075274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БУХГАЛТЕРСКИЙ УЧЕТ</w:t>
            </w:r>
          </w:p>
        </w:tc>
      </w:tr>
    </w:tbl>
    <w:p w:rsidR="00752743" w:rsidRPr="007C0F7B" w:rsidRDefault="00752743" w:rsidP="00752743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7C0F7B">
        <w:rPr>
          <w:rFonts w:ascii="Times New Roman" w:hAnsi="Times New Roman" w:cs="Times New Roman"/>
          <w:i/>
        </w:rPr>
        <w:t>(наименование дисциплины)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  <w:color w:val="FF0000"/>
        </w:rPr>
      </w:pP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52743" w:rsidRPr="007C0F7B" w:rsidTr="0075274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2743" w:rsidRPr="007C0F7B" w:rsidRDefault="00752743" w:rsidP="007527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0F7B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752743" w:rsidRPr="007C0F7B" w:rsidRDefault="00752743" w:rsidP="00752743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(бакалавриат / магистратура / специалитет)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1"/>
      </w:tblGrid>
      <w:tr w:rsidR="00752743" w:rsidRPr="007C0F7B" w:rsidTr="007849CE">
        <w:trPr>
          <w:trHeight w:val="328"/>
        </w:trPr>
        <w:tc>
          <w:tcPr>
            <w:tcW w:w="9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2743" w:rsidRPr="007C0F7B" w:rsidRDefault="007849CE" w:rsidP="007527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49CE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752743" w:rsidRPr="007C0F7B" w:rsidRDefault="00752743" w:rsidP="00752743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7C0F7B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752743" w:rsidRPr="007C0F7B" w:rsidTr="007849CE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2743" w:rsidRPr="007C0F7B" w:rsidRDefault="007849CE" w:rsidP="007527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849C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752743" w:rsidRPr="007C0F7B" w:rsidRDefault="00752743" w:rsidP="00752743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7C0F7B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752743" w:rsidRPr="007C0F7B" w:rsidTr="00752743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2743" w:rsidRPr="007C0F7B" w:rsidRDefault="00752743" w:rsidP="0075274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0F7B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752743" w:rsidRPr="007C0F7B" w:rsidRDefault="00752743" w:rsidP="00752743">
      <w:pPr>
        <w:jc w:val="center"/>
        <w:rPr>
          <w:rFonts w:ascii="Times New Roman" w:hAnsi="Times New Roman" w:cs="Times New Roman"/>
          <w:i/>
        </w:rPr>
      </w:pPr>
      <w:r w:rsidRPr="007C0F7B">
        <w:rPr>
          <w:rFonts w:ascii="Times New Roman" w:hAnsi="Times New Roman" w:cs="Times New Roman"/>
          <w:i/>
        </w:rPr>
        <w:t>(очная / очно-заочная / заочная)</w:t>
      </w:r>
    </w:p>
    <w:p w:rsidR="00752743" w:rsidRPr="007C0F7B" w:rsidRDefault="00752743" w:rsidP="00752743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752743" w:rsidRPr="007C0F7B" w:rsidRDefault="00752743" w:rsidP="00752743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Дзержинск</w:t>
      </w:r>
    </w:p>
    <w:p w:rsidR="00752743" w:rsidRPr="007C0F7B" w:rsidRDefault="00752743" w:rsidP="00752743">
      <w:pPr>
        <w:jc w:val="center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2021 год</w:t>
      </w:r>
    </w:p>
    <w:p w:rsidR="00D00354" w:rsidRDefault="00D00354">
      <w:pPr>
        <w:pStyle w:val="a5"/>
        <w:shd w:val="clear" w:color="auto" w:fill="auto"/>
        <w:tabs>
          <w:tab w:val="left" w:leader="underscore" w:pos="5332"/>
          <w:tab w:val="left" w:leader="underscore" w:pos="5882"/>
        </w:tabs>
        <w:spacing w:after="0"/>
        <w:ind w:left="2920"/>
      </w:pPr>
    </w:p>
    <w:p w:rsidR="00D00354" w:rsidRDefault="00752743">
      <w:pPr>
        <w:pStyle w:val="24"/>
        <w:shd w:val="clear" w:color="auto" w:fill="auto"/>
        <w:tabs>
          <w:tab w:val="left" w:leader="underscore" w:pos="4863"/>
        </w:tabs>
        <w:ind w:left="2920"/>
      </w:pPr>
      <w:r>
        <w:br w:type="page"/>
      </w:r>
    </w:p>
    <w:p w:rsidR="00D00354" w:rsidRDefault="0075274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after="260"/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D00354" w:rsidRDefault="00752743">
      <w:pPr>
        <w:pStyle w:val="1"/>
        <w:shd w:val="clear" w:color="auto" w:fill="auto"/>
        <w:spacing w:after="260"/>
        <w:ind w:firstLine="800"/>
        <w:jc w:val="both"/>
      </w:pPr>
      <w:r>
        <w:t xml:space="preserve">Дисциплина Б1.О.23 «Бухгалтерский учет» относится к обязательной части ООП направления подготовки </w:t>
      </w:r>
      <w:r w:rsidR="007849CE" w:rsidRPr="00B603C2">
        <w:t>38.03.01 Экономика</w:t>
      </w:r>
      <w:r>
        <w:t>.</w:t>
      </w:r>
    </w:p>
    <w:p w:rsidR="00CC75CB" w:rsidRPr="007C0F7B" w:rsidRDefault="00CC75CB" w:rsidP="00CC75CB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 xml:space="preserve">Дисциплина предназначена для освоения. </w:t>
      </w:r>
    </w:p>
    <w:p w:rsidR="00CC75CB" w:rsidRPr="007C0F7B" w:rsidRDefault="00CC75CB" w:rsidP="00CC75CB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7C0F7B">
        <w:rPr>
          <w:rFonts w:ascii="Times New Roman" w:hAnsi="Times New Roman" w:cs="Times New Roman"/>
        </w:rPr>
        <w:t>•</w:t>
      </w:r>
      <w:r w:rsidRPr="007C0F7B">
        <w:rPr>
          <w:rFonts w:ascii="Times New Roman" w:hAnsi="Times New Roman" w:cs="Times New Roman"/>
        </w:rPr>
        <w:tab/>
        <w:t xml:space="preserve">студентами очной формы обучения - в </w:t>
      </w:r>
      <w:r>
        <w:rPr>
          <w:rFonts w:ascii="Times New Roman" w:hAnsi="Times New Roman" w:cs="Times New Roman"/>
        </w:rPr>
        <w:t>3</w:t>
      </w:r>
      <w:r w:rsidRPr="007C0F7B">
        <w:rPr>
          <w:rFonts w:ascii="Times New Roman" w:hAnsi="Times New Roman" w:cs="Times New Roman"/>
        </w:rPr>
        <w:t xml:space="preserve"> семестре.</w:t>
      </w:r>
    </w:p>
    <w:p w:rsidR="00CC75CB" w:rsidRPr="007C0F7B" w:rsidRDefault="00CC75CB" w:rsidP="00CC75CB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7C0F7B">
        <w:rPr>
          <w:rFonts w:ascii="Times New Roman" w:hAnsi="Times New Roman" w:cs="Times New Roman"/>
        </w:rPr>
        <w:t>•</w:t>
      </w:r>
      <w:r w:rsidRPr="007C0F7B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3</w:t>
      </w:r>
      <w:r w:rsidRPr="007C0F7B">
        <w:rPr>
          <w:rFonts w:ascii="Times New Roman" w:hAnsi="Times New Roman" w:cs="Times New Roman"/>
        </w:rPr>
        <w:t xml:space="preserve"> семестре.</w:t>
      </w:r>
    </w:p>
    <w:p w:rsidR="00CC75CB" w:rsidRPr="007C0F7B" w:rsidRDefault="00CC75CB" w:rsidP="00CC75CB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D00354" w:rsidRDefault="00752743">
      <w:pPr>
        <w:pStyle w:val="1"/>
        <w:numPr>
          <w:ilvl w:val="0"/>
          <w:numId w:val="1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2914"/>
        <w:gridCol w:w="2554"/>
        <w:gridCol w:w="2021"/>
      </w:tblGrid>
      <w:tr w:rsidR="00D00354">
        <w:trPr>
          <w:trHeight w:hRule="exact" w:val="922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D00354">
        <w:trPr>
          <w:trHeight w:hRule="exact" w:val="998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</w:tr>
      <w:tr w:rsidR="00D00354">
        <w:trPr>
          <w:trHeight w:hRule="exact" w:val="3600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524" w:rsidRDefault="00A31524" w:rsidP="00A31524">
            <w:pPr>
              <w:pStyle w:val="a7"/>
              <w:shd w:val="clear" w:color="auto" w:fill="auto"/>
              <w:ind w:firstLine="0"/>
            </w:pPr>
            <w:r>
              <w:t>УК-10. Способен</w:t>
            </w:r>
          </w:p>
          <w:p w:rsidR="00D00354" w:rsidRDefault="00A31524" w:rsidP="00A31524">
            <w:pPr>
              <w:pStyle w:val="a7"/>
              <w:shd w:val="clear" w:color="auto" w:fill="auto"/>
              <w:ind w:firstLine="0"/>
            </w:pPr>
            <w:r>
              <w:t>принимать обоснованные экономические решения в различных областях жизнедеятельности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524" w:rsidRDefault="00A31524" w:rsidP="00A31524">
            <w:pPr>
              <w:pStyle w:val="a7"/>
              <w:shd w:val="clear" w:color="auto" w:fill="auto"/>
              <w:ind w:firstLine="0"/>
            </w:pPr>
            <w:r>
              <w:t>УК-10.1. Применяет знания об основных законах и закономерностях функционирования экономики; основы экономической теории, необходимые для решения профессиональных и социальных задач.</w:t>
            </w:r>
          </w:p>
          <w:p w:rsidR="00D00354" w:rsidRDefault="00D00354">
            <w:pPr>
              <w:pStyle w:val="a7"/>
              <w:shd w:val="clear" w:color="auto" w:fill="auto"/>
              <w:ind w:firstLine="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Знать подходы к управлению государственным имуществом и финансами Уметь управлять государственным имуществом и финансами. Владеть навыками организации государственных закупок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Собеседование, задача, тест, контрольная работа</w:t>
            </w:r>
          </w:p>
        </w:tc>
      </w:tr>
      <w:tr w:rsidR="00D00354">
        <w:trPr>
          <w:trHeight w:hRule="exact" w:val="3322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1524" w:rsidRDefault="00A31524" w:rsidP="00A31524">
            <w:pPr>
              <w:pStyle w:val="a7"/>
              <w:shd w:val="clear" w:color="auto" w:fill="auto"/>
              <w:ind w:firstLine="0"/>
            </w:pPr>
            <w:r>
              <w:t>УК-10.2. Применяет экономические знания при выполнении практических задач; принимает обоснованные экономические решения в различных областях жизнедеятельности.</w:t>
            </w:r>
          </w:p>
          <w:p w:rsidR="00D00354" w:rsidRDefault="00D00354">
            <w:pPr>
              <w:pStyle w:val="a7"/>
              <w:shd w:val="clear" w:color="auto" w:fill="auto"/>
              <w:ind w:firstLine="0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Знать основы теории управления материальными ресурсами.</w:t>
            </w:r>
          </w:p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Уметь распределять материальные ресурсы.</w:t>
            </w:r>
          </w:p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Владеть навыками выявления влияния ресурсов на результаты деятельности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/>
        </w:tc>
      </w:tr>
      <w:tr w:rsidR="00D00354">
        <w:trPr>
          <w:trHeight w:hRule="exact" w:val="2779"/>
          <w:jc w:val="center"/>
        </w:trPr>
        <w:tc>
          <w:tcPr>
            <w:tcW w:w="2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A31524">
            <w:pPr>
              <w:pStyle w:val="a7"/>
              <w:shd w:val="clear" w:color="auto" w:fill="auto"/>
              <w:ind w:firstLine="0"/>
            </w:pPr>
            <w:r>
              <w:t>УК-10.3. Использует основные положения и методы экономических наук при решении социальных и профессиональных задач.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Знать основы бюджетирования. Уметь составлять бюджеты.</w:t>
            </w:r>
          </w:p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Владеть навыками разделения методов бюджетирования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/>
        </w:tc>
      </w:tr>
    </w:tbl>
    <w:p w:rsidR="00D00354" w:rsidRDefault="00752743">
      <w:pPr>
        <w:spacing w:line="1" w:lineRule="exact"/>
        <w:rPr>
          <w:sz w:val="2"/>
          <w:szCs w:val="2"/>
        </w:rPr>
      </w:pPr>
      <w:r>
        <w:br w:type="page"/>
      </w:r>
    </w:p>
    <w:p w:rsidR="00D00354" w:rsidRDefault="00752743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40"/>
        <w:ind w:firstLine="0"/>
        <w:jc w:val="center"/>
      </w:pPr>
      <w:r>
        <w:rPr>
          <w:b/>
          <w:bCs/>
        </w:rPr>
        <w:lastRenderedPageBreak/>
        <w:t>Структура и содержание дисциплины</w:t>
      </w:r>
    </w:p>
    <w:p w:rsidR="00D00354" w:rsidRDefault="00752743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D00354">
        <w:trPr>
          <w:trHeight w:hRule="exact" w:val="571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D00354">
        <w:trPr>
          <w:trHeight w:hRule="exact" w:val="34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 3 </w:t>
            </w:r>
            <w:r w:rsidR="00752743">
              <w:t>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3 </w:t>
            </w:r>
            <w:r w:rsidR="00752743">
              <w:t>ЗЕТ</w:t>
            </w:r>
          </w:p>
        </w:tc>
      </w:tr>
      <w:tr w:rsidR="00D00354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108</w:t>
            </w:r>
          </w:p>
        </w:tc>
      </w:tr>
      <w:tr w:rsidR="00D00354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20</w:t>
            </w:r>
          </w:p>
        </w:tc>
      </w:tr>
      <w:tr w:rsidR="00D00354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16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D00354">
        <w:trPr>
          <w:trHeight w:hRule="exact" w:val="557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32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12</w:t>
            </w:r>
          </w:p>
        </w:tc>
      </w:tr>
      <w:tr w:rsidR="00D00354">
        <w:trPr>
          <w:trHeight w:hRule="exact" w:val="34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52</w:t>
            </w:r>
          </w:p>
        </w:tc>
      </w:tr>
      <w:tr w:rsidR="00D00354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D00354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</w:tr>
      <w:tr w:rsidR="00D00354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Промежуточная аттестация - экзамен</w:t>
            </w:r>
          </w:p>
        </w:tc>
      </w:tr>
    </w:tbl>
    <w:p w:rsidR="00D00354" w:rsidRDefault="00D00354">
      <w:pPr>
        <w:spacing w:after="239" w:line="1" w:lineRule="exact"/>
      </w:pPr>
    </w:p>
    <w:p w:rsidR="00D00354" w:rsidRDefault="00752743">
      <w:pPr>
        <w:pStyle w:val="a9"/>
        <w:shd w:val="clear" w:color="auto" w:fill="auto"/>
        <w:ind w:left="3403"/>
      </w:pPr>
      <w: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1"/>
        <w:gridCol w:w="1272"/>
        <w:gridCol w:w="1272"/>
        <w:gridCol w:w="1272"/>
        <w:gridCol w:w="1075"/>
      </w:tblGrid>
      <w:tr w:rsidR="00D00354">
        <w:trPr>
          <w:trHeight w:hRule="exact" w:val="288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spacing w:before="66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D00354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D00354"/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D00354">
        <w:trPr>
          <w:trHeight w:hRule="exact" w:val="1608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D0035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00354" w:rsidRDefault="00D00354"/>
        </w:tc>
      </w:tr>
      <w:tr w:rsidR="00D00354">
        <w:trPr>
          <w:trHeight w:hRule="exact" w:val="84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1. Хозяйственный учет: виды и роль в управлении экономикой организации.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6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2. Общая характеристика бухгалтерского учёта.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3. Характеристика объектов бухгалтерского учёта.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4. Предмет и метод бухгалтерского учета.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5. Балансовое обобщение информации.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6. Документирование хозяйственных фактов.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7. Стоимостное измерение объектов бухгалтерского учета.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  <w:tr w:rsidR="00D00354">
        <w:trPr>
          <w:trHeight w:hRule="exact" w:val="59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8. Бухгалтерские счета и двойная запись.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440"/>
              <w:jc w:val="both"/>
            </w:pPr>
            <w:r>
              <w:t>2</w:t>
            </w:r>
          </w:p>
        </w:tc>
      </w:tr>
    </w:tbl>
    <w:p w:rsidR="00D00354" w:rsidRDefault="0075274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1"/>
        <w:gridCol w:w="1272"/>
        <w:gridCol w:w="1272"/>
        <w:gridCol w:w="1272"/>
        <w:gridCol w:w="1075"/>
      </w:tblGrid>
      <w:tr w:rsidR="00D00354">
        <w:trPr>
          <w:trHeight w:hRule="exact" w:val="85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lastRenderedPageBreak/>
              <w:t>Тема 9. Организация бухгалтерского учета в секторе государственного (муниципального) управления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10. Учет расчетов с бюджетом 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11. Ведение учета на забалансовых счетах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12. Бухгалтерская отчетность в бюджетных учреждениях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CC75CB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D00354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365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D00354" w:rsidRDefault="00D00354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99"/>
        <w:gridCol w:w="1061"/>
        <w:gridCol w:w="1272"/>
        <w:gridCol w:w="1272"/>
        <w:gridCol w:w="1272"/>
        <w:gridCol w:w="1080"/>
      </w:tblGrid>
      <w:tr w:rsidR="00D00354">
        <w:trPr>
          <w:trHeight w:hRule="exact" w:val="566"/>
          <w:jc w:val="center"/>
        </w:trPr>
        <w:tc>
          <w:tcPr>
            <w:tcW w:w="4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spacing w:before="840" w:line="300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D00354">
        <w:trPr>
          <w:trHeight w:hRule="exact" w:val="1114"/>
          <w:jc w:val="center"/>
        </w:trPr>
        <w:tc>
          <w:tcPr>
            <w:tcW w:w="4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D00354"/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D00354">
        <w:trPr>
          <w:trHeight w:hRule="exact" w:val="1690"/>
          <w:jc w:val="center"/>
        </w:trPr>
        <w:tc>
          <w:tcPr>
            <w:tcW w:w="4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D0035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D00354" w:rsidRDefault="00752743">
            <w:pPr>
              <w:pStyle w:val="a7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D00354" w:rsidRDefault="00D00354"/>
        </w:tc>
      </w:tr>
      <w:tr w:rsidR="00D00354">
        <w:trPr>
          <w:trHeight w:hRule="exact" w:val="84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1. Хозяйственный учет: виды и роль в управлении экономикой организации.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66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2. Общая характеристика бухгалтерского учёта.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3. Характеристика объектов бухгалтерского учёта.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4. Предмет и метод бухгалтерского учета.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5. Балансовое обобщение информации.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6. Документирование хозяйственных фактов.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7. Стоимостное измерение объектов бухгалтерского учета.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6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8. Бухгалтерские счета и двойная запись.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84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9. Организация бухгалтерского учета в секторе государственного (муниципального) управления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71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10. Учет расчетов с бюджетом 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5</w:t>
            </w:r>
          </w:p>
        </w:tc>
      </w:tr>
      <w:tr w:rsidR="00D00354">
        <w:trPr>
          <w:trHeight w:hRule="exact" w:val="59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Тема 11. Ведение учета на забалансовых счетах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20"/>
              <w:jc w:val="both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460"/>
              <w:jc w:val="both"/>
            </w:pPr>
            <w:r>
              <w:t>1</w:t>
            </w:r>
          </w:p>
        </w:tc>
      </w:tr>
      <w:tr w:rsidR="00D00354">
        <w:trPr>
          <w:trHeight w:hRule="exact" w:val="715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lastRenderedPageBreak/>
              <w:t>Тема 12. Бухгалтерская отчетность в бюджетных учреждениях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  <w:bookmarkStart w:id="2" w:name="_GoBack"/>
            <w:bookmarkEnd w:id="2"/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6B77C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D00354">
        <w:trPr>
          <w:trHeight w:hRule="exact" w:val="36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360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t>36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365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экзамен</w:t>
            </w: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1"/>
        <w:shd w:val="clear" w:color="auto" w:fill="auto"/>
        <w:spacing w:after="260"/>
        <w:ind w:firstLine="720"/>
        <w:jc w:val="both"/>
      </w:pPr>
      <w:r>
        <w:t>Текущий контроль успеваемости реализуется в рамках занятий семинарского типа.</w:t>
      </w:r>
    </w:p>
    <w:p w:rsidR="00D00354" w:rsidRDefault="0075274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  <w:spacing w:after="260"/>
      </w:pPr>
      <w:bookmarkStart w:id="3" w:name="bookmark6"/>
      <w:bookmarkStart w:id="4" w:name="bookmark7"/>
      <w:r>
        <w:t xml:space="preserve">Учебно-методическое обеспечение самостоятельной работы </w:t>
      </w:r>
      <w:bookmarkEnd w:id="3"/>
      <w:bookmarkEnd w:id="4"/>
      <w:r w:rsidR="000C5C63">
        <w:t>студентов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D00354" w:rsidRPr="000C5C63" w:rsidRDefault="00752743">
      <w:pPr>
        <w:pStyle w:val="1"/>
        <w:shd w:val="clear" w:color="auto" w:fill="auto"/>
        <w:spacing w:line="259" w:lineRule="auto"/>
        <w:ind w:firstLine="720"/>
        <w:jc w:val="both"/>
      </w:pPr>
      <w:r w:rsidRPr="000C5C63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72"/>
        </w:tabs>
        <w:spacing w:after="260"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D00354" w:rsidRDefault="00752743">
      <w:pPr>
        <w:pStyle w:val="20"/>
        <w:keepNext/>
        <w:keepLines/>
        <w:shd w:val="clear" w:color="auto" w:fill="auto"/>
      </w:pPr>
      <w:bookmarkStart w:id="5" w:name="bookmark8"/>
      <w:bookmarkStart w:id="6" w:name="bookmark9"/>
      <w:r>
        <w:t>Изучение понятийного аппарата дисциплины</w:t>
      </w:r>
      <w:bookmarkEnd w:id="5"/>
      <w:bookmarkEnd w:id="6"/>
    </w:p>
    <w:p w:rsidR="00D00354" w:rsidRDefault="00752743">
      <w:pPr>
        <w:pStyle w:val="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D00354" w:rsidRDefault="00752743">
      <w:pPr>
        <w:pStyle w:val="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D00354" w:rsidRDefault="00752743">
      <w:pPr>
        <w:pStyle w:val="20"/>
        <w:keepNext/>
        <w:keepLines/>
        <w:shd w:val="clear" w:color="auto" w:fill="auto"/>
      </w:pPr>
      <w:bookmarkStart w:id="7" w:name="bookmark10"/>
      <w:bookmarkStart w:id="8" w:name="bookmark11"/>
      <w:r>
        <w:t>Изучение тем самостоятельной подготовки по учебно-тематическому плану</w:t>
      </w:r>
      <w:bookmarkEnd w:id="7"/>
      <w:bookmarkEnd w:id="8"/>
    </w:p>
    <w:p w:rsidR="00D00354" w:rsidRDefault="00752743">
      <w:pPr>
        <w:pStyle w:val="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D00354" w:rsidRDefault="00752743">
      <w:pPr>
        <w:pStyle w:val="1"/>
        <w:shd w:val="clear" w:color="auto" w:fill="auto"/>
        <w:spacing w:after="14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D00354" w:rsidRDefault="00752743">
      <w:pPr>
        <w:pStyle w:val="20"/>
        <w:keepNext/>
        <w:keepLines/>
        <w:shd w:val="clear" w:color="auto" w:fill="auto"/>
      </w:pPr>
      <w:bookmarkStart w:id="9" w:name="bookmark12"/>
      <w:bookmarkStart w:id="10" w:name="bookmark13"/>
      <w:r>
        <w:lastRenderedPageBreak/>
        <w:t>Работа над основной и дополнительной литературой</w:t>
      </w:r>
      <w:bookmarkEnd w:id="9"/>
      <w:bookmarkEnd w:id="10"/>
    </w:p>
    <w:p w:rsidR="00D00354" w:rsidRDefault="00752743">
      <w:pPr>
        <w:pStyle w:val="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D00354" w:rsidRDefault="00752743">
      <w:pPr>
        <w:pStyle w:val="1"/>
        <w:shd w:val="clear" w:color="auto" w:fill="auto"/>
        <w:spacing w:after="260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D00354" w:rsidRDefault="00752743">
      <w:pPr>
        <w:pStyle w:val="20"/>
        <w:keepNext/>
        <w:keepLines/>
        <w:shd w:val="clear" w:color="auto" w:fill="auto"/>
      </w:pPr>
      <w:bookmarkStart w:id="11" w:name="bookmark14"/>
      <w:bookmarkStart w:id="12" w:name="bookmark15"/>
      <w:r>
        <w:t>Самостоятельная работа студента в библиотеке</w:t>
      </w:r>
      <w:bookmarkEnd w:id="11"/>
      <w:bookmarkEnd w:id="12"/>
    </w:p>
    <w:p w:rsidR="00D00354" w:rsidRDefault="00752743">
      <w:pPr>
        <w:pStyle w:val="1"/>
        <w:shd w:val="clear" w:color="auto" w:fill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изучение книг, журналов, газет - в читальном зале;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D00354" w:rsidRDefault="00752743">
      <w:pPr>
        <w:pStyle w:val="1"/>
        <w:shd w:val="clear" w:color="auto" w:fill="auto"/>
        <w:spacing w:after="260"/>
        <w:ind w:firstLine="72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D00354" w:rsidRDefault="00752743">
      <w:pPr>
        <w:pStyle w:val="20"/>
        <w:keepNext/>
        <w:keepLines/>
        <w:shd w:val="clear" w:color="auto" w:fill="auto"/>
      </w:pPr>
      <w:bookmarkStart w:id="13" w:name="bookmark16"/>
      <w:bookmarkStart w:id="14" w:name="bookmark17"/>
      <w:r>
        <w:t>Изучение сайтов по темам дисциплины в сети Интернет</w:t>
      </w:r>
      <w:bookmarkEnd w:id="13"/>
      <w:bookmarkEnd w:id="14"/>
    </w:p>
    <w:p w:rsidR="00D00354" w:rsidRDefault="00752743">
      <w:pPr>
        <w:pStyle w:val="1"/>
        <w:shd w:val="clear" w:color="auto" w:fill="auto"/>
        <w:spacing w:after="260"/>
        <w:ind w:firstLine="72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D00354" w:rsidRPr="00423C21" w:rsidRDefault="00752743" w:rsidP="000C5C63">
      <w:pPr>
        <w:pStyle w:val="1"/>
        <w:shd w:val="clear" w:color="auto" w:fill="auto"/>
        <w:spacing w:after="140"/>
        <w:ind w:firstLine="720"/>
        <w:jc w:val="both"/>
      </w:pPr>
      <w:r>
        <w:t>Для обеспечения самостоятельной работы обучающихся используется электронный курс «Бухгалтерский учет», созданный в системе электронного обуче</w:t>
      </w:r>
      <w:r w:rsidR="000C5C63">
        <w:t xml:space="preserve">ния </w:t>
      </w:r>
      <w:r w:rsidR="000C5C63" w:rsidRPr="00423C21">
        <w:t>ННГ</w:t>
      </w:r>
      <w:r w:rsidR="00423C21" w:rsidRPr="00423C21">
        <w:rPr>
          <w:lang w:eastAsia="en-US" w:bidi="en-US"/>
        </w:rPr>
        <w:t>У.</w:t>
      </w:r>
    </w:p>
    <w:p w:rsidR="00D00354" w:rsidRDefault="00752743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  <w:ind w:firstLine="0"/>
        <w:jc w:val="center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  <w:r>
        <w:br/>
      </w:r>
      <w:r w:rsidRPr="000C5C63">
        <w:rPr>
          <w:b/>
          <w:bCs/>
          <w:lang w:eastAsia="en-US" w:bidi="en-US"/>
        </w:rPr>
        <w:t xml:space="preserve">5.1. </w:t>
      </w:r>
      <w:r>
        <w:rPr>
          <w:b/>
          <w:bCs/>
        </w:rP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D00354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00354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D00354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D00354">
        <w:trPr>
          <w:trHeight w:hRule="exact" w:val="2491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D00354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D00354">
        <w:trPr>
          <w:trHeight w:hRule="exact" w:val="2299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D00354" w:rsidRDefault="00D00354">
      <w:pPr>
        <w:spacing w:after="179" w:line="1" w:lineRule="exact"/>
      </w:pPr>
    </w:p>
    <w:p w:rsidR="00D00354" w:rsidRDefault="0075274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D00354">
        <w:trPr>
          <w:trHeight w:hRule="exact" w:val="394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D00354">
        <w:trPr>
          <w:trHeight w:hRule="exact" w:val="1286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D00354">
        <w:trPr>
          <w:trHeight w:hRule="exact" w:val="1027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D00354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D00354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D00354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D00354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D00354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1"/>
        <w:shd w:val="clear" w:color="auto" w:fill="auto"/>
        <w:spacing w:after="260"/>
        <w:ind w:firstLine="0"/>
        <w:jc w:val="center"/>
      </w:pPr>
      <w:r>
        <w:rPr>
          <w:b/>
          <w:bCs/>
        </w:rPr>
        <w:t>5.2. 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D00354" w:rsidRDefault="00752743">
      <w:pPr>
        <w:pStyle w:val="20"/>
        <w:keepNext/>
        <w:keepLines/>
        <w:shd w:val="clear" w:color="auto" w:fill="auto"/>
        <w:spacing w:after="260" w:line="262" w:lineRule="auto"/>
      </w:pPr>
      <w:bookmarkStart w:id="15" w:name="bookmark18"/>
      <w:bookmarkStart w:id="16" w:name="bookmark19"/>
      <w:r>
        <w:t xml:space="preserve">Вопросы для собеседования для оценки знаний компетенции </w:t>
      </w:r>
      <w:bookmarkEnd w:id="15"/>
      <w:bookmarkEnd w:id="16"/>
      <w:r w:rsidR="00423C21">
        <w:t xml:space="preserve"> УК-10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Назовите и охарактеризуйте учетные измерители.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Назовите и дайте характеристику задачам бухгалтерского учета.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Охарактеризуйте уровни нормативного регулирования бухгалтерского учёта.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Назовите принципы (допущения и требования) бухгалтерского учёта, применяемые в российской практике бухгалтерского учёта.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Назовите и дайте характеристику видам бухгалтерского учёта.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Что считать предметом бухгалтерского учета?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Что собой представляет метод бухгалтерского учета, и какие он включает элементы?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Принципы бухгалтерского учёта в российской и зарубежной практике.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6"/>
        </w:tabs>
        <w:spacing w:line="262" w:lineRule="auto"/>
        <w:ind w:firstLine="680"/>
      </w:pPr>
      <w:r>
        <w:t>Какие интересы и цели преследуют различные группы пользователей бухгалтерской информацией? Назовите пользователей учетно-экономической информацией и определите круг их интересов.</w:t>
      </w:r>
    </w:p>
    <w:p w:rsidR="00D00354" w:rsidRDefault="00752743">
      <w:pPr>
        <w:pStyle w:val="1"/>
        <w:numPr>
          <w:ilvl w:val="0"/>
          <w:numId w:val="3"/>
        </w:numPr>
        <w:shd w:val="clear" w:color="auto" w:fill="auto"/>
        <w:tabs>
          <w:tab w:val="left" w:pos="1069"/>
        </w:tabs>
        <w:spacing w:after="340" w:line="262" w:lineRule="auto"/>
        <w:ind w:firstLine="680"/>
      </w:pPr>
      <w:r>
        <w:t>В чем особенности построения плана счетов бухгалтерского учёта для государственных (муниципальных) учреждений?</w:t>
      </w:r>
    </w:p>
    <w:p w:rsidR="00D00354" w:rsidRDefault="00752743">
      <w:pPr>
        <w:pStyle w:val="1"/>
        <w:shd w:val="clear" w:color="auto" w:fill="auto"/>
        <w:spacing w:after="260" w:line="264" w:lineRule="auto"/>
        <w:ind w:firstLine="0"/>
        <w:jc w:val="center"/>
      </w:pPr>
      <w:r>
        <w:rPr>
          <w:b/>
          <w:bCs/>
        </w:rPr>
        <w:t>Примерные задачи для оценки уме</w:t>
      </w:r>
      <w:r w:rsidR="00423C21">
        <w:rPr>
          <w:b/>
          <w:bCs/>
        </w:rPr>
        <w:t>ний и владений компетенции УК-10</w:t>
      </w:r>
    </w:p>
    <w:p w:rsidR="00D00354" w:rsidRDefault="00752743">
      <w:pPr>
        <w:pStyle w:val="20"/>
        <w:keepNext/>
        <w:keepLines/>
        <w:shd w:val="clear" w:color="auto" w:fill="auto"/>
        <w:spacing w:line="264" w:lineRule="auto"/>
        <w:ind w:firstLine="680"/>
        <w:jc w:val="both"/>
      </w:pPr>
      <w:bookmarkStart w:id="17" w:name="bookmark20"/>
      <w:bookmarkStart w:id="18" w:name="bookmark21"/>
      <w:r>
        <w:t>Задача №1.</w:t>
      </w:r>
      <w:bookmarkEnd w:id="17"/>
      <w:bookmarkEnd w:id="18"/>
    </w:p>
    <w:p w:rsidR="00D00354" w:rsidRDefault="00752743">
      <w:pPr>
        <w:pStyle w:val="1"/>
        <w:shd w:val="clear" w:color="auto" w:fill="auto"/>
        <w:spacing w:after="260" w:line="264" w:lineRule="auto"/>
        <w:ind w:firstLine="680"/>
        <w:jc w:val="both"/>
      </w:pPr>
      <w:r>
        <w:t>Изучить виды хозяйственного учёта.</w:t>
      </w:r>
    </w:p>
    <w:p w:rsidR="00D00354" w:rsidRDefault="00752743">
      <w:pPr>
        <w:pStyle w:val="20"/>
        <w:keepNext/>
        <w:keepLines/>
        <w:shd w:val="clear" w:color="auto" w:fill="auto"/>
        <w:spacing w:line="264" w:lineRule="auto"/>
        <w:ind w:firstLine="680"/>
        <w:jc w:val="both"/>
      </w:pPr>
      <w:bookmarkStart w:id="19" w:name="bookmark22"/>
      <w:bookmarkStart w:id="20" w:name="bookmark23"/>
      <w:r>
        <w:t>Задание:</w:t>
      </w:r>
      <w:bookmarkEnd w:id="19"/>
      <w:bookmarkEnd w:id="20"/>
    </w:p>
    <w:p w:rsidR="00D00354" w:rsidRDefault="00752743">
      <w:pPr>
        <w:pStyle w:val="1"/>
        <w:numPr>
          <w:ilvl w:val="0"/>
          <w:numId w:val="4"/>
        </w:numPr>
        <w:shd w:val="clear" w:color="auto" w:fill="auto"/>
        <w:tabs>
          <w:tab w:val="left" w:pos="1066"/>
        </w:tabs>
        <w:spacing w:after="260" w:line="264" w:lineRule="auto"/>
        <w:ind w:firstLine="680"/>
      </w:pPr>
      <w:r>
        <w:t>Проанализировать виды хозяйственного учёта. Решение осуществить в таблице следующей формы:</w:t>
      </w:r>
      <w:r>
        <w:br w:type="page"/>
      </w:r>
    </w:p>
    <w:p w:rsidR="00D00354" w:rsidRDefault="00752743">
      <w:pPr>
        <w:pStyle w:val="a9"/>
        <w:shd w:val="clear" w:color="auto" w:fill="auto"/>
        <w:ind w:left="3581"/>
      </w:pPr>
      <w:r>
        <w:rPr>
          <w:b w:val="0"/>
          <w:bCs w:val="0"/>
        </w:rPr>
        <w:lastRenderedPageBreak/>
        <w:t>Виды хозяйственного учета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18"/>
        <w:gridCol w:w="2218"/>
        <w:gridCol w:w="2222"/>
        <w:gridCol w:w="2237"/>
      </w:tblGrid>
      <w:tr w:rsidR="00D00354">
        <w:trPr>
          <w:trHeight w:hRule="exact" w:val="259"/>
          <w:jc w:val="center"/>
        </w:trPr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</w:t>
            </w:r>
          </w:p>
        </w:tc>
        <w:tc>
          <w:tcPr>
            <w:tcW w:w="6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учёта</w:t>
            </w:r>
          </w:p>
        </w:tc>
      </w:tr>
      <w:tr w:rsidR="00D00354">
        <w:trPr>
          <w:trHeight w:hRule="exact" w:val="706"/>
          <w:jc w:val="center"/>
        </w:trPr>
        <w:tc>
          <w:tcPr>
            <w:tcW w:w="34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Оперативный учет (оперативно</w:t>
            </w:r>
            <w:r>
              <w:rPr>
                <w:sz w:val="20"/>
                <w:szCs w:val="20"/>
              </w:rPr>
              <w:softHyphen/>
              <w:t>технический)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учет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Бухгалтерский учет</w:t>
            </w:r>
          </w:p>
        </w:tc>
      </w:tr>
      <w:tr w:rsidR="00D00354"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регламентации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информации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 регулирования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40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Отчетность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59"/>
          <w:jc w:val="center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Пользователи учетной информации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1"/>
        <w:numPr>
          <w:ilvl w:val="0"/>
          <w:numId w:val="4"/>
        </w:numPr>
        <w:shd w:val="clear" w:color="auto" w:fill="auto"/>
        <w:tabs>
          <w:tab w:val="left" w:pos="994"/>
        </w:tabs>
        <w:spacing w:after="260"/>
        <w:ind w:firstLine="580"/>
        <w:jc w:val="both"/>
      </w:pPr>
      <w:r>
        <w:t>Определить, информация каких видов хозяйственного учёта может служить доказательной базой при проведении судебной бухгалтерской экспертизы.</w:t>
      </w:r>
    </w:p>
    <w:p w:rsidR="00D00354" w:rsidRDefault="00752743">
      <w:pPr>
        <w:pStyle w:val="20"/>
        <w:keepNext/>
        <w:keepLines/>
        <w:shd w:val="clear" w:color="auto" w:fill="auto"/>
        <w:ind w:firstLine="580"/>
        <w:jc w:val="left"/>
      </w:pPr>
      <w:bookmarkStart w:id="21" w:name="bookmark24"/>
      <w:bookmarkStart w:id="22" w:name="bookmark25"/>
      <w:r>
        <w:t>Задача №2.</w:t>
      </w:r>
      <w:bookmarkEnd w:id="21"/>
      <w:bookmarkEnd w:id="22"/>
    </w:p>
    <w:p w:rsidR="00D00354" w:rsidRDefault="00752743">
      <w:pPr>
        <w:pStyle w:val="1"/>
        <w:shd w:val="clear" w:color="auto" w:fill="auto"/>
        <w:spacing w:after="260"/>
        <w:ind w:firstLine="580"/>
        <w:jc w:val="both"/>
      </w:pPr>
      <w:r>
        <w:t>Классификация хозяйственных средств по составу и назначению ООО «Темп». ООО «Темп» на отчётную дату имеет следующие виды хозяйственных средств по составу и назначению.</w:t>
      </w:r>
    </w:p>
    <w:p w:rsidR="00D00354" w:rsidRDefault="00752743">
      <w:pPr>
        <w:pStyle w:val="1"/>
        <w:shd w:val="clear" w:color="auto" w:fill="auto"/>
        <w:spacing w:after="260"/>
        <w:ind w:left="2620" w:firstLine="6480"/>
      </w:pPr>
      <w:r>
        <w:rPr>
          <w:i/>
          <w:iCs/>
        </w:rPr>
        <w:t xml:space="preserve">Таблица </w:t>
      </w:r>
      <w:r>
        <w:rPr>
          <w:b/>
          <w:bCs/>
        </w:rPr>
        <w:t>Состав хозяйственных средств ООО «Темп»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6235"/>
        <w:gridCol w:w="2568"/>
      </w:tblGrid>
      <w:tr w:rsidR="00D00354">
        <w:trPr>
          <w:trHeight w:hRule="exact" w:val="605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имущества предприятия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руб.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Оборудование, используемое в основном производстве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Строительные материалы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98 500</w:t>
            </w:r>
          </w:p>
        </w:tc>
      </w:tr>
      <w:tr w:rsidR="00D00354">
        <w:trPr>
          <w:trHeight w:hRule="exact"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Долгосрочные вложения в акции других предприятий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2 000 500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покупателей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69 500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Исключительное право на полезную модель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счет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456 650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Изделия, не прошедшие всех стадий обработки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86 600</w:t>
            </w:r>
          </w:p>
        </w:tc>
      </w:tr>
      <w:tr w:rsidR="00D00354">
        <w:trPr>
          <w:trHeight w:hRule="exact"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Сырье и материалы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152 300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Предоставленный другой организации заём на 1год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Наличные деньги в кассе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2 698 000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Свидетельство на знак обслуживания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Незавершённое строительство здания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223 420</w:t>
            </w:r>
          </w:p>
        </w:tc>
      </w:tr>
      <w:tr w:rsidR="00D00354">
        <w:trPr>
          <w:trHeight w:hRule="exact"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Покупные полуфабрикаты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Выпущенная из производства готовая продукция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235 456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подотчетных лиц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Хозяйственный инвентарь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108 774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Отложенные налоговые активы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20"/>
        <w:keepNext/>
        <w:keepLines/>
        <w:shd w:val="clear" w:color="auto" w:fill="auto"/>
        <w:ind w:firstLine="580"/>
        <w:jc w:val="both"/>
      </w:pPr>
      <w:bookmarkStart w:id="23" w:name="bookmark26"/>
      <w:bookmarkStart w:id="24" w:name="bookmark27"/>
      <w:r>
        <w:t>Задание:</w:t>
      </w:r>
      <w:bookmarkEnd w:id="23"/>
      <w:bookmarkEnd w:id="24"/>
    </w:p>
    <w:p w:rsidR="00D00354" w:rsidRDefault="00752743">
      <w:pPr>
        <w:pStyle w:val="1"/>
        <w:shd w:val="clear" w:color="auto" w:fill="auto"/>
        <w:spacing w:after="260"/>
        <w:ind w:firstLine="580"/>
        <w:jc w:val="both"/>
      </w:pPr>
      <w:r>
        <w:t>На основании нижеприведённых таблиц произвести группировку хозяйственных средств предприятия по видам. Решение представить в таблице следующей формы:</w:t>
      </w:r>
      <w:r>
        <w:br w:type="page"/>
      </w:r>
    </w:p>
    <w:p w:rsidR="00D00354" w:rsidRDefault="00752743">
      <w:pPr>
        <w:pStyle w:val="1"/>
        <w:shd w:val="clear" w:color="auto" w:fill="auto"/>
        <w:spacing w:after="260"/>
        <w:ind w:firstLine="0"/>
        <w:jc w:val="center"/>
      </w:pPr>
      <w:r>
        <w:rPr>
          <w:i/>
          <w:iCs/>
        </w:rPr>
        <w:lastRenderedPageBreak/>
        <w:t>Таблица</w:t>
      </w:r>
      <w:r>
        <w:rPr>
          <w:i/>
          <w:iCs/>
        </w:rPr>
        <w:br/>
      </w:r>
      <w:r>
        <w:rPr>
          <w:b/>
          <w:bCs/>
        </w:rPr>
        <w:t>Группировка имущества ООО «Темп» на отчётную дату</w:t>
      </w:r>
      <w:r>
        <w:rPr>
          <w:b/>
          <w:bCs/>
        </w:rPr>
        <w:br/>
        <w:t>по составу и назначению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4"/>
        <w:gridCol w:w="1512"/>
        <w:gridCol w:w="1051"/>
        <w:gridCol w:w="1051"/>
        <w:gridCol w:w="1046"/>
        <w:gridCol w:w="1051"/>
        <w:gridCol w:w="1214"/>
        <w:gridCol w:w="989"/>
        <w:gridCol w:w="1138"/>
      </w:tblGrid>
      <w:tr w:rsidR="00D00354">
        <w:trPr>
          <w:trHeight w:hRule="exact" w:val="24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</w:t>
            </w:r>
            <w:r>
              <w:rPr>
                <w:sz w:val="20"/>
                <w:szCs w:val="20"/>
                <w:vertAlign w:val="superscript"/>
              </w:rPr>
              <w:t>б.</w:t>
            </w:r>
          </w:p>
        </w:tc>
        <w:tc>
          <w:tcPr>
            <w:tcW w:w="64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Внеоборотные средства</w:t>
            </w:r>
          </w:p>
        </w:tc>
      </w:tr>
      <w:tr w:rsidR="00D00354">
        <w:trPr>
          <w:trHeight w:hRule="exact" w:val="240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105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ДВМЦ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ДФВ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ОНА</w:t>
            </w:r>
          </w:p>
        </w:tc>
      </w:tr>
      <w:tr w:rsidR="00D00354">
        <w:trPr>
          <w:trHeight w:hRule="exact" w:val="2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a9"/>
        <w:shd w:val="clear" w:color="auto" w:fill="auto"/>
        <w:ind w:left="7474"/>
      </w:pPr>
      <w:r>
        <w:rPr>
          <w:b w:val="0"/>
          <w:bCs w:val="0"/>
          <w:i/>
          <w:iCs/>
        </w:rPr>
        <w:t>Продолжение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4"/>
        <w:gridCol w:w="1603"/>
        <w:gridCol w:w="1397"/>
        <w:gridCol w:w="1392"/>
        <w:gridCol w:w="1282"/>
        <w:gridCol w:w="1291"/>
        <w:gridCol w:w="2088"/>
      </w:tblGrid>
      <w:tr w:rsidR="00D00354">
        <w:trPr>
          <w:trHeight w:hRule="exact" w:val="24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Оборотные средства</w:t>
            </w:r>
          </w:p>
        </w:tc>
      </w:tr>
      <w:tr w:rsidR="00D00354">
        <w:trPr>
          <w:trHeight w:hRule="exact" w:val="240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16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00354" w:rsidRDefault="00D00354"/>
        </w:tc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ДС и ДЭ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КФВ</w:t>
            </w:r>
          </w:p>
        </w:tc>
      </w:tr>
      <w:tr w:rsidR="00D00354">
        <w:trPr>
          <w:trHeight w:hRule="exact" w:val="25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:rsidR="00D00354" w:rsidRDefault="00D00354">
      <w:pPr>
        <w:spacing w:after="159" w:line="1" w:lineRule="exact"/>
      </w:pPr>
    </w:p>
    <w:p w:rsidR="00D00354" w:rsidRDefault="00752743">
      <w:pPr>
        <w:pStyle w:val="1"/>
        <w:shd w:val="clear" w:color="auto" w:fill="auto"/>
        <w:ind w:firstLine="580"/>
      </w:pPr>
      <w:r>
        <w:t>Где:</w:t>
      </w:r>
    </w:p>
    <w:p w:rsidR="00D00354" w:rsidRDefault="00752743">
      <w:pPr>
        <w:pStyle w:val="1"/>
        <w:shd w:val="clear" w:color="auto" w:fill="auto"/>
        <w:ind w:firstLine="580"/>
      </w:pPr>
      <w:r>
        <w:t>ОС - основные средства;</w:t>
      </w:r>
    </w:p>
    <w:p w:rsidR="00D00354" w:rsidRDefault="00752743">
      <w:pPr>
        <w:pStyle w:val="1"/>
        <w:shd w:val="clear" w:color="auto" w:fill="auto"/>
        <w:ind w:firstLine="580"/>
      </w:pPr>
      <w:r>
        <w:t>КВ - капитальные вложения;</w:t>
      </w:r>
    </w:p>
    <w:p w:rsidR="00D00354" w:rsidRDefault="00752743">
      <w:pPr>
        <w:pStyle w:val="1"/>
        <w:shd w:val="clear" w:color="auto" w:fill="auto"/>
        <w:ind w:firstLine="580"/>
      </w:pPr>
      <w:r>
        <w:t>ДВМЦ - доходные вложения в материальные ценности;</w:t>
      </w:r>
    </w:p>
    <w:p w:rsidR="00D00354" w:rsidRDefault="00752743">
      <w:pPr>
        <w:pStyle w:val="1"/>
        <w:shd w:val="clear" w:color="auto" w:fill="auto"/>
        <w:ind w:firstLine="580"/>
      </w:pPr>
      <w:r>
        <w:t>НМА - нематериальные активы;</w:t>
      </w:r>
    </w:p>
    <w:p w:rsidR="00D00354" w:rsidRDefault="00752743">
      <w:pPr>
        <w:pStyle w:val="1"/>
        <w:shd w:val="clear" w:color="auto" w:fill="auto"/>
        <w:ind w:firstLine="580"/>
      </w:pPr>
      <w:r>
        <w:t>ДФВ - долгосрочные финансовые вложения;</w:t>
      </w:r>
    </w:p>
    <w:p w:rsidR="00D00354" w:rsidRDefault="00752743">
      <w:pPr>
        <w:pStyle w:val="1"/>
        <w:shd w:val="clear" w:color="auto" w:fill="auto"/>
        <w:ind w:firstLine="580"/>
      </w:pPr>
      <w:r>
        <w:t>ОНА - отложенные налоговые активы;</w:t>
      </w:r>
    </w:p>
    <w:p w:rsidR="00D00354" w:rsidRDefault="00752743">
      <w:pPr>
        <w:pStyle w:val="1"/>
        <w:shd w:val="clear" w:color="auto" w:fill="auto"/>
        <w:ind w:firstLine="580"/>
      </w:pPr>
      <w:r>
        <w:t>ДЗ - дебиторская задолженность;</w:t>
      </w:r>
    </w:p>
    <w:p w:rsidR="00D00354" w:rsidRDefault="00752743">
      <w:pPr>
        <w:pStyle w:val="1"/>
        <w:shd w:val="clear" w:color="auto" w:fill="auto"/>
        <w:ind w:firstLine="580"/>
      </w:pPr>
      <w:r>
        <w:t>ДС и ДЭ - денежные средства и денежные эквиваленты;</w:t>
      </w:r>
    </w:p>
    <w:p w:rsidR="00D00354" w:rsidRDefault="00752743">
      <w:pPr>
        <w:pStyle w:val="1"/>
        <w:shd w:val="clear" w:color="auto" w:fill="auto"/>
        <w:ind w:firstLine="580"/>
      </w:pPr>
      <w:r>
        <w:t>КФВ - краткосрочные финансовые вложения.</w:t>
      </w:r>
    </w:p>
    <w:p w:rsidR="00D00354" w:rsidRDefault="00752743">
      <w:pPr>
        <w:pStyle w:val="1"/>
        <w:shd w:val="clear" w:color="auto" w:fill="auto"/>
        <w:ind w:firstLine="580"/>
      </w:pPr>
      <w:r>
        <w:rPr>
          <w:b/>
          <w:bCs/>
        </w:rPr>
        <w:t>Задача №3.</w:t>
      </w:r>
    </w:p>
    <w:p w:rsidR="00D00354" w:rsidRDefault="00752743">
      <w:pPr>
        <w:pStyle w:val="1"/>
        <w:shd w:val="clear" w:color="auto" w:fill="auto"/>
        <w:spacing w:after="260"/>
        <w:ind w:firstLine="580"/>
      </w:pPr>
      <w:r>
        <w:t>Классификация хозяйственных средств по источникам образования. ООО «Темп» на отчётную дату имеет следующие виды источников образования хозяйственных средств.</w:t>
      </w:r>
    </w:p>
    <w:p w:rsidR="00D00354" w:rsidRDefault="00752743">
      <w:pPr>
        <w:pStyle w:val="1"/>
        <w:shd w:val="clear" w:color="auto" w:fill="auto"/>
        <w:spacing w:after="260"/>
        <w:ind w:firstLine="0"/>
        <w:jc w:val="center"/>
      </w:pPr>
      <w:r>
        <w:rPr>
          <w:i/>
          <w:iCs/>
        </w:rPr>
        <w:t>Таблица</w:t>
      </w:r>
      <w:r>
        <w:rPr>
          <w:i/>
          <w:iCs/>
        </w:rPr>
        <w:br/>
      </w:r>
      <w:r>
        <w:rPr>
          <w:b/>
          <w:bCs/>
        </w:rPr>
        <w:t>Состав источников формирования имущества ООО «Темп»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59"/>
        <w:gridCol w:w="6317"/>
        <w:gridCol w:w="2203"/>
      </w:tblGrid>
      <w:tr w:rsidR="00D00354">
        <w:trPr>
          <w:trHeight w:hRule="exact" w:val="64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источников образования имущества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Сумма, руб.</w:t>
            </w:r>
          </w:p>
        </w:tc>
      </w:tr>
      <w:tr w:rsidR="00D00354">
        <w:trPr>
          <w:trHeight w:hRule="exact"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Уставный капитал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Долгосрочный кредит банка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Переоценка внеоборотных активов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500 600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капитал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Краткосрочные кредиты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Займы со сроком погашения 2 года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456 200</w:t>
            </w:r>
          </w:p>
        </w:tc>
      </w:tr>
      <w:tr w:rsidR="00D00354">
        <w:trPr>
          <w:trHeight w:hRule="exact"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поставщикам и подрядчикам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358 900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Нераспределенная прибыль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986 570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Добавочный капитал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980 230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 налогам и сборам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56 450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участникам (учредителям) по выплате доходов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внебюджетным фондам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55 345</w:t>
            </w:r>
          </w:p>
        </w:tc>
      </w:tr>
      <w:tr w:rsidR="00D00354">
        <w:trPr>
          <w:trHeight w:hRule="exact" w:val="28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 оплате труда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625 705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Целевые финансирования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прочим кредиторам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120 000</w:t>
            </w:r>
          </w:p>
        </w:tc>
      </w:tr>
      <w:tr w:rsidR="00D00354">
        <w:trPr>
          <w:trHeight w:hRule="exact" w:val="28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Краткосрочные займы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280000</w:t>
            </w:r>
          </w:p>
        </w:tc>
      </w:tr>
    </w:tbl>
    <w:p w:rsidR="00D00354" w:rsidRDefault="00D00354">
      <w:pPr>
        <w:spacing w:after="159" w:line="1" w:lineRule="exact"/>
      </w:pPr>
    </w:p>
    <w:p w:rsidR="00D00354" w:rsidRDefault="00752743">
      <w:pPr>
        <w:pStyle w:val="20"/>
        <w:keepNext/>
        <w:keepLines/>
        <w:shd w:val="clear" w:color="auto" w:fill="auto"/>
        <w:ind w:firstLine="580"/>
        <w:jc w:val="left"/>
      </w:pPr>
      <w:bookmarkStart w:id="25" w:name="bookmark28"/>
      <w:bookmarkStart w:id="26" w:name="bookmark29"/>
      <w:r>
        <w:t>Задание:</w:t>
      </w:r>
      <w:bookmarkEnd w:id="25"/>
      <w:bookmarkEnd w:id="26"/>
    </w:p>
    <w:p w:rsidR="00D00354" w:rsidRDefault="00752743">
      <w:pPr>
        <w:pStyle w:val="1"/>
        <w:shd w:val="clear" w:color="auto" w:fill="auto"/>
        <w:spacing w:after="260"/>
        <w:ind w:firstLine="580"/>
      </w:pPr>
      <w:r>
        <w:t>На основании нижеприведённых таблиц произвести группировку источников образования хозяйственных средств ООО «Темп». Решение представить в таблице следующей формы:</w:t>
      </w:r>
    </w:p>
    <w:p w:rsidR="00D00354" w:rsidRDefault="00752743">
      <w:pPr>
        <w:pStyle w:val="1"/>
        <w:shd w:val="clear" w:color="auto" w:fill="auto"/>
        <w:ind w:firstLine="0"/>
        <w:jc w:val="right"/>
      </w:pPr>
      <w:r>
        <w:rPr>
          <w:i/>
          <w:iCs/>
        </w:rPr>
        <w:lastRenderedPageBreak/>
        <w:t>Таблица</w:t>
      </w:r>
    </w:p>
    <w:p w:rsidR="00D00354" w:rsidRDefault="00752743">
      <w:pPr>
        <w:pStyle w:val="a9"/>
        <w:shd w:val="clear" w:color="auto" w:fill="auto"/>
        <w:jc w:val="center"/>
      </w:pPr>
      <w:r>
        <w:t>Состав источников образования хозяйственных средств ООО «Темп» на отчётную дату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93"/>
        <w:gridCol w:w="2366"/>
        <w:gridCol w:w="1181"/>
        <w:gridCol w:w="1186"/>
        <w:gridCol w:w="1181"/>
        <w:gridCol w:w="1186"/>
        <w:gridCol w:w="1181"/>
        <w:gridCol w:w="1195"/>
      </w:tblGrid>
      <w:tr w:rsidR="00D00354">
        <w:trPr>
          <w:trHeight w:hRule="exact" w:val="245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источника образования хозяйственных средств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</w:t>
            </w:r>
            <w:r>
              <w:rPr>
                <w:sz w:val="20"/>
                <w:szCs w:val="20"/>
                <w:vertAlign w:val="superscript"/>
              </w:rPr>
              <w:t>б.</w:t>
            </w:r>
          </w:p>
        </w:tc>
        <w:tc>
          <w:tcPr>
            <w:tcW w:w="59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источники</w:t>
            </w:r>
          </w:p>
        </w:tc>
      </w:tr>
      <w:tr w:rsidR="00D00354">
        <w:trPr>
          <w:trHeight w:hRule="exact" w:val="461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3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118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РК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 (НУ)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ЦФ</w:t>
            </w:r>
          </w:p>
        </w:tc>
      </w:tr>
      <w:tr w:rsidR="00D00354">
        <w:trPr>
          <w:trHeight w:hRule="exact" w:val="25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a9"/>
        <w:shd w:val="clear" w:color="auto" w:fill="auto"/>
        <w:ind w:left="7795"/>
      </w:pPr>
      <w:r>
        <w:rPr>
          <w:b w:val="0"/>
          <w:bCs w:val="0"/>
          <w:i/>
          <w:iCs/>
        </w:rPr>
        <w:t>Продолжение таблицы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93"/>
        <w:gridCol w:w="1992"/>
        <w:gridCol w:w="1248"/>
        <w:gridCol w:w="845"/>
        <w:gridCol w:w="912"/>
        <w:gridCol w:w="1056"/>
        <w:gridCol w:w="1008"/>
        <w:gridCol w:w="912"/>
        <w:gridCol w:w="1502"/>
      </w:tblGrid>
      <w:tr w:rsidR="00D00354">
        <w:trPr>
          <w:trHeight w:hRule="exact" w:val="245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источника образования хозяйственных средств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62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Заёмные источники</w:t>
            </w:r>
          </w:p>
        </w:tc>
      </w:tr>
      <w:tr w:rsidR="00D00354">
        <w:trPr>
          <w:trHeight w:hRule="exact" w:val="240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</w:t>
            </w:r>
          </w:p>
        </w:tc>
      </w:tr>
      <w:tr w:rsidR="00D00354">
        <w:trPr>
          <w:trHeight w:hRule="exact" w:val="682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1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/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 Кр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КЗ</w:t>
            </w:r>
          </w:p>
        </w:tc>
      </w:tr>
      <w:tr w:rsidR="00D00354">
        <w:trPr>
          <w:trHeight w:hRule="exact" w:val="25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4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6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4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4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6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:rsidR="00D00354" w:rsidRDefault="00D00354">
      <w:pPr>
        <w:spacing w:after="179" w:line="1" w:lineRule="exact"/>
      </w:pPr>
    </w:p>
    <w:p w:rsidR="00D00354" w:rsidRDefault="00752743">
      <w:pPr>
        <w:pStyle w:val="1"/>
        <w:shd w:val="clear" w:color="auto" w:fill="auto"/>
        <w:ind w:firstLine="720"/>
        <w:jc w:val="both"/>
      </w:pPr>
      <w:r>
        <w:t>Где:</w:t>
      </w:r>
    </w:p>
    <w:p w:rsidR="00D00354" w:rsidRDefault="00752743">
      <w:pPr>
        <w:pStyle w:val="1"/>
        <w:shd w:val="clear" w:color="auto" w:fill="auto"/>
        <w:ind w:firstLine="720"/>
      </w:pPr>
      <w:r>
        <w:t>УК - уставный капитал;</w:t>
      </w:r>
    </w:p>
    <w:p w:rsidR="00D00354" w:rsidRDefault="00752743">
      <w:pPr>
        <w:pStyle w:val="1"/>
        <w:shd w:val="clear" w:color="auto" w:fill="auto"/>
        <w:ind w:firstLine="720"/>
      </w:pPr>
      <w:r>
        <w:t>РК - резервный капитал;</w:t>
      </w:r>
    </w:p>
    <w:p w:rsidR="00D00354" w:rsidRDefault="00752743">
      <w:pPr>
        <w:pStyle w:val="1"/>
        <w:shd w:val="clear" w:color="auto" w:fill="auto"/>
        <w:ind w:firstLine="720"/>
      </w:pPr>
      <w:r>
        <w:t>ДК - добавочный капитал;</w:t>
      </w:r>
    </w:p>
    <w:p w:rsidR="00D00354" w:rsidRDefault="00752743">
      <w:pPr>
        <w:pStyle w:val="1"/>
        <w:shd w:val="clear" w:color="auto" w:fill="auto"/>
        <w:ind w:firstLine="720"/>
      </w:pPr>
      <w:r>
        <w:t>НП (НУ) - нераспределённая прибыль (непокрытый убыток);</w:t>
      </w:r>
    </w:p>
    <w:p w:rsidR="00D00354" w:rsidRDefault="00752743">
      <w:pPr>
        <w:pStyle w:val="1"/>
        <w:shd w:val="clear" w:color="auto" w:fill="auto"/>
        <w:ind w:firstLine="720"/>
      </w:pPr>
      <w:r>
        <w:t>ЦФ - целевые финансирования;</w:t>
      </w:r>
    </w:p>
    <w:p w:rsidR="00D00354" w:rsidRDefault="00752743">
      <w:pPr>
        <w:pStyle w:val="1"/>
        <w:shd w:val="clear" w:color="auto" w:fill="auto"/>
        <w:ind w:firstLine="720"/>
      </w:pPr>
      <w:r>
        <w:t>Д Кр - долгосрочные кредиты;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ЗД - займы долгосрочные;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ОНО - отложенные налоговые обязательства;</w:t>
      </w:r>
    </w:p>
    <w:p w:rsidR="00D00354" w:rsidRDefault="00752743">
      <w:pPr>
        <w:pStyle w:val="1"/>
        <w:shd w:val="clear" w:color="auto" w:fill="auto"/>
        <w:ind w:firstLine="720"/>
      </w:pPr>
      <w:r>
        <w:t>ККр - краткосрочные кредиты;</w:t>
      </w:r>
    </w:p>
    <w:p w:rsidR="00D00354" w:rsidRDefault="00752743">
      <w:pPr>
        <w:pStyle w:val="1"/>
        <w:shd w:val="clear" w:color="auto" w:fill="auto"/>
        <w:ind w:firstLine="720"/>
        <w:jc w:val="both"/>
      </w:pPr>
      <w:r>
        <w:t>ЗК - займы краткосрочные;</w:t>
      </w:r>
    </w:p>
    <w:p w:rsidR="00D00354" w:rsidRDefault="00752743">
      <w:pPr>
        <w:pStyle w:val="1"/>
        <w:shd w:val="clear" w:color="auto" w:fill="auto"/>
        <w:spacing w:after="260"/>
        <w:ind w:firstLine="720"/>
      </w:pPr>
      <w:r>
        <w:t>КЗ - кредиторская задолженность.</w:t>
      </w:r>
    </w:p>
    <w:p w:rsidR="00D00354" w:rsidRDefault="00752743">
      <w:pPr>
        <w:pStyle w:val="20"/>
        <w:keepNext/>
        <w:keepLines/>
        <w:shd w:val="clear" w:color="auto" w:fill="auto"/>
        <w:ind w:firstLine="720"/>
        <w:jc w:val="left"/>
      </w:pPr>
      <w:bookmarkStart w:id="27" w:name="bookmark30"/>
      <w:bookmarkStart w:id="28" w:name="bookmark31"/>
      <w:r>
        <w:t>Задача №4.</w:t>
      </w:r>
      <w:bookmarkEnd w:id="27"/>
      <w:bookmarkEnd w:id="28"/>
    </w:p>
    <w:p w:rsidR="00D00354" w:rsidRDefault="00752743">
      <w:pPr>
        <w:pStyle w:val="1"/>
        <w:shd w:val="clear" w:color="auto" w:fill="auto"/>
        <w:spacing w:after="180"/>
        <w:ind w:left="160" w:firstLine="560"/>
        <w:jc w:val="both"/>
      </w:pPr>
      <w:r>
        <w:t>В конце отчётного периода (на 31 декабря отчётного года) в ООО «Темп» составляется бухгалтерский баланс.</w:t>
      </w:r>
    </w:p>
    <w:p w:rsidR="00D00354" w:rsidRDefault="00752743">
      <w:pPr>
        <w:pStyle w:val="1"/>
        <w:shd w:val="clear" w:color="auto" w:fill="auto"/>
        <w:spacing w:after="180" w:line="276" w:lineRule="auto"/>
        <w:ind w:left="160" w:firstLine="560"/>
        <w:jc w:val="both"/>
      </w:pPr>
      <w:r>
        <w:rPr>
          <w:b/>
          <w:bCs/>
        </w:rPr>
        <w:t xml:space="preserve">Задание: </w:t>
      </w:r>
      <w:r>
        <w:t>На основании данных классификации хозяйственных средств по составу и назначению и по источникам их образования ООО «Темп» (см. задания № 2 и 3, компетенция ОК-12) составить бухгалтерский баланс в таблице нижеприведённой формы: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307"/>
        <w:gridCol w:w="1469"/>
        <w:gridCol w:w="3120"/>
        <w:gridCol w:w="2294"/>
      </w:tblGrid>
      <w:tr w:rsidR="00D00354">
        <w:trPr>
          <w:trHeight w:hRule="exact" w:val="269"/>
          <w:jc w:val="center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Актив</w:t>
            </w:r>
          </w:p>
        </w:tc>
        <w:tc>
          <w:tcPr>
            <w:tcW w:w="54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Пассив</w:t>
            </w:r>
          </w:p>
        </w:tc>
      </w:tr>
      <w:tr w:rsidR="00D00354">
        <w:trPr>
          <w:trHeight w:hRule="exact" w:val="259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статьи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статьи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D00354">
        <w:trPr>
          <w:trHeight w:hRule="exact" w:val="264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64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74"/>
          <w:jc w:val="center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rPr>
                <w:sz w:val="10"/>
                <w:szCs w:val="10"/>
              </w:rPr>
            </w:pPr>
          </w:p>
        </w:tc>
      </w:tr>
    </w:tbl>
    <w:p w:rsidR="00D00354" w:rsidRDefault="00D00354">
      <w:pPr>
        <w:spacing w:after="259" w:line="1" w:lineRule="exact"/>
      </w:pPr>
    </w:p>
    <w:p w:rsidR="00D00354" w:rsidRDefault="00752743">
      <w:pPr>
        <w:pStyle w:val="20"/>
        <w:keepNext/>
        <w:keepLines/>
        <w:shd w:val="clear" w:color="auto" w:fill="auto"/>
        <w:ind w:firstLine="720"/>
        <w:jc w:val="left"/>
      </w:pPr>
      <w:bookmarkStart w:id="29" w:name="bookmark32"/>
      <w:bookmarkStart w:id="30" w:name="bookmark33"/>
      <w:r>
        <w:t>Задача №5.</w:t>
      </w:r>
      <w:bookmarkEnd w:id="29"/>
      <w:bookmarkEnd w:id="30"/>
    </w:p>
    <w:p w:rsidR="00D00354" w:rsidRDefault="00752743">
      <w:pPr>
        <w:pStyle w:val="1"/>
        <w:shd w:val="clear" w:color="auto" w:fill="auto"/>
        <w:ind w:left="160" w:firstLine="560"/>
        <w:jc w:val="both"/>
      </w:pPr>
      <w:r>
        <w:t>Остаток денежной наличности за предыдущий день в ООО «Лето» составили 25 000 рублей (вписывают в графу «Приход»). В течение рабочего дня по кассе были произведены хозяйственные операции на основании кассовых документов: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94"/>
        </w:tabs>
        <w:spacing w:line="276" w:lineRule="auto"/>
        <w:ind w:left="160" w:firstLine="560"/>
        <w:jc w:val="both"/>
        <w:rPr>
          <w:sz w:val="22"/>
          <w:szCs w:val="22"/>
        </w:rPr>
      </w:pPr>
      <w:r>
        <w:rPr>
          <w:sz w:val="22"/>
          <w:szCs w:val="22"/>
        </w:rPr>
        <w:t>Получена выручка наличными денежными средствами от ООО «Зета» за выполненные работы по установке кондиционеров в сумме 45 700 руб. (приходный кассовый ордер №1085).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94"/>
        </w:tabs>
        <w:spacing w:line="276" w:lineRule="auto"/>
        <w:ind w:left="160" w:firstLine="560"/>
        <w:jc w:val="both"/>
        <w:rPr>
          <w:sz w:val="22"/>
          <w:szCs w:val="22"/>
        </w:rPr>
      </w:pPr>
      <w:r>
        <w:rPr>
          <w:sz w:val="22"/>
          <w:szCs w:val="22"/>
        </w:rPr>
        <w:t>Сдана на расчетный счет выручка, полученная от заказчика - ООО «Зета» в сумме 45 700 руб. (расходный кассовый ордер № 2678, объявление на взнос наличных).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109"/>
        </w:tabs>
        <w:spacing w:after="180" w:line="276" w:lineRule="auto"/>
        <w:ind w:left="160" w:firstLine="560"/>
        <w:jc w:val="both"/>
      </w:pPr>
      <w:r>
        <w:t>Приняты к учету наличные денежные средства, полученные из банка по чеку № 8255321 в сумме 415 000 рублей на заработную плату, командировочные и хозяйственные расходы (ПКО №1086).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33"/>
          <w:tab w:val="left" w:leader="underscore" w:pos="1067"/>
        </w:tabs>
        <w:ind w:left="140" w:firstLine="580"/>
        <w:jc w:val="both"/>
      </w:pPr>
      <w:r>
        <w:t xml:space="preserve">Выданы из кассы наличные денежные средства в сумме 3 500 рублей под отчет Степанову </w:t>
      </w:r>
      <w:r>
        <w:lastRenderedPageBreak/>
        <w:t xml:space="preserve">И.Т. на командировочные расходы на основании приказа руководителя № 70 от «__» </w:t>
      </w:r>
      <w:r>
        <w:tab/>
        <w:t xml:space="preserve"> 201Х г. (РКО №2679)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67"/>
        </w:tabs>
        <w:ind w:left="140" w:firstLine="580"/>
        <w:jc w:val="both"/>
      </w:pPr>
      <w:r>
        <w:t>Выданы из кассы наличные денежные средства в сумме 1 500 рублей под отчет Носовой Е.С. на приобретение канцтоваров (РКО №2680).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67"/>
        </w:tabs>
        <w:ind w:left="140" w:firstLine="580"/>
        <w:jc w:val="both"/>
      </w:pPr>
      <w:r>
        <w:t>Возмещены из кассы расходы работника Топоркова М.Р. на покупку запчастей для служебного автомобиля в сумме 456 рублей по товарному и кассовому чекам (РКО №2681).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57"/>
        </w:tabs>
        <w:ind w:left="140" w:firstLine="580"/>
        <w:jc w:val="both"/>
      </w:pPr>
      <w:r>
        <w:t>По платежной ведомости № 107 выдана заработная плата работникам организации в сумме 395 020 руб. Осталась невыданной сумма - 4 480 руб. (РКО №2682).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43"/>
        </w:tabs>
        <w:ind w:left="140" w:firstLine="580"/>
        <w:jc w:val="both"/>
      </w:pPr>
      <w:r>
        <w:t>Работником организации Семеновым О.Г. возвращен в кассу остаток неиспользованной подотчетной суммы 2 500 руб. на основании авансового отчета, товарного и кассового чека (ПКО №1087).</w:t>
      </w:r>
    </w:p>
    <w:p w:rsidR="00D00354" w:rsidRDefault="00752743">
      <w:pPr>
        <w:pStyle w:val="1"/>
        <w:numPr>
          <w:ilvl w:val="0"/>
          <w:numId w:val="5"/>
        </w:numPr>
        <w:shd w:val="clear" w:color="auto" w:fill="auto"/>
        <w:tabs>
          <w:tab w:val="left" w:pos="1043"/>
        </w:tabs>
        <w:spacing w:after="200"/>
        <w:ind w:left="140" w:firstLine="580"/>
        <w:jc w:val="both"/>
      </w:pPr>
      <w:r>
        <w:t>Из кассы по заявлению работника (с резолюцией руководителя) выдана ссуда работнице Петровой М.Т. в сумме 10 000 руб. (РКО №2683).</w:t>
      </w:r>
    </w:p>
    <w:p w:rsidR="00D00354" w:rsidRDefault="00752743">
      <w:pPr>
        <w:pStyle w:val="20"/>
        <w:keepNext/>
        <w:keepLines/>
        <w:shd w:val="clear" w:color="auto" w:fill="auto"/>
        <w:ind w:firstLine="680"/>
        <w:jc w:val="both"/>
      </w:pPr>
      <w:bookmarkStart w:id="31" w:name="bookmark34"/>
      <w:bookmarkStart w:id="32" w:name="bookmark35"/>
      <w:r>
        <w:t>Задание:</w:t>
      </w:r>
      <w:bookmarkEnd w:id="31"/>
      <w:bookmarkEnd w:id="32"/>
    </w:p>
    <w:p w:rsidR="00D00354" w:rsidRDefault="00752743">
      <w:pPr>
        <w:pStyle w:val="1"/>
        <w:numPr>
          <w:ilvl w:val="0"/>
          <w:numId w:val="6"/>
        </w:numPr>
        <w:shd w:val="clear" w:color="auto" w:fill="auto"/>
        <w:tabs>
          <w:tab w:val="left" w:pos="1062"/>
        </w:tabs>
        <w:spacing w:after="260"/>
        <w:ind w:left="140" w:firstLine="580"/>
        <w:jc w:val="both"/>
      </w:pPr>
      <w:r>
        <w:t>Заполнить лист кассовой книги (таблица) ООО «Лето» за один рабочий день (на 11 декабря 20__ года).</w:t>
      </w:r>
    </w:p>
    <w:p w:rsidR="00D00354" w:rsidRDefault="00752743">
      <w:pPr>
        <w:pStyle w:val="20"/>
        <w:keepNext/>
        <w:keepLines/>
        <w:shd w:val="clear" w:color="auto" w:fill="auto"/>
        <w:ind w:left="3160" w:firstLine="6220"/>
        <w:jc w:val="both"/>
      </w:pPr>
      <w:bookmarkStart w:id="33" w:name="bookmark36"/>
      <w:bookmarkStart w:id="34" w:name="bookmark37"/>
      <w:r>
        <w:rPr>
          <w:b w:val="0"/>
          <w:bCs w:val="0"/>
          <w:i/>
          <w:iCs/>
        </w:rPr>
        <w:t xml:space="preserve">Таблица </w:t>
      </w:r>
      <w:r>
        <w:t>Лист кассовой книги (отчет кассира)</w:t>
      </w:r>
      <w:bookmarkEnd w:id="33"/>
      <w:bookmarkEnd w:id="34"/>
    </w:p>
    <w:p w:rsidR="00D00354" w:rsidRDefault="00752743">
      <w:pPr>
        <w:pStyle w:val="1"/>
        <w:shd w:val="clear" w:color="auto" w:fill="auto"/>
        <w:tabs>
          <w:tab w:val="left" w:leader="underscore" w:pos="1742"/>
          <w:tab w:val="left" w:leader="underscore" w:pos="4565"/>
        </w:tabs>
        <w:spacing w:after="260"/>
        <w:ind w:firstLine="0"/>
        <w:jc w:val="center"/>
      </w:pPr>
      <w:r>
        <w:t>Касса за «</w:t>
      </w:r>
      <w:r>
        <w:tab/>
        <w:t xml:space="preserve">» </w:t>
      </w:r>
      <w:r>
        <w:tab/>
        <w:t xml:space="preserve"> 201___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22"/>
        <w:gridCol w:w="3403"/>
        <w:gridCol w:w="1416"/>
        <w:gridCol w:w="1066"/>
        <w:gridCol w:w="1061"/>
        <w:gridCol w:w="1066"/>
        <w:gridCol w:w="1070"/>
      </w:tblGrid>
      <w:tr w:rsidR="00D00354">
        <w:trPr>
          <w:trHeight w:hRule="exact" w:val="298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док.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кого получено или кому выдано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корресп. счета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</w:t>
            </w:r>
          </w:p>
        </w:tc>
      </w:tr>
      <w:tr w:rsidR="00D00354">
        <w:trPr>
          <w:trHeight w:hRule="exact" w:val="293"/>
        </w:trPr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D00354">
            <w:pPr>
              <w:framePr w:w="10104" w:h="2074" w:hSpace="178" w:vSpace="883" w:wrap="notBeside" w:vAnchor="text" w:hAnchor="text" w:x="44" w:y="1"/>
            </w:pPr>
          </w:p>
        </w:tc>
        <w:tc>
          <w:tcPr>
            <w:tcW w:w="340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>
            <w:pPr>
              <w:framePr w:w="10104" w:h="2074" w:hSpace="178" w:vSpace="883" w:wrap="notBeside" w:vAnchor="text" w:hAnchor="text" w:x="44" w:y="1"/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D00354">
            <w:pPr>
              <w:framePr w:w="10104" w:h="2074" w:hSpace="178" w:vSpace="883" w:wrap="notBeside" w:vAnchor="text" w:hAnchor="text" w:x="44" w:y="1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</w:t>
            </w:r>
            <w:r>
              <w:rPr>
                <w:sz w:val="22"/>
                <w:szCs w:val="22"/>
                <w:vertAlign w:val="superscript"/>
              </w:rPr>
              <w:t>б.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</w:tr>
      <w:tr w:rsidR="00D00354">
        <w:trPr>
          <w:trHeight w:hRule="exact" w:val="29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752743">
            <w:pPr>
              <w:pStyle w:val="a7"/>
              <w:framePr w:w="10104" w:h="2074" w:hSpace="178" w:vSpace="883" w:wrap="notBeside" w:vAnchor="text" w:hAnchor="text" w:x="44" w:y="1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начало дня...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9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9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29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</w:tr>
      <w:tr w:rsidR="00D00354">
        <w:trPr>
          <w:trHeight w:hRule="exact" w:val="307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354" w:rsidRDefault="00D00354">
            <w:pPr>
              <w:framePr w:w="10104" w:h="2074" w:hSpace="178" w:vSpace="883" w:wrap="notBeside" w:vAnchor="text" w:hAnchor="text" w:x="44" w:y="1"/>
              <w:rPr>
                <w:sz w:val="10"/>
                <w:szCs w:val="10"/>
              </w:rPr>
            </w:pPr>
          </w:p>
        </w:tc>
      </w:tr>
    </w:tbl>
    <w:p w:rsidR="00D00354" w:rsidRDefault="00752743">
      <w:pPr>
        <w:pStyle w:val="a9"/>
        <w:framePr w:w="5890" w:h="878" w:hSpace="43" w:wrap="notBeside" w:vAnchor="text" w:hAnchor="text" w:x="4436" w:y="2079"/>
        <w:shd w:val="clear" w:color="auto" w:fill="auto"/>
        <w:tabs>
          <w:tab w:val="left" w:leader="underscore" w:pos="4324"/>
          <w:tab w:val="left" w:leader="underscore" w:pos="5822"/>
        </w:tabs>
        <w:ind w:firstLine="340"/>
        <w:jc w:val="both"/>
      </w:pPr>
      <w:r>
        <w:rPr>
          <w:b w:val="0"/>
          <w:bCs w:val="0"/>
        </w:rPr>
        <w:t>Итого за день</w:t>
      </w:r>
      <w:r>
        <w:rPr>
          <w:b w:val="0"/>
          <w:bCs w:val="0"/>
        </w:rPr>
        <w:tab/>
        <w:t>Х</w:t>
      </w:r>
      <w:r>
        <w:rPr>
          <w:b w:val="0"/>
          <w:bCs w:val="0"/>
        </w:rPr>
        <w:tab/>
      </w:r>
    </w:p>
    <w:p w:rsidR="00D00354" w:rsidRDefault="00752743">
      <w:pPr>
        <w:pStyle w:val="a9"/>
        <w:framePr w:w="5890" w:h="878" w:hSpace="43" w:wrap="notBeside" w:vAnchor="text" w:hAnchor="text" w:x="4436" w:y="2079"/>
        <w:shd w:val="clear" w:color="auto" w:fill="auto"/>
        <w:tabs>
          <w:tab w:val="left" w:leader="underscore" w:pos="4598"/>
          <w:tab w:val="left" w:leader="underscore" w:pos="5736"/>
        </w:tabs>
      </w:pPr>
      <w:r>
        <w:rPr>
          <w:b w:val="0"/>
          <w:bCs w:val="0"/>
        </w:rPr>
        <w:t>Остаток на конец дня,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Х</w:t>
      </w:r>
      <w:r>
        <w:rPr>
          <w:b w:val="0"/>
          <w:bCs w:val="0"/>
        </w:rPr>
        <w:tab/>
      </w:r>
    </w:p>
    <w:p w:rsidR="00D00354" w:rsidRDefault="00752743">
      <w:pPr>
        <w:pStyle w:val="a9"/>
        <w:framePr w:w="5890" w:h="878" w:hSpace="43" w:wrap="notBeside" w:vAnchor="text" w:hAnchor="text" w:x="4436" w:y="2079"/>
        <w:shd w:val="clear" w:color="auto" w:fill="auto"/>
        <w:tabs>
          <w:tab w:val="left" w:leader="underscore" w:pos="4104"/>
          <w:tab w:val="left" w:leader="underscore" w:pos="5002"/>
        </w:tabs>
        <w:jc w:val="right"/>
      </w:pPr>
      <w:r>
        <w:rPr>
          <w:b w:val="0"/>
          <w:bCs w:val="0"/>
        </w:rPr>
        <w:t>в т.ч. на зарплату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Х</w:t>
      </w:r>
      <w:r>
        <w:rPr>
          <w:b w:val="0"/>
          <w:bCs w:val="0"/>
        </w:rPr>
        <w:tab/>
      </w:r>
    </w:p>
    <w:p w:rsidR="00D00354" w:rsidRDefault="00752743">
      <w:pPr>
        <w:pStyle w:val="a9"/>
        <w:framePr w:w="5064" w:h="878" w:hSpace="43" w:wrap="notBeside" w:vAnchor="text" w:hAnchor="text" w:x="4436" w:y="2079"/>
        <w:shd w:val="clear" w:color="auto" w:fill="auto"/>
        <w:tabs>
          <w:tab w:val="left" w:leader="underscore" w:pos="4324"/>
        </w:tabs>
        <w:ind w:firstLine="340"/>
      </w:pPr>
      <w:r>
        <w:rPr>
          <w:b w:val="0"/>
          <w:bCs w:val="0"/>
        </w:rPr>
        <w:t>Итого за день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Х</w:t>
      </w:r>
    </w:p>
    <w:p w:rsidR="00D00354" w:rsidRDefault="00752743">
      <w:pPr>
        <w:pStyle w:val="a9"/>
        <w:framePr w:w="5064" w:h="878" w:hSpace="43" w:wrap="notBeside" w:vAnchor="text" w:hAnchor="text" w:x="4436" w:y="2079"/>
        <w:shd w:val="clear" w:color="auto" w:fill="auto"/>
        <w:tabs>
          <w:tab w:val="left" w:leader="underscore" w:pos="4598"/>
        </w:tabs>
      </w:pPr>
      <w:r>
        <w:rPr>
          <w:b w:val="0"/>
          <w:bCs w:val="0"/>
        </w:rPr>
        <w:t>Остаток на конец дня,</w:t>
      </w:r>
      <w:r>
        <w:rPr>
          <w:b w:val="0"/>
          <w:bCs w:val="0"/>
        </w:rPr>
        <w:tab/>
        <w:t>Х</w:t>
      </w:r>
    </w:p>
    <w:p w:rsidR="00D00354" w:rsidRDefault="00752743">
      <w:pPr>
        <w:pStyle w:val="a9"/>
        <w:framePr w:w="5064" w:h="878" w:hSpace="43" w:wrap="notBeside" w:vAnchor="text" w:hAnchor="text" w:x="4436" w:y="2079"/>
        <w:shd w:val="clear" w:color="auto" w:fill="auto"/>
        <w:tabs>
          <w:tab w:val="left" w:leader="underscore" w:pos="4824"/>
        </w:tabs>
        <w:ind w:firstLine="720"/>
      </w:pPr>
      <w:r>
        <w:rPr>
          <w:b w:val="0"/>
          <w:bCs w:val="0"/>
        </w:rPr>
        <w:t>в т.ч. на зарплату</w:t>
      </w:r>
      <w:r>
        <w:rPr>
          <w:b w:val="0"/>
          <w:bCs w:val="0"/>
        </w:rPr>
        <w:tab/>
      </w:r>
      <w:r>
        <w:rPr>
          <w:b w:val="0"/>
          <w:bCs w:val="0"/>
          <w:u w:val="single"/>
        </w:rPr>
        <w:t>Х</w:t>
      </w:r>
    </w:p>
    <w:p w:rsidR="00D00354" w:rsidRDefault="00D00354">
      <w:pPr>
        <w:spacing w:line="1" w:lineRule="exact"/>
      </w:pPr>
    </w:p>
    <w:p w:rsidR="00D00354" w:rsidRDefault="00752743">
      <w:pPr>
        <w:pStyle w:val="1"/>
        <w:shd w:val="clear" w:color="auto" w:fill="auto"/>
        <w:tabs>
          <w:tab w:val="left" w:leader="underscore" w:pos="4056"/>
          <w:tab w:val="left" w:leader="underscore" w:pos="5986"/>
        </w:tabs>
        <w:spacing w:after="260"/>
        <w:ind w:firstLine="0"/>
        <w:jc w:val="center"/>
      </w:pPr>
      <w:r>
        <w:t xml:space="preserve">Кассир </w:t>
      </w:r>
      <w:r>
        <w:tab/>
        <w:t xml:space="preserve">/ </w:t>
      </w:r>
      <w:r>
        <w:tab/>
        <w:t>/</w:t>
      </w:r>
    </w:p>
    <w:p w:rsidR="00D00354" w:rsidRDefault="00752743">
      <w:pPr>
        <w:pStyle w:val="1"/>
        <w:numPr>
          <w:ilvl w:val="0"/>
          <w:numId w:val="7"/>
        </w:numPr>
        <w:shd w:val="clear" w:color="auto" w:fill="auto"/>
        <w:tabs>
          <w:tab w:val="left" w:pos="1067"/>
        </w:tabs>
        <w:ind w:left="140" w:firstLine="580"/>
        <w:jc w:val="both"/>
      </w:pPr>
      <w:r>
        <w:t>Рассчитать оборот по приходу, оборот по расходу и остаток наличных денежных средств на конец дня (в том числе на заработную плату). Остаток денежных средств на конец дня рассчитывается по формуле: остаток денежных средств на конец дня = Остаток ДС на начало дня + Приход ДС в течение дня - Расход ДС в течение дня.</w:t>
      </w:r>
    </w:p>
    <w:p w:rsidR="00D00354" w:rsidRDefault="00752743">
      <w:pPr>
        <w:pStyle w:val="1"/>
        <w:numPr>
          <w:ilvl w:val="0"/>
          <w:numId w:val="7"/>
        </w:numPr>
        <w:shd w:val="clear" w:color="auto" w:fill="auto"/>
        <w:tabs>
          <w:tab w:val="left" w:pos="1067"/>
        </w:tabs>
        <w:spacing w:after="260"/>
        <w:ind w:left="140" w:firstLine="580"/>
        <w:jc w:val="both"/>
      </w:pPr>
      <w:r>
        <w:t>Определить, выполнялся ли лимит остатка наличных денежных средств по кассе (лимит утверждён в сумме 25 000 рублей).</w:t>
      </w:r>
    </w:p>
    <w:p w:rsidR="00D00354" w:rsidRDefault="00752743">
      <w:pPr>
        <w:pStyle w:val="20"/>
        <w:keepNext/>
        <w:keepLines/>
        <w:shd w:val="clear" w:color="auto" w:fill="auto"/>
        <w:spacing w:after="200"/>
      </w:pPr>
      <w:bookmarkStart w:id="35" w:name="bookmark38"/>
      <w:bookmarkStart w:id="36" w:name="bookmark39"/>
      <w:r>
        <w:t>Примерные тестовые задания для оценки умений и владений компетенции ОПК-6</w:t>
      </w:r>
      <w:bookmarkEnd w:id="35"/>
      <w:bookmarkEnd w:id="36"/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1040"/>
        </w:tabs>
        <w:ind w:firstLine="680"/>
        <w:jc w:val="both"/>
      </w:pPr>
      <w:r>
        <w:rPr>
          <w:i/>
          <w:iCs/>
        </w:rPr>
        <w:t>Элементы метода бухгалтерского учёта включают:</w:t>
      </w:r>
    </w:p>
    <w:p w:rsidR="00D00354" w:rsidRDefault="00752743">
      <w:pPr>
        <w:pStyle w:val="1"/>
        <w:shd w:val="clear" w:color="auto" w:fill="auto"/>
        <w:tabs>
          <w:tab w:val="left" w:pos="1052"/>
        </w:tabs>
        <w:ind w:left="140" w:firstLine="580"/>
        <w:jc w:val="both"/>
      </w:pPr>
      <w:r>
        <w:t>а)</w:t>
      </w:r>
      <w:r>
        <w:tab/>
        <w:t xml:space="preserve">документирование, инвентаризация, группировка, калькулирование, балансовое </w:t>
      </w:r>
      <w:r>
        <w:lastRenderedPageBreak/>
        <w:t>обобщение;</w:t>
      </w:r>
    </w:p>
    <w:p w:rsidR="00D00354" w:rsidRDefault="00752743">
      <w:pPr>
        <w:pStyle w:val="1"/>
        <w:shd w:val="clear" w:color="auto" w:fill="auto"/>
        <w:tabs>
          <w:tab w:val="left" w:pos="1045"/>
        </w:tabs>
        <w:ind w:firstLine="680"/>
        <w:jc w:val="both"/>
      </w:pPr>
      <w:r>
        <w:t>б)</w:t>
      </w:r>
      <w:r>
        <w:tab/>
        <w:t>документирование, группировка, бухгалтерские счета, балансовое обобщение;</w:t>
      </w:r>
    </w:p>
    <w:p w:rsidR="00D00354" w:rsidRDefault="00752743">
      <w:pPr>
        <w:pStyle w:val="1"/>
        <w:shd w:val="clear" w:color="auto" w:fill="auto"/>
        <w:tabs>
          <w:tab w:val="left" w:pos="1076"/>
        </w:tabs>
        <w:spacing w:after="240"/>
        <w:ind w:left="140" w:firstLine="580"/>
        <w:jc w:val="both"/>
      </w:pPr>
      <w:r>
        <w:t>в)</w:t>
      </w:r>
      <w:r>
        <w:tab/>
        <w:t>документирование, инвентаризация, оценка, калькулирование, бухгалтерские счета, двойная запись; балансовое отражение, другая бухгалтерская отчётность.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rPr>
          <w:i/>
          <w:iCs/>
        </w:rPr>
        <w:t>К активам организации относятся: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собственный капитал;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привлеченный капитал;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имущество организации;</w:t>
      </w:r>
    </w:p>
    <w:p w:rsidR="00D00354" w:rsidRDefault="00752743">
      <w:pPr>
        <w:pStyle w:val="1"/>
        <w:shd w:val="clear" w:color="auto" w:fill="auto"/>
        <w:tabs>
          <w:tab w:val="left" w:pos="958"/>
        </w:tabs>
        <w:spacing w:after="240"/>
        <w:ind w:firstLine="580"/>
      </w:pPr>
      <w:r>
        <w:t>г)</w:t>
      </w:r>
      <w:r>
        <w:tab/>
        <w:t>источники образования имущества.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rPr>
          <w:i/>
          <w:iCs/>
        </w:rPr>
        <w:t>Объект относится к категории активов, если он отвечает следующим условиям: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может использоваться организацией в хозяйственной деятельности;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расположен в здании, принадлежащем организации;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содержит будущие экономические выгоды;</w:t>
      </w:r>
    </w:p>
    <w:p w:rsidR="00D00354" w:rsidRDefault="00752743">
      <w:pPr>
        <w:pStyle w:val="1"/>
        <w:shd w:val="clear" w:color="auto" w:fill="auto"/>
        <w:tabs>
          <w:tab w:val="left" w:pos="958"/>
        </w:tabs>
        <w:ind w:firstLine="580"/>
      </w:pPr>
      <w:r>
        <w:t>г)</w:t>
      </w:r>
      <w:r>
        <w:tab/>
        <w:t>имеет стоимостную оценку;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spacing w:after="240"/>
        <w:ind w:firstLine="580"/>
      </w:pPr>
      <w:r>
        <w:t>д)</w:t>
      </w:r>
      <w:r>
        <w:tab/>
        <w:t>используется более 12 месяцев.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rPr>
          <w:i/>
          <w:iCs/>
        </w:rPr>
        <w:t>К оборотным средствам (активам) организаций относят: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доходы и расходы;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основные средства;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запасы готовой продукции;</w:t>
      </w:r>
    </w:p>
    <w:p w:rsidR="00D00354" w:rsidRDefault="00752743">
      <w:pPr>
        <w:pStyle w:val="1"/>
        <w:shd w:val="clear" w:color="auto" w:fill="auto"/>
        <w:tabs>
          <w:tab w:val="left" w:pos="958"/>
        </w:tabs>
        <w:spacing w:after="240"/>
        <w:ind w:firstLine="580"/>
      </w:pPr>
      <w:r>
        <w:t>г)</w:t>
      </w:r>
      <w:r>
        <w:tab/>
        <w:t>доходные вложения в материальные ценности.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rPr>
          <w:i/>
          <w:iCs/>
        </w:rPr>
        <w:t>К объектам нематериальных активов не относится: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положительная деловая репутация;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исключительные права патентообладателя на изобретение;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деловые и интеллектуальные способности работников;</w:t>
      </w:r>
    </w:p>
    <w:p w:rsidR="00D00354" w:rsidRDefault="00752743">
      <w:pPr>
        <w:pStyle w:val="1"/>
        <w:shd w:val="clear" w:color="auto" w:fill="auto"/>
        <w:tabs>
          <w:tab w:val="left" w:pos="958"/>
        </w:tabs>
        <w:spacing w:after="240"/>
        <w:ind w:firstLine="580"/>
      </w:pPr>
      <w:r>
        <w:t>г)</w:t>
      </w:r>
      <w:r>
        <w:tab/>
        <w:t>авторские права на программы для ЭВТ и базы данных.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29"/>
        </w:tabs>
        <w:ind w:firstLine="580"/>
      </w:pPr>
      <w:r>
        <w:rPr>
          <w:i/>
          <w:iCs/>
        </w:rPr>
        <w:t>Долгосрочные - это обязательства со сроком погашения: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в течение 12 месяцев;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в течение отчетного года;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ind w:firstLine="580"/>
      </w:pPr>
      <w:r>
        <w:t>в)</w:t>
      </w:r>
      <w:r>
        <w:tab/>
        <w:t>более 12 месяцев;</w:t>
      </w:r>
    </w:p>
    <w:p w:rsidR="00D00354" w:rsidRDefault="00752743">
      <w:pPr>
        <w:pStyle w:val="1"/>
        <w:shd w:val="clear" w:color="auto" w:fill="auto"/>
        <w:tabs>
          <w:tab w:val="left" w:pos="958"/>
        </w:tabs>
        <w:spacing w:after="240"/>
        <w:ind w:firstLine="580"/>
      </w:pPr>
      <w:r>
        <w:t>г)</w:t>
      </w:r>
      <w:r>
        <w:tab/>
        <w:t>более 3 лет.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ind w:firstLine="580"/>
      </w:pPr>
      <w:r>
        <w:rPr>
          <w:i/>
          <w:iCs/>
        </w:rPr>
        <w:t>Конечное сальдо по активному счету равно нулю, если:</w:t>
      </w:r>
    </w:p>
    <w:p w:rsidR="00D00354" w:rsidRDefault="00752743">
      <w:pPr>
        <w:pStyle w:val="1"/>
        <w:shd w:val="clear" w:color="auto" w:fill="auto"/>
        <w:tabs>
          <w:tab w:val="left" w:pos="1022"/>
        </w:tabs>
        <w:ind w:firstLine="640"/>
      </w:pPr>
      <w:r>
        <w:t>а)</w:t>
      </w:r>
      <w:r>
        <w:tab/>
        <w:t>в течение месяца по счету не было движения средств;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оборот по дебету равен обороту по кредиту;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spacing w:after="240"/>
        <w:ind w:firstLine="580"/>
      </w:pPr>
      <w:r>
        <w:t>в)</w:t>
      </w:r>
      <w:r>
        <w:tab/>
        <w:t>сальдо начальное плюс оборот по дебету равен обороту по кредиту.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ind w:firstLine="580"/>
      </w:pPr>
      <w:r>
        <w:rPr>
          <w:i/>
          <w:iCs/>
        </w:rPr>
        <w:t>Субсчет - это: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способ промежуточной группировки аналитических счетов;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счет аналитического учета;</w:t>
      </w:r>
    </w:p>
    <w:p w:rsidR="00D00354" w:rsidRDefault="00752743">
      <w:pPr>
        <w:pStyle w:val="1"/>
        <w:shd w:val="clear" w:color="auto" w:fill="auto"/>
        <w:tabs>
          <w:tab w:val="left" w:pos="972"/>
        </w:tabs>
        <w:spacing w:after="240"/>
        <w:ind w:firstLine="580"/>
      </w:pPr>
      <w:r>
        <w:t>в)</w:t>
      </w:r>
      <w:r>
        <w:tab/>
        <w:t>счёт синтетического учёта.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938"/>
        </w:tabs>
        <w:ind w:firstLine="580"/>
      </w:pPr>
      <w:r>
        <w:rPr>
          <w:i/>
          <w:iCs/>
        </w:rPr>
        <w:t>В рабочий план счетов организации включаются:</w:t>
      </w:r>
    </w:p>
    <w:p w:rsidR="00D00354" w:rsidRDefault="00752743">
      <w:pPr>
        <w:pStyle w:val="1"/>
        <w:shd w:val="clear" w:color="auto" w:fill="auto"/>
        <w:tabs>
          <w:tab w:val="left" w:pos="967"/>
        </w:tabs>
        <w:ind w:firstLine="580"/>
      </w:pPr>
      <w:r>
        <w:t>а)</w:t>
      </w:r>
      <w:r>
        <w:tab/>
        <w:t>синтетические счета, используемые организацией;</w:t>
      </w:r>
    </w:p>
    <w:p w:rsidR="00D00354" w:rsidRDefault="00752743">
      <w:pPr>
        <w:pStyle w:val="1"/>
        <w:shd w:val="clear" w:color="auto" w:fill="auto"/>
        <w:tabs>
          <w:tab w:val="left" w:pos="982"/>
        </w:tabs>
        <w:ind w:firstLine="580"/>
      </w:pPr>
      <w:r>
        <w:t>б)</w:t>
      </w:r>
      <w:r>
        <w:tab/>
        <w:t>синтетические счета и субсчета, открываемые к синтетическим счетам;</w:t>
      </w:r>
    </w:p>
    <w:p w:rsidR="00D00354" w:rsidRDefault="00752743">
      <w:pPr>
        <w:pStyle w:val="1"/>
        <w:shd w:val="clear" w:color="auto" w:fill="auto"/>
        <w:tabs>
          <w:tab w:val="left" w:pos="958"/>
        </w:tabs>
        <w:spacing w:after="240"/>
        <w:ind w:firstLine="580"/>
      </w:pPr>
      <w:r>
        <w:t>в)</w:t>
      </w:r>
      <w:r>
        <w:tab/>
        <w:t>полный перечень синтетических счетов, субсчетов и счетов аналитического учета, применяемых организацией.</w:t>
      </w:r>
    </w:p>
    <w:p w:rsidR="00D00354" w:rsidRDefault="00752743">
      <w:pPr>
        <w:pStyle w:val="1"/>
        <w:numPr>
          <w:ilvl w:val="0"/>
          <w:numId w:val="8"/>
        </w:numPr>
        <w:shd w:val="clear" w:color="auto" w:fill="auto"/>
        <w:tabs>
          <w:tab w:val="left" w:pos="1058"/>
        </w:tabs>
        <w:ind w:firstLine="580"/>
      </w:pPr>
      <w:r>
        <w:rPr>
          <w:i/>
          <w:iCs/>
        </w:rPr>
        <w:t>План счетов бухгалтерского учета - это:</w:t>
      </w:r>
    </w:p>
    <w:p w:rsidR="00D00354" w:rsidRDefault="00752743">
      <w:pPr>
        <w:pStyle w:val="1"/>
        <w:shd w:val="clear" w:color="auto" w:fill="auto"/>
        <w:tabs>
          <w:tab w:val="left" w:pos="1087"/>
        </w:tabs>
        <w:ind w:firstLine="700"/>
      </w:pPr>
      <w:r>
        <w:t>а)</w:t>
      </w:r>
      <w:r>
        <w:tab/>
        <w:t>перечень всех аналитических счетов, используемых в учете;</w:t>
      </w:r>
    </w:p>
    <w:p w:rsidR="00D00354" w:rsidRDefault="00752743">
      <w:pPr>
        <w:pStyle w:val="1"/>
        <w:shd w:val="clear" w:color="auto" w:fill="auto"/>
        <w:tabs>
          <w:tab w:val="left" w:pos="1102"/>
        </w:tabs>
        <w:ind w:firstLine="700"/>
      </w:pPr>
      <w:r>
        <w:lastRenderedPageBreak/>
        <w:t>б)</w:t>
      </w:r>
      <w:r>
        <w:tab/>
        <w:t>совокупность синтетических и аналитических счетов;</w:t>
      </w:r>
    </w:p>
    <w:p w:rsidR="00D00354" w:rsidRDefault="00752743">
      <w:pPr>
        <w:pStyle w:val="1"/>
        <w:shd w:val="clear" w:color="auto" w:fill="auto"/>
        <w:tabs>
          <w:tab w:val="left" w:pos="1092"/>
        </w:tabs>
        <w:spacing w:after="240"/>
        <w:ind w:firstLine="700"/>
      </w:pPr>
      <w:r>
        <w:t>в)</w:t>
      </w:r>
      <w:r>
        <w:tab/>
        <w:t>перечень синтетических счетов и рекомендуемых субсчетов.</w:t>
      </w:r>
      <w:r>
        <w:br w:type="page"/>
      </w:r>
    </w:p>
    <w:p w:rsidR="00D00354" w:rsidRDefault="00752743">
      <w:pPr>
        <w:pStyle w:val="20"/>
        <w:keepNext/>
        <w:keepLines/>
        <w:shd w:val="clear" w:color="auto" w:fill="auto"/>
        <w:spacing w:after="240"/>
      </w:pPr>
      <w:bookmarkStart w:id="37" w:name="bookmark40"/>
      <w:bookmarkStart w:id="38" w:name="bookmark41"/>
      <w:r>
        <w:lastRenderedPageBreak/>
        <w:t>Пример варианта контрольной работы для оценки знаний, умений и владений</w:t>
      </w:r>
      <w:r>
        <w:br/>
        <w:t xml:space="preserve">компетенции </w:t>
      </w:r>
      <w:bookmarkEnd w:id="37"/>
      <w:bookmarkEnd w:id="38"/>
      <w:r w:rsidR="00423C21">
        <w:t xml:space="preserve"> УК-10</w:t>
      </w:r>
    </w:p>
    <w:p w:rsidR="00D00354" w:rsidRDefault="00423C21">
      <w:pPr>
        <w:pStyle w:val="1"/>
        <w:shd w:val="clear" w:color="auto" w:fill="auto"/>
        <w:spacing w:after="240"/>
        <w:ind w:firstLine="580"/>
      </w:pPr>
      <w:r>
        <w:rPr>
          <w:b/>
          <w:bCs/>
        </w:rPr>
        <w:t xml:space="preserve">Задание 1 </w:t>
      </w:r>
      <w:r w:rsidR="00752743">
        <w:rPr>
          <w:b/>
          <w:bCs/>
        </w:rPr>
        <w:t xml:space="preserve">. </w:t>
      </w:r>
      <w:r w:rsidR="00752743">
        <w:t>Назовите и дайте характеристику видам бухгалтерского учёта.</w:t>
      </w:r>
    </w:p>
    <w:p w:rsidR="00D00354" w:rsidRDefault="00423C21">
      <w:pPr>
        <w:pStyle w:val="1"/>
        <w:shd w:val="clear" w:color="auto" w:fill="auto"/>
        <w:spacing w:after="240"/>
        <w:ind w:firstLine="580"/>
        <w:jc w:val="both"/>
      </w:pPr>
      <w:r>
        <w:rPr>
          <w:b/>
          <w:bCs/>
        </w:rPr>
        <w:t>Задание 2.</w:t>
      </w:r>
      <w:r w:rsidR="00752743">
        <w:t>На основании приведенных данных об имуществе, капитале и обязательствах организации ООО «Гром» по состоянию на 31 декабря 20_ г. произвести группировку объектов бухгалтерского учета по составу и размещению и по источникам их формирования. Результаты представить в виде таблиц (см. табл. 2, 3).</w:t>
      </w:r>
    </w:p>
    <w:p w:rsidR="00D00354" w:rsidRDefault="00752743">
      <w:pPr>
        <w:pStyle w:val="a9"/>
        <w:shd w:val="clear" w:color="auto" w:fill="auto"/>
        <w:ind w:left="984"/>
      </w:pPr>
      <w:r>
        <w:t>Исходные данные об имуществе, капитале и обязательствах ООО «Гром»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7128"/>
        <w:gridCol w:w="2242"/>
      </w:tblGrid>
      <w:tr w:rsidR="00D00354">
        <w:trPr>
          <w:trHeight w:hRule="exact" w:val="51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хозяйственных средств и источников их формирования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spacing w:line="28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</w:t>
            </w:r>
            <w:r>
              <w:rPr>
                <w:sz w:val="22"/>
                <w:szCs w:val="22"/>
                <w:vertAlign w:val="superscript"/>
              </w:rPr>
              <w:t>б.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цеха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«Волга»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цеха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Незавершенное производство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Уставный капитал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капитал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Нераспределенная прибыль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620000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в кассе организации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документы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Добавочный капитал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Отложенные налоговые обязательства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Краткосрочный кредит банка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бюджету по НДС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на расчетном счете организации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Запасные части к машине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4 650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покупателя за продукцию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Инструменты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Аванс у подотчетного лица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Готовая продукция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6 740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в иностранной валюте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Товарный знак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48 000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материалы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поставщику ООО «ЗИЛ»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46 600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фонду медицинского страхования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13 000</w:t>
            </w:r>
          </w:p>
        </w:tc>
      </w:tr>
      <w:tr w:rsidR="00D00354">
        <w:trPr>
          <w:trHeight w:hRule="exact" w:val="302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поставщику ОАО «Тара»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50820</w:t>
            </w:r>
          </w:p>
        </w:tc>
      </w:tr>
    </w:tbl>
    <w:p w:rsidR="00D00354" w:rsidRDefault="00D00354">
      <w:pPr>
        <w:spacing w:after="239" w:line="1" w:lineRule="exact"/>
      </w:pPr>
    </w:p>
    <w:p w:rsidR="00D00354" w:rsidRDefault="00423C21">
      <w:pPr>
        <w:pStyle w:val="1"/>
        <w:shd w:val="clear" w:color="auto" w:fill="auto"/>
        <w:spacing w:after="240"/>
        <w:ind w:firstLine="580"/>
        <w:jc w:val="both"/>
      </w:pPr>
      <w:r>
        <w:rPr>
          <w:b/>
          <w:bCs/>
        </w:rPr>
        <w:t>Задание 3.</w:t>
      </w:r>
      <w:r w:rsidR="00752743">
        <w:t>Определить влияние хозяйственных операций на валюту бухгалтерского баланса ООО «Гром». Решение представить в форме табл. 4.</w:t>
      </w:r>
    </w:p>
    <w:p w:rsidR="00D00354" w:rsidRDefault="00752743">
      <w:pPr>
        <w:pStyle w:val="a9"/>
        <w:shd w:val="clear" w:color="auto" w:fill="auto"/>
        <w:ind w:left="2563"/>
      </w:pPr>
      <w:r>
        <w:t>Перечень хозяйственных операций за январь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54"/>
        <w:gridCol w:w="7090"/>
        <w:gridCol w:w="2280"/>
      </w:tblGrid>
      <w:tr w:rsidR="00D00354">
        <w:trPr>
          <w:trHeight w:hRule="exact" w:val="5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хозяйственной операции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D00354">
        <w:trPr>
          <w:trHeight w:hRule="exact" w:val="30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Отражена задолженность организации за приобретенные материалы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</w:t>
            </w:r>
          </w:p>
        </w:tc>
      </w:tr>
      <w:tr w:rsidR="00D00354">
        <w:trPr>
          <w:trHeight w:hRule="exact" w:val="29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Начислена заработная плата производственным рабочим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</w:tc>
      </w:tr>
      <w:tr w:rsidR="00D00354">
        <w:trPr>
          <w:trHeight w:hRule="exact" w:val="5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расчетного счета в кассу получены наличные денежные средства для выдачи заработной платы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Выдана из кассы заработная плата работникам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Перечислено с расчетного счета ОАО «Тара» за материалы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</w:tr>
      <w:tr w:rsidR="00D00354">
        <w:trPr>
          <w:trHeight w:hRule="exact" w:val="51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Погашена задолженность внебюджетным фондам по социальному страхованию и обеспечению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Произведены отчисления в резервный капитал из чистой прибыли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</w:t>
            </w:r>
          </w:p>
        </w:tc>
      </w:tr>
      <w:tr w:rsidR="00D00354">
        <w:trPr>
          <w:trHeight w:hRule="exact" w:val="293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расчетный счет зачислен долгосрочный кредит банка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950000</w:t>
            </w:r>
          </w:p>
        </w:tc>
      </w:tr>
      <w:tr w:rsidR="00D00354">
        <w:trPr>
          <w:trHeight w:hRule="exact" w:val="307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Выданы из кассы под отчет Степанову В.И. денежные средства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0354" w:rsidRDefault="0075274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</w:tr>
    </w:tbl>
    <w:p w:rsidR="00D00354" w:rsidRDefault="00D00354">
      <w:pPr>
        <w:spacing w:after="259" w:line="1" w:lineRule="exact"/>
      </w:pPr>
    </w:p>
    <w:p w:rsidR="00D00354" w:rsidRDefault="00423C21">
      <w:pPr>
        <w:pStyle w:val="1"/>
        <w:shd w:val="clear" w:color="auto" w:fill="auto"/>
        <w:ind w:firstLine="580"/>
        <w:jc w:val="both"/>
      </w:pPr>
      <w:r>
        <w:rPr>
          <w:b/>
          <w:bCs/>
        </w:rPr>
        <w:t>Задание 4.</w:t>
      </w:r>
      <w:r w:rsidR="00752743">
        <w:t>Составить журнал регистрации хозяйственных операций по приведенным выше хозяйственным операциям, проставить корреспонденцию счетов бухгалтерского учета по каждой хозяйственной операции (см. табл. 5).</w:t>
      </w:r>
    </w:p>
    <w:p w:rsidR="00D00354" w:rsidRDefault="00423C21">
      <w:pPr>
        <w:pStyle w:val="1"/>
        <w:shd w:val="clear" w:color="auto" w:fill="auto"/>
        <w:spacing w:after="260"/>
        <w:ind w:firstLine="580"/>
        <w:jc w:val="both"/>
      </w:pPr>
      <w:r>
        <w:rPr>
          <w:b/>
          <w:bCs/>
        </w:rPr>
        <w:t xml:space="preserve">Задание 5. </w:t>
      </w:r>
      <w:r w:rsidR="00752743">
        <w:t>На основании приведенных данных об имуществе и источниках его формирования ООО «Гром» составить бухгалтерский баланс организации на бланке типовой формы, заполнив среднюю графу показателей (на 31 декабря предыдущего года). Юридический адрес ООО «Гром» - город Н.Новгород, пр. Ленина, д. 28, Идентификационный номер (ИНН) - 5258123190, вид деятельности - производство.</w:t>
      </w:r>
    </w:p>
    <w:p w:rsidR="00D00354" w:rsidRDefault="00752743">
      <w:pPr>
        <w:pStyle w:val="20"/>
        <w:keepNext/>
        <w:keepLines/>
        <w:shd w:val="clear" w:color="auto" w:fill="auto"/>
        <w:spacing w:after="260"/>
      </w:pPr>
      <w:bookmarkStart w:id="39" w:name="bookmark42"/>
      <w:bookmarkStart w:id="40" w:name="bookmark43"/>
      <w:r>
        <w:t xml:space="preserve">Вопросы к экзамену по дисциплине оценки компетенции </w:t>
      </w:r>
      <w:bookmarkEnd w:id="39"/>
      <w:bookmarkEnd w:id="40"/>
      <w:r w:rsidR="00423C21">
        <w:t>УК-10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Определение хозяйственного учёта и его место в системе управления.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Измерители, применяемые в учёте.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Виды хозяйственного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Определение бухгалтерского учёта, его задачи и функции.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Принципы бухгалтерского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Заинтересованные пользователи бухгалтерской отчётности.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Виды бухгалтерского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Определение и состав объектов бухгалтерского учета.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08"/>
        </w:tabs>
        <w:ind w:firstLine="580"/>
        <w:jc w:val="both"/>
      </w:pPr>
      <w:r>
        <w:t>Классификация объектов бухгалтерского учёта по составу и назначению.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Классификация объектов бухгалтерского учёта по источникам образования.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Хозяйственные факты, процессы, доходы и расходы как объекты бухгалтерского учета.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Общая характеристика предмета и метода бухгалтерского учета.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Элементы метода бухгалтерского учета.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Понятие бухгалтерского баланса и балансовых построений.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Требования, предъявляемые к бухгалтерскому балансу. Функции баланса.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Виды бухгалтерских балансов.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Влияние хозяйственных операций на изменение статей баланса.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Определение и характеристика документов.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Классификация документов.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>Оценка хозяйственных средств.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  <w:rPr>
          <w:sz w:val="22"/>
          <w:szCs w:val="22"/>
        </w:rPr>
      </w:pPr>
      <w:r>
        <w:rPr>
          <w:sz w:val="22"/>
          <w:szCs w:val="22"/>
        </w:rPr>
        <w:t>Калькулирование себестоимости продукции (работ, услуг).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Бухгалтерские счета: определение, строение и порядок записей.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Механизм двойственного отражения хозяйственных операций на счетах.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Счета синтетического и аналитического учёта, субсчета.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Обобщение данных текущего бухгалтерского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План счетов бухгалтерского учёта: понятие, построение и содержание.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План счетов бухгалтерского бюджетного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59"/>
        </w:tabs>
        <w:ind w:firstLine="580"/>
        <w:jc w:val="both"/>
      </w:pPr>
      <w:r>
        <w:t>Классификация счетов бухгалтерского учёта по экономическому содержанию и отношению к балансу.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spacing w:after="260"/>
        <w:ind w:firstLine="580"/>
        <w:jc w:val="both"/>
      </w:pPr>
      <w:r>
        <w:t>Классификация счетов бухгалтерского учёта по структуре и назначению.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Определение и виды инвентаризации.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Порядок проведения инвентаризации имущества и обязательств.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Оценка результатов инвентаризации.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lastRenderedPageBreak/>
        <w:t>Хозяйственные процессы: виды и задачи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Бухгалтерский учет процесса снабжения.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Бухгалтерский учёт процесса производства.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Бухгалтерский учёт процесса продаж.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Формирование и учёт финансовых результатов организации.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Характеристика организации бухгалтерского учёта и учётной политики.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Учётные регистры и их классификация.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Формы бухгалтерского учёта.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Понятие и виды отчетности в России.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Бухгалтерский баланс.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Отчёт о финансовых результатах.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Отчёт об изменениях капитала.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Отчёт о движении денежных средств.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Пояснения к бухгалтерской финансовой отчётности.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Понятие и функции налогового учета в бюджетных учреждениях.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Налоги, уплачиваемые бюджетными учреждениями.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Государственные и муниципальные гарантии.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580"/>
        <w:jc w:val="both"/>
      </w:pPr>
      <w:r>
        <w:t>Расчетные документы, не оплаченные в срок из-за отсутствия средств на счете государственного (муниципального) учреждения.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Поступления денежных средств на счета учреждения.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Выбытия денежных средств со счетов учреждения.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69"/>
        </w:tabs>
        <w:ind w:firstLine="580"/>
        <w:jc w:val="both"/>
      </w:pPr>
      <w:r>
        <w:t>Виды и формы бюджетной отчетности главного распорядителя и получателя бюджетных средств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Основные положения бухгалтерского учета бюджетных учреждений.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Нормативное регулирование бухгалтерского учета бюджетных организациях.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План финансово-хозяйственной деятельности бюджетной организации.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План счетов бухгалтерского учета бюджетных организаций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Первичные учетные документы и регистры бухгалтерского учета.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ind w:firstLine="580"/>
        <w:jc w:val="both"/>
      </w:pPr>
      <w:r>
        <w:t>Учетная политика бюджетных учреждений.</w:t>
      </w:r>
    </w:p>
    <w:p w:rsidR="00D00354" w:rsidRDefault="00752743">
      <w:pPr>
        <w:pStyle w:val="1"/>
        <w:numPr>
          <w:ilvl w:val="0"/>
          <w:numId w:val="9"/>
        </w:numPr>
        <w:shd w:val="clear" w:color="auto" w:fill="auto"/>
        <w:tabs>
          <w:tab w:val="left" w:pos="1082"/>
        </w:tabs>
        <w:spacing w:after="260"/>
        <w:ind w:firstLine="580"/>
        <w:jc w:val="both"/>
      </w:pPr>
      <w:r>
        <w:t>Система внутреннего контроля бюджетного учреждения.</w:t>
      </w:r>
    </w:p>
    <w:p w:rsidR="00D00354" w:rsidRDefault="00752743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82"/>
        </w:tabs>
        <w:spacing w:after="260"/>
      </w:pPr>
      <w:bookmarkStart w:id="41" w:name="bookmark44"/>
      <w:bookmarkStart w:id="42" w:name="bookmark45"/>
      <w:r>
        <w:t>Учебно-методическое и информационное обеспечение дисциплины</w:t>
      </w:r>
      <w:bookmarkEnd w:id="41"/>
      <w:bookmarkEnd w:id="42"/>
    </w:p>
    <w:p w:rsidR="00D00354" w:rsidRDefault="00752743">
      <w:pPr>
        <w:pStyle w:val="1"/>
        <w:shd w:val="clear" w:color="auto" w:fill="auto"/>
        <w:tabs>
          <w:tab w:val="left" w:pos="980"/>
        </w:tabs>
        <w:ind w:firstLine="580"/>
        <w:jc w:val="both"/>
      </w:pPr>
      <w:r>
        <w:t>а)</w:t>
      </w:r>
      <w:r>
        <w:tab/>
        <w:t>Основная литература: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80"/>
        </w:tabs>
        <w:ind w:firstLine="580"/>
        <w:jc w:val="both"/>
      </w:pPr>
      <w:r>
        <w:t xml:space="preserve">Полковский, А. Л. Теория бухгалтерского учета [Электронный ресурс]: Учебник для бакалавров / А. Л. Полковский; под ред. проф. Л. М. Полковского. - М.: Издательско-торговая корпорация «Дашков и К°», 2018. - 272 с. (доступно в ЭБС «Знаниум», режим доступа </w:t>
      </w:r>
      <w:hyperlink r:id="rId7" w:history="1">
        <w:r>
          <w:rPr>
            <w:color w:val="0000FF"/>
            <w:u w:val="single"/>
            <w:lang w:val="en-US" w:eastAsia="en-US" w:bidi="en-US"/>
          </w:rPr>
          <w:t>http</w:t>
        </w:r>
        <w:r w:rsidRPr="007527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75274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75274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bookmfo</w:t>
        </w:r>
        <w:r w:rsidRPr="00752743">
          <w:rPr>
            <w:color w:val="0000FF"/>
            <w:u w:val="single"/>
            <w:lang w:eastAsia="en-US" w:bidi="en-US"/>
          </w:rPr>
          <w:t>=513302</w:t>
        </w:r>
        <w:r w:rsidRPr="00752743">
          <w:rPr>
            <w:u w:val="single"/>
            <w:lang w:eastAsia="en-US" w:bidi="en-US"/>
          </w:rPr>
          <w:t>)</w:t>
        </w:r>
      </w:hyperlink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80"/>
        </w:tabs>
        <w:ind w:firstLine="580"/>
        <w:jc w:val="both"/>
      </w:pPr>
      <w:r>
        <w:t xml:space="preserve">Акатьева М.Д. Бухгалтерский учет и анализ: Учебник/М.Д. Акатьева, В.А. Бирюков - М.: НИЦ ИНФРА-М, 2015. - 252 с.:(доступно в ЭБС «Знаниум», режим доступа </w:t>
      </w:r>
      <w:hyperlink r:id="rId8" w:history="1">
        <w:r>
          <w:rPr>
            <w:color w:val="0000FF"/>
            <w:u w:val="single"/>
            <w:lang w:val="en-US" w:eastAsia="en-US" w:bidi="en-US"/>
          </w:rPr>
          <w:t>http</w:t>
        </w:r>
        <w:r w:rsidRPr="007527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75274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75274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bookmfo</w:t>
        </w:r>
        <w:r w:rsidRPr="00752743">
          <w:rPr>
            <w:color w:val="0000FF"/>
            <w:u w:val="single"/>
            <w:lang w:eastAsia="en-US" w:bidi="en-US"/>
          </w:rPr>
          <w:t>=500321</w:t>
        </w:r>
        <w:r w:rsidRPr="00752743">
          <w:rPr>
            <w:u w:val="single"/>
            <w:lang w:eastAsia="en-US" w:bidi="en-US"/>
          </w:rPr>
          <w:t>)</w:t>
        </w:r>
      </w:hyperlink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80"/>
        </w:tabs>
        <w:spacing w:after="260"/>
        <w:ind w:firstLine="580"/>
        <w:jc w:val="both"/>
      </w:pPr>
      <w:r>
        <w:t>Вахрушина М.А. Бухгалтерское дело: Учебник/Вахрушина М.А., 2-е изд., перераб. и доп. - М.: Вузовский учебник, НИЦ ИНФРА-М, 2015. 376 с.:(доступно в ЭБС «Знаниум», режим доступа</w:t>
      </w:r>
      <w:hyperlink r:id="rId9" w:history="1">
        <w:r>
          <w:rPr>
            <w:color w:val="0000FF"/>
            <w:u w:val="single"/>
            <w:lang w:val="en-US" w:eastAsia="en-US" w:bidi="en-US"/>
          </w:rPr>
          <w:t>http</w:t>
        </w:r>
        <w:r w:rsidRPr="007527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75274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75274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752743">
          <w:rPr>
            <w:color w:val="0000FF"/>
            <w:u w:val="single"/>
            <w:lang w:eastAsia="en-US" w:bidi="en-US"/>
          </w:rPr>
          <w:t>=472493</w:t>
        </w:r>
        <w:r w:rsidRPr="00752743">
          <w:rPr>
            <w:u w:val="single"/>
            <w:lang w:eastAsia="en-US" w:bidi="en-US"/>
          </w:rPr>
          <w:t>)</w:t>
        </w:r>
      </w:hyperlink>
    </w:p>
    <w:p w:rsidR="00D00354" w:rsidRDefault="00752743">
      <w:pPr>
        <w:pStyle w:val="1"/>
        <w:shd w:val="clear" w:color="auto" w:fill="auto"/>
        <w:tabs>
          <w:tab w:val="left" w:pos="980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D00354" w:rsidRDefault="00752743">
      <w:pPr>
        <w:pStyle w:val="1"/>
        <w:numPr>
          <w:ilvl w:val="0"/>
          <w:numId w:val="11"/>
        </w:numPr>
        <w:shd w:val="clear" w:color="auto" w:fill="auto"/>
        <w:tabs>
          <w:tab w:val="left" w:pos="980"/>
        </w:tabs>
        <w:spacing w:after="260"/>
        <w:ind w:firstLine="580"/>
        <w:jc w:val="both"/>
      </w:pPr>
      <w:r>
        <w:t xml:space="preserve">Чувикова, В.В. Бухгалтерский учет и анализ [Электронный ресурс]: Учебник для бакалавров </w:t>
      </w:r>
      <w:r w:rsidRPr="00752743">
        <w:rPr>
          <w:lang w:eastAsia="en-US" w:bidi="en-US"/>
        </w:rPr>
        <w:t xml:space="preserve">/ </w:t>
      </w:r>
      <w:r>
        <w:t xml:space="preserve">В.В. Чувикова, Т.Б. Иззука. </w:t>
      </w:r>
      <w:r w:rsidRPr="00752743">
        <w:rPr>
          <w:lang w:eastAsia="en-US" w:bidi="en-US"/>
        </w:rPr>
        <w:t xml:space="preserve">- </w:t>
      </w:r>
      <w:r>
        <w:t xml:space="preserve">М.: Издательско-торговая корпорация «Дашков и К°», </w:t>
      </w:r>
      <w:r w:rsidRPr="00752743">
        <w:rPr>
          <w:lang w:eastAsia="en-US" w:bidi="en-US"/>
        </w:rPr>
        <w:t xml:space="preserve">2018. - 248 </w:t>
      </w:r>
      <w:r>
        <w:t>с. (доступно в ЭБС «Знаниум», режим доступа:</w:t>
      </w:r>
    </w:p>
    <w:p w:rsidR="00D00354" w:rsidRDefault="008657AC">
      <w:pPr>
        <w:pStyle w:val="1"/>
        <w:shd w:val="clear" w:color="auto" w:fill="auto"/>
        <w:ind w:firstLine="0"/>
      </w:pPr>
      <w:hyperlink r:id="rId10" w:history="1">
        <w:r w:rsidR="00752743">
          <w:rPr>
            <w:color w:val="0000FF"/>
            <w:u w:val="single"/>
            <w:lang w:val="en-US" w:eastAsia="en-US" w:bidi="en-US"/>
          </w:rPr>
          <w:t>http</w:t>
        </w:r>
        <w:r w:rsidR="00752743" w:rsidRPr="00752743">
          <w:rPr>
            <w:color w:val="0000FF"/>
            <w:u w:val="single"/>
            <w:lang w:eastAsia="en-US" w:bidi="en-US"/>
          </w:rPr>
          <w:t>://</w:t>
        </w:r>
        <w:r w:rsidR="00752743">
          <w:rPr>
            <w:color w:val="0000FF"/>
            <w:u w:val="single"/>
            <w:lang w:val="en-US" w:eastAsia="en-US" w:bidi="en-US"/>
          </w:rPr>
          <w:t>znanium</w:t>
        </w:r>
        <w:r w:rsidR="00752743" w:rsidRPr="00752743">
          <w:rPr>
            <w:color w:val="0000FF"/>
            <w:u w:val="single"/>
            <w:lang w:eastAsia="en-US" w:bidi="en-US"/>
          </w:rPr>
          <w:t>.</w:t>
        </w:r>
        <w:r w:rsidR="00752743">
          <w:rPr>
            <w:color w:val="0000FF"/>
            <w:u w:val="single"/>
            <w:lang w:val="en-US" w:eastAsia="en-US" w:bidi="en-US"/>
          </w:rPr>
          <w:t>com</w:t>
        </w:r>
        <w:r w:rsidR="00752743" w:rsidRPr="00752743">
          <w:rPr>
            <w:color w:val="0000FF"/>
            <w:u w:val="single"/>
            <w:lang w:eastAsia="en-US" w:bidi="en-US"/>
          </w:rPr>
          <w:t>/</w:t>
        </w:r>
        <w:r w:rsidR="00752743">
          <w:rPr>
            <w:color w:val="0000FF"/>
            <w:u w:val="single"/>
            <w:lang w:val="en-US" w:eastAsia="en-US" w:bidi="en-US"/>
          </w:rPr>
          <w:t>catalog</w:t>
        </w:r>
        <w:r w:rsidR="00752743" w:rsidRPr="00752743">
          <w:rPr>
            <w:color w:val="0000FF"/>
            <w:u w:val="single"/>
            <w:lang w:eastAsia="en-US" w:bidi="en-US"/>
          </w:rPr>
          <w:t>.</w:t>
        </w:r>
        <w:r w:rsidR="00752743">
          <w:rPr>
            <w:color w:val="0000FF"/>
            <w:u w:val="single"/>
            <w:lang w:val="en-US" w:eastAsia="en-US" w:bidi="en-US"/>
          </w:rPr>
          <w:t>php</w:t>
        </w:r>
        <w:r w:rsidR="00752743" w:rsidRPr="00752743">
          <w:rPr>
            <w:color w:val="0000FF"/>
            <w:u w:val="single"/>
            <w:lang w:eastAsia="en-US" w:bidi="en-US"/>
          </w:rPr>
          <w:t>?</w:t>
        </w:r>
        <w:r w:rsidR="00752743">
          <w:rPr>
            <w:color w:val="0000FF"/>
            <w:u w:val="single"/>
            <w:lang w:val="en-US" w:eastAsia="en-US" w:bidi="en-US"/>
          </w:rPr>
          <w:t>bookinfo</w:t>
        </w:r>
        <w:r w:rsidR="00752743" w:rsidRPr="00752743">
          <w:rPr>
            <w:color w:val="0000FF"/>
            <w:u w:val="single"/>
            <w:lang w:eastAsia="en-US" w:bidi="en-US"/>
          </w:rPr>
          <w:t>=513808</w:t>
        </w:r>
        <w:r w:rsidR="00752743" w:rsidRPr="00752743">
          <w:rPr>
            <w:lang w:eastAsia="en-US" w:bidi="en-US"/>
          </w:rPr>
          <w:t>)</w:t>
        </w:r>
      </w:hyperlink>
    </w:p>
    <w:p w:rsidR="00D00354" w:rsidRDefault="00752743">
      <w:pPr>
        <w:pStyle w:val="1"/>
        <w:numPr>
          <w:ilvl w:val="0"/>
          <w:numId w:val="11"/>
        </w:numPr>
        <w:shd w:val="clear" w:color="auto" w:fill="auto"/>
        <w:tabs>
          <w:tab w:val="left" w:pos="915"/>
        </w:tabs>
        <w:ind w:firstLine="580"/>
        <w:jc w:val="both"/>
      </w:pPr>
      <w:r>
        <w:t>Полковский А.Л. Бухгалтерское дело / Полковский А.Л. - М.: Дашков и К, 2017. - 288 с.: (доступно в ЭБС «Знаниум», режим доступа: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7527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75274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75274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752743">
          <w:rPr>
            <w:color w:val="0000FF"/>
            <w:u w:val="single"/>
            <w:lang w:eastAsia="en-US" w:bidi="en-US"/>
          </w:rPr>
          <w:t>=450842</w:t>
        </w:r>
        <w:r w:rsidRPr="00752743">
          <w:rPr>
            <w:u w:val="single"/>
            <w:lang w:eastAsia="en-US" w:bidi="en-US"/>
          </w:rPr>
          <w:t>)</w:t>
        </w:r>
      </w:hyperlink>
    </w:p>
    <w:p w:rsidR="00D00354" w:rsidRDefault="00752743">
      <w:pPr>
        <w:pStyle w:val="1"/>
        <w:numPr>
          <w:ilvl w:val="0"/>
          <w:numId w:val="11"/>
        </w:numPr>
        <w:shd w:val="clear" w:color="auto" w:fill="auto"/>
        <w:tabs>
          <w:tab w:val="left" w:pos="930"/>
        </w:tabs>
        <w:ind w:firstLine="580"/>
        <w:jc w:val="both"/>
      </w:pPr>
      <w:r>
        <w:lastRenderedPageBreak/>
        <w:t xml:space="preserve">Палий В.Ф. Международные стандарты учета и финансовой отчетности: Учебник </w:t>
      </w:r>
      <w:r w:rsidRPr="00752743">
        <w:rPr>
          <w:lang w:eastAsia="en-US" w:bidi="en-US"/>
        </w:rPr>
        <w:t xml:space="preserve">/ </w:t>
      </w:r>
      <w:r>
        <w:t xml:space="preserve">В.Ф. Палий. </w:t>
      </w:r>
      <w:r w:rsidRPr="00752743">
        <w:rPr>
          <w:lang w:eastAsia="en-US" w:bidi="en-US"/>
        </w:rPr>
        <w:t>- 6-</w:t>
      </w:r>
      <w:r>
        <w:rPr>
          <w:lang w:val="en-US" w:eastAsia="en-US" w:bidi="en-US"/>
        </w:rPr>
        <w:t>e</w:t>
      </w:r>
      <w:r>
        <w:t xml:space="preserve">изд., испр. и доп. </w:t>
      </w:r>
      <w:r w:rsidRPr="00752743">
        <w:rPr>
          <w:lang w:eastAsia="en-US" w:bidi="en-US"/>
        </w:rPr>
        <w:t xml:space="preserve">- </w:t>
      </w:r>
      <w:r>
        <w:t xml:space="preserve">М.: НИЦ Инфра-М, </w:t>
      </w:r>
      <w:r w:rsidRPr="00752743">
        <w:rPr>
          <w:lang w:eastAsia="en-US" w:bidi="en-US"/>
        </w:rPr>
        <w:t xml:space="preserve">2013. - 506 </w:t>
      </w:r>
      <w:r>
        <w:t>с.:(доступно в ЭБС «Знаниум», режим доступа: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7527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75274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75274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752743">
          <w:rPr>
            <w:color w:val="0000FF"/>
            <w:u w:val="single"/>
            <w:lang w:eastAsia="en-US" w:bidi="en-US"/>
          </w:rPr>
          <w:t>=372372</w:t>
        </w:r>
        <w:r w:rsidRPr="00752743">
          <w:rPr>
            <w:lang w:eastAsia="en-US" w:bidi="en-US"/>
          </w:rPr>
          <w:t>)</w:t>
        </w:r>
      </w:hyperlink>
    </w:p>
    <w:p w:rsidR="00D00354" w:rsidRDefault="00752743">
      <w:pPr>
        <w:pStyle w:val="1"/>
        <w:numPr>
          <w:ilvl w:val="0"/>
          <w:numId w:val="11"/>
        </w:numPr>
        <w:shd w:val="clear" w:color="auto" w:fill="auto"/>
        <w:tabs>
          <w:tab w:val="left" w:pos="920"/>
        </w:tabs>
        <w:spacing w:after="260"/>
        <w:ind w:firstLine="580"/>
        <w:jc w:val="both"/>
      </w:pPr>
      <w:r>
        <w:t xml:space="preserve">Сигидов Ю.И. Бухгалтерский учет и анализ: Уч. пос./ Ю.И. Сигидов и др.; Под ред. Ю.И. Сигидова, М.С. Рыбянцевой. </w:t>
      </w:r>
      <w:r w:rsidRPr="00752743">
        <w:rPr>
          <w:lang w:eastAsia="en-US" w:bidi="en-US"/>
        </w:rPr>
        <w:t xml:space="preserve">- </w:t>
      </w:r>
      <w:r>
        <w:t xml:space="preserve">М.: НИЦ ИНФРА-М, </w:t>
      </w:r>
      <w:r w:rsidRPr="00752743">
        <w:rPr>
          <w:lang w:eastAsia="en-US" w:bidi="en-US"/>
        </w:rPr>
        <w:t xml:space="preserve">2014. - 336 </w:t>
      </w:r>
      <w:r>
        <w:t>с.: (доступно в ЭБС «Знаниум», режим доступа: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752743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752743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752743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752743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752743">
          <w:rPr>
            <w:color w:val="0000FF"/>
            <w:u w:val="single"/>
            <w:lang w:eastAsia="en-US" w:bidi="en-US"/>
          </w:rPr>
          <w:t>=425649</w:t>
        </w:r>
        <w:r w:rsidRPr="00752743">
          <w:rPr>
            <w:u w:val="single"/>
            <w:lang w:eastAsia="en-US" w:bidi="en-US"/>
          </w:rPr>
          <w:t>)</w:t>
        </w:r>
      </w:hyperlink>
    </w:p>
    <w:p w:rsidR="00D00354" w:rsidRDefault="00752743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в)</w:t>
      </w:r>
      <w:r>
        <w:tab/>
        <w:t>Программное обеспечение и Интернет-ресурсы: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ЭБС «Юрайт». Режим доступа:</w:t>
      </w:r>
      <w:hyperlink r:id="rId14" w:history="1">
        <w:r>
          <w:rPr>
            <w:color w:val="0563C1"/>
            <w:u w:val="single"/>
            <w:lang w:val="en-US" w:eastAsia="en-US" w:bidi="en-US"/>
          </w:rPr>
          <w:t>http</w:t>
        </w:r>
        <w:r w:rsidRPr="00752743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752743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75274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ЭБС «Консультант студента». Режим доступа:</w:t>
      </w:r>
      <w:hyperlink r:id="rId15" w:history="1">
        <w:r>
          <w:rPr>
            <w:color w:val="0563C1"/>
            <w:u w:val="single"/>
            <w:lang w:val="en-US" w:eastAsia="en-US" w:bidi="en-US"/>
          </w:rPr>
          <w:t>http</w:t>
        </w:r>
        <w:r w:rsidRPr="00752743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75274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75274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ЭБС «Лань». Режим доступа:</w:t>
      </w:r>
      <w:hyperlink r:id="rId16" w:history="1">
        <w:r>
          <w:rPr>
            <w:color w:val="0563C1"/>
            <w:u w:val="single"/>
            <w:lang w:val="en-US" w:eastAsia="en-US" w:bidi="en-US"/>
          </w:rPr>
          <w:t>http</w:t>
        </w:r>
        <w:r w:rsidRPr="00752743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75274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752743">
          <w:rPr>
            <w:color w:val="0563C1"/>
            <w:u w:val="single"/>
            <w:lang w:eastAsia="en-US" w:bidi="en-US"/>
          </w:rPr>
          <w:t>/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after="260"/>
        <w:ind w:firstLine="580"/>
        <w:jc w:val="both"/>
      </w:pPr>
      <w:r>
        <w:t xml:space="preserve">ЭБС </w:t>
      </w:r>
      <w:r w:rsidRPr="00752743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752743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752743">
        <w:rPr>
          <w:lang w:eastAsia="en-US" w:bidi="en-US"/>
        </w:rPr>
        <w:t xml:space="preserve">». </w:t>
      </w:r>
      <w:r>
        <w:t>Режим доступа:</w:t>
      </w:r>
      <w:hyperlink r:id="rId17" w:history="1">
        <w:r>
          <w:rPr>
            <w:color w:val="0563C1"/>
            <w:u w:val="single"/>
            <w:lang w:val="en-US" w:eastAsia="en-US" w:bidi="en-US"/>
          </w:rPr>
          <w:t>www</w:t>
        </w:r>
        <w:r w:rsidRPr="0075274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752743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D00354" w:rsidRDefault="00752743">
      <w:pPr>
        <w:pStyle w:val="1"/>
        <w:shd w:val="clear" w:color="auto" w:fill="auto"/>
        <w:tabs>
          <w:tab w:val="left" w:pos="962"/>
        </w:tabs>
        <w:ind w:firstLine="580"/>
        <w:jc w:val="both"/>
      </w:pPr>
      <w:r>
        <w:t>г)</w:t>
      </w:r>
      <w:r>
        <w:tab/>
        <w:t>Профессиональные базы данных и информационные справочные системы:</w:t>
      </w:r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D00354" w:rsidRPr="00752743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18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Научная электронная библиотека и</w:t>
      </w:r>
      <w:hyperlink r:id="rId19" w:history="1">
        <w:r>
          <w:rPr>
            <w:lang w:val="en-US" w:eastAsia="en-US" w:bidi="en-US"/>
          </w:rPr>
          <w:t>https</w:t>
        </w:r>
        <w:r w:rsidRPr="00752743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752743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752743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line="262" w:lineRule="auto"/>
        <w:ind w:firstLine="580"/>
        <w:jc w:val="both"/>
      </w:pPr>
      <w:r>
        <w:t>Сайт Росстата:</w:t>
      </w:r>
      <w:hyperlink r:id="rId20" w:history="1">
        <w:r>
          <w:rPr>
            <w:lang w:val="en-US" w:eastAsia="en-US" w:bidi="en-US"/>
          </w:rPr>
          <w:t>https</w:t>
        </w:r>
        <w:r w:rsidRPr="00752743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752743">
          <w:rPr>
            <w:lang w:eastAsia="en-US" w:bidi="en-US"/>
          </w:rPr>
          <w:t>/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Статистика России: информационно-издательский центр</w:t>
      </w:r>
    </w:p>
    <w:p w:rsidR="00D00354" w:rsidRDefault="008657AC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hyperlink r:id="rId21" w:history="1">
        <w:r w:rsidR="00752743">
          <w:t>Правительство Российской Федерации:</w:t>
        </w:r>
      </w:hyperlink>
      <w:hyperlink r:id="rId22" w:history="1">
        <w:r w:rsidR="00752743">
          <w:rPr>
            <w:lang w:val="en-US" w:eastAsia="en-US" w:bidi="en-US"/>
          </w:rPr>
          <w:t>http</w:t>
        </w:r>
        <w:r w:rsidR="00752743" w:rsidRPr="00752743">
          <w:rPr>
            <w:lang w:eastAsia="en-US" w:bidi="en-US"/>
          </w:rPr>
          <w:t>://</w:t>
        </w:r>
        <w:r w:rsidR="00752743">
          <w:rPr>
            <w:lang w:val="en-US" w:eastAsia="en-US" w:bidi="en-US"/>
          </w:rPr>
          <w:t>government</w:t>
        </w:r>
        <w:r w:rsidR="00752743" w:rsidRPr="00752743">
          <w:rPr>
            <w:lang w:eastAsia="en-US" w:bidi="en-US"/>
          </w:rPr>
          <w:t>.</w:t>
        </w:r>
        <w:r w:rsidR="00752743">
          <w:rPr>
            <w:lang w:val="en-US" w:eastAsia="en-US" w:bidi="en-US"/>
          </w:rPr>
          <w:t>ru</w:t>
        </w:r>
        <w:r w:rsidR="00752743" w:rsidRPr="00752743">
          <w:rPr>
            <w:lang w:eastAsia="en-US" w:bidi="en-US"/>
          </w:rPr>
          <w:t>/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Официальный интернет-портал правовой информации:</w:t>
      </w:r>
      <w:hyperlink r:id="rId23" w:history="1">
        <w:r>
          <w:rPr>
            <w:lang w:val="en-US" w:eastAsia="en-US" w:bidi="en-US"/>
          </w:rPr>
          <w:t>http</w:t>
        </w:r>
        <w:r w:rsidRPr="00752743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752743">
          <w:rPr>
            <w:lang w:eastAsia="en-US" w:bidi="en-US"/>
          </w:rPr>
          <w:t>/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ind w:firstLine="580"/>
        <w:jc w:val="both"/>
      </w:pPr>
      <w:r>
        <w:t>ГАРАНТ. Информационно-правовой-портал:</w:t>
      </w:r>
      <w:hyperlink r:id="rId24" w:history="1">
        <w:r>
          <w:rPr>
            <w:lang w:val="en-US" w:eastAsia="en-US" w:bidi="en-US"/>
          </w:rPr>
          <w:t>http</w:t>
        </w:r>
        <w:r w:rsidRPr="00752743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752743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752743">
          <w:rPr>
            <w:lang w:eastAsia="en-US" w:bidi="en-US"/>
          </w:rPr>
          <w:t>/</w:t>
        </w:r>
      </w:hyperlink>
    </w:p>
    <w:p w:rsidR="00D00354" w:rsidRDefault="00752743">
      <w:pPr>
        <w:pStyle w:val="1"/>
        <w:numPr>
          <w:ilvl w:val="0"/>
          <w:numId w:val="2"/>
        </w:numPr>
        <w:shd w:val="clear" w:color="auto" w:fill="auto"/>
        <w:tabs>
          <w:tab w:val="left" w:pos="900"/>
        </w:tabs>
        <w:spacing w:after="260" w:line="262" w:lineRule="auto"/>
        <w:ind w:firstLine="580"/>
        <w:jc w:val="both"/>
      </w:pPr>
      <w:r>
        <w:t>Правовая система «Консультант плюс»</w:t>
      </w:r>
    </w:p>
    <w:p w:rsidR="00D00354" w:rsidRDefault="00752743">
      <w:pPr>
        <w:pStyle w:val="1"/>
        <w:shd w:val="clear" w:color="auto" w:fill="auto"/>
        <w:tabs>
          <w:tab w:val="left" w:pos="977"/>
        </w:tabs>
        <w:ind w:firstLine="580"/>
        <w:jc w:val="both"/>
      </w:pPr>
      <w:r>
        <w:t>д)</w:t>
      </w:r>
      <w:r>
        <w:tab/>
        <w:t>Нормативные правовые акты:</w:t>
      </w:r>
    </w:p>
    <w:p w:rsidR="00D00354" w:rsidRDefault="00752743">
      <w:pPr>
        <w:pStyle w:val="1"/>
        <w:numPr>
          <w:ilvl w:val="0"/>
          <w:numId w:val="12"/>
        </w:numPr>
        <w:shd w:val="clear" w:color="auto" w:fill="auto"/>
        <w:tabs>
          <w:tab w:val="left" w:pos="910"/>
        </w:tabs>
        <w:ind w:firstLine="580"/>
        <w:jc w:val="both"/>
      </w:pPr>
      <w:r>
        <w:t>Гражданский кодекс Российской Федерации // СЗ РФ. 1996. № 5. Ст. 410.</w:t>
      </w:r>
    </w:p>
    <w:p w:rsidR="00D00354" w:rsidRDefault="00752743">
      <w:pPr>
        <w:pStyle w:val="1"/>
        <w:numPr>
          <w:ilvl w:val="0"/>
          <w:numId w:val="12"/>
        </w:numPr>
        <w:shd w:val="clear" w:color="auto" w:fill="auto"/>
        <w:tabs>
          <w:tab w:val="left" w:pos="934"/>
        </w:tabs>
        <w:ind w:firstLine="580"/>
        <w:jc w:val="both"/>
      </w:pPr>
      <w:r>
        <w:t>О бухгалтерском учете. Федеральный закон РФ от 06.12.2011 г. № 402-ФЗ.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25"/>
        </w:tabs>
        <w:ind w:firstLine="580"/>
        <w:jc w:val="both"/>
      </w:pPr>
      <w:r>
        <w:t>Положение по ведению бухгалтерского учета и бухгалтерской отчетности в Российской Федерации (утверждено Приказом Министерства финансов РФ от 29 июля 1998 г. №34 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34"/>
        </w:tabs>
        <w:ind w:firstLine="580"/>
        <w:jc w:val="both"/>
      </w:pPr>
      <w:r>
        <w:t>Положение по бухгалтерскому учету «Учетная политика организации (ПБУ 1/08)»: Утверждено приказом Минфина РФ от 06.10.2008 г. № 106н.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25"/>
        </w:tabs>
        <w:ind w:firstLine="580"/>
        <w:jc w:val="both"/>
      </w:pPr>
      <w:r>
        <w:t>Положение по бухгалтерскому учету «Учет активов и обязательств, стоимость которых выражена в иностранной валюте» (ПБУ 3/2006): Утверждено приказом Минфина РФ от 27.11.2006 г. № 154н.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30"/>
        </w:tabs>
        <w:ind w:firstLine="580"/>
        <w:jc w:val="both"/>
      </w:pPr>
      <w:r>
        <w:t>Положение по бухгалтерскому учету «Бухгалтерская отчетность организации» (ПБУ 4/99): Утверждено приказом Минфина России от 06.07.99 № 43н.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25"/>
        </w:tabs>
        <w:ind w:firstLine="580"/>
        <w:jc w:val="both"/>
      </w:pPr>
      <w:r>
        <w:t>Положение по бухгалтерскому учету «Учет материально-производственных запасов» (ПБУ 5/01): Утверждено приказом Минфина России от 09.06.2001 № 44н.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930"/>
        </w:tabs>
        <w:ind w:firstLine="580"/>
        <w:jc w:val="both"/>
      </w:pPr>
      <w:r>
        <w:t>Положение по бухгалтерскому учету «Учет основных средств» (ПБУ 6/01): Утверждено приказом Минфина России от 30.03.2001 № 26н.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35"/>
        </w:tabs>
        <w:ind w:firstLine="580"/>
        <w:jc w:val="both"/>
      </w:pPr>
      <w:r>
        <w:t>Положение по бухгалтерскому учету «Оценочные обязательства, условные обязательства и условные активы» (ПБУ 8/2010): Утверждено приказом Минфина России от 13.12.2010 № 167н.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35"/>
        </w:tabs>
        <w:ind w:firstLine="580"/>
        <w:jc w:val="both"/>
      </w:pPr>
      <w:r>
        <w:t>Положение по бухгалтерскому учету «Доходы организации» (ПБУ 9/99): Утверждено приказом Минфина России от 06.05.1999 № 32н.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«Расходы организации» (ПБУ 10/99): Утверждено приказом Минфина России от 06.05.1999 № 33н.</w:t>
      </w:r>
    </w:p>
    <w:p w:rsidR="00D00354" w:rsidRDefault="00752743">
      <w:pPr>
        <w:pStyle w:val="1"/>
        <w:shd w:val="clear" w:color="auto" w:fill="auto"/>
        <w:ind w:firstLine="580"/>
        <w:jc w:val="both"/>
      </w:pPr>
      <w:r>
        <w:t>12. Положение по бухгалтерскому учету «Учет нематериальных активов» (ПБУ 14/2007): Утверждено приказом Минфина России от 27.12.2007 № 153н.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«Учет расходов на научно-исследовательские, опытно-конструкторские и технологические работы» (ПБУ 17/02): Утверждено приказом Минфина России от 19.11.2002 № 115н.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lastRenderedPageBreak/>
        <w:t>Положение по бухгалтерскому учету «Учет расчетов по налогу на прибыль организаций» (ПБУ 18/02): Утверждено приказом Минфина России от 19 ноября 2002 г. № 114н.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«Учет финансовых вложений» ПБУ 19/02: Утверждено приказом Минфина России от 10.12.2002 № 126н.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«Изменение оценочных значений» (ПБУ 21/2008): Утверждено приказом Министерства финансов Российской Федерации от 06.10.2008 № 106н.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«Исправление ошибок в бухгалтерском учете и отчетности» (ПБУ 22/2010): Утверждено приказом Минфина России от 28.06. 2010 № 63н.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«Учет затрат на освоение природных ресурсов» (ПБУ 24/2011): Утверждено приказом Минфина России от 06.10.2011 № 125н.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«События после отчетной даты» (ПБУ 7/98): Утверждено приказом Минфина России от 25.11.1998 № 25н.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«Информация о связанных сторонах» (ПБУ 11/2008): Утверждено приказом Минфина России от 29.04.2008 № 48н.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«Информация по сегментам» (ПБУ 12/2010): Утверждено приказом Минфина России от 08.11.2010 г. № 143н.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«Учет государственной помощи» (ПБУ 13/2000): Утверждено приказом Минфина России от 16.10.2000 № 92н, с изменениями от 18.09.2006 № 115н.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«Учет расходов по займам и кредитам» (ПБУ 15/2008): Утверждено приказом Минфина России от 06.10.2008 № 107н.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«Информация по прекращаемой деятельности» (ПБУ 16/02): Утверждено приказом Минфина России от 02.07.2002 № 66н.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«Информация об участии в совместной деятельности» (ПБУ 20/03): Утверждено приказом Минфина России от 24.11.2003 № 105н.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«Отчет о движении денежных средств» (ПБУ 23/2011): Утверждено приказом Минфина России от 2 февраля 2011 г. № 11н.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Положение по бухгалтерскому учету «Учет договоров строительного подряда» (ПБУ 2/2008): Утверждено приказом Минфина России от 24.11.2008 № 116н.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План счетов бухгалтерского учета финансово-хозяйственной деятельности организаций. Инструкция по его применению: Утверждены Приказом Министерства финансов РФ от 31 октября 2000 г. № 94 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применению: Приказ Министерства финансов РФ от 01.12.2010 № 157н.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Кодекс этики профессиональных бухгалтеров - членов ИПБ России: Утвержден Решением Президентского совета Института профессиональных бухгалтеров и аудиторов России, Протокол № 09-07 от 26.09.2007 г.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09"/>
        </w:tabs>
        <w:ind w:firstLine="580"/>
        <w:jc w:val="both"/>
      </w:pPr>
      <w:r>
        <w:t>О введении в действие Международных стандартов финансовой отчетности и Разъяснений Международных стандартов финансовой отчетности на территории Российской Федерации: Приказ Министерства финансов РФ от 25.11.2011 № 160н.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28"/>
        </w:tabs>
        <w:ind w:firstLine="580"/>
        <w:jc w:val="both"/>
      </w:pPr>
      <w:r>
        <w:t>Положение о правилах ведения бухгалтерского учета в кредитных организациях, расположенных на территории Российской Федерации: Утверждено Банком России 16.07.2012 № 385-П.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28"/>
        </w:tabs>
        <w:ind w:firstLine="580"/>
        <w:jc w:val="both"/>
      </w:pPr>
      <w:r>
        <w:t>О формах бухгалтерской отчетности организаций: Приказ Министерства финансов РФ от 02.07.2010 № 66н.</w:t>
      </w:r>
    </w:p>
    <w:p w:rsidR="00D00354" w:rsidRDefault="00752743">
      <w:pPr>
        <w:pStyle w:val="1"/>
        <w:numPr>
          <w:ilvl w:val="0"/>
          <w:numId w:val="10"/>
        </w:numPr>
        <w:shd w:val="clear" w:color="auto" w:fill="auto"/>
        <w:tabs>
          <w:tab w:val="left" w:pos="1028"/>
        </w:tabs>
        <w:spacing w:after="260"/>
        <w:ind w:firstLine="580"/>
        <w:jc w:val="both"/>
      </w:pPr>
      <w:r>
        <w:t>Методические указания по инвентаризации имущества и финансовых обязательств: Утверждены Приказом Министерства Финансов РФ от 13 июня 1995 г. № 49.</w:t>
      </w:r>
    </w:p>
    <w:p w:rsidR="00423C21" w:rsidRDefault="00423C21" w:rsidP="00423C21">
      <w:pPr>
        <w:pStyle w:val="1"/>
        <w:shd w:val="clear" w:color="auto" w:fill="auto"/>
        <w:tabs>
          <w:tab w:val="left" w:pos="1028"/>
        </w:tabs>
        <w:spacing w:after="260"/>
        <w:jc w:val="both"/>
      </w:pPr>
    </w:p>
    <w:p w:rsidR="00423C21" w:rsidRPr="0045576E" w:rsidRDefault="00423C21" w:rsidP="00423C21">
      <w:pPr>
        <w:pStyle w:val="aa"/>
        <w:tabs>
          <w:tab w:val="left" w:pos="99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5576E">
        <w:rPr>
          <w:rFonts w:ascii="Times New Roman" w:hAnsi="Times New Roman"/>
          <w:b/>
          <w:bCs/>
          <w:sz w:val="24"/>
          <w:szCs w:val="24"/>
        </w:rPr>
        <w:t xml:space="preserve">7. Материально-техническое обеспечение дисциплины (модуля) </w:t>
      </w:r>
    </w:p>
    <w:p w:rsidR="00423C21" w:rsidRPr="0045576E" w:rsidRDefault="00423C21" w:rsidP="00423C21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lastRenderedPageBreak/>
        <w:t>Реализация программы предполагает наличие:</w:t>
      </w:r>
    </w:p>
    <w:p w:rsidR="00423C21" w:rsidRPr="0045576E" w:rsidRDefault="00423C21" w:rsidP="00423C21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423C21" w:rsidRPr="0045576E" w:rsidRDefault="00423C21" w:rsidP="00423C21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:rsidR="00423C21" w:rsidRPr="0045576E" w:rsidRDefault="00423C21" w:rsidP="00423C21">
      <w:pPr>
        <w:pStyle w:val="a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423C21" w:rsidRPr="0045576E" w:rsidRDefault="00423C21" w:rsidP="00423C21">
      <w:pPr>
        <w:pStyle w:val="aa"/>
        <w:keepNext/>
        <w:keepLines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5576E">
        <w:rPr>
          <w:rFonts w:ascii="Times New Roman" w:hAnsi="Times New Roman"/>
          <w:b/>
          <w:bCs/>
          <w:sz w:val="24"/>
          <w:szCs w:val="24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pacing w:val="3"/>
          <w:sz w:val="24"/>
          <w:szCs w:val="24"/>
        </w:rPr>
      </w:pPr>
      <w:r w:rsidRPr="0045576E">
        <w:rPr>
          <w:rFonts w:ascii="Times New Roman" w:hAnsi="Times New Roman"/>
          <w:spacing w:val="3"/>
          <w:sz w:val="24"/>
          <w:szCs w:val="24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В соответствии с </w:t>
      </w:r>
      <w:r w:rsidRPr="0045576E">
        <w:rPr>
          <w:rFonts w:ascii="Times New Roman" w:hAnsi="Times New Roman"/>
          <w:bCs/>
          <w:sz w:val="24"/>
          <w:szCs w:val="24"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45576E">
        <w:rPr>
          <w:rFonts w:ascii="Times New Roman" w:hAnsi="Times New Roman"/>
          <w:spacing w:val="3"/>
          <w:sz w:val="24"/>
          <w:szCs w:val="24"/>
        </w:rPr>
        <w:t xml:space="preserve">, утв. Минобрнауки РФ 08.04.2014 АК-44/05вн </w:t>
      </w:r>
      <w:r w:rsidRPr="0045576E">
        <w:rPr>
          <w:rFonts w:ascii="Times New Roman" w:hAnsi="Times New Roman"/>
          <w:sz w:val="24"/>
          <w:szCs w:val="24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- замена устного ответа на письменный ответ при сдаче зачета или экзамена; 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 xml:space="preserve">- увеличение продолжительности времени на подготовку к ответу на зачете или экзамене; </w:t>
      </w:r>
    </w:p>
    <w:p w:rsidR="00423C21" w:rsidRPr="0045576E" w:rsidRDefault="00423C21" w:rsidP="00423C2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5576E">
        <w:rPr>
          <w:rFonts w:ascii="Times New Roman" w:hAnsi="Times New Roman"/>
          <w:sz w:val="24"/>
          <w:szCs w:val="24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423C21" w:rsidRPr="0045576E" w:rsidRDefault="00423C21" w:rsidP="00423C21">
      <w:pPr>
        <w:pStyle w:val="aa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423C21" w:rsidRPr="0045576E" w:rsidTr="00C31B86">
        <w:tc>
          <w:tcPr>
            <w:tcW w:w="10031" w:type="dxa"/>
            <w:gridSpan w:val="3"/>
            <w:shd w:val="clear" w:color="auto" w:fill="auto"/>
          </w:tcPr>
          <w:p w:rsidR="00423C21" w:rsidRPr="0045576E" w:rsidRDefault="007849CE" w:rsidP="00C31B86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7849C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Программа составлена в соответствии с требованиями ОС ННГУ по </w:t>
            </w:r>
            <w:r w:rsidRPr="007849C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 xml:space="preserve">направлению подготовки 38.03.01 «Экономика», профиль «Финансы и кредит». </w:t>
            </w:r>
          </w:p>
          <w:p w:rsidR="00423C21" w:rsidRPr="0045576E" w:rsidRDefault="00423C21" w:rsidP="00C31B86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23C21" w:rsidRPr="0045576E" w:rsidTr="00C31B86">
        <w:tc>
          <w:tcPr>
            <w:tcW w:w="3227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45576E">
              <w:rPr>
                <w:rFonts w:ascii="Times New Roman" w:hAnsi="Times New Roman" w:cs="Times New Roman"/>
              </w:rPr>
              <w:lastRenderedPageBreak/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3C21" w:rsidRPr="0045576E" w:rsidTr="00C31B86">
        <w:tc>
          <w:tcPr>
            <w:tcW w:w="3227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к.э</w:t>
            </w:r>
            <w:r w:rsidRPr="0045576E">
              <w:rPr>
                <w:rFonts w:ascii="Times New Roman" w:hAnsi="Times New Roman" w:cs="Times New Roman"/>
              </w:rPr>
              <w:t>.н., доцент</w:t>
            </w:r>
          </w:p>
        </w:tc>
        <w:tc>
          <w:tcPr>
            <w:tcW w:w="42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Маева Л.С.</w:t>
            </w:r>
          </w:p>
        </w:tc>
      </w:tr>
      <w:tr w:rsidR="00423C21" w:rsidRPr="0045576E" w:rsidTr="00C31B86">
        <w:tc>
          <w:tcPr>
            <w:tcW w:w="3227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23C21" w:rsidRPr="0045576E" w:rsidTr="00C31B86">
        <w:tc>
          <w:tcPr>
            <w:tcW w:w="3227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23C21" w:rsidRPr="0045576E" w:rsidRDefault="00423C21" w:rsidP="00C31B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23C21" w:rsidRPr="0045576E" w:rsidRDefault="00423C21" w:rsidP="00423C21">
      <w:pPr>
        <w:pStyle w:val="aa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  <w:r w:rsidRPr="0045576E">
        <w:rPr>
          <w:rFonts w:ascii="Times New Roman" w:eastAsia="Calibri" w:hAnsi="Times New Roman"/>
          <w:sz w:val="24"/>
          <w:szCs w:val="24"/>
        </w:rPr>
        <w:tab/>
        <w:t>Программа одобрена Методической комиссией Дзержинского филиала ННГУ</w:t>
      </w:r>
    </w:p>
    <w:p w:rsidR="00423C21" w:rsidRPr="0045576E" w:rsidRDefault="00423C21" w:rsidP="00423C21">
      <w:pPr>
        <w:pStyle w:val="aa"/>
        <w:tabs>
          <w:tab w:val="left" w:pos="993"/>
        </w:tabs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о</w:t>
      </w:r>
      <w:r w:rsidRPr="0045576E">
        <w:rPr>
          <w:rFonts w:ascii="Times New Roman" w:eastAsia="Calibri" w:hAnsi="Times New Roman"/>
          <w:sz w:val="24"/>
          <w:szCs w:val="24"/>
        </w:rPr>
        <w:t>т 07.06.2021 года, протокол № 4</w:t>
      </w:r>
    </w:p>
    <w:p w:rsidR="00423C21" w:rsidRDefault="00423C21" w:rsidP="00423C21">
      <w:pPr>
        <w:pStyle w:val="1"/>
        <w:shd w:val="clear" w:color="auto" w:fill="auto"/>
        <w:tabs>
          <w:tab w:val="left" w:pos="1028"/>
        </w:tabs>
        <w:spacing w:after="260"/>
        <w:jc w:val="both"/>
      </w:pPr>
    </w:p>
    <w:sectPr w:rsidR="00423C21" w:rsidSect="008657AC">
      <w:footerReference w:type="default" r:id="rId25"/>
      <w:footerReference w:type="first" r:id="rId26"/>
      <w:pgSz w:w="11900" w:h="16840"/>
      <w:pgMar w:top="1105" w:right="406" w:bottom="958" w:left="112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BDB" w:rsidRDefault="00E05BDB">
      <w:r>
        <w:separator/>
      </w:r>
    </w:p>
  </w:endnote>
  <w:endnote w:type="continuationSeparator" w:id="1">
    <w:p w:rsidR="00E05BDB" w:rsidRDefault="00E05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63" w:rsidRDefault="008657AC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5.95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ArxT3e&#10;3wAAAA8BAAAPAAAAZHJzL2Rvd25yZXYueG1sTI9NT8MwDIbvSPyHyEjcWNIx9lGaTmgSF24MhMQt&#10;a7ymIh9VknXtv8c9gU9+7VevH1f70Vk2YExd8BKKhQCGvgm6862Ez4/Xhy2wlJXXygaPEiZMsK9v&#10;bypV6nD17zgcc8soxKdSSTA59yXnqTHoVFqEHj3tziE6lUnGluuorhTuLF8KseZOdZ4uGNXjwWDz&#10;c7w4CZvxK2Cf8IDf56GJppu29m2S8v5ufHkGlnHMf2aY8QkdamI6hYvXiVnSVDvyUrcWYgVs9hSP&#10;qydgp3m2FAXwuuL//6h/AQAA//8DAFBLAQItABQABgAIAAAAIQC2gziS/gAAAOEBAAATAAAAAAAA&#10;AAAAAAAAAAAAAABbQ29udGVudF9UeXBlc10ueG1sUEsBAi0AFAAGAAgAAAAhADj9If/WAAAAlAEA&#10;AAsAAAAAAAAAAAAAAAAALwEAAF9yZWxzLy5yZWxzUEsBAi0AFAAGAAgAAAAhAFzqgpKWAQAAIQMA&#10;AA4AAAAAAAAAAAAAAAAALgIAAGRycy9lMm9Eb2MueG1sUEsBAi0AFAAGAAgAAAAhACvFPd7fAAAA&#10;DwEAAA8AAAAAAAAAAAAAAAAA8AMAAGRycy9kb3ducmV2LnhtbFBLBQYAAAAABAAEAPMAAAD8BAAA&#10;AAA=&#10;" filled="f" stroked="f">
          <v:textbox style="mso-fit-shape-to-text:t" inset="0,0,0,0">
            <w:txbxContent>
              <w:p w:rsidR="000C5C63" w:rsidRDefault="008657AC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8657AC">
                  <w:fldChar w:fldCharType="begin"/>
                </w:r>
                <w:r w:rsidR="000C5C63">
                  <w:instrText xml:space="preserve"> PAGE \* MERGEFORMAT </w:instrText>
                </w:r>
                <w:r w:rsidRPr="008657AC">
                  <w:fldChar w:fldCharType="separate"/>
                </w:r>
                <w:r w:rsidR="007849CE" w:rsidRPr="007849CE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16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C63" w:rsidRDefault="000C5C63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BDB" w:rsidRDefault="00E05BDB"/>
  </w:footnote>
  <w:footnote w:type="continuationSeparator" w:id="1">
    <w:p w:rsidR="00E05BDB" w:rsidRDefault="00E05B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0538"/>
    <w:multiLevelType w:val="multilevel"/>
    <w:tmpl w:val="B8202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C43FC9"/>
    <w:multiLevelType w:val="multilevel"/>
    <w:tmpl w:val="A6DCC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EB2658"/>
    <w:multiLevelType w:val="multilevel"/>
    <w:tmpl w:val="8C7CD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4771C1"/>
    <w:multiLevelType w:val="multilevel"/>
    <w:tmpl w:val="6CB4C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CC2D46"/>
    <w:multiLevelType w:val="multilevel"/>
    <w:tmpl w:val="0B3A1E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0D3438"/>
    <w:multiLevelType w:val="multilevel"/>
    <w:tmpl w:val="F9E66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F00F59"/>
    <w:multiLevelType w:val="multilevel"/>
    <w:tmpl w:val="F110A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051BED"/>
    <w:multiLevelType w:val="multilevel"/>
    <w:tmpl w:val="F072D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7D29AA"/>
    <w:multiLevelType w:val="multilevel"/>
    <w:tmpl w:val="4C302B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8D63A4"/>
    <w:multiLevelType w:val="multilevel"/>
    <w:tmpl w:val="8FAC2F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E212B67"/>
    <w:multiLevelType w:val="multilevel"/>
    <w:tmpl w:val="B4049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BD7097"/>
    <w:multiLevelType w:val="multilevel"/>
    <w:tmpl w:val="34C4C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00354"/>
    <w:rsid w:val="000C5C63"/>
    <w:rsid w:val="00423C21"/>
    <w:rsid w:val="004C3E61"/>
    <w:rsid w:val="006A7017"/>
    <w:rsid w:val="006B77C7"/>
    <w:rsid w:val="00752743"/>
    <w:rsid w:val="007849CE"/>
    <w:rsid w:val="007D1A6F"/>
    <w:rsid w:val="008657AC"/>
    <w:rsid w:val="0097104F"/>
    <w:rsid w:val="00A31524"/>
    <w:rsid w:val="00A50ED5"/>
    <w:rsid w:val="00B0610C"/>
    <w:rsid w:val="00CC75CB"/>
    <w:rsid w:val="00D00354"/>
    <w:rsid w:val="00E05BDB"/>
    <w:rsid w:val="00E0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57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65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8657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8657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865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865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865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8657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8657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8657A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8657AC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8657AC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8657A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8657AC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8657AC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8657A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8657AC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link w:val="ab"/>
    <w:uiPriority w:val="34"/>
    <w:qFormat/>
    <w:rsid w:val="00CC75CB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34"/>
    <w:locked/>
    <w:rsid w:val="00CC75CB"/>
    <w:rPr>
      <w:rFonts w:ascii="Calibri" w:eastAsia="Times New Roman" w:hAnsi="Calibri" w:cs="Times New Roman"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link w:val="ab"/>
    <w:uiPriority w:val="34"/>
    <w:qFormat/>
    <w:rsid w:val="00CC75CB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34"/>
    <w:locked/>
    <w:rsid w:val="00CC75CB"/>
    <w:rPr>
      <w:rFonts w:ascii="Calibri" w:eastAsia="Times New Roman" w:hAnsi="Calibri" w:cs="Times New Roman"/>
      <w:sz w:val="22"/>
      <w:szCs w:val="20"/>
      <w:lang w:val="x-none" w:eastAsia="x-non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00321" TargetMode="External"/><Relationship Id="rId13" Type="http://schemas.openxmlformats.org/officeDocument/2006/relationships/hyperlink" Target="http://znanium.com/catalog.php?bookinfo=425649" TargetMode="External"/><Relationship Id="rId18" Type="http://schemas.openxmlformats.org/officeDocument/2006/relationships/hyperlink" Target="https://apps.webofknowledge.com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www.ecsocman.edu.ru/db/msg/124590.html" TargetMode="External"/><Relationship Id="rId7" Type="http://schemas.openxmlformats.org/officeDocument/2006/relationships/hyperlink" Target="http://znanium.com/catalog.php?bookinfo=513302" TargetMode="External"/><Relationship Id="rId12" Type="http://schemas.openxmlformats.org/officeDocument/2006/relationships/hyperlink" Target="http://znanium.com/catalog.php?bookinfo=372372" TargetMode="External"/><Relationship Id="rId17" Type="http://schemas.openxmlformats.org/officeDocument/2006/relationships/hyperlink" Target="http://www.znanium.com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.lanbook.com/" TargetMode="External"/><Relationship Id="rId20" Type="http://schemas.openxmlformats.org/officeDocument/2006/relationships/hyperlink" Target="https://www.gks.ru/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450842" TargetMode="External"/><Relationship Id="rId24" Type="http://schemas.openxmlformats.org/officeDocument/2006/relationships/hyperlink" Target="http://www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tudentlibrary.ru/" TargetMode="External"/><Relationship Id="rId23" Type="http://schemas.openxmlformats.org/officeDocument/2006/relationships/hyperlink" Target="http://pravo.gov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znanium.com/catalog.php?bookinfo=513808" TargetMode="External"/><Relationship Id="rId19" Type="http://schemas.openxmlformats.org/officeDocument/2006/relationships/hyperlink" Target="https://elibrary.ru/project_risc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472493" TargetMode="External"/><Relationship Id="rId14" Type="http://schemas.openxmlformats.org/officeDocument/2006/relationships/hyperlink" Target="http://biblio-online.ru/" TargetMode="External"/><Relationship Id="rId22" Type="http://schemas.openxmlformats.org/officeDocument/2006/relationships/hyperlink" Target="http://governme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6694</Words>
  <Characters>38157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ALLA</cp:lastModifiedBy>
  <cp:revision>7</cp:revision>
  <dcterms:created xsi:type="dcterms:W3CDTF">2021-09-12T12:34:00Z</dcterms:created>
  <dcterms:modified xsi:type="dcterms:W3CDTF">2021-10-03T21:11:00Z</dcterms:modified>
</cp:coreProperties>
</file>