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00" w:rsidRPr="009B3100" w:rsidRDefault="009B3100" w:rsidP="009B3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НАУКИ И ВЫСШЕГО ОБРАЗОВАНИЯ</w:t>
      </w:r>
    </w:p>
    <w:p w:rsidR="009B3100" w:rsidRPr="009B3100" w:rsidRDefault="009B3100" w:rsidP="009B3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РОССИЙСКОЙ ФЕДЕРАЦИИ</w:t>
      </w:r>
    </w:p>
    <w:p w:rsidR="009B3100" w:rsidRPr="009B3100" w:rsidRDefault="009B3100" w:rsidP="009B3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B3100" w:rsidRPr="009B3100" w:rsidRDefault="009B3100" w:rsidP="009B3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Федеральное государственное автономное</w:t>
      </w:r>
    </w:p>
    <w:p w:rsidR="009B3100" w:rsidRPr="009B3100" w:rsidRDefault="009B3100" w:rsidP="009B3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</w:p>
    <w:p w:rsidR="009B3100" w:rsidRPr="009B3100" w:rsidRDefault="009B3100" w:rsidP="009B3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«Национальный исследовательский Нижегородский государственный университет</w:t>
      </w:r>
    </w:p>
    <w:p w:rsidR="009B3100" w:rsidRPr="009B3100" w:rsidRDefault="009B3100" w:rsidP="009B3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им.Н.И</w:t>
      </w:r>
      <w:proofErr w:type="spellEnd"/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Лобачевского</w:t>
      </w:r>
    </w:p>
    <w:p w:rsidR="009B3100" w:rsidRPr="009B3100" w:rsidRDefault="009B3100" w:rsidP="009B3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B3100" w:rsidRPr="009B3100" w:rsidRDefault="009B3100" w:rsidP="009B3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Дзержинский филиал ННГУ</w:t>
      </w:r>
    </w:p>
    <w:p w:rsidR="009B3100" w:rsidRPr="009B3100" w:rsidRDefault="009B3100" w:rsidP="009B3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B3100" w:rsidRPr="009B3100" w:rsidRDefault="009B3100" w:rsidP="009B3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B31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УТВЕРЖДЕНО</w:t>
      </w:r>
    </w:p>
    <w:p w:rsidR="009B3100" w:rsidRPr="009B3100" w:rsidRDefault="009B3100" w:rsidP="009B3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B3100" w:rsidRPr="009B3100" w:rsidRDefault="009B3100" w:rsidP="009B3100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100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директором Дзержинского филиала ННГУ</w:t>
      </w:r>
    </w:p>
    <w:p w:rsidR="009B3100" w:rsidRPr="009B3100" w:rsidRDefault="009B3100" w:rsidP="009B3100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100">
        <w:rPr>
          <w:rFonts w:eastAsia="Calibri" w:cs="Times New Roman"/>
          <w:lang w:eastAsia="en-US"/>
        </w:rPr>
        <w:tab/>
      </w:r>
      <w:r w:rsidRPr="009B3100">
        <w:rPr>
          <w:rFonts w:eastAsia="Calibri" w:cs="Times New Roman"/>
          <w:lang w:eastAsia="en-US"/>
        </w:rPr>
        <w:tab/>
      </w:r>
      <w:r w:rsidRPr="009B3100">
        <w:rPr>
          <w:rFonts w:eastAsia="Calibri" w:cs="Times New Roman"/>
          <w:lang w:eastAsia="en-US"/>
        </w:rPr>
        <w:tab/>
      </w:r>
      <w:r w:rsidRPr="009B3100">
        <w:rPr>
          <w:rFonts w:eastAsia="Calibri" w:cs="Times New Roman"/>
          <w:lang w:eastAsia="en-US"/>
        </w:rPr>
        <w:tab/>
      </w:r>
      <w:r w:rsidRPr="009B3100">
        <w:rPr>
          <w:rFonts w:eastAsia="Calibri" w:cs="Times New Roman"/>
          <w:lang w:eastAsia="en-US"/>
        </w:rPr>
        <w:tab/>
      </w:r>
      <w:r w:rsidRPr="009B3100">
        <w:rPr>
          <w:rFonts w:eastAsia="Calibri" w:cs="Times New Roman"/>
          <w:lang w:eastAsia="en-US"/>
        </w:rPr>
        <w:tab/>
      </w:r>
      <w:r w:rsidRPr="009B3100">
        <w:rPr>
          <w:rFonts w:eastAsia="Calibri" w:cs="Times New Roman"/>
          <w:lang w:eastAsia="en-US"/>
        </w:rPr>
        <w:tab/>
      </w:r>
      <w:r w:rsidRPr="009B3100">
        <w:rPr>
          <w:rFonts w:eastAsia="Calibri" w:cs="Times New Roman"/>
          <w:lang w:eastAsia="en-US"/>
        </w:rPr>
        <w:tab/>
      </w:r>
      <w:r w:rsidRPr="009B3100">
        <w:rPr>
          <w:rFonts w:eastAsia="Calibri" w:cs="Times New Roman"/>
          <w:lang w:eastAsia="en-US"/>
        </w:rPr>
        <w:tab/>
      </w:r>
      <w:r w:rsidRPr="009B3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к.ф.н. </w:t>
      </w:r>
      <w:proofErr w:type="spellStart"/>
      <w:r w:rsidRPr="009B3100">
        <w:rPr>
          <w:rFonts w:ascii="Times New Roman" w:eastAsia="Calibri" w:hAnsi="Times New Roman" w:cs="Times New Roman"/>
          <w:sz w:val="24"/>
          <w:szCs w:val="24"/>
          <w:lang w:eastAsia="en-US"/>
        </w:rPr>
        <w:t>Е.И.Яковлевой</w:t>
      </w:r>
      <w:proofErr w:type="spellEnd"/>
    </w:p>
    <w:p w:rsidR="009B3100" w:rsidRPr="009B3100" w:rsidRDefault="009B3100" w:rsidP="009B3100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100">
        <w:rPr>
          <w:rFonts w:eastAsia="Calibri" w:cs="Times New Roman"/>
          <w:b/>
          <w:sz w:val="24"/>
          <w:szCs w:val="24"/>
          <w:lang w:eastAsia="en-US"/>
        </w:rPr>
        <w:tab/>
      </w:r>
      <w:r w:rsidRPr="009B3100">
        <w:rPr>
          <w:rFonts w:eastAsia="Calibri" w:cs="Times New Roman"/>
          <w:b/>
          <w:sz w:val="24"/>
          <w:szCs w:val="24"/>
          <w:lang w:eastAsia="en-US"/>
        </w:rPr>
        <w:tab/>
      </w:r>
      <w:r w:rsidRPr="009B3100">
        <w:rPr>
          <w:rFonts w:eastAsia="Calibri" w:cs="Times New Roman"/>
          <w:b/>
          <w:sz w:val="24"/>
          <w:szCs w:val="24"/>
          <w:lang w:eastAsia="en-US"/>
        </w:rPr>
        <w:tab/>
      </w:r>
      <w:r w:rsidRPr="009B3100">
        <w:rPr>
          <w:rFonts w:eastAsia="Calibri" w:cs="Times New Roman"/>
          <w:b/>
          <w:sz w:val="24"/>
          <w:szCs w:val="24"/>
          <w:lang w:eastAsia="en-US"/>
        </w:rPr>
        <w:tab/>
      </w:r>
      <w:r w:rsidRPr="009B3100">
        <w:rPr>
          <w:rFonts w:eastAsia="Calibri" w:cs="Times New Roman"/>
          <w:b/>
          <w:sz w:val="24"/>
          <w:szCs w:val="24"/>
          <w:lang w:eastAsia="en-US"/>
        </w:rPr>
        <w:tab/>
      </w:r>
      <w:r w:rsidRPr="009B3100">
        <w:rPr>
          <w:rFonts w:eastAsia="Calibri" w:cs="Times New Roman"/>
          <w:b/>
          <w:sz w:val="24"/>
          <w:szCs w:val="24"/>
          <w:lang w:eastAsia="en-US"/>
        </w:rPr>
        <w:tab/>
      </w:r>
      <w:r w:rsidRPr="009B3100">
        <w:rPr>
          <w:rFonts w:eastAsia="Calibri" w:cs="Times New Roman"/>
          <w:b/>
          <w:sz w:val="24"/>
          <w:szCs w:val="24"/>
          <w:lang w:eastAsia="en-US"/>
        </w:rPr>
        <w:tab/>
      </w:r>
      <w:r w:rsidRPr="009B3100">
        <w:rPr>
          <w:rFonts w:ascii="Times New Roman" w:eastAsia="Calibri" w:hAnsi="Times New Roman" w:cs="Times New Roman"/>
          <w:sz w:val="24"/>
          <w:szCs w:val="24"/>
          <w:lang w:eastAsia="en-US"/>
        </w:rPr>
        <w:t>(распоряжение от 21.04.2020 г. № 302-Ф)</w:t>
      </w:r>
    </w:p>
    <w:p w:rsidR="009B3100" w:rsidRPr="009B3100" w:rsidRDefault="009B3100" w:rsidP="009B3100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00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00">
        <w:rPr>
          <w:rFonts w:ascii="Times New Roman" w:hAnsi="Times New Roman" w:cs="Times New Roman"/>
          <w:b/>
          <w:noProof/>
          <w:sz w:val="24"/>
          <w:szCs w:val="24"/>
        </w:rPr>
        <w:t>ЦИФРОВАЯ ЭКОНОМИКА</w:t>
      </w: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00">
        <w:rPr>
          <w:rFonts w:ascii="Times New Roman" w:hAnsi="Times New Roman" w:cs="Times New Roman"/>
          <w:b/>
          <w:sz w:val="24"/>
          <w:szCs w:val="24"/>
        </w:rPr>
        <w:t>БАКАЛАВРИАТ</w:t>
      </w: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00">
        <w:rPr>
          <w:rFonts w:ascii="Times New Roman" w:hAnsi="Times New Roman"/>
          <w:b/>
          <w:sz w:val="24"/>
          <w:szCs w:val="20"/>
        </w:rPr>
        <w:t>38.03.01 ЭКОНОМИКА</w:t>
      </w: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00">
        <w:rPr>
          <w:rFonts w:ascii="Times New Roman" w:hAnsi="Times New Roman" w:cs="Times New Roman"/>
          <w:b/>
          <w:sz w:val="24"/>
          <w:szCs w:val="24"/>
        </w:rPr>
        <w:t>Направленность (профиль) образовательной программы</w:t>
      </w: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00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9B3100" w:rsidRPr="009B3100" w:rsidRDefault="00A45729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Год набора: 2020</w:t>
      </w: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Квалификация</w:t>
      </w: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100">
        <w:rPr>
          <w:rFonts w:ascii="Times New Roman" w:hAnsi="Times New Roman" w:cs="Times New Roman"/>
          <w:b/>
          <w:sz w:val="28"/>
          <w:szCs w:val="28"/>
        </w:rPr>
        <w:t>Бакалавр</w:t>
      </w: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3100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ОЧНАЯ, ЗАОЧНАЯ</w:t>
      </w: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Дзержинск</w:t>
      </w:r>
    </w:p>
    <w:p w:rsidR="009B3100" w:rsidRPr="009B3100" w:rsidRDefault="009B3100" w:rsidP="000F522D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2020 г.</w:t>
      </w:r>
    </w:p>
    <w:p w:rsidR="009B3100" w:rsidRPr="009B3100" w:rsidRDefault="009B3100" w:rsidP="00737C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3100" w:rsidRPr="009B3100" w:rsidRDefault="009B3100" w:rsidP="00737C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07CB" w:rsidRPr="009B3100" w:rsidRDefault="00A307CB" w:rsidP="00737C32">
      <w:pPr>
        <w:numPr>
          <w:ilvl w:val="0"/>
          <w:numId w:val="1"/>
        </w:numPr>
        <w:spacing w:after="0"/>
        <w:ind w:left="0" w:hanging="141"/>
        <w:rPr>
          <w:rFonts w:ascii="Times New Roman" w:hAnsi="Times New Roman" w:cs="Times New Roman"/>
          <w:b/>
          <w:bCs/>
          <w:sz w:val="28"/>
          <w:szCs w:val="28"/>
        </w:rPr>
      </w:pPr>
      <w:r w:rsidRPr="009B3100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 w:rsidR="008531A0" w:rsidRPr="009B3100">
        <w:rPr>
          <w:rFonts w:ascii="Times New Roman" w:hAnsi="Times New Roman" w:cs="Times New Roman"/>
          <w:b/>
          <w:bCs/>
          <w:sz w:val="28"/>
          <w:szCs w:val="28"/>
        </w:rPr>
        <w:t xml:space="preserve">и цели </w:t>
      </w:r>
      <w:r w:rsidRPr="009B3100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дисциплины (модуля) в структуре ОПОП </w:t>
      </w:r>
    </w:p>
    <w:p w:rsidR="00A307CB" w:rsidRPr="009B3100" w:rsidRDefault="00A307CB" w:rsidP="00737C3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07CB" w:rsidRPr="009B3100" w:rsidRDefault="00A307CB" w:rsidP="00737C3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Дисциплина «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Цифровая</w:t>
      </w:r>
      <w:r w:rsidR="00170983" w:rsidRPr="009B3100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Pr="009B3100">
        <w:rPr>
          <w:rFonts w:ascii="Times New Roman" w:hAnsi="Times New Roman" w:cs="Times New Roman"/>
          <w:sz w:val="24"/>
          <w:szCs w:val="24"/>
        </w:rPr>
        <w:t xml:space="preserve">» относится к дисциплинам по выбору ОПОП и </w:t>
      </w:r>
      <w:r w:rsidR="00DE4F39" w:rsidRPr="009B3100">
        <w:rPr>
          <w:rFonts w:ascii="Times New Roman" w:hAnsi="Times New Roman" w:cs="Times New Roman"/>
          <w:sz w:val="24"/>
          <w:szCs w:val="24"/>
        </w:rPr>
        <w:t>изучается</w:t>
      </w:r>
      <w:r w:rsidRPr="009B3100">
        <w:rPr>
          <w:rFonts w:ascii="Times New Roman" w:hAnsi="Times New Roman" w:cs="Times New Roman"/>
          <w:sz w:val="24"/>
          <w:szCs w:val="24"/>
        </w:rPr>
        <w:t xml:space="preserve"> в</w:t>
      </w:r>
      <w:r w:rsidR="00815F3C" w:rsidRPr="009B3100">
        <w:rPr>
          <w:rFonts w:ascii="Times New Roman" w:hAnsi="Times New Roman" w:cs="Times New Roman"/>
          <w:sz w:val="24"/>
          <w:szCs w:val="24"/>
        </w:rPr>
        <w:t xml:space="preserve"> 6</w:t>
      </w:r>
      <w:r w:rsidRPr="009B3100">
        <w:rPr>
          <w:rFonts w:ascii="Times New Roman" w:hAnsi="Times New Roman" w:cs="Times New Roman"/>
          <w:sz w:val="24"/>
          <w:szCs w:val="24"/>
        </w:rPr>
        <w:t xml:space="preserve">-м семестре. </w:t>
      </w:r>
    </w:p>
    <w:p w:rsidR="00A307CB" w:rsidRPr="009B3100" w:rsidRDefault="00A307CB" w:rsidP="00737C3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Целями дисциплины являются: (а) выработка у будущего бакалавра понимания роли и места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ых экономических структур в современной хозяйственно-экономической системе и (б) подготовка его к самостоятельному принятию научно обоснованных управленческих решений в соответствующей области. </w:t>
      </w:r>
    </w:p>
    <w:p w:rsidR="00A307CB" w:rsidRPr="009B3100" w:rsidRDefault="00A307CB" w:rsidP="00737C3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Для достижения указанных целей в рамках дисциплины решаются следующие задачи: </w:t>
      </w:r>
    </w:p>
    <w:p w:rsidR="00A307CB" w:rsidRPr="009B3100" w:rsidRDefault="00A307CB" w:rsidP="00737C3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формирование у студентов целостной системы знаний о </w:t>
      </w:r>
      <w:r w:rsidR="00DE4F39" w:rsidRPr="009B3100">
        <w:rPr>
          <w:rFonts w:ascii="Times New Roman" w:hAnsi="Times New Roman" w:cs="Times New Roman"/>
          <w:sz w:val="24"/>
          <w:szCs w:val="24"/>
        </w:rPr>
        <w:t>цифр</w:t>
      </w:r>
      <w:r w:rsidR="00815F3C" w:rsidRPr="009B3100">
        <w:rPr>
          <w:rFonts w:ascii="Times New Roman" w:hAnsi="Times New Roman" w:cs="Times New Roman"/>
          <w:sz w:val="24"/>
          <w:szCs w:val="24"/>
        </w:rPr>
        <w:t>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экономике; </w:t>
      </w:r>
    </w:p>
    <w:p w:rsidR="00A307CB" w:rsidRPr="009B3100" w:rsidRDefault="00A307CB" w:rsidP="00737C3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DE4F39" w:rsidRPr="009B3100">
        <w:rPr>
          <w:rFonts w:ascii="Times New Roman" w:hAnsi="Times New Roman" w:cs="Times New Roman"/>
          <w:sz w:val="24"/>
          <w:szCs w:val="24"/>
        </w:rPr>
        <w:t>цифр</w:t>
      </w:r>
      <w:r w:rsidR="00815F3C" w:rsidRPr="009B3100">
        <w:rPr>
          <w:rFonts w:ascii="Times New Roman" w:hAnsi="Times New Roman" w:cs="Times New Roman"/>
          <w:sz w:val="24"/>
          <w:szCs w:val="24"/>
        </w:rPr>
        <w:t>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ых экономических структур и особенностей их функционирования; </w:t>
      </w:r>
    </w:p>
    <w:p w:rsidR="00A307CB" w:rsidRPr="009B3100" w:rsidRDefault="00A307CB" w:rsidP="00737C3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формирование у студентов понимания основных тенденций развития </w:t>
      </w:r>
      <w:r w:rsidR="00DE4F39" w:rsidRPr="009B3100">
        <w:rPr>
          <w:rFonts w:ascii="Times New Roman" w:hAnsi="Times New Roman" w:cs="Times New Roman"/>
          <w:sz w:val="24"/>
          <w:szCs w:val="24"/>
        </w:rPr>
        <w:t>цифр</w:t>
      </w:r>
      <w:r w:rsidR="00815F3C" w:rsidRPr="009B3100">
        <w:rPr>
          <w:rFonts w:ascii="Times New Roman" w:hAnsi="Times New Roman" w:cs="Times New Roman"/>
          <w:sz w:val="24"/>
          <w:szCs w:val="24"/>
        </w:rPr>
        <w:t>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экономики и </w:t>
      </w:r>
      <w:r w:rsidR="00DE4F39" w:rsidRPr="009B3100">
        <w:rPr>
          <w:rFonts w:ascii="Times New Roman" w:hAnsi="Times New Roman" w:cs="Times New Roman"/>
          <w:sz w:val="24"/>
          <w:szCs w:val="24"/>
        </w:rPr>
        <w:t>ц</w:t>
      </w:r>
      <w:r w:rsidR="00815F3C" w:rsidRPr="009B3100">
        <w:rPr>
          <w:rFonts w:ascii="Times New Roman" w:hAnsi="Times New Roman" w:cs="Times New Roman"/>
          <w:sz w:val="24"/>
          <w:szCs w:val="24"/>
        </w:rPr>
        <w:t>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ого экономического взаимодействия. </w:t>
      </w:r>
    </w:p>
    <w:p w:rsidR="00A307CB" w:rsidRPr="009B3100" w:rsidRDefault="00A307CB" w:rsidP="00737C32">
      <w:pPr>
        <w:numPr>
          <w:ilvl w:val="0"/>
          <w:numId w:val="1"/>
        </w:numPr>
        <w:spacing w:after="0"/>
        <w:ind w:left="0" w:hanging="141"/>
        <w:rPr>
          <w:rFonts w:ascii="Times New Roman" w:hAnsi="Times New Roman" w:cs="Times New Roman"/>
          <w:b/>
          <w:bCs/>
          <w:sz w:val="28"/>
          <w:szCs w:val="28"/>
        </w:rPr>
      </w:pPr>
      <w:r w:rsidRPr="009B3100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</w:t>
      </w:r>
    </w:p>
    <w:p w:rsidR="00A307CB" w:rsidRPr="009B3100" w:rsidRDefault="00A307CB" w:rsidP="0073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6"/>
        <w:gridCol w:w="6240"/>
      </w:tblGrid>
      <w:tr w:rsidR="00FC46FD" w:rsidRPr="009B3100" w:rsidTr="00737C32">
        <w:trPr>
          <w:trHeight w:val="1277"/>
          <w:tblHeader/>
        </w:trPr>
        <w:tc>
          <w:tcPr>
            <w:tcW w:w="3616" w:type="dxa"/>
          </w:tcPr>
          <w:p w:rsidR="00FC46FD" w:rsidRPr="009B3100" w:rsidRDefault="00FC46FD" w:rsidP="00737C32">
            <w:pPr>
              <w:tabs>
                <w:tab w:val="num" w:pos="-33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B3100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  <w:p w:rsidR="00FC46FD" w:rsidRPr="009B3100" w:rsidRDefault="00FC46FD" w:rsidP="00737C32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3100">
              <w:rPr>
                <w:rFonts w:ascii="Times New Roman" w:hAnsi="Times New Roman" w:cs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240" w:type="dxa"/>
          </w:tcPr>
          <w:p w:rsidR="00FC46FD" w:rsidRPr="009B3100" w:rsidRDefault="00FC46FD" w:rsidP="00737C32">
            <w:pPr>
              <w:tabs>
                <w:tab w:val="num" w:pos="-5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B3100">
              <w:rPr>
                <w:rFonts w:ascii="Times New Roman" w:hAnsi="Times New Roman" w:cs="Times New Roman"/>
                <w:b/>
                <w:bCs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FC46FD" w:rsidRPr="009B3100" w:rsidTr="00737C32">
        <w:trPr>
          <w:trHeight w:val="1277"/>
        </w:trPr>
        <w:tc>
          <w:tcPr>
            <w:tcW w:w="3616" w:type="dxa"/>
          </w:tcPr>
          <w:p w:rsidR="00FC46FD" w:rsidRPr="009B3100" w:rsidRDefault="00DE4F39" w:rsidP="00737C32">
            <w:pPr>
              <w:tabs>
                <w:tab w:val="num" w:pos="-332"/>
              </w:tabs>
              <w:spacing w:after="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</w:rPr>
              <w:t>ПК-6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6240" w:type="dxa"/>
          </w:tcPr>
          <w:p w:rsidR="00285CA9" w:rsidRPr="009B3100" w:rsidRDefault="00285CA9" w:rsidP="00285C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</w:rPr>
              <w:t xml:space="preserve">З1 (ПК-6) знать </w:t>
            </w:r>
            <w:r w:rsidRPr="009B3100">
              <w:rPr>
                <w:rFonts w:ascii="Times New Roman" w:hAnsi="Times New Roman"/>
                <w:sz w:val="20"/>
                <w:szCs w:val="20"/>
              </w:rPr>
              <w:t>особенности возникновения и механизм функционирования цифровой экономики;</w:t>
            </w:r>
          </w:p>
          <w:p w:rsidR="00285CA9" w:rsidRPr="009B3100" w:rsidRDefault="00285CA9" w:rsidP="00285C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</w:rPr>
              <w:t xml:space="preserve">У1 (ПК-6) </w:t>
            </w:r>
            <w:r w:rsidRPr="009B3100">
              <w:rPr>
                <w:rFonts w:ascii="Times New Roman" w:hAnsi="Times New Roman"/>
                <w:sz w:val="20"/>
                <w:szCs w:val="20"/>
              </w:rPr>
              <w:t>уметь оценивать изменение ключевых показателей цифровой экономики;</w:t>
            </w:r>
          </w:p>
          <w:p w:rsidR="00FC46FD" w:rsidRPr="009B3100" w:rsidRDefault="00285CA9" w:rsidP="00285CA9">
            <w:pPr>
              <w:tabs>
                <w:tab w:val="num" w:pos="-54"/>
              </w:tabs>
              <w:spacing w:after="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</w:rPr>
              <w:t xml:space="preserve">В1 (ПК-6) </w:t>
            </w:r>
            <w:proofErr w:type="gramStart"/>
            <w:r w:rsidRPr="009B3100">
              <w:rPr>
                <w:rFonts w:ascii="Times New Roman" w:hAnsi="Times New Roman" w:cs="Times New Roman"/>
              </w:rPr>
              <w:t>в</w:t>
            </w:r>
            <w:r w:rsidRPr="009B3100">
              <w:rPr>
                <w:rFonts w:ascii="Times New Roman" w:hAnsi="Times New Roman"/>
                <w:sz w:val="20"/>
                <w:szCs w:val="20"/>
              </w:rPr>
              <w:t>ладеть  методологией</w:t>
            </w:r>
            <w:proofErr w:type="gramEnd"/>
            <w:r w:rsidRPr="009B3100">
              <w:rPr>
                <w:rFonts w:ascii="Times New Roman" w:hAnsi="Times New Roman"/>
                <w:sz w:val="20"/>
                <w:szCs w:val="20"/>
              </w:rPr>
              <w:t xml:space="preserve"> исследования современных цифровой экономики.</w:t>
            </w:r>
          </w:p>
        </w:tc>
      </w:tr>
      <w:tr w:rsidR="00FC46FD" w:rsidRPr="009B3100" w:rsidTr="00737C32">
        <w:trPr>
          <w:trHeight w:val="1277"/>
        </w:trPr>
        <w:tc>
          <w:tcPr>
            <w:tcW w:w="3616" w:type="dxa"/>
          </w:tcPr>
          <w:p w:rsidR="00FC46FD" w:rsidRPr="009B3100" w:rsidRDefault="00FC46FD" w:rsidP="00285CA9">
            <w:pPr>
              <w:tabs>
                <w:tab w:val="num" w:pos="-332"/>
              </w:tabs>
              <w:spacing w:after="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</w:rPr>
              <w:t>ПК-7</w:t>
            </w:r>
            <w:r w:rsidR="00285CA9" w:rsidRPr="009B3100">
              <w:rPr>
                <w:rFonts w:ascii="Times New Roman" w:hAnsi="Times New Roman" w:cs="Times New Roman"/>
              </w:rPr>
              <w:t xml:space="preserve"> </w:t>
            </w:r>
            <w:r w:rsidRPr="009B3100">
              <w:rPr>
                <w:rFonts w:ascii="Times New Roman" w:hAnsi="Times New Roman" w:cs="Times New Roman"/>
              </w:rPr>
              <w:t xml:space="preserve">способность,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 </w:t>
            </w:r>
          </w:p>
        </w:tc>
        <w:tc>
          <w:tcPr>
            <w:tcW w:w="6240" w:type="dxa"/>
          </w:tcPr>
          <w:p w:rsidR="00FC46FD" w:rsidRPr="009B3100" w:rsidRDefault="00FC46FD" w:rsidP="00737C32">
            <w:pPr>
              <w:tabs>
                <w:tab w:val="num" w:pos="-54"/>
              </w:tabs>
              <w:spacing w:after="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</w:rPr>
              <w:t xml:space="preserve">З1 (ПК-7) знать основные отечественные и зарубежные источники информации </w:t>
            </w:r>
          </w:p>
          <w:p w:rsidR="00FC46FD" w:rsidRPr="009B3100" w:rsidRDefault="00FC46FD" w:rsidP="00737C32">
            <w:pPr>
              <w:tabs>
                <w:tab w:val="num" w:pos="-54"/>
              </w:tabs>
              <w:spacing w:after="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</w:rPr>
              <w:t>У1(ПК-7) уметь решать стандартные задачи профессиональной деятельности используя отечественные и зарубежные источники информации,</w:t>
            </w:r>
          </w:p>
          <w:p w:rsidR="00FC46FD" w:rsidRPr="009B3100" w:rsidRDefault="00FC46FD" w:rsidP="00737C32">
            <w:pPr>
              <w:tabs>
                <w:tab w:val="num" w:pos="-54"/>
              </w:tabs>
              <w:spacing w:after="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</w:rPr>
              <w:t>В1 (ПК-7) владеть навыками анализа и подготовки информационного обзора</w:t>
            </w:r>
          </w:p>
        </w:tc>
      </w:tr>
    </w:tbl>
    <w:p w:rsidR="00FC46FD" w:rsidRPr="009B3100" w:rsidRDefault="00FC46FD" w:rsidP="0073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7CB" w:rsidRPr="009B3100" w:rsidRDefault="00A307CB" w:rsidP="00737C32">
      <w:pPr>
        <w:pStyle w:val="a3"/>
        <w:numPr>
          <w:ilvl w:val="0"/>
          <w:numId w:val="1"/>
        </w:numPr>
        <w:ind w:left="0" w:firstLine="0"/>
        <w:rPr>
          <w:b/>
          <w:bCs/>
          <w:sz w:val="28"/>
          <w:szCs w:val="28"/>
        </w:rPr>
      </w:pPr>
      <w:r w:rsidRPr="009B3100">
        <w:rPr>
          <w:b/>
          <w:bCs/>
          <w:sz w:val="28"/>
          <w:szCs w:val="28"/>
        </w:rPr>
        <w:t>Структура и содержание дисциплины (модуля)</w:t>
      </w:r>
    </w:p>
    <w:p w:rsidR="00334D8C" w:rsidRPr="009B3100" w:rsidRDefault="00334D8C" w:rsidP="0033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 xml:space="preserve">Объем дисциплины составляет 4 зачетные единицы, всего 144 часа, из которых: </w:t>
      </w:r>
    </w:p>
    <w:p w:rsidR="00334D8C" w:rsidRPr="009B3100" w:rsidRDefault="00334D8C" w:rsidP="0033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>для очной формы обучения 82 часа составляет контактная работа обучающегося с преподавателем (32 часа занятия лекционного типа, 48 часов занятия семинарского типа, 2 часа - контроль самостоятельной работы), 54 часа - мероприятия промежуточной аттестации, 8 часов составляет самостоятельная работа обучающегося.</w:t>
      </w:r>
    </w:p>
    <w:p w:rsidR="00334D8C" w:rsidRPr="009B3100" w:rsidRDefault="006213FC" w:rsidP="0033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заочной формы обучения 14</w:t>
      </w:r>
      <w:r w:rsidR="00334D8C" w:rsidRPr="009B3100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</w:t>
      </w:r>
      <w:r>
        <w:rPr>
          <w:rFonts w:ascii="Times New Roman" w:hAnsi="Times New Roman"/>
          <w:sz w:val="24"/>
          <w:szCs w:val="24"/>
        </w:rPr>
        <w:t>4</w:t>
      </w:r>
      <w:r w:rsidR="00334D8C" w:rsidRPr="009B3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 занятия лекционного типа, 8</w:t>
      </w:r>
      <w:r w:rsidR="00334D8C" w:rsidRPr="009B3100">
        <w:rPr>
          <w:rFonts w:ascii="Times New Roman" w:hAnsi="Times New Roman"/>
          <w:sz w:val="24"/>
          <w:szCs w:val="24"/>
        </w:rPr>
        <w:t xml:space="preserve"> часов занятия семинарского типа, 2 часа - контроль самостоятельной работы), 9 часов - мероприятия промежуточной аттестации, 1</w:t>
      </w:r>
      <w:r>
        <w:rPr>
          <w:rFonts w:ascii="Times New Roman" w:hAnsi="Times New Roman"/>
          <w:sz w:val="24"/>
          <w:szCs w:val="24"/>
        </w:rPr>
        <w:t>21 час</w:t>
      </w:r>
      <w:r w:rsidR="00334D8C" w:rsidRPr="009B3100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:rsidR="00B34575" w:rsidRPr="009B3100" w:rsidRDefault="00B34575" w:rsidP="00737C32">
      <w:pPr>
        <w:pStyle w:val="a3"/>
        <w:tabs>
          <w:tab w:val="clear" w:pos="822"/>
        </w:tabs>
        <w:ind w:left="0" w:firstLine="0"/>
        <w:rPr>
          <w:b/>
          <w:bCs/>
          <w:sz w:val="28"/>
          <w:szCs w:val="28"/>
        </w:rPr>
      </w:pPr>
    </w:p>
    <w:tbl>
      <w:tblPr>
        <w:tblW w:w="10620" w:type="dxa"/>
        <w:tblLayout w:type="fixed"/>
        <w:tblLook w:val="04A0" w:firstRow="1" w:lastRow="0" w:firstColumn="1" w:lastColumn="0" w:noHBand="0" w:noVBand="1"/>
      </w:tblPr>
      <w:tblGrid>
        <w:gridCol w:w="2340"/>
        <w:gridCol w:w="621"/>
        <w:gridCol w:w="279"/>
        <w:gridCol w:w="540"/>
        <w:gridCol w:w="540"/>
        <w:gridCol w:w="360"/>
        <w:gridCol w:w="540"/>
        <w:gridCol w:w="540"/>
        <w:gridCol w:w="360"/>
        <w:gridCol w:w="540"/>
        <w:gridCol w:w="360"/>
        <w:gridCol w:w="360"/>
        <w:gridCol w:w="360"/>
        <w:gridCol w:w="540"/>
        <w:gridCol w:w="360"/>
        <w:gridCol w:w="540"/>
        <w:gridCol w:w="540"/>
        <w:gridCol w:w="360"/>
        <w:gridCol w:w="540"/>
      </w:tblGrid>
      <w:tr w:rsidR="00393889" w:rsidRPr="009B3100" w:rsidTr="00393889">
        <w:trPr>
          <w:trHeight w:val="315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93889" w:rsidRPr="009B3100" w:rsidRDefault="00393889" w:rsidP="00621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84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</w:t>
            </w:r>
          </w:p>
        </w:tc>
      </w:tr>
      <w:tr w:rsidR="00393889" w:rsidRPr="009B3100" w:rsidTr="00393889">
        <w:trPr>
          <w:trHeight w:val="555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393889" w:rsidRPr="009B3100" w:rsidRDefault="00393889" w:rsidP="00621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3889" w:rsidRPr="009B3100" w:rsidRDefault="00393889" w:rsidP="00621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(часы)</w:t>
            </w:r>
          </w:p>
        </w:tc>
        <w:tc>
          <w:tcPr>
            <w:tcW w:w="5400" w:type="dxa"/>
            <w:gridSpan w:val="1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Самостоятельная работа обучающегося, часы</w:t>
            </w:r>
          </w:p>
        </w:tc>
      </w:tr>
      <w:tr w:rsidR="00393889" w:rsidRPr="009B3100" w:rsidTr="00393889">
        <w:trPr>
          <w:trHeight w:val="31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промежуточной аттестации по дисциплине (модулю)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89" w:rsidRPr="009B3100" w:rsidRDefault="00393889" w:rsidP="006213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9" w:rsidRPr="009B3100" w:rsidRDefault="00393889" w:rsidP="00621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3889" w:rsidRPr="009B3100" w:rsidTr="00393889">
        <w:trPr>
          <w:trHeight w:val="154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9" w:rsidRPr="009B3100" w:rsidRDefault="00393889" w:rsidP="00621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89" w:rsidRPr="009B3100" w:rsidRDefault="00393889" w:rsidP="006213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Занятия лекционного типа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Занятия лабораторного типа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9" w:rsidRPr="009B3100" w:rsidRDefault="00393889" w:rsidP="00621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3889" w:rsidRPr="009B3100" w:rsidTr="00393889">
        <w:trPr>
          <w:trHeight w:val="198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9" w:rsidRPr="009B3100" w:rsidRDefault="00393889" w:rsidP="00621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Заочная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Заочная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Заочная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Заочная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Заочная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89" w:rsidRPr="009B3100" w:rsidRDefault="00393889" w:rsidP="00621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Заочная</w:t>
            </w:r>
          </w:p>
        </w:tc>
      </w:tr>
      <w:tr w:rsidR="00393889" w:rsidRPr="009B3100" w:rsidTr="006213FC">
        <w:trPr>
          <w:trHeight w:val="8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393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1. Введение в цифровую экономику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393889">
            <w:pPr>
              <w:ind w:left="-77" w:right="-90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6213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ED3A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216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bookmarkStart w:id="0" w:name="_GoBack"/>
            <w:bookmarkEnd w:id="0"/>
          </w:p>
        </w:tc>
      </w:tr>
      <w:tr w:rsidR="00393889" w:rsidRPr="009B3100" w:rsidTr="006213FC">
        <w:trPr>
          <w:trHeight w:val="97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393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Тема 2. Специфика цифровой экономической деятельности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393889">
            <w:pPr>
              <w:ind w:left="-77" w:right="-90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6213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ED3A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216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16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93889" w:rsidRPr="009B3100" w:rsidTr="006213FC">
        <w:trPr>
          <w:trHeight w:val="78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393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3. Методология анализа цифровой экономики и уровня международной цифровой кооперации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393889">
            <w:pPr>
              <w:ind w:left="-77" w:right="-90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216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93889" w:rsidRPr="009B3100" w:rsidTr="006213FC">
        <w:trPr>
          <w:trHeight w:val="7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Тема 4.  Роль и место Интернет-экономики в современной цифровой экономике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393889">
            <w:pPr>
              <w:ind w:left="-77" w:right="-90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6213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ED3A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216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93889" w:rsidRPr="009B3100" w:rsidTr="006213FC">
        <w:trPr>
          <w:trHeight w:val="6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393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5. Проблемы и перспективы развития цифровой экономики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393889">
            <w:pPr>
              <w:ind w:left="-77" w:right="-90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93889" w:rsidRPr="009B3100" w:rsidTr="00393889">
        <w:trPr>
          <w:trHeight w:val="3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89" w:rsidRPr="009B3100" w:rsidRDefault="00393889" w:rsidP="006213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color w:val="000000"/>
                <w:sz w:val="18"/>
                <w:szCs w:val="18"/>
              </w:rPr>
              <w:t>Контроль самостоятельной работы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3938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D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ED3A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93889"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3889" w:rsidRPr="009B3100" w:rsidTr="00393889">
        <w:trPr>
          <w:trHeight w:val="7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889" w:rsidRPr="009B3100" w:rsidRDefault="00393889" w:rsidP="00621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Промежуточная аттестация -  экзамен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3938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93889" w:rsidRPr="009B3100" w:rsidTr="00393889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89" w:rsidRPr="009B3100" w:rsidRDefault="00393889" w:rsidP="006213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3938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6213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6213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 w:rsidP="00ED3A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ED3A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6213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3938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31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889" w:rsidRPr="009B3100" w:rsidRDefault="006213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</w:tr>
    </w:tbl>
    <w:p w:rsidR="00B34575" w:rsidRPr="009B3100" w:rsidRDefault="00B34575" w:rsidP="00737C32">
      <w:pPr>
        <w:pStyle w:val="a3"/>
        <w:tabs>
          <w:tab w:val="clear" w:pos="822"/>
        </w:tabs>
        <w:ind w:left="0" w:firstLine="0"/>
        <w:rPr>
          <w:b/>
          <w:bCs/>
          <w:sz w:val="28"/>
          <w:szCs w:val="28"/>
        </w:rPr>
      </w:pPr>
    </w:p>
    <w:p w:rsidR="00A307CB" w:rsidRPr="009B3100" w:rsidRDefault="00A307CB" w:rsidP="00737C32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B3100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разделов дисциплины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CB" w:rsidRPr="009B3100" w:rsidRDefault="00A307CB" w:rsidP="00737C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Введение в </w:t>
      </w:r>
      <w:r w:rsidR="00815F3C"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ую экономику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Сущность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экономики. Фундаментальные вопросы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экономики. Роль и место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экономики и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кооперации в эволюции экономических отношений.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Цифровая</w:t>
      </w:r>
      <w:r w:rsidRPr="009B3100">
        <w:rPr>
          <w:rFonts w:ascii="Times New Roman" w:hAnsi="Times New Roman" w:cs="Times New Roman"/>
          <w:sz w:val="24"/>
          <w:szCs w:val="24"/>
        </w:rPr>
        <w:t xml:space="preserve"> экономика и глобализация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Понятие </w:t>
      </w:r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Sharing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Economy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. Понятие традиционной и новой (информационной) экономики. Интернет-экономика как элемент </w:t>
      </w:r>
      <w:r w:rsidR="00815F3C" w:rsidRPr="009B3100">
        <w:rPr>
          <w:rFonts w:ascii="Times New Roman" w:hAnsi="Times New Roman" w:cs="Times New Roman"/>
          <w:color w:val="000000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>ой экономики.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Понятие сети. Классификация сетей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CB" w:rsidRPr="009B3100" w:rsidRDefault="00A307CB" w:rsidP="00737C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Специфика </w:t>
      </w:r>
      <w:r w:rsidR="00815F3C"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ой экономической деятельности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Ключевые отличия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экономической деятельности. </w:t>
      </w:r>
      <w:proofErr w:type="spellStart"/>
      <w:r w:rsidRPr="009B3100">
        <w:rPr>
          <w:rFonts w:ascii="Times New Roman" w:hAnsi="Times New Roman" w:cs="Times New Roman"/>
          <w:sz w:val="24"/>
          <w:szCs w:val="24"/>
        </w:rPr>
        <w:t>Дезинтермедиация</w:t>
      </w:r>
      <w:proofErr w:type="spellEnd"/>
      <w:r w:rsidRPr="009B3100">
        <w:rPr>
          <w:rFonts w:ascii="Times New Roman" w:hAnsi="Times New Roman" w:cs="Times New Roman"/>
          <w:sz w:val="24"/>
          <w:szCs w:val="24"/>
        </w:rPr>
        <w:t xml:space="preserve"> и децентрализация.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 Сравнительная эффективность иерархических и </w:t>
      </w:r>
      <w:r w:rsidR="00815F3C" w:rsidRPr="009B3100">
        <w:rPr>
          <w:rFonts w:ascii="Times New Roman" w:hAnsi="Times New Roman" w:cs="Times New Roman"/>
          <w:color w:val="000000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>ых экономических структур</w:t>
      </w:r>
      <w:r w:rsidRPr="009B3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Понятие внешнего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ого эффекта. Закон Меткалфа. Действие эффекта масштаба в условиях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экономики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Принцип Парето и принцип «длинного хвоста» Криса Андерсона. 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закона убывающей маржинальной прибыли в условиях </w:t>
      </w:r>
      <w:r w:rsidR="00815F3C" w:rsidRPr="009B3100">
        <w:rPr>
          <w:rFonts w:ascii="Times New Roman" w:hAnsi="Times New Roman" w:cs="Times New Roman"/>
          <w:color w:val="000000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>ой экономики.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CB" w:rsidRPr="009B3100" w:rsidRDefault="00A307CB" w:rsidP="00737C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Методология анализа </w:t>
      </w:r>
      <w:r w:rsidR="00815F3C"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ой экономики и уровня международной </w:t>
      </w:r>
      <w:r w:rsidR="00815F3C"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ой кооперации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Понятие и виды 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транзакционных издержек. </w:t>
      </w:r>
      <w:r w:rsidRPr="009B3100">
        <w:rPr>
          <w:rFonts w:ascii="Times New Roman" w:hAnsi="Times New Roman" w:cs="Times New Roman"/>
          <w:sz w:val="24"/>
          <w:szCs w:val="24"/>
        </w:rPr>
        <w:t xml:space="preserve">Методы оценки размеров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экономики и масштабов международной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>ой кооперации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кооперации в мировой экономике. Сравнительный международный анализ развития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экономики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Методы анализа структуры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экономики. 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Методы оценки уровня развития инфраструктуры </w:t>
      </w:r>
      <w:r w:rsidR="00815F3C" w:rsidRPr="009B3100">
        <w:rPr>
          <w:rFonts w:ascii="Times New Roman" w:hAnsi="Times New Roman" w:cs="Times New Roman"/>
          <w:color w:val="000000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>ой экономики. Информационно-коммуникационные, банковские, транспортные, розничные и энергетические сети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CB" w:rsidRPr="009B3100" w:rsidRDefault="00A307CB" w:rsidP="00737C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</w:rPr>
        <w:t>ТЕМА 4.</w:t>
      </w:r>
      <w:r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Роль и место Интернет-экономики в современной </w:t>
      </w:r>
      <w:r w:rsidR="00815F3C"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ой экономике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Экономические предпосылки возникновения 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9B3100">
        <w:rPr>
          <w:rFonts w:ascii="Times New Roman" w:hAnsi="Times New Roman" w:cs="Times New Roman"/>
          <w:sz w:val="24"/>
          <w:szCs w:val="24"/>
        </w:rPr>
        <w:t xml:space="preserve"> 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>Wide</w:t>
      </w:r>
      <w:r w:rsidRPr="009B3100">
        <w:rPr>
          <w:rFonts w:ascii="Times New Roman" w:hAnsi="Times New Roman" w:cs="Times New Roman"/>
          <w:sz w:val="24"/>
          <w:szCs w:val="24"/>
        </w:rPr>
        <w:t xml:space="preserve"> 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B3100">
        <w:rPr>
          <w:rFonts w:ascii="Times New Roman" w:hAnsi="Times New Roman" w:cs="Times New Roman"/>
          <w:sz w:val="24"/>
          <w:szCs w:val="24"/>
        </w:rPr>
        <w:t xml:space="preserve">. История Интернет-экономики. Интернет-экономика как этап эволюции мировой экономической системы. Влияние 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Интернет-экономики на производительность труда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Оценка масштабов современной Интернет-экономики. </w:t>
      </w:r>
      <w:r w:rsidRPr="009B3100">
        <w:rPr>
          <w:rFonts w:ascii="Times New Roman" w:hAnsi="Times New Roman" w:cs="Times New Roman"/>
          <w:sz w:val="24"/>
          <w:szCs w:val="24"/>
        </w:rPr>
        <w:t xml:space="preserve">Сравнительный международный анализ уровня развития 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Интернет-экономики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ведения бизнеса в Интернет-экономике: бизнес-модели, государственное регулирование. Специфика Интернет-маркетинга. Методы оценки эффективности Интернет-проектов. Модели монетизации Интернет-проектов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Интернет-банкинг. Интернет-торговля. Онлайн медиа. Облачные вычисления и Большие данные. Социальные сети. Электронное правительство </w:t>
      </w:r>
    </w:p>
    <w:p w:rsidR="00A307CB" w:rsidRPr="009B3100" w:rsidRDefault="00A307CB" w:rsidP="00737C3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Проблемы и перспективы развития </w:t>
      </w:r>
      <w:r w:rsidR="00815F3C"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ой экономики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lastRenderedPageBreak/>
        <w:t xml:space="preserve">Проблемы и перспективы развития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экономики и международной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кооперации. Основные драйверы роста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>ой экономики и о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сновные участники международной </w:t>
      </w:r>
      <w:r w:rsidR="00815F3C" w:rsidRPr="009B3100">
        <w:rPr>
          <w:rFonts w:ascii="Times New Roman" w:hAnsi="Times New Roman" w:cs="Times New Roman"/>
          <w:color w:val="000000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ой кооперации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Основные тенденции технического развития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экономики. 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>Manufacturing</w:t>
      </w:r>
      <w:r w:rsidRPr="009B3100">
        <w:rPr>
          <w:rFonts w:ascii="Times New Roman" w:hAnsi="Times New Roman" w:cs="Times New Roman"/>
          <w:sz w:val="24"/>
          <w:szCs w:val="24"/>
        </w:rPr>
        <w:t xml:space="preserve"> 2.0 и Интернет вещей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Провалы рынка в условиях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экономики. Проблема перепроизводства информации и проблема безбилетника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3100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Pr="009B3100">
        <w:rPr>
          <w:rFonts w:ascii="Times New Roman" w:hAnsi="Times New Roman" w:cs="Times New Roman"/>
          <w:sz w:val="24"/>
          <w:szCs w:val="24"/>
        </w:rPr>
        <w:t xml:space="preserve"> и перспективы развития мировой финансовой системы. Проблема неравенства в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экономике и </w:t>
      </w:r>
      <w:proofErr w:type="spellStart"/>
      <w:r w:rsidRPr="009B3100">
        <w:rPr>
          <w:rFonts w:ascii="Times New Roman" w:hAnsi="Times New Roman" w:cs="Times New Roman"/>
          <w:sz w:val="24"/>
          <w:szCs w:val="24"/>
        </w:rPr>
        <w:t>кибердемократия</w:t>
      </w:r>
      <w:proofErr w:type="spellEnd"/>
      <w:r w:rsidRPr="009B3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7CB" w:rsidRPr="009B3100" w:rsidRDefault="00A307CB" w:rsidP="0073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Проблема правового регулирования гражданского оборота цифровых активов. Налогообложение в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экономике. </w:t>
      </w:r>
      <w:proofErr w:type="spellStart"/>
      <w:r w:rsidRPr="009B3100">
        <w:rPr>
          <w:rFonts w:ascii="Times New Roman" w:hAnsi="Times New Roman" w:cs="Times New Roman"/>
          <w:sz w:val="24"/>
          <w:szCs w:val="24"/>
        </w:rPr>
        <w:t>Киберпреступность</w:t>
      </w:r>
      <w:proofErr w:type="spellEnd"/>
      <w:r w:rsidRPr="009B3100">
        <w:rPr>
          <w:rFonts w:ascii="Times New Roman" w:hAnsi="Times New Roman" w:cs="Times New Roman"/>
          <w:sz w:val="24"/>
          <w:szCs w:val="24"/>
        </w:rPr>
        <w:t xml:space="preserve">. Гибридные войны </w:t>
      </w:r>
    </w:p>
    <w:p w:rsidR="00A307CB" w:rsidRPr="009B3100" w:rsidRDefault="00A307CB" w:rsidP="00737C32">
      <w:pPr>
        <w:numPr>
          <w:ilvl w:val="0"/>
          <w:numId w:val="1"/>
        </w:numPr>
        <w:spacing w:after="0" w:line="31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A307CB" w:rsidRPr="009B3100" w:rsidRDefault="00A307CB" w:rsidP="00737C32">
      <w:pPr>
        <w:pStyle w:val="Style1"/>
        <w:ind w:left="142" w:right="65"/>
        <w:rPr>
          <w:rStyle w:val="FontStyle50"/>
          <w:rFonts w:ascii="Times New Roman" w:hAnsi="Times New Roman" w:cs="Times New Roman"/>
        </w:rPr>
      </w:pPr>
      <w:r w:rsidRPr="009B3100">
        <w:rPr>
          <w:rStyle w:val="FontStyle50"/>
          <w:rFonts w:ascii="Times New Roman" w:hAnsi="Times New Roman" w:cs="Times New Roman"/>
        </w:rPr>
        <w:t>С целью формирования и развития профессиональных навыков обучающихся в соответствии с требованиями ФГОС ВПО при проведении практических занятий по дисциплине «</w:t>
      </w:r>
      <w:r w:rsidR="00815F3C" w:rsidRPr="009B3100">
        <w:rPr>
          <w:rStyle w:val="FontStyle50"/>
          <w:rFonts w:ascii="Times New Roman" w:hAnsi="Times New Roman" w:cs="Times New Roman"/>
        </w:rPr>
        <w:t>Цифровая</w:t>
      </w:r>
      <w:r w:rsidRPr="009B3100">
        <w:rPr>
          <w:rStyle w:val="FontStyle50"/>
          <w:rFonts w:ascii="Times New Roman" w:hAnsi="Times New Roman" w:cs="Times New Roman"/>
        </w:rPr>
        <w:t xml:space="preserve"> экономика» используются  активные и интерактивные формы обучения, в числе которых деловые и ролевые игры, разбор конкретных ситуаций с последующим принятием решений и др. Кроме того, в рамках курса планируются встречи с представителями российских и зарубежных компаний, государственных и общественных организаций, мастер-классы экспертов и специалистов. Вышеуказанные мероприятия, безусловно, способствуют повышению эффективности учебного процесса.</w:t>
      </w:r>
    </w:p>
    <w:p w:rsidR="00A307CB" w:rsidRPr="009B3100" w:rsidRDefault="00A307CB" w:rsidP="00737C32">
      <w:pPr>
        <w:pStyle w:val="Style1"/>
        <w:ind w:left="142" w:right="65"/>
        <w:rPr>
          <w:rStyle w:val="FontStyle50"/>
          <w:rFonts w:ascii="Times New Roman" w:hAnsi="Times New Roman" w:cs="Times New Roman"/>
        </w:rPr>
      </w:pPr>
      <w:r w:rsidRPr="009B3100">
        <w:rPr>
          <w:rStyle w:val="FontStyle50"/>
          <w:rFonts w:ascii="Times New Roman" w:hAnsi="Times New Roman" w:cs="Times New Roman"/>
        </w:rPr>
        <w:t xml:space="preserve">Лекционные занятия предназначены для теоретического осмысления и обобщения сложных разделов курса, которые освещаются, в основном, на проблемном уровне с использованием мультимедиа презентаций. </w:t>
      </w:r>
      <w:proofErr w:type="gramStart"/>
      <w:r w:rsidRPr="009B3100">
        <w:rPr>
          <w:rStyle w:val="FontStyle50"/>
          <w:rFonts w:ascii="Times New Roman" w:hAnsi="Times New Roman" w:cs="Times New Roman"/>
        </w:rPr>
        <w:t>На  лекциях</w:t>
      </w:r>
      <w:proofErr w:type="gramEnd"/>
      <w:r w:rsidRPr="009B3100">
        <w:rPr>
          <w:rStyle w:val="FontStyle50"/>
          <w:rFonts w:ascii="Times New Roman" w:hAnsi="Times New Roman" w:cs="Times New Roman"/>
        </w:rPr>
        <w:t xml:space="preserve"> раскрываются  основные темы изучаемого курса, которые входят в рабочую программу.</w:t>
      </w:r>
    </w:p>
    <w:p w:rsidR="00A307CB" w:rsidRPr="009B3100" w:rsidRDefault="00A307CB" w:rsidP="00737C32">
      <w:pPr>
        <w:pStyle w:val="Style1"/>
        <w:widowControl/>
        <w:spacing w:line="276" w:lineRule="auto"/>
        <w:ind w:right="65"/>
        <w:rPr>
          <w:rStyle w:val="FontStyle50"/>
          <w:rFonts w:ascii="Times New Roman" w:hAnsi="Times New Roman" w:cs="Times New Roman"/>
        </w:rPr>
      </w:pPr>
      <w:r w:rsidRPr="009B3100">
        <w:rPr>
          <w:rStyle w:val="FontStyle50"/>
          <w:rFonts w:ascii="Times New Roman" w:hAnsi="Times New Roman" w:cs="Times New Roman"/>
        </w:rPr>
        <w:t>Практические занятия являются аудиторными, проводятся в виде семинаров, дискуссий, докладов, заданий по заранее известным темам. Они предназначены для закрепления и более глубокого изучения определенных аспектов лекционного материала на практике. На практических занятиях более подробно изучается программный материал в плоскости отработки практи</w:t>
      </w:r>
      <w:r w:rsidRPr="009B3100">
        <w:rPr>
          <w:rStyle w:val="FontStyle50"/>
          <w:rFonts w:ascii="Times New Roman" w:hAnsi="Times New Roman" w:cs="Times New Roman"/>
        </w:rPr>
        <w:softHyphen/>
        <w:t>ческих умений и навыков.</w:t>
      </w:r>
    </w:p>
    <w:p w:rsidR="00A307CB" w:rsidRPr="009B3100" w:rsidRDefault="00A307CB" w:rsidP="00737C32">
      <w:pPr>
        <w:pStyle w:val="Style1"/>
        <w:ind w:left="142" w:right="65"/>
        <w:rPr>
          <w:rStyle w:val="FontStyle50"/>
          <w:rFonts w:ascii="Times New Roman" w:hAnsi="Times New Roman" w:cs="Times New Roman"/>
        </w:rPr>
      </w:pPr>
    </w:p>
    <w:p w:rsidR="00A307CB" w:rsidRPr="009B3100" w:rsidRDefault="00A307CB" w:rsidP="00737C32">
      <w:pPr>
        <w:pStyle w:val="Style1"/>
        <w:widowControl/>
        <w:spacing w:line="276" w:lineRule="auto"/>
        <w:ind w:left="142" w:right="65" w:firstLine="0"/>
        <w:rPr>
          <w:rStyle w:val="FontStyle50"/>
          <w:rFonts w:ascii="Times New Roman" w:hAnsi="Times New Roman" w:cs="Times New Roman"/>
        </w:rPr>
      </w:pPr>
      <w:r w:rsidRPr="009B3100">
        <w:rPr>
          <w:rStyle w:val="FontStyle50"/>
          <w:rFonts w:ascii="Times New Roman" w:hAnsi="Times New Roman" w:cs="Times New Roman"/>
        </w:rPr>
        <w:t>Значительное место при изучении дисциплины отводится самостоятельной работе студентов. 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</w:t>
      </w:r>
    </w:p>
    <w:p w:rsidR="00A307CB" w:rsidRPr="009B3100" w:rsidRDefault="00A307CB" w:rsidP="00737C32">
      <w:pPr>
        <w:pStyle w:val="Style1"/>
        <w:widowControl/>
        <w:spacing w:line="276" w:lineRule="auto"/>
        <w:ind w:right="65"/>
        <w:rPr>
          <w:rFonts w:ascii="Times New Roman" w:hAnsi="Times New Roman" w:cs="Times New Roman"/>
        </w:rPr>
      </w:pPr>
      <w:r w:rsidRPr="009B3100">
        <w:rPr>
          <w:rStyle w:val="FontStyle50"/>
          <w:rFonts w:ascii="Times New Roman" w:hAnsi="Times New Roman" w:cs="Times New Roman"/>
        </w:rPr>
        <w:t>В соответствии с рабочей программой и тематичес</w:t>
      </w:r>
      <w:r w:rsidRPr="009B3100">
        <w:rPr>
          <w:rStyle w:val="FontStyle50"/>
          <w:rFonts w:ascii="Times New Roman" w:hAnsi="Times New Roman" w:cs="Times New Roman"/>
        </w:rPr>
        <w:softHyphen/>
        <w:t xml:space="preserve">ким планом изучение дисциплины проходит в виде аудиторной и самостоятельной работы студентов. </w:t>
      </w:r>
      <w:r w:rsidRPr="009B3100">
        <w:rPr>
          <w:rFonts w:ascii="Times New Roman" w:hAnsi="Times New Roman" w:cs="Times New Roman"/>
          <w:i/>
          <w:iCs/>
        </w:rPr>
        <w:t xml:space="preserve"> </w:t>
      </w:r>
      <w:r w:rsidRPr="009B3100">
        <w:rPr>
          <w:rStyle w:val="FontStyle50"/>
          <w:rFonts w:ascii="Times New Roman" w:hAnsi="Times New Roman" w:cs="Times New Roman"/>
        </w:rPr>
        <w:t>Формой итогового контроля знаний студентов по дисциплине яв</w:t>
      </w:r>
      <w:r w:rsidRPr="009B3100">
        <w:rPr>
          <w:rStyle w:val="FontStyle50"/>
          <w:rFonts w:ascii="Times New Roman" w:hAnsi="Times New Roman" w:cs="Times New Roman"/>
        </w:rPr>
        <w:softHyphen/>
        <w:t xml:space="preserve">ляется зачет. </w:t>
      </w:r>
    </w:p>
    <w:p w:rsidR="00A307CB" w:rsidRPr="009B3100" w:rsidRDefault="00A307CB" w:rsidP="00737C32">
      <w:pPr>
        <w:pStyle w:val="Style1"/>
        <w:widowControl/>
        <w:spacing w:line="276" w:lineRule="auto"/>
        <w:ind w:left="142" w:right="65" w:firstLine="0"/>
        <w:rPr>
          <w:rFonts w:ascii="Times New Roman" w:hAnsi="Times New Roman" w:cs="Times New Roman"/>
          <w:i/>
          <w:iCs/>
        </w:rPr>
      </w:pPr>
    </w:p>
    <w:p w:rsidR="00B34575" w:rsidRPr="009B3100" w:rsidRDefault="00B34575" w:rsidP="00737C32">
      <w:pPr>
        <w:pStyle w:val="Style1"/>
        <w:widowControl/>
        <w:spacing w:line="276" w:lineRule="auto"/>
        <w:ind w:left="142" w:right="65" w:firstLine="0"/>
        <w:rPr>
          <w:rFonts w:ascii="Times New Roman" w:hAnsi="Times New Roman" w:cs="Times New Roman"/>
          <w:i/>
          <w:iCs/>
        </w:rPr>
      </w:pPr>
    </w:p>
    <w:p w:rsidR="00A307CB" w:rsidRPr="009B3100" w:rsidRDefault="00A307CB" w:rsidP="00737C32">
      <w:pPr>
        <w:pStyle w:val="Style1"/>
        <w:widowControl/>
        <w:spacing w:line="276" w:lineRule="auto"/>
        <w:ind w:right="65" w:firstLine="0"/>
        <w:rPr>
          <w:rStyle w:val="FontStyle50"/>
          <w:rFonts w:ascii="Times New Roman" w:hAnsi="Times New Roman" w:cs="Times New Roman"/>
        </w:rPr>
      </w:pPr>
    </w:p>
    <w:p w:rsidR="00A307CB" w:rsidRPr="009B3100" w:rsidRDefault="00A307CB" w:rsidP="00737C32">
      <w:pPr>
        <w:pStyle w:val="Style4"/>
        <w:widowControl/>
        <w:tabs>
          <w:tab w:val="left" w:pos="993"/>
        </w:tabs>
        <w:spacing w:line="276" w:lineRule="auto"/>
        <w:rPr>
          <w:rStyle w:val="FontStyle53"/>
        </w:rPr>
      </w:pPr>
      <w:r w:rsidRPr="009B3100">
        <w:rPr>
          <w:rStyle w:val="FontStyle53"/>
        </w:rPr>
        <w:t>Образовательные технологии, способствующие формированию компетенций</w:t>
      </w:r>
    </w:p>
    <w:p w:rsidR="00A307CB" w:rsidRPr="009B3100" w:rsidRDefault="00A307CB" w:rsidP="00737C3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Используются следующие технологии обучения:</w:t>
      </w:r>
    </w:p>
    <w:p w:rsidR="00A307CB" w:rsidRPr="009B3100" w:rsidRDefault="00A307CB" w:rsidP="00737C32">
      <w:pPr>
        <w:pStyle w:val="23"/>
        <w:spacing w:after="0" w:line="312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3100"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proofErr w:type="spellStart"/>
      <w:r w:rsidRPr="009B3100">
        <w:rPr>
          <w:rFonts w:ascii="Times New Roman" w:hAnsi="Times New Roman" w:cs="Times New Roman"/>
          <w:i/>
          <w:iCs/>
          <w:sz w:val="24"/>
          <w:szCs w:val="24"/>
        </w:rPr>
        <w:t>Неимитационные</w:t>
      </w:r>
      <w:proofErr w:type="spellEnd"/>
      <w:r w:rsidRPr="009B3100">
        <w:rPr>
          <w:rFonts w:ascii="Times New Roman" w:hAnsi="Times New Roman" w:cs="Times New Roman"/>
          <w:i/>
          <w:iCs/>
          <w:sz w:val="24"/>
          <w:szCs w:val="24"/>
        </w:rPr>
        <w:t xml:space="preserve"> технологии обучения:</w:t>
      </w:r>
    </w:p>
    <w:p w:rsidR="00A307CB" w:rsidRPr="009B3100" w:rsidRDefault="00A307CB" w:rsidP="00737C32">
      <w:pPr>
        <w:pStyle w:val="2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лекция и ее разновидности (проблемная лекция, лекция-беседа, лекция с применением обратной связи);</w:t>
      </w:r>
    </w:p>
    <w:p w:rsidR="00A307CB" w:rsidRPr="009B3100" w:rsidRDefault="00A307CB" w:rsidP="00737C32">
      <w:pPr>
        <w:pStyle w:val="2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семинарские занятия;</w:t>
      </w:r>
    </w:p>
    <w:p w:rsidR="00A307CB" w:rsidRPr="009B3100" w:rsidRDefault="00A307CB" w:rsidP="00737C32">
      <w:pPr>
        <w:pStyle w:val="2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письменное тестирование.</w:t>
      </w:r>
    </w:p>
    <w:p w:rsidR="00A307CB" w:rsidRPr="009B3100" w:rsidRDefault="00A307CB" w:rsidP="00737C32">
      <w:pPr>
        <w:pStyle w:val="23"/>
        <w:spacing w:after="0" w:line="312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3100">
        <w:rPr>
          <w:rFonts w:ascii="Times New Roman" w:hAnsi="Times New Roman" w:cs="Times New Roman"/>
          <w:i/>
          <w:iCs/>
          <w:sz w:val="24"/>
          <w:szCs w:val="24"/>
        </w:rPr>
        <w:t>2) Неигровые имитационные технологии:</w:t>
      </w:r>
    </w:p>
    <w:p w:rsidR="00A307CB" w:rsidRPr="009B3100" w:rsidRDefault="00A307CB" w:rsidP="00737C32">
      <w:pPr>
        <w:pStyle w:val="2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анализ кейсов;</w:t>
      </w:r>
    </w:p>
    <w:p w:rsidR="00A307CB" w:rsidRPr="009B3100" w:rsidRDefault="00A307CB" w:rsidP="00737C32">
      <w:pPr>
        <w:pStyle w:val="2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групповые дискуссии по общим и индивидуальным заданиям.</w:t>
      </w:r>
    </w:p>
    <w:p w:rsidR="00A307CB" w:rsidRPr="009B3100" w:rsidRDefault="00A307CB" w:rsidP="00737C32">
      <w:pPr>
        <w:pStyle w:val="23"/>
        <w:spacing w:after="0" w:line="312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00">
        <w:rPr>
          <w:rFonts w:ascii="Times New Roman" w:hAnsi="Times New Roman" w:cs="Times New Roman"/>
          <w:i/>
          <w:iCs/>
          <w:sz w:val="24"/>
          <w:szCs w:val="24"/>
        </w:rPr>
        <w:lastRenderedPageBreak/>
        <w:t>3) Игровые имитационные технологии</w:t>
      </w:r>
      <w:r w:rsidRPr="009B31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07CB" w:rsidRPr="009B3100" w:rsidRDefault="00A307CB" w:rsidP="00737C32">
      <w:pPr>
        <w:pStyle w:val="2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презентации</w:t>
      </w:r>
    </w:p>
    <w:p w:rsidR="00B34575" w:rsidRPr="009B3100" w:rsidRDefault="00B34575" w:rsidP="0073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</w:r>
      <w:proofErr w:type="spellStart"/>
      <w:r w:rsidRPr="009B3100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9B3100">
        <w:rPr>
          <w:rFonts w:ascii="Times New Roman" w:hAnsi="Times New Roman" w:cs="Times New Roman"/>
          <w:sz w:val="24"/>
          <w:szCs w:val="24"/>
        </w:rPr>
        <w:t>, психологами, социальными работниками, прошедшими подготовку ассистентами.</w:t>
      </w:r>
    </w:p>
    <w:p w:rsidR="00B34575" w:rsidRPr="009B3100" w:rsidRDefault="00B34575" w:rsidP="0073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рекомендациями </w:t>
      </w:r>
      <w:proofErr w:type="spellStart"/>
      <w:r w:rsidRPr="009B310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100">
        <w:rPr>
          <w:rFonts w:ascii="Times New Roman" w:hAnsi="Times New Roman" w:cs="Times New Roman"/>
          <w:sz w:val="24"/>
          <w:szCs w:val="24"/>
        </w:rPr>
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B34575" w:rsidRPr="009B3100" w:rsidRDefault="00B34575" w:rsidP="0073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</w:r>
    </w:p>
    <w:p w:rsidR="00B34575" w:rsidRPr="009B3100" w:rsidRDefault="00B34575" w:rsidP="0073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</w:r>
    </w:p>
    <w:p w:rsidR="00B34575" w:rsidRPr="009B3100" w:rsidRDefault="00B34575" w:rsidP="0073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в печатной или электронной форме (для лиц с нарушениями опорно-двигательного аппарата);</w:t>
      </w:r>
    </w:p>
    <w:p w:rsidR="00B34575" w:rsidRPr="009B3100" w:rsidRDefault="00B34575" w:rsidP="0073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в печатной форме или электронной форме с увеличенным шрифтом и контрастностью (для лиц с нарушениями слуха, речи, зрения);</w:t>
      </w:r>
    </w:p>
    <w:p w:rsidR="00B34575" w:rsidRPr="009B3100" w:rsidRDefault="00B34575" w:rsidP="0073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методом чтения ассистентом задания вслух (для лиц с нарушениями зрения).</w:t>
      </w:r>
    </w:p>
    <w:p w:rsidR="00B34575" w:rsidRPr="009B3100" w:rsidRDefault="00B34575" w:rsidP="0073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</w:r>
    </w:p>
    <w:p w:rsidR="00B34575" w:rsidRPr="009B3100" w:rsidRDefault="00B34575" w:rsidP="0073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письменно на бумаге или набором ответов на компьютере (для лиц с нарушениями слуха, речи);</w:t>
      </w:r>
    </w:p>
    <w:p w:rsidR="00B34575" w:rsidRPr="009B3100" w:rsidRDefault="00B34575" w:rsidP="00737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B34575" w:rsidRPr="009B3100" w:rsidRDefault="00B34575" w:rsidP="00737C32">
      <w:pPr>
        <w:pStyle w:val="Style4"/>
        <w:widowControl/>
        <w:spacing w:line="240" w:lineRule="auto"/>
        <w:ind w:left="502"/>
        <w:jc w:val="both"/>
      </w:pPr>
      <w:r w:rsidRPr="009B3100">
        <w:t>- устно (для лиц с нарушениями зрения, опорно-двигательного аппарата).</w:t>
      </w:r>
    </w:p>
    <w:p w:rsidR="00B34575" w:rsidRPr="009B3100" w:rsidRDefault="00B34575" w:rsidP="00737C32">
      <w:pPr>
        <w:pStyle w:val="2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07CB" w:rsidRPr="009B3100" w:rsidRDefault="00A307CB" w:rsidP="00737C32">
      <w:pPr>
        <w:pStyle w:val="Style4"/>
        <w:widowControl/>
        <w:spacing w:line="319" w:lineRule="auto"/>
        <w:ind w:left="502"/>
        <w:jc w:val="both"/>
      </w:pPr>
    </w:p>
    <w:p w:rsidR="00FC46FD" w:rsidRPr="009B3100" w:rsidRDefault="00FC46FD" w:rsidP="00737C32">
      <w:pPr>
        <w:pStyle w:val="Style4"/>
        <w:widowControl/>
        <w:numPr>
          <w:ilvl w:val="0"/>
          <w:numId w:val="1"/>
        </w:numPr>
        <w:spacing w:line="319" w:lineRule="auto"/>
        <w:jc w:val="both"/>
        <w:rPr>
          <w:sz w:val="28"/>
          <w:szCs w:val="28"/>
        </w:rPr>
      </w:pPr>
      <w:r w:rsidRPr="009B3100">
        <w:rPr>
          <w:b/>
          <w:bCs/>
          <w:sz w:val="28"/>
          <w:szCs w:val="28"/>
        </w:rPr>
        <w:t xml:space="preserve">Учебно-методическое обеспечение самостоятельной работы обучающихся </w:t>
      </w:r>
    </w:p>
    <w:p w:rsidR="00FC46FD" w:rsidRPr="009B3100" w:rsidRDefault="00FC46FD" w:rsidP="00737C32">
      <w:pPr>
        <w:pStyle w:val="Style4"/>
        <w:widowControl/>
        <w:spacing w:line="319" w:lineRule="auto"/>
        <w:ind w:firstLine="426"/>
        <w:jc w:val="both"/>
      </w:pPr>
      <w:r w:rsidRPr="009B3100">
        <w:t xml:space="preserve">  </w:t>
      </w:r>
      <w:r w:rsidRPr="009B3100">
        <w:rPr>
          <w:i/>
          <w:iCs/>
        </w:rPr>
        <w:t>Цель самостоятельной работы</w:t>
      </w:r>
      <w:r w:rsidRPr="009B3100">
        <w:t xml:space="preserve"> – подготовка компетентного специалиста в сфере и международной экономики и формирование навыков к непрерывному самообразованию и профессиональному совершенствованию.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систематичность и последовательность в работе студентов, развивает у них навык завершать начатую работу.</w:t>
      </w:r>
    </w:p>
    <w:p w:rsidR="00FC46FD" w:rsidRPr="009B3100" w:rsidRDefault="00FC46FD" w:rsidP="00737C32">
      <w:pPr>
        <w:pStyle w:val="21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 проводится с целью углубления знаний по дисциплине и предусматривает:</w:t>
      </w:r>
    </w:p>
    <w:p w:rsidR="00FC46FD" w:rsidRPr="009B3100" w:rsidRDefault="00FC46FD" w:rsidP="00737C32">
      <w:pPr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самостоятельное ознакомление студента с разделами дисциплины по рекомендованным преподавателем материалам;</w:t>
      </w:r>
    </w:p>
    <w:p w:rsidR="00FC46FD" w:rsidRPr="009B3100" w:rsidRDefault="00FC46FD" w:rsidP="00737C32">
      <w:pPr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выполнение индивидуальных практических заданий для последующего представления в аудитории;</w:t>
      </w:r>
    </w:p>
    <w:p w:rsidR="00FC46FD" w:rsidRPr="009B3100" w:rsidRDefault="00FC46FD" w:rsidP="00737C32">
      <w:pPr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решение дополнительных задач по курсу;</w:t>
      </w:r>
    </w:p>
    <w:p w:rsidR="00FC46FD" w:rsidRPr="009B3100" w:rsidRDefault="00FC46FD" w:rsidP="00737C32">
      <w:pPr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подготовку к контрольным работам;</w:t>
      </w:r>
    </w:p>
    <w:p w:rsidR="00FC46FD" w:rsidRPr="009B3100" w:rsidRDefault="00FC46FD" w:rsidP="00737C32">
      <w:pPr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- работу с электронными ресурсами;</w:t>
      </w:r>
    </w:p>
    <w:p w:rsidR="00FC46FD" w:rsidRPr="009B3100" w:rsidRDefault="00FC46FD" w:rsidP="00737C32">
      <w:pPr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- подготовку к сдаче экзамена. 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   </w:t>
      </w:r>
      <w:r w:rsidRPr="009B3100">
        <w:rPr>
          <w:rFonts w:ascii="Times New Roman" w:hAnsi="Times New Roman" w:cs="Times New Roman"/>
          <w:sz w:val="24"/>
          <w:szCs w:val="24"/>
        </w:rPr>
        <w:tab/>
      </w:r>
      <w:r w:rsidRPr="009B3100">
        <w:rPr>
          <w:rFonts w:ascii="Times New Roman" w:hAnsi="Times New Roman" w:cs="Times New Roman"/>
          <w:sz w:val="24"/>
          <w:szCs w:val="24"/>
          <w:lang w:eastAsia="ar-SA"/>
        </w:rPr>
        <w:t>Виды самостоятельной работы студентов: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- изучение понятийного аппарата дисциплины;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- проработка тем дисциплины;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- работа с основной и дополнительной литературой;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- самоподготовка к семинарским занятиям;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pacing w:val="-4"/>
          <w:sz w:val="24"/>
          <w:szCs w:val="24"/>
          <w:lang w:eastAsia="ar-SA"/>
        </w:rPr>
        <w:t>- подготовка к зачету;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- работа в библиотеке;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- изучение сайтов по темам дисциплины в сети Интернет.</w:t>
      </w:r>
    </w:p>
    <w:p w:rsidR="00FC46FD" w:rsidRPr="009B3100" w:rsidRDefault="00FC46FD" w:rsidP="00737C32">
      <w:pPr>
        <w:pStyle w:val="21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 При подготовке к практическому занятию необходимо изученный на лекции </w:t>
      </w:r>
      <w:proofErr w:type="gramStart"/>
      <w:r w:rsidRPr="009B3100">
        <w:rPr>
          <w:rFonts w:ascii="Times New Roman" w:hAnsi="Times New Roman" w:cs="Times New Roman"/>
          <w:sz w:val="24"/>
          <w:szCs w:val="24"/>
        </w:rPr>
        <w:t>материал  проанализировать</w:t>
      </w:r>
      <w:proofErr w:type="gramEnd"/>
      <w:r w:rsidRPr="009B3100">
        <w:rPr>
          <w:rFonts w:ascii="Times New Roman" w:hAnsi="Times New Roman" w:cs="Times New Roman"/>
          <w:sz w:val="24"/>
          <w:szCs w:val="24"/>
        </w:rPr>
        <w:t xml:space="preserve"> самостоятельно, выполнить дополнительные задания для лучшего понимания пройденной темы, поработать с дополнительными источниками литературы, рекомендованными преподавателем, затем проверить степень усвоения темы ответами на контрольные вопросы.</w:t>
      </w:r>
    </w:p>
    <w:p w:rsidR="00FC46FD" w:rsidRPr="009B3100" w:rsidRDefault="00FC46FD" w:rsidP="00737C32">
      <w:pPr>
        <w:overflowPunct w:val="0"/>
        <w:autoSpaceDE w:val="0"/>
        <w:autoSpaceDN w:val="0"/>
        <w:adjustRightInd w:val="0"/>
        <w:spacing w:after="0" w:line="312" w:lineRule="auto"/>
        <w:ind w:lef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Toc204246915"/>
      <w:r w:rsidRPr="009B3100">
        <w:rPr>
          <w:rFonts w:ascii="Times New Roman" w:hAnsi="Times New Roman" w:cs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обратиться к источникам, указанным в библиографических списках изученных книг, осуществить поиск и критическую оценку материала на сайтах Интернет, собрать необходимую информацию. </w:t>
      </w:r>
      <w:bookmarkEnd w:id="1"/>
      <w:r w:rsidRPr="009B3100">
        <w:rPr>
          <w:rFonts w:ascii="Times New Roman" w:hAnsi="Times New Roman" w:cs="Times New Roman"/>
          <w:sz w:val="24"/>
          <w:szCs w:val="24"/>
        </w:rPr>
        <w:t>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FC46FD" w:rsidRPr="009B3100" w:rsidRDefault="00FC46FD" w:rsidP="00737C32">
      <w:pPr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Самостоятельная работа обучающихся при освоении учебного материала может выполняться в читальном зале библиотеки, в учебных кабинетах, компьютерных классах, а также в домашних условиях. По необходимости предусмотрено получение обучающимся профессиональных консультаций, контроля и помощи со стороны преподавателя.</w:t>
      </w:r>
    </w:p>
    <w:p w:rsidR="00FC46FD" w:rsidRPr="009B3100" w:rsidRDefault="00FC46FD" w:rsidP="00737C32">
      <w:pPr>
        <w:pStyle w:val="21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При подготовке к каждому следующему практическому занятию необходимо повторить материал предшествующих тем (разделов) дисциплины, изучить материалы лекции, рекомендованную литературу. </w:t>
      </w:r>
    </w:p>
    <w:p w:rsidR="00FC46FD" w:rsidRPr="009B3100" w:rsidRDefault="00FC46FD" w:rsidP="00737C32">
      <w:pPr>
        <w:pStyle w:val="21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Самостоятельное изучение разделов дисциплины следует </w:t>
      </w:r>
      <w:proofErr w:type="gramStart"/>
      <w:r w:rsidRPr="009B3100">
        <w:rPr>
          <w:rFonts w:ascii="Times New Roman" w:hAnsi="Times New Roman" w:cs="Times New Roman"/>
          <w:sz w:val="24"/>
          <w:szCs w:val="24"/>
        </w:rPr>
        <w:t>вести  в</w:t>
      </w:r>
      <w:proofErr w:type="gramEnd"/>
      <w:r w:rsidRPr="009B3100">
        <w:rPr>
          <w:rFonts w:ascii="Times New Roman" w:hAnsi="Times New Roman" w:cs="Times New Roman"/>
          <w:sz w:val="24"/>
          <w:szCs w:val="24"/>
        </w:rPr>
        <w:t xml:space="preserve"> соответствии с планом занятий по данному курсу.</w:t>
      </w:r>
    </w:p>
    <w:p w:rsidR="00FC46FD" w:rsidRPr="009B3100" w:rsidRDefault="00FC46FD" w:rsidP="00737C32">
      <w:pPr>
        <w:pStyle w:val="21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lastRenderedPageBreak/>
        <w:t>Форма проверки самостоятельного освоения разделов дисциплины – тестирование, дискуссии по темам в рамках соответствующего раздела, оценка индивидуальных заданий по темам разделов.</w:t>
      </w:r>
    </w:p>
    <w:p w:rsidR="00FC46FD" w:rsidRPr="009B3100" w:rsidRDefault="00FC46FD" w:rsidP="00737C32">
      <w:pPr>
        <w:pStyle w:val="Style4"/>
        <w:widowControl/>
        <w:spacing w:line="319" w:lineRule="auto"/>
        <w:ind w:firstLine="426"/>
        <w:jc w:val="both"/>
        <w:rPr>
          <w:i/>
          <w:iCs/>
        </w:rPr>
      </w:pP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Изучение понятийного аппарата дисциплины (модуля)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 xml:space="preserve">Индивидуальная самостоятельная работа студента направлена на осмысление и усвоение понятийного аппарата дисциплины, поскольку одной из важнейших задач исследователя и преподавателя является овладение и грамотное применение терминологии по актуальной для современного экономиста концепции. 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Самостоятельная проработка тем дисциплины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Изучение вопросов определенной темы направлено на более глубокое понимание социально-экономических процессов, оказывающих влияние на человеческое развитие, совершенствование навыка анализа теоретического и эмпирического материала.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Работа с основной и дополнительной литературой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самостоятельной работы обучающегося.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Самоподготовка к семинарским занятиям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При подготовке к семинарскому занятию необходимо помнить, что та или иная дисциплина тесно связана с ранее изучаемыми курсами. Более того, именно синтез полученных ранее знаний и текущего материала по курсу делает подготовку результативной и всесторонней.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pacing w:val="-4"/>
          <w:sz w:val="24"/>
          <w:szCs w:val="24"/>
          <w:lang w:eastAsia="ar-SA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Для достижения этой цели необходимо: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1) ознакомиться с соответствующей темой программы изучаемой дисциплины;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2) осмыслить круг изучаемых вопросов и логику их рассмотрения;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3) изучить рекомендованную учебно-методическим комплексом литературу по данной теме;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4) тщательно изучить лекционный материал;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5) ознакомиться с вопросами очередного семинарского занятия;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6) подготовить краткое выступление по каждому из вынесенных на семинарское занятие вопросу.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 xml:space="preserve"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r w:rsidRPr="009B3100">
        <w:rPr>
          <w:rFonts w:ascii="Times New Roman" w:hAnsi="Times New Roman" w:cs="Times New Roman"/>
          <w:sz w:val="24"/>
          <w:szCs w:val="24"/>
          <w:lang w:val="en-US" w:eastAsia="ar-SA"/>
        </w:rPr>
        <w:t>PowerPoint</w:t>
      </w:r>
      <w:r w:rsidRPr="009B3100">
        <w:rPr>
          <w:rFonts w:ascii="Times New Roman" w:hAnsi="Times New Roman" w:cs="Times New Roman"/>
          <w:sz w:val="24"/>
          <w:szCs w:val="24"/>
          <w:lang w:eastAsia="ar-SA"/>
        </w:rPr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работы студента.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Подготовка к зачету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 xml:space="preserve">Промежуточная аттестация студентов по </w:t>
      </w:r>
      <w:proofErr w:type="gramStart"/>
      <w:r w:rsidRPr="009B3100">
        <w:rPr>
          <w:rFonts w:ascii="Times New Roman" w:hAnsi="Times New Roman" w:cs="Times New Roman"/>
          <w:sz w:val="24"/>
          <w:szCs w:val="24"/>
          <w:lang w:eastAsia="ar-SA"/>
        </w:rPr>
        <w:t>дисциплине  проходит</w:t>
      </w:r>
      <w:proofErr w:type="gramEnd"/>
      <w:r w:rsidRPr="009B3100">
        <w:rPr>
          <w:rFonts w:ascii="Times New Roman" w:hAnsi="Times New Roman" w:cs="Times New Roman"/>
          <w:sz w:val="24"/>
          <w:szCs w:val="24"/>
          <w:lang w:eastAsia="ar-SA"/>
        </w:rPr>
        <w:t xml:space="preserve"> в виде зачета. Условием успешного прохождения промежуточной аттестации является систематическая работа студента в течение всего семестра. В этом случае подготовка к зачету является систематизацией всех полученных знаний по данной дисциплине.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аппарат, а также проконсультироваться с преподавателем.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Для систематизации знаний и понимания логики изучения предмета в процессе обучения рекомендуется пользоваться программой курса, включающей в себя разделы, темы и вопросы.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Самостоятельная работа в библиотеке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Важным аспектом самостоятельной подготовки студентов является работа с библиотечным фондом.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Это работа многоаспектна и предполагает различные варианты повышения профессионального уровня студентов: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 xml:space="preserve">а) получение книг для подробного изучения в течение семестра на научном абонементе; 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 xml:space="preserve">б) изучение книг, журналов, газет - в читальном зале; 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 xml:space="preserve">в) возможность поиска необходимого материала посредством электронного каталога; 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г) получение необходимых сведений об источниках информации у сотрудников библиотеки.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 xml:space="preserve">Рекомендуется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</w:t>
      </w:r>
      <w:r w:rsidRPr="009B310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управления, органов местного самоуправления, переводные издания, а также труды зарубежных авторов в оригинале. 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b/>
          <w:bCs/>
          <w:spacing w:val="-4"/>
          <w:sz w:val="24"/>
          <w:szCs w:val="24"/>
          <w:lang w:eastAsia="ar-SA"/>
        </w:rPr>
        <w:t>Изучение сайтов по темам дисциплины в сети Интернет</w:t>
      </w:r>
    </w:p>
    <w:p w:rsidR="00FC46FD" w:rsidRPr="009B3100" w:rsidRDefault="00FC46FD" w:rsidP="00737C32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sz w:val="24"/>
          <w:szCs w:val="24"/>
          <w:lang w:eastAsia="ar-SA"/>
        </w:rPr>
        <w:t xml:space="preserve">Ресурсы Интернет являются одним из современных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FC46FD" w:rsidRPr="009B3100" w:rsidRDefault="00FC46FD" w:rsidP="00737C32">
      <w:pPr>
        <w:suppressAutoHyphens/>
        <w:spacing w:after="0" w:line="319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46FD" w:rsidRPr="009B3100" w:rsidRDefault="00FC46FD" w:rsidP="00737C3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C46FD" w:rsidRPr="009B3100" w:rsidRDefault="00FC46FD" w:rsidP="00737C32">
      <w:pPr>
        <w:spacing w:after="0" w:line="288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</w:rPr>
        <w:t>Примерные вопросы для проведения текущего контроля освоения дисциплины (зачета)</w:t>
      </w:r>
    </w:p>
    <w:p w:rsidR="00FC46FD" w:rsidRPr="009B3100" w:rsidRDefault="00FC46FD" w:rsidP="0073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Темы для самостоятельной работы</w:t>
      </w:r>
    </w:p>
    <w:p w:rsidR="00FC46FD" w:rsidRPr="009B3100" w:rsidRDefault="00FC46FD" w:rsidP="00341A07">
      <w:pPr>
        <w:pStyle w:val="a9"/>
        <w:numPr>
          <w:ilvl w:val="0"/>
          <w:numId w:val="1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Эволюция технологических укладов в истории мировой экономики </w:t>
      </w:r>
    </w:p>
    <w:p w:rsidR="00FC46FD" w:rsidRPr="009B3100" w:rsidRDefault="00FC46FD" w:rsidP="00341A07">
      <w:pPr>
        <w:pStyle w:val="a9"/>
        <w:numPr>
          <w:ilvl w:val="0"/>
          <w:numId w:val="1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Основные формы международной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кооперации в современной мировой экономике </w:t>
      </w:r>
    </w:p>
    <w:p w:rsidR="00FC46FD" w:rsidRPr="009B3100" w:rsidRDefault="00FC46FD" w:rsidP="00341A07">
      <w:pPr>
        <w:pStyle w:val="a9"/>
        <w:numPr>
          <w:ilvl w:val="0"/>
          <w:numId w:val="1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Сравнительный анализ уровня развития </w:t>
      </w:r>
      <w:r w:rsidR="00815F3C" w:rsidRPr="009B3100">
        <w:rPr>
          <w:rFonts w:ascii="Times New Roman" w:hAnsi="Times New Roman" w:cs="Times New Roman"/>
          <w:sz w:val="24"/>
          <w:szCs w:val="24"/>
        </w:rPr>
        <w:t>цифров</w:t>
      </w:r>
      <w:r w:rsidRPr="009B3100">
        <w:rPr>
          <w:rFonts w:ascii="Times New Roman" w:hAnsi="Times New Roman" w:cs="Times New Roman"/>
          <w:sz w:val="24"/>
          <w:szCs w:val="24"/>
        </w:rPr>
        <w:t xml:space="preserve">ой экономики в странах 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>BRICS</w:t>
      </w:r>
      <w:r w:rsidRPr="009B3100">
        <w:rPr>
          <w:rFonts w:ascii="Times New Roman" w:hAnsi="Times New Roman" w:cs="Times New Roman"/>
          <w:sz w:val="24"/>
          <w:szCs w:val="24"/>
        </w:rPr>
        <w:t xml:space="preserve"> и 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3100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FC46FD" w:rsidRPr="009B3100" w:rsidRDefault="00FC46FD" w:rsidP="00341A07">
      <w:pPr>
        <w:pStyle w:val="a9"/>
        <w:numPr>
          <w:ilvl w:val="0"/>
          <w:numId w:val="1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9B3100">
        <w:rPr>
          <w:rFonts w:ascii="Times New Roman" w:hAnsi="Times New Roman" w:cs="Times New Roman"/>
          <w:sz w:val="24"/>
          <w:szCs w:val="24"/>
        </w:rPr>
        <w:t xml:space="preserve"> 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9B3100">
        <w:rPr>
          <w:rFonts w:ascii="Times New Roman" w:hAnsi="Times New Roman" w:cs="Times New Roman"/>
          <w:sz w:val="24"/>
          <w:szCs w:val="24"/>
        </w:rPr>
        <w:t xml:space="preserve"> 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>Marketing</w:t>
      </w:r>
      <w:r w:rsidRPr="009B3100">
        <w:rPr>
          <w:rFonts w:ascii="Times New Roman" w:hAnsi="Times New Roman" w:cs="Times New Roman"/>
          <w:sz w:val="24"/>
          <w:szCs w:val="24"/>
        </w:rPr>
        <w:t xml:space="preserve">: понятие, основные методы и модели монетизации контактов в социальных сетях </w:t>
      </w:r>
    </w:p>
    <w:p w:rsidR="00FC46FD" w:rsidRPr="009B3100" w:rsidRDefault="00FC46FD" w:rsidP="00341A07">
      <w:pPr>
        <w:pStyle w:val="a9"/>
        <w:numPr>
          <w:ilvl w:val="0"/>
          <w:numId w:val="1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Сравнительный международный анализ цифрового неравенства </w:t>
      </w:r>
    </w:p>
    <w:p w:rsidR="00FC46FD" w:rsidRPr="009B3100" w:rsidRDefault="00FC46FD" w:rsidP="00341A07">
      <w:pPr>
        <w:pStyle w:val="a9"/>
        <w:numPr>
          <w:ilvl w:val="0"/>
          <w:numId w:val="1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 xml:space="preserve">Проблемы и перспективы роста стоимости </w:t>
      </w:r>
      <w:proofErr w:type="spellStart"/>
      <w:r w:rsidRPr="009B3100">
        <w:rPr>
          <w:rFonts w:ascii="Times New Roman" w:hAnsi="Times New Roman" w:cs="Times New Roman"/>
          <w:sz w:val="24"/>
          <w:szCs w:val="24"/>
        </w:rPr>
        <w:t>биткойна</w:t>
      </w:r>
      <w:proofErr w:type="spellEnd"/>
      <w:r w:rsidRPr="009B3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6FD" w:rsidRPr="009B3100" w:rsidRDefault="00FC46FD" w:rsidP="00737C32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C46FD" w:rsidRPr="009B3100" w:rsidRDefault="00FC46FD" w:rsidP="00737C32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C46FD" w:rsidRPr="009B3100" w:rsidRDefault="00FC46FD" w:rsidP="00737C32">
      <w:pPr>
        <w:tabs>
          <w:tab w:val="left" w:pos="9214"/>
        </w:tabs>
        <w:suppressAutoHyphens/>
        <w:spacing w:after="0" w:line="240" w:lineRule="auto"/>
        <w:ind w:left="502" w:right="281"/>
        <w:rPr>
          <w:rFonts w:ascii="Times New Roman" w:hAnsi="Times New Roman" w:cs="Times New Roman"/>
          <w:sz w:val="28"/>
          <w:szCs w:val="28"/>
          <w:lang w:eastAsia="ar-SA"/>
        </w:rPr>
      </w:pPr>
      <w:r w:rsidRPr="009B310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6.Фонд оценочных средств для промежуточной аттестации по дисциплине (модулю</w:t>
      </w:r>
      <w:r w:rsidRPr="009B3100">
        <w:rPr>
          <w:rFonts w:ascii="Times New Roman" w:hAnsi="Times New Roman" w:cs="Times New Roman"/>
          <w:sz w:val="28"/>
          <w:szCs w:val="28"/>
          <w:lang w:eastAsia="ar-SA"/>
        </w:rPr>
        <w:t>)</w:t>
      </w:r>
    </w:p>
    <w:p w:rsidR="00FC46FD" w:rsidRPr="009B3100" w:rsidRDefault="00FC46FD" w:rsidP="00737C32">
      <w:pPr>
        <w:tabs>
          <w:tab w:val="left" w:pos="9214"/>
        </w:tabs>
        <w:suppressAutoHyphens/>
        <w:spacing w:after="0" w:line="240" w:lineRule="auto"/>
        <w:ind w:left="502" w:right="281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B310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B31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6.1.Перечень компетенций выпускников образовательной программы</w:t>
      </w:r>
      <w:r w:rsidRPr="009B310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FC46FD" w:rsidRPr="009B3100" w:rsidRDefault="00FC46FD" w:rsidP="00737C32">
      <w:pPr>
        <w:tabs>
          <w:tab w:val="left" w:pos="9214"/>
        </w:tabs>
        <w:suppressAutoHyphens/>
        <w:spacing w:after="0" w:line="240" w:lineRule="auto"/>
        <w:ind w:left="502" w:right="281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C46FD" w:rsidRPr="009B3100" w:rsidRDefault="00FC46FD" w:rsidP="00737C3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00">
        <w:rPr>
          <w:rFonts w:ascii="Times New Roman" w:hAnsi="Times New Roman" w:cs="Times New Roman"/>
          <w:sz w:val="28"/>
          <w:szCs w:val="28"/>
        </w:rPr>
        <w:t>Карта компетенций, в формировании которых участвует дисциплина, см. ниже.</w:t>
      </w:r>
    </w:p>
    <w:p w:rsidR="00FC46FD" w:rsidRPr="009B3100" w:rsidRDefault="00FC46FD" w:rsidP="00737C3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6FD" w:rsidRPr="009B3100" w:rsidRDefault="00FC46FD" w:rsidP="00737C3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C46FD" w:rsidRPr="009B3100" w:rsidSect="00F45D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92" w:bottom="851" w:left="1134" w:header="709" w:footer="709" w:gutter="0"/>
          <w:pgNumType w:start="1"/>
          <w:cols w:space="708"/>
          <w:titlePg/>
          <w:docGrid w:linePitch="381"/>
        </w:sectPr>
      </w:pPr>
    </w:p>
    <w:p w:rsidR="00FC46FD" w:rsidRPr="009B3100" w:rsidRDefault="00FC46FD" w:rsidP="00737C32">
      <w:pPr>
        <w:pStyle w:val="aa"/>
        <w:spacing w:before="0" w:beforeAutospacing="0" w:after="0" w:afterAutospacing="0"/>
        <w:ind w:firstLine="540"/>
        <w:rPr>
          <w:sz w:val="28"/>
          <w:szCs w:val="28"/>
        </w:rPr>
      </w:pPr>
      <w:r w:rsidRPr="009B3100">
        <w:rPr>
          <w:sz w:val="28"/>
          <w:szCs w:val="28"/>
        </w:rPr>
        <w:lastRenderedPageBreak/>
        <w:t>Карта компетенции</w:t>
      </w: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417"/>
        <w:gridCol w:w="1843"/>
        <w:gridCol w:w="1843"/>
        <w:gridCol w:w="1560"/>
        <w:gridCol w:w="1559"/>
        <w:gridCol w:w="1417"/>
        <w:gridCol w:w="1701"/>
      </w:tblGrid>
      <w:tr w:rsidR="00FC46FD" w:rsidRPr="009B3100" w:rsidTr="00737C32">
        <w:tc>
          <w:tcPr>
            <w:tcW w:w="3794" w:type="dxa"/>
            <w:vMerge w:val="restart"/>
            <w:vAlign w:val="center"/>
          </w:tcPr>
          <w:p w:rsidR="00FC46FD" w:rsidRPr="009B3100" w:rsidRDefault="00FC46FD" w:rsidP="0073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 компетенции</w:t>
            </w:r>
          </w:p>
        </w:tc>
        <w:tc>
          <w:tcPr>
            <w:tcW w:w="11340" w:type="dxa"/>
            <w:gridSpan w:val="7"/>
          </w:tcPr>
          <w:p w:rsidR="00FC46FD" w:rsidRPr="009B3100" w:rsidRDefault="00FC46FD" w:rsidP="0073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FC46FD" w:rsidRPr="009B3100" w:rsidTr="00737C32">
        <w:tc>
          <w:tcPr>
            <w:tcW w:w="3794" w:type="dxa"/>
            <w:vMerge/>
            <w:vAlign w:val="center"/>
          </w:tcPr>
          <w:p w:rsidR="00FC46FD" w:rsidRPr="009B3100" w:rsidRDefault="00FC46FD" w:rsidP="0073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46FD" w:rsidRPr="009B3100" w:rsidRDefault="00FC46FD" w:rsidP="0073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843" w:type="dxa"/>
            <w:vAlign w:val="center"/>
          </w:tcPr>
          <w:p w:rsidR="00FC46FD" w:rsidRPr="009B3100" w:rsidRDefault="00FC46FD" w:rsidP="0073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proofErr w:type="gramStart"/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неудовлетво-рительно</w:t>
            </w:r>
            <w:proofErr w:type="spellEnd"/>
            <w:proofErr w:type="gramEnd"/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FC46FD" w:rsidRPr="009B3100" w:rsidRDefault="00FC46FD" w:rsidP="0073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gramStart"/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удовлетвори-</w:t>
            </w:r>
            <w:proofErr w:type="spellStart"/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тельно</w:t>
            </w:r>
            <w:proofErr w:type="spellEnd"/>
            <w:proofErr w:type="gramEnd"/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60" w:type="dxa"/>
            <w:vAlign w:val="center"/>
          </w:tcPr>
          <w:p w:rsidR="00FC46FD" w:rsidRPr="009B3100" w:rsidRDefault="00FC46FD" w:rsidP="0073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559" w:type="dxa"/>
            <w:vAlign w:val="center"/>
          </w:tcPr>
          <w:p w:rsidR="00FC46FD" w:rsidRPr="009B3100" w:rsidRDefault="00FC46FD" w:rsidP="0073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417" w:type="dxa"/>
            <w:vAlign w:val="center"/>
          </w:tcPr>
          <w:p w:rsidR="00FC46FD" w:rsidRPr="009B3100" w:rsidRDefault="00FC46FD" w:rsidP="0073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</w:t>
            </w:r>
          </w:p>
        </w:tc>
        <w:tc>
          <w:tcPr>
            <w:tcW w:w="1701" w:type="dxa"/>
            <w:vAlign w:val="center"/>
          </w:tcPr>
          <w:p w:rsidR="00FC46FD" w:rsidRPr="009B3100" w:rsidRDefault="00FC46FD" w:rsidP="00737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«превосходно»</w:t>
            </w:r>
          </w:p>
        </w:tc>
      </w:tr>
      <w:tr w:rsidR="00FC46FD" w:rsidRPr="009B3100" w:rsidTr="00737C32">
        <w:tc>
          <w:tcPr>
            <w:tcW w:w="3794" w:type="dxa"/>
            <w:vAlign w:val="center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</w:t>
            </w:r>
          </w:p>
          <w:p w:rsidR="00720611" w:rsidRPr="009B3100" w:rsidRDefault="00720611" w:rsidP="007206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З1 (ПК-6) знать особенности возникновения и механизм функционирования цифровой экономики;</w:t>
            </w:r>
          </w:p>
          <w:p w:rsidR="00FC46FD" w:rsidRPr="009B3100" w:rsidRDefault="00720611" w:rsidP="00720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46FD" w:rsidRPr="009B310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FC46FD"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1 (ПК-7) знать основные отечественные и зарубежные источники информации </w:t>
            </w:r>
          </w:p>
        </w:tc>
        <w:tc>
          <w:tcPr>
            <w:tcW w:w="1417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Отсутствие знаний</w:t>
            </w:r>
          </w:p>
        </w:tc>
        <w:tc>
          <w:tcPr>
            <w:tcW w:w="1843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Фрагментарные </w:t>
            </w:r>
            <w:proofErr w:type="gramStart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знания  об</w:t>
            </w:r>
            <w:proofErr w:type="gramEnd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понятиях, которыми оперирует дисциплина</w:t>
            </w:r>
          </w:p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Общие, но </w:t>
            </w:r>
            <w:proofErr w:type="gramStart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не структурированные знания понятий</w:t>
            </w:r>
            <w:proofErr w:type="gramEnd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 которыми оперирует дисциплина</w:t>
            </w:r>
          </w:p>
        </w:tc>
        <w:tc>
          <w:tcPr>
            <w:tcW w:w="1560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Сформированные, но </w:t>
            </w:r>
            <w:proofErr w:type="gramStart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содержащие отдельные пробелы знания понятий</w:t>
            </w:r>
            <w:proofErr w:type="gramEnd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 которыми оперирует дисциплина</w:t>
            </w:r>
          </w:p>
        </w:tc>
        <w:tc>
          <w:tcPr>
            <w:tcW w:w="1559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Сформированные, но содержащие отдельные погрешности </w:t>
            </w:r>
            <w:proofErr w:type="gramStart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в знаниях</w:t>
            </w:r>
            <w:proofErr w:type="gramEnd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 понятий которыми оперирует дисциплина</w:t>
            </w:r>
          </w:p>
        </w:tc>
        <w:tc>
          <w:tcPr>
            <w:tcW w:w="1417" w:type="dxa"/>
            <w:vAlign w:val="center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Полностью сформированные знания основных понятий</w:t>
            </w:r>
            <w:proofErr w:type="gramEnd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 которыми оперирует дисциплина</w:t>
            </w:r>
          </w:p>
        </w:tc>
        <w:tc>
          <w:tcPr>
            <w:tcW w:w="1701" w:type="dxa"/>
            <w:vAlign w:val="center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Полностью сформированные знания основных понятий</w:t>
            </w:r>
            <w:proofErr w:type="gramEnd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 которыми оперирует дисциплина, а также знание понятий других дисциплин</w:t>
            </w:r>
          </w:p>
        </w:tc>
      </w:tr>
      <w:tr w:rsidR="00FC46FD" w:rsidRPr="009B3100" w:rsidTr="00737C32">
        <w:tc>
          <w:tcPr>
            <w:tcW w:w="3794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</w:t>
            </w:r>
          </w:p>
          <w:p w:rsidR="00720611" w:rsidRPr="009B3100" w:rsidRDefault="00720611" w:rsidP="007206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У1 (ПК-6) уметь оценивать изменение ключевых показателей цифровой экономики;</w:t>
            </w:r>
          </w:p>
          <w:p w:rsidR="00FC46FD" w:rsidRPr="009B3100" w:rsidRDefault="00FC46FD" w:rsidP="00737C3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У1(ПК-7) уметь решать стандартные задачи профессиональной деятельности используя отечественные и зарубежные источники информации,</w:t>
            </w:r>
          </w:p>
        </w:tc>
        <w:tc>
          <w:tcPr>
            <w:tcW w:w="1417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</w:t>
            </w:r>
            <w:proofErr w:type="gramStart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ошибок  при</w:t>
            </w:r>
            <w:proofErr w:type="gramEnd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 решении стандартных задач</w:t>
            </w:r>
          </w:p>
        </w:tc>
        <w:tc>
          <w:tcPr>
            <w:tcW w:w="1843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негрубыми ошибками</w:t>
            </w:r>
          </w:p>
        </w:tc>
        <w:tc>
          <w:tcPr>
            <w:tcW w:w="1560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559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417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701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FC46FD" w:rsidRPr="009B3100" w:rsidTr="00737C32">
        <w:tc>
          <w:tcPr>
            <w:tcW w:w="3794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Владения</w:t>
            </w:r>
          </w:p>
          <w:p w:rsidR="00720611" w:rsidRPr="009B3100" w:rsidRDefault="00720611" w:rsidP="00737C3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В1 (ПК-6) </w:t>
            </w:r>
            <w:proofErr w:type="gramStart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владеть  методологией</w:t>
            </w:r>
            <w:proofErr w:type="gramEnd"/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 современных цифровой экономики </w:t>
            </w:r>
          </w:p>
          <w:p w:rsidR="00FC46FD" w:rsidRPr="009B3100" w:rsidRDefault="00FC46FD" w:rsidP="00737C3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В1 (ПК-7) владеть навыками анализа и подготовки информационного обзора</w:t>
            </w:r>
          </w:p>
        </w:tc>
        <w:tc>
          <w:tcPr>
            <w:tcW w:w="1417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навыков, предусмотренных компетенцией</w:t>
            </w:r>
          </w:p>
        </w:tc>
        <w:tc>
          <w:tcPr>
            <w:tcW w:w="1843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отсутствие ряда важнейших навыков, предусмотренных данной компетенцией</w:t>
            </w:r>
          </w:p>
        </w:tc>
        <w:tc>
          <w:tcPr>
            <w:tcW w:w="1843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минимально необходимого множества навыков </w:t>
            </w:r>
          </w:p>
        </w:tc>
        <w:tc>
          <w:tcPr>
            <w:tcW w:w="1560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559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наличие всех основных навыков, продемонстрированных в стандартных ситуациях</w:t>
            </w:r>
          </w:p>
        </w:tc>
        <w:tc>
          <w:tcPr>
            <w:tcW w:w="1417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наличие всех навыков, продемонстрированное в стандартных ситуациях</w:t>
            </w:r>
          </w:p>
        </w:tc>
        <w:tc>
          <w:tcPr>
            <w:tcW w:w="1701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Наличие всех навыков, продемонстрированное в стандартных и нестандартных ситуациях</w:t>
            </w:r>
          </w:p>
        </w:tc>
      </w:tr>
      <w:tr w:rsidR="00FC46FD" w:rsidRPr="009B3100" w:rsidTr="00737C32">
        <w:tc>
          <w:tcPr>
            <w:tcW w:w="3794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заданий</w:t>
            </w:r>
          </w:p>
        </w:tc>
        <w:tc>
          <w:tcPr>
            <w:tcW w:w="1417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843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843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560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559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417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701" w:type="dxa"/>
          </w:tcPr>
          <w:p w:rsidR="00FC46FD" w:rsidRPr="009B3100" w:rsidRDefault="00FC46FD" w:rsidP="00737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10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C46FD" w:rsidRPr="009B3100" w:rsidRDefault="00FC46FD" w:rsidP="00737C32">
      <w:pPr>
        <w:pStyle w:val="aa"/>
        <w:spacing w:before="0" w:beforeAutospacing="0" w:after="0" w:afterAutospacing="0"/>
        <w:ind w:firstLine="540"/>
      </w:pPr>
    </w:p>
    <w:p w:rsidR="00FC46FD" w:rsidRPr="009B3100" w:rsidRDefault="00FC46FD" w:rsidP="00737C32">
      <w:pPr>
        <w:pStyle w:val="aa"/>
        <w:spacing w:before="0" w:beforeAutospacing="0" w:after="0" w:afterAutospacing="0"/>
        <w:ind w:firstLine="540"/>
      </w:pPr>
    </w:p>
    <w:p w:rsidR="00FC46FD" w:rsidRPr="009B3100" w:rsidRDefault="00FC46FD" w:rsidP="00737C32">
      <w:pPr>
        <w:pStyle w:val="aa"/>
        <w:spacing w:before="0" w:beforeAutospacing="0" w:after="0" w:afterAutospacing="0"/>
        <w:ind w:firstLine="540"/>
        <w:sectPr w:rsidR="00FC46FD" w:rsidRPr="009B3100" w:rsidSect="00502879">
          <w:pgSz w:w="16838" w:h="11906" w:orient="landscape"/>
          <w:pgMar w:top="851" w:right="851" w:bottom="851" w:left="1134" w:header="709" w:footer="709" w:gutter="0"/>
          <w:cols w:space="708"/>
          <w:titlePg/>
          <w:docGrid w:linePitch="381"/>
        </w:sectPr>
      </w:pPr>
    </w:p>
    <w:p w:rsidR="00FC46FD" w:rsidRPr="009B3100" w:rsidRDefault="00FC46FD" w:rsidP="00737C32">
      <w:pPr>
        <w:suppressAutoHyphens/>
        <w:spacing w:after="0"/>
        <w:ind w:right="139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FC46FD" w:rsidRPr="009B3100" w:rsidRDefault="00FC46FD" w:rsidP="00341A07">
      <w:pPr>
        <w:pStyle w:val="a9"/>
        <w:numPr>
          <w:ilvl w:val="1"/>
          <w:numId w:val="6"/>
        </w:numPr>
        <w:suppressAutoHyphens/>
        <w:spacing w:after="0"/>
        <w:ind w:right="13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Описание шкал оценивания </w:t>
      </w:r>
    </w:p>
    <w:p w:rsidR="00720611" w:rsidRPr="009B3100" w:rsidRDefault="00720611" w:rsidP="00720611">
      <w:pPr>
        <w:pStyle w:val="a7"/>
        <w:spacing w:after="0" w:line="319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720611" w:rsidRPr="009B3100" w:rsidRDefault="00720611" w:rsidP="00720611">
      <w:pPr>
        <w:pStyle w:val="a7"/>
        <w:spacing w:after="0" w:line="319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720611" w:rsidRPr="009B3100" w:rsidRDefault="00720611" w:rsidP="00720611">
      <w:pPr>
        <w:pStyle w:val="a7"/>
        <w:spacing w:after="0" w:line="319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уровень понимания студентами изученного материала</w:t>
      </w:r>
    </w:p>
    <w:p w:rsidR="00720611" w:rsidRPr="009B3100" w:rsidRDefault="00720611" w:rsidP="00720611">
      <w:pPr>
        <w:pStyle w:val="a7"/>
        <w:spacing w:after="0" w:line="319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720611" w:rsidRPr="009B3100" w:rsidRDefault="00720611" w:rsidP="00720611">
      <w:pPr>
        <w:pStyle w:val="a7"/>
        <w:spacing w:after="0" w:line="319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Экзамен включает устную и письменную часть. Устная часть экзамена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p w:rsidR="00720611" w:rsidRPr="009B3100" w:rsidRDefault="00720611" w:rsidP="007206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96" w:type="dxa"/>
        <w:jc w:val="center"/>
        <w:tblLayout w:type="fixed"/>
        <w:tblLook w:val="0000" w:firstRow="0" w:lastRow="0" w:firstColumn="0" w:lastColumn="0" w:noHBand="0" w:noVBand="0"/>
      </w:tblPr>
      <w:tblGrid>
        <w:gridCol w:w="1247"/>
        <w:gridCol w:w="8049"/>
      </w:tblGrid>
      <w:tr w:rsidR="00720611" w:rsidRPr="009B3100" w:rsidTr="006213FC">
        <w:trPr>
          <w:trHeight w:val="162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720611" w:rsidRPr="009B3100" w:rsidTr="006213FC">
        <w:trPr>
          <w:trHeight w:val="33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720611" w:rsidRPr="009B3100" w:rsidRDefault="00720611" w:rsidP="006213FC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100 %-</w:t>
            </w:r>
            <w:proofErr w:type="spellStart"/>
            <w:r w:rsidRPr="009B3100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9B3100">
              <w:rPr>
                <w:rFonts w:ascii="Times New Roman" w:hAnsi="Times New Roman"/>
                <w:sz w:val="20"/>
                <w:szCs w:val="20"/>
              </w:rPr>
              <w:t xml:space="preserve"> выполнение контрольных экзаменационных заданий</w:t>
            </w:r>
            <w:r w:rsidRPr="009B310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720611" w:rsidRPr="009B3100" w:rsidTr="006213FC">
        <w:trPr>
          <w:trHeight w:val="65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на 90% и выше</w:t>
            </w:r>
          </w:p>
        </w:tc>
      </w:tr>
      <w:tr w:rsidR="00720611" w:rsidRPr="009B3100" w:rsidTr="006213FC">
        <w:trPr>
          <w:trHeight w:val="65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 xml:space="preserve">Хорошая подготовка. 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Студент активно работал на практических занятиях.</w:t>
            </w:r>
          </w:p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720611" w:rsidRPr="009B3100" w:rsidTr="006213FC">
        <w:trPr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от 70 до 80%. </w:t>
            </w:r>
          </w:p>
        </w:tc>
      </w:tr>
      <w:tr w:rsidR="00720611" w:rsidRPr="009B3100" w:rsidTr="006213FC">
        <w:trPr>
          <w:trHeight w:val="28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720611" w:rsidRPr="009B3100" w:rsidTr="006213FC">
        <w:trPr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11" w:rsidRPr="009B3100" w:rsidRDefault="00720611" w:rsidP="006213FC">
            <w:pPr>
              <w:pStyle w:val="af3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720611" w:rsidRPr="009B3100" w:rsidTr="006213FC">
        <w:trPr>
          <w:trHeight w:val="298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720611" w:rsidRPr="009B3100" w:rsidRDefault="00720611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FC46FD" w:rsidRPr="009B3100" w:rsidRDefault="00FC46FD" w:rsidP="00737C32">
      <w:pPr>
        <w:pStyle w:val="1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46FD" w:rsidRPr="009B3100" w:rsidRDefault="00FC46FD" w:rsidP="00737C32">
      <w:pPr>
        <w:numPr>
          <w:ilvl w:val="1"/>
          <w:numId w:val="2"/>
        </w:numPr>
        <w:suppressAutoHyphens/>
        <w:spacing w:after="0"/>
        <w:ind w:left="0" w:right="-1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B310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Критерии и процедуры оценивания результатов обучения по</w:t>
      </w:r>
      <w:r w:rsidRPr="009B3100">
        <w:rPr>
          <w:rFonts w:ascii="Times New Roman" w:hAnsi="Times New Roman" w:cs="Times New Roman"/>
          <w:sz w:val="28"/>
          <w:szCs w:val="28"/>
          <w:lang w:eastAsia="ar-SA"/>
        </w:rPr>
        <w:t xml:space="preserve"> дисциплине (модулю), характеризующих этапы формирования компетенций </w:t>
      </w:r>
    </w:p>
    <w:p w:rsidR="00FC46FD" w:rsidRPr="009B3100" w:rsidRDefault="00FC46FD" w:rsidP="00737C32">
      <w:pPr>
        <w:pStyle w:val="a7"/>
        <w:spacing w:after="0" w:line="319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lastRenderedPageBreak/>
        <w:t>Текущий контроль успеваемости</w:t>
      </w:r>
      <w:r w:rsidRPr="009B3100">
        <w:rPr>
          <w:rFonts w:ascii="Times New Roman" w:hAnsi="Times New Roman" w:cs="Times New Roman"/>
          <w:i/>
          <w:iCs/>
          <w:caps/>
          <w:sz w:val="24"/>
          <w:szCs w:val="24"/>
        </w:rPr>
        <w:t xml:space="preserve"> </w:t>
      </w:r>
      <w:r w:rsidRPr="009B3100">
        <w:rPr>
          <w:rFonts w:ascii="Times New Roman" w:hAnsi="Times New Roman" w:cs="Times New Roman"/>
          <w:sz w:val="24"/>
          <w:szCs w:val="24"/>
        </w:rPr>
        <w:t>осуществляется в течение семестра, в ходе повседневной учебной работы. Данный вид контроля стимулирует стремление студентов к систематической самостоятельной работе по изучению дисциплины.</w:t>
      </w:r>
      <w:r w:rsidRPr="009B310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9B3100">
        <w:rPr>
          <w:rFonts w:ascii="Times New Roman" w:hAnsi="Times New Roman" w:cs="Times New Roman"/>
          <w:sz w:val="24"/>
          <w:szCs w:val="24"/>
        </w:rPr>
        <w:t xml:space="preserve">Основной формой проведения текущего контроля знаний студентов по </w:t>
      </w:r>
      <w:proofErr w:type="gramStart"/>
      <w:r w:rsidRPr="009B3100">
        <w:rPr>
          <w:rFonts w:ascii="Times New Roman" w:hAnsi="Times New Roman" w:cs="Times New Roman"/>
          <w:sz w:val="24"/>
          <w:szCs w:val="24"/>
        </w:rPr>
        <w:t>дисциплине  является</w:t>
      </w:r>
      <w:proofErr w:type="gramEnd"/>
      <w:r w:rsidRPr="009B3100">
        <w:rPr>
          <w:rFonts w:ascii="Times New Roman" w:hAnsi="Times New Roman" w:cs="Times New Roman"/>
          <w:sz w:val="24"/>
          <w:szCs w:val="24"/>
        </w:rPr>
        <w:t xml:space="preserve"> ответы на семинарских занятиях, решение тестов и тематических кейсов и презентация проекта в малой группе. </w:t>
      </w: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31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9B31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знаний</w:t>
      </w:r>
      <w:r w:rsidRPr="009B31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используются следующие процедуры и технологии:</w:t>
      </w: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 w:cs="Times New Roman"/>
          <w:i/>
          <w:iCs/>
          <w:sz w:val="24"/>
          <w:szCs w:val="24"/>
        </w:rPr>
      </w:pPr>
      <w:r w:rsidRPr="009B3100">
        <w:rPr>
          <w:rFonts w:ascii="Times New Roman" w:hAnsi="Times New Roman" w:cs="Times New Roman"/>
          <w:i/>
          <w:iCs/>
          <w:sz w:val="24"/>
          <w:szCs w:val="24"/>
        </w:rPr>
        <w:t>- тестирование;</w:t>
      </w: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 w:cs="Times New Roman"/>
          <w:i/>
          <w:iCs/>
          <w:sz w:val="24"/>
          <w:szCs w:val="24"/>
        </w:rPr>
      </w:pPr>
      <w:r w:rsidRPr="009B3100">
        <w:rPr>
          <w:rFonts w:ascii="Times New Roman" w:hAnsi="Times New Roman" w:cs="Times New Roman"/>
          <w:i/>
          <w:iCs/>
          <w:sz w:val="24"/>
          <w:szCs w:val="24"/>
        </w:rPr>
        <w:t xml:space="preserve">- устные и письменные ответы на вопросы. </w:t>
      </w: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 w:cs="Times New Roman"/>
          <w:i/>
          <w:iCs/>
          <w:sz w:val="24"/>
          <w:szCs w:val="24"/>
        </w:rPr>
      </w:pP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 w:cs="Times New Roman"/>
          <w:i/>
          <w:iCs/>
          <w:sz w:val="24"/>
          <w:szCs w:val="24"/>
        </w:rPr>
      </w:pPr>
      <w:r w:rsidRPr="009B31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оценивания результатов обучения в виде </w:t>
      </w:r>
      <w:r w:rsidRPr="009B31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умений</w:t>
      </w:r>
      <w:r w:rsidRPr="009B31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Pr="009B31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владений</w:t>
      </w:r>
      <w:r w:rsidRPr="009B31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используются следующие процедуры и технологии:</w:t>
      </w:r>
      <w:r w:rsidRPr="009B3100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3100">
        <w:rPr>
          <w:rFonts w:ascii="Times New Roman" w:hAnsi="Times New Roman" w:cs="Times New Roman"/>
          <w:i/>
          <w:iCs/>
          <w:sz w:val="24"/>
          <w:szCs w:val="24"/>
        </w:rPr>
        <w:t xml:space="preserve">- практические контрольные задания, включающих одну или несколько задач (вопросов) </w:t>
      </w:r>
    </w:p>
    <w:p w:rsidR="00FC46FD" w:rsidRPr="009B3100" w:rsidRDefault="00FC46FD" w:rsidP="00737C32">
      <w:pPr>
        <w:spacing w:after="0" w:line="319" w:lineRule="auto"/>
        <w:rPr>
          <w:rFonts w:ascii="Times New Roman" w:hAnsi="Times New Roman" w:cs="Times New Roman"/>
          <w:sz w:val="24"/>
          <w:szCs w:val="24"/>
        </w:rPr>
      </w:pPr>
    </w:p>
    <w:p w:rsidR="00FC46FD" w:rsidRPr="009B3100" w:rsidRDefault="00FC46FD" w:rsidP="00737C32">
      <w:pPr>
        <w:spacing w:after="0" w:line="319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9B31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3100">
        <w:rPr>
          <w:rFonts w:ascii="Times New Roman" w:hAnsi="Times New Roman" w:cs="Times New Roman"/>
          <w:sz w:val="24"/>
          <w:szCs w:val="24"/>
        </w:rPr>
        <w:t>студентов по дисциплине</w:t>
      </w:r>
      <w:r w:rsidRPr="009B31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3100">
        <w:rPr>
          <w:rFonts w:ascii="Times New Roman" w:hAnsi="Times New Roman" w:cs="Times New Roman"/>
          <w:sz w:val="24"/>
          <w:szCs w:val="24"/>
        </w:rPr>
        <w:t xml:space="preserve">осуществляется в рамках завершения изучения дисциплины и позволяет определить качество усвоения изученного материала. Промежуточная </w:t>
      </w:r>
      <w:proofErr w:type="gramStart"/>
      <w:r w:rsidRPr="009B3100">
        <w:rPr>
          <w:rFonts w:ascii="Times New Roman" w:hAnsi="Times New Roman" w:cs="Times New Roman"/>
          <w:sz w:val="24"/>
          <w:szCs w:val="24"/>
        </w:rPr>
        <w:t>аттестация</w:t>
      </w:r>
      <w:r w:rsidRPr="009B3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3100">
        <w:rPr>
          <w:rFonts w:ascii="Times New Roman" w:hAnsi="Times New Roman" w:cs="Times New Roman"/>
          <w:sz w:val="24"/>
          <w:szCs w:val="24"/>
        </w:rPr>
        <w:t xml:space="preserve"> студентов</w:t>
      </w:r>
      <w:proofErr w:type="gramEnd"/>
      <w:r w:rsidRPr="009B3100">
        <w:rPr>
          <w:rFonts w:ascii="Times New Roman" w:hAnsi="Times New Roman" w:cs="Times New Roman"/>
          <w:sz w:val="24"/>
          <w:szCs w:val="24"/>
        </w:rPr>
        <w:t xml:space="preserve"> проводится в форме зачета. </w:t>
      </w:r>
    </w:p>
    <w:p w:rsidR="00FC46FD" w:rsidRPr="009B3100" w:rsidRDefault="00FC46FD" w:rsidP="00737C32">
      <w:pPr>
        <w:spacing w:after="0" w:line="319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Для оценивания результатов обучения по компетенциям используются следующие процедуры и технологии:</w:t>
      </w:r>
    </w:p>
    <w:p w:rsidR="002F45AC" w:rsidRPr="009B3100" w:rsidRDefault="002F45AC" w:rsidP="002F45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B3100">
        <w:rPr>
          <w:rFonts w:ascii="Times New Roman" w:hAnsi="Times New Roman"/>
          <w:b/>
          <w:sz w:val="24"/>
          <w:szCs w:val="24"/>
        </w:rPr>
        <w:t>Регламент проведения и критерии оценки тестирования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>В процессе проведения тестирования преподаватель внимательно следит за тем, чтобы обучаемые выполняли задания самостоятельно и не мешали друг другу.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>Задания с выбором ответа (закрытый тест), задания «заполните пропуск в предложении» (открытый тест) оцениваются в один и два балла соответственно.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 xml:space="preserve">Уровень </w:t>
      </w:r>
      <w:proofErr w:type="gramStart"/>
      <w:r w:rsidRPr="009B3100">
        <w:rPr>
          <w:rFonts w:ascii="Times New Roman" w:hAnsi="Times New Roman"/>
          <w:sz w:val="24"/>
          <w:szCs w:val="24"/>
        </w:rPr>
        <w:t>знаний</w:t>
      </w:r>
      <w:proofErr w:type="gramEnd"/>
      <w:r w:rsidRPr="009B3100">
        <w:rPr>
          <w:rFonts w:ascii="Times New Roman" w:hAnsi="Times New Roman"/>
          <w:sz w:val="24"/>
          <w:szCs w:val="24"/>
        </w:rPr>
        <w:t xml:space="preserve"> обучающихся определяется следующими оценками: «превосходно», «отлично», «очень хорошо», «хорошо», «удовлетворительно» и «неудовлетворительно», «плохо».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>Критерии оценок: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FC46FD" w:rsidRPr="009B3100" w:rsidRDefault="00FC46FD" w:rsidP="0073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FD" w:rsidRPr="009B3100" w:rsidRDefault="00FC46FD" w:rsidP="00737C32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докладов: </w:t>
      </w:r>
    </w:p>
    <w:p w:rsidR="00FC46FD" w:rsidRPr="009B3100" w:rsidRDefault="00FC46FD" w:rsidP="00737C32">
      <w:pPr>
        <w:pStyle w:val="aa"/>
        <w:spacing w:before="0" w:beforeAutospacing="0" w:after="0" w:afterAutospacing="0"/>
        <w:jc w:val="both"/>
        <w:rPr>
          <w:color w:val="000000"/>
        </w:rPr>
      </w:pPr>
      <w:r w:rsidRPr="009B3100">
        <w:rPr>
          <w:color w:val="000000"/>
        </w:rPr>
        <w:t xml:space="preserve">Доклад может быть подготовлен в двух версиях: текст в формате </w:t>
      </w:r>
      <w:r w:rsidRPr="009B3100">
        <w:rPr>
          <w:color w:val="000000"/>
          <w:lang w:val="en-US"/>
        </w:rPr>
        <w:t>Word</w:t>
      </w:r>
      <w:r w:rsidRPr="009B3100">
        <w:rPr>
          <w:color w:val="000000"/>
        </w:rPr>
        <w:t xml:space="preserve"> и презентация в формате </w:t>
      </w:r>
      <w:r w:rsidRPr="009B3100">
        <w:rPr>
          <w:color w:val="000000"/>
          <w:lang w:val="en-US"/>
        </w:rPr>
        <w:t>Power</w:t>
      </w:r>
      <w:r w:rsidRPr="009B3100">
        <w:rPr>
          <w:color w:val="000000"/>
        </w:rPr>
        <w:t xml:space="preserve"> </w:t>
      </w:r>
      <w:proofErr w:type="gramStart"/>
      <w:r w:rsidRPr="009B3100">
        <w:rPr>
          <w:color w:val="000000"/>
          <w:lang w:val="en-US"/>
        </w:rPr>
        <w:t>Point</w:t>
      </w:r>
      <w:r w:rsidRPr="009B3100">
        <w:rPr>
          <w:color w:val="000000"/>
        </w:rPr>
        <w:t>..</w:t>
      </w:r>
      <w:proofErr w:type="gramEnd"/>
    </w:p>
    <w:p w:rsidR="00FC46FD" w:rsidRPr="009B3100" w:rsidRDefault="00FC46FD" w:rsidP="0073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 А) При наличии печатного вариант выполняется на формате А4. Объемом до 10 страниц компьютерного текста: шрифт </w:t>
      </w: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</w:rPr>
        <w:t>, 12. Полуторный интервал Доклада должен состоять из:</w:t>
      </w:r>
    </w:p>
    <w:p w:rsidR="00FC46FD" w:rsidRPr="009B3100" w:rsidRDefault="00FC46FD" w:rsidP="0073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</w:rPr>
        <w:t>· титульного листа;</w:t>
      </w:r>
    </w:p>
    <w:p w:rsidR="00FC46FD" w:rsidRPr="009B3100" w:rsidRDefault="00FC46FD" w:rsidP="0073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</w:rPr>
        <w:t>· содержание</w:t>
      </w:r>
    </w:p>
    <w:p w:rsidR="00FC46FD" w:rsidRPr="009B3100" w:rsidRDefault="00FC46FD" w:rsidP="0073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</w:rPr>
        <w:t>· введения</w:t>
      </w:r>
    </w:p>
    <w:p w:rsidR="00FC46FD" w:rsidRPr="009B3100" w:rsidRDefault="00FC46FD" w:rsidP="0073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</w:rPr>
        <w:lastRenderedPageBreak/>
        <w:t>· основного текста доклада</w:t>
      </w:r>
    </w:p>
    <w:p w:rsidR="00FC46FD" w:rsidRPr="009B3100" w:rsidRDefault="00FC46FD" w:rsidP="0073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</w:rPr>
        <w:t>· заключение.</w:t>
      </w:r>
    </w:p>
    <w:p w:rsidR="00FC46FD" w:rsidRPr="009B3100" w:rsidRDefault="00FC46FD" w:rsidP="0073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 · списка использованных для создания доклада источников литературы </w:t>
      </w:r>
      <w:proofErr w:type="gramStart"/>
      <w:r w:rsidRPr="009B3100">
        <w:rPr>
          <w:rFonts w:ascii="Times New Roman" w:hAnsi="Times New Roman" w:cs="Times New Roman"/>
          <w:color w:val="000000"/>
          <w:sz w:val="24"/>
          <w:szCs w:val="24"/>
        </w:rPr>
        <w:t>и  информации</w:t>
      </w:r>
      <w:proofErr w:type="gramEnd"/>
      <w:r w:rsidRPr="009B3100">
        <w:rPr>
          <w:rFonts w:ascii="Times New Roman" w:hAnsi="Times New Roman" w:cs="Times New Roman"/>
          <w:color w:val="000000"/>
          <w:sz w:val="24"/>
          <w:szCs w:val="24"/>
        </w:rPr>
        <w:t xml:space="preserve">  сети Интернет (не менее пяти) и (при наличии) источников</w:t>
      </w:r>
    </w:p>
    <w:p w:rsidR="00FC46FD" w:rsidRPr="009B3100" w:rsidRDefault="00FC46FD" w:rsidP="0073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</w:rPr>
        <w:t>  · приложений (при необходимости). На все использованные в докладе фрагменты текста должны быть сделаны ссылки и (или) сноски на указанные в конце реферата источники информации (точный адрес сайта и дата обращения).</w:t>
      </w:r>
    </w:p>
    <w:p w:rsidR="00FC46FD" w:rsidRPr="009B3100" w:rsidRDefault="00FC46FD" w:rsidP="0073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</w:rPr>
        <w:t>В) Презентация: содержит до 15 слайдов: титульный слайд, анализ факторов динамики и статистических показателей, выводы. Выполняется на официальном презентационном слайде ННГУ.</w:t>
      </w:r>
    </w:p>
    <w:p w:rsidR="002F45AC" w:rsidRPr="009B3100" w:rsidRDefault="002F45AC" w:rsidP="0073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8"/>
        <w:gridCol w:w="7213"/>
      </w:tblGrid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00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213" w:type="dxa"/>
          </w:tcPr>
          <w:p w:rsidR="002F45AC" w:rsidRPr="009B3100" w:rsidRDefault="002F45AC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00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213" w:type="dxa"/>
          </w:tcPr>
          <w:p w:rsidR="002F45AC" w:rsidRPr="009B3100" w:rsidRDefault="002F45AC" w:rsidP="002F45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 xml:space="preserve">В ходе </w:t>
            </w:r>
            <w:proofErr w:type="gramStart"/>
            <w:r w:rsidRPr="009B3100">
              <w:rPr>
                <w:rFonts w:ascii="Times New Roman" w:hAnsi="Times New Roman"/>
                <w:sz w:val="20"/>
                <w:szCs w:val="20"/>
              </w:rPr>
              <w:t>доклада  полностью</w:t>
            </w:r>
            <w:proofErr w:type="gramEnd"/>
            <w:r w:rsidRPr="009B3100">
              <w:rPr>
                <w:rFonts w:ascii="Times New Roman" w:hAnsi="Times New Roman"/>
                <w:sz w:val="20"/>
                <w:szCs w:val="20"/>
              </w:rPr>
              <w:t xml:space="preserve"> раскрывает тему, обучаемый демонстрирует глубокое знание вопроса, опирается на авторитетные источники информации. Обучаемый блестяще излагает материал, выражает свои мысли ясно, </w:t>
            </w:r>
            <w:proofErr w:type="gramStart"/>
            <w:r w:rsidRPr="009B3100">
              <w:rPr>
                <w:rFonts w:ascii="Times New Roman" w:hAnsi="Times New Roman"/>
                <w:sz w:val="20"/>
                <w:szCs w:val="20"/>
              </w:rPr>
              <w:t>корректно  и</w:t>
            </w:r>
            <w:proofErr w:type="gramEnd"/>
            <w:r w:rsidRPr="009B3100">
              <w:rPr>
                <w:rFonts w:ascii="Times New Roman" w:hAnsi="Times New Roman"/>
                <w:sz w:val="20"/>
                <w:szCs w:val="20"/>
              </w:rPr>
              <w:t xml:space="preserve"> полно отвечает на вопросы.  </w:t>
            </w:r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213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 xml:space="preserve">Обучаемый полностью раскрывает вопрос, демонстрирует глубокое знание вопроса, опирается на авторитетные источники информации. Обучаемый грамотно излагает материал, выражает свои мысли ясно, корректно отвечает на </w:t>
            </w:r>
            <w:proofErr w:type="gramStart"/>
            <w:r w:rsidRPr="009B3100">
              <w:rPr>
                <w:rFonts w:ascii="Times New Roman" w:hAnsi="Times New Roman"/>
                <w:sz w:val="20"/>
                <w:szCs w:val="20"/>
              </w:rPr>
              <w:t xml:space="preserve">вопросы.  </w:t>
            </w:r>
            <w:proofErr w:type="gramEnd"/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213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Обучаемый раскрывает тему, однако обучаемый демонстрирует некоторые неточности в изложении вопроса. Обучаемый ясно излагает содержание вопроса, но не всегда способен удержать внимание аудитории.</w:t>
            </w:r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213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вопрос, однако обучаемый демонстрирует недостаточно глубокое знание. Обучаемый недостаточно ясно излагает материал и не всегда способен удержать внимание аудитории. </w:t>
            </w:r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213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 не в полной мере, опирается на ненадежные источники информации. При представлении вопроса обучаемый демонстрирует плохое знание материала и плохие навыки публичного </w:t>
            </w:r>
            <w:proofErr w:type="gramStart"/>
            <w:r w:rsidRPr="009B3100">
              <w:rPr>
                <w:rFonts w:ascii="Times New Roman" w:hAnsi="Times New Roman"/>
                <w:sz w:val="20"/>
                <w:szCs w:val="20"/>
              </w:rPr>
              <w:t xml:space="preserve">выступления.  </w:t>
            </w:r>
            <w:proofErr w:type="gramEnd"/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213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 xml:space="preserve">Обучаемый не раскрывает содержание вопроса. </w:t>
            </w:r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213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Обучаемый не отвечает на вопрос.</w:t>
            </w:r>
          </w:p>
        </w:tc>
      </w:tr>
    </w:tbl>
    <w:p w:rsidR="002F45AC" w:rsidRPr="009B3100" w:rsidRDefault="002F45AC" w:rsidP="0073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100">
        <w:rPr>
          <w:rFonts w:ascii="Times New Roman" w:hAnsi="Times New Roman"/>
          <w:b/>
          <w:sz w:val="24"/>
          <w:szCs w:val="24"/>
        </w:rPr>
        <w:t>Регламент проведения и критерии оценки решения практических заданий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 xml:space="preserve">Решение практических заданий обучаемым </w:t>
      </w:r>
      <w:proofErr w:type="gramStart"/>
      <w:r w:rsidRPr="009B3100">
        <w:rPr>
          <w:rFonts w:ascii="Times New Roman" w:hAnsi="Times New Roman"/>
          <w:sz w:val="24"/>
          <w:szCs w:val="24"/>
        </w:rPr>
        <w:t>включает:  изучение</w:t>
      </w:r>
      <w:proofErr w:type="gramEnd"/>
      <w:r w:rsidRPr="009B3100">
        <w:rPr>
          <w:rFonts w:ascii="Times New Roman" w:hAnsi="Times New Roman"/>
          <w:sz w:val="24"/>
          <w:szCs w:val="24"/>
        </w:rPr>
        <w:t xml:space="preserve"> условий задачи (описанной ситуации) и ответы на поставленные в задании вопросы.  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9B3100">
        <w:rPr>
          <w:rFonts w:ascii="Times New Roman" w:hAnsi="Times New Roman"/>
          <w:sz w:val="24"/>
          <w:szCs w:val="24"/>
        </w:rPr>
        <w:t>выполнении  данного</w:t>
      </w:r>
      <w:proofErr w:type="gramEnd"/>
      <w:r w:rsidRPr="009B3100">
        <w:rPr>
          <w:rFonts w:ascii="Times New Roman" w:hAnsi="Times New Roman"/>
          <w:sz w:val="24"/>
          <w:szCs w:val="24"/>
        </w:rPr>
        <w:t xml:space="preserve"> задания обучаемому обязательно необходимо  использовать теоретический материал изучаемой дисциплины и обосновывать с его помощью свой ответ.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 xml:space="preserve">Перед ответом на </w:t>
      </w:r>
      <w:proofErr w:type="gramStart"/>
      <w:r w:rsidRPr="009B3100">
        <w:rPr>
          <w:rFonts w:ascii="Times New Roman" w:hAnsi="Times New Roman"/>
          <w:sz w:val="24"/>
          <w:szCs w:val="24"/>
        </w:rPr>
        <w:t>поставленные  в</w:t>
      </w:r>
      <w:proofErr w:type="gramEnd"/>
      <w:r w:rsidRPr="009B3100">
        <w:rPr>
          <w:rFonts w:ascii="Times New Roman" w:hAnsi="Times New Roman"/>
          <w:sz w:val="24"/>
          <w:szCs w:val="24"/>
        </w:rPr>
        <w:t xml:space="preserve"> задании вопросы, обучаемому необходимо внимательно ознакомиться с условиями задачи, выявив значимые для нахождения решения обстоятельства.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100">
        <w:rPr>
          <w:rFonts w:ascii="Times New Roman" w:hAnsi="Times New Roman"/>
          <w:sz w:val="24"/>
          <w:szCs w:val="24"/>
        </w:rPr>
        <w:t xml:space="preserve">Ответы на поставленные в задаче вопросы должны быть мотивированными, </w:t>
      </w:r>
      <w:proofErr w:type="gramStart"/>
      <w:r w:rsidRPr="009B3100">
        <w:rPr>
          <w:rFonts w:ascii="Times New Roman" w:hAnsi="Times New Roman"/>
          <w:sz w:val="24"/>
          <w:szCs w:val="24"/>
        </w:rPr>
        <w:t>обоснованными  и</w:t>
      </w:r>
      <w:proofErr w:type="gramEnd"/>
      <w:r w:rsidRPr="009B3100">
        <w:rPr>
          <w:rFonts w:ascii="Times New Roman" w:hAnsi="Times New Roman"/>
          <w:sz w:val="24"/>
          <w:szCs w:val="24"/>
        </w:rPr>
        <w:t xml:space="preserve"> развернутыми. Ответы: «да», «нет» не допускаются.</w:t>
      </w: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8"/>
        <w:gridCol w:w="7064"/>
      </w:tblGrid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00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064" w:type="dxa"/>
          </w:tcPr>
          <w:p w:rsidR="002F45AC" w:rsidRPr="009B3100" w:rsidRDefault="002F45AC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3100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064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</w:t>
            </w:r>
            <w:proofErr w:type="gramStart"/>
            <w:r w:rsidRPr="009B3100">
              <w:rPr>
                <w:rFonts w:ascii="Times New Roman" w:hAnsi="Times New Roman"/>
                <w:sz w:val="20"/>
                <w:szCs w:val="20"/>
              </w:rPr>
              <w:t>дополнительного  материала</w:t>
            </w:r>
            <w:proofErr w:type="gramEnd"/>
            <w:r w:rsidRPr="009B31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064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материала </w:t>
            </w:r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064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</w:t>
            </w:r>
            <w:proofErr w:type="gramStart"/>
            <w:r w:rsidRPr="009B3100">
              <w:rPr>
                <w:rFonts w:ascii="Times New Roman" w:hAnsi="Times New Roman"/>
                <w:sz w:val="20"/>
                <w:szCs w:val="20"/>
              </w:rPr>
              <w:t>материала,  допущено</w:t>
            </w:r>
            <w:proofErr w:type="gramEnd"/>
            <w:r w:rsidRPr="009B3100">
              <w:rPr>
                <w:rFonts w:ascii="Times New Roman" w:hAnsi="Times New Roman"/>
                <w:sz w:val="20"/>
                <w:szCs w:val="20"/>
              </w:rPr>
              <w:t xml:space="preserve"> не более 2 неточностей непринципиального характера</w:t>
            </w:r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lastRenderedPageBreak/>
              <w:t>Хорошо</w:t>
            </w:r>
          </w:p>
        </w:tc>
        <w:tc>
          <w:tcPr>
            <w:tcW w:w="7064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систему знаний по теме своими ответами на поставленные вопросы</w:t>
            </w:r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64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более 50% поставленных задач), но обучаемый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064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менее 50% поставленных задач), обучаемый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2F45AC" w:rsidRPr="009B3100" w:rsidTr="006213FC">
        <w:trPr>
          <w:jc w:val="center"/>
        </w:trPr>
        <w:tc>
          <w:tcPr>
            <w:tcW w:w="2198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064" w:type="dxa"/>
          </w:tcPr>
          <w:p w:rsidR="002F45AC" w:rsidRPr="009B3100" w:rsidRDefault="002F45AC" w:rsidP="00621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100">
              <w:rPr>
                <w:rFonts w:ascii="Times New Roman" w:hAnsi="Times New Roman"/>
                <w:sz w:val="20"/>
                <w:szCs w:val="20"/>
              </w:rPr>
              <w:t xml:space="preserve">Задание не выполнено, обучаемый демонстрирует полное незнание материала </w:t>
            </w:r>
          </w:p>
        </w:tc>
      </w:tr>
    </w:tbl>
    <w:p w:rsidR="002F45AC" w:rsidRPr="009B3100" w:rsidRDefault="002F45AC" w:rsidP="002F4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9B3100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9B3100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 </w:t>
      </w: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31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46FD" w:rsidRPr="009B3100" w:rsidRDefault="00FC46FD" w:rsidP="00737C32">
      <w:pPr>
        <w:pStyle w:val="12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2829"/>
        <w:gridCol w:w="2450"/>
        <w:gridCol w:w="1377"/>
      </w:tblGrid>
      <w:tr w:rsidR="00FC46FD" w:rsidRPr="009B3100" w:rsidTr="00737C32">
        <w:tc>
          <w:tcPr>
            <w:tcW w:w="828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Наименование</w:t>
            </w:r>
          </w:p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sz w:val="24"/>
                <w:szCs w:val="24"/>
              </w:rPr>
              <w:t>оценочного</w:t>
            </w:r>
          </w:p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829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Краткая характеристика оценочного </w:t>
            </w:r>
            <w:r w:rsidRPr="009B310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450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Представление оценочного средства</w:t>
            </w:r>
          </w:p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</w:rPr>
              <w:t>в фонде</w:t>
            </w:r>
          </w:p>
        </w:tc>
        <w:tc>
          <w:tcPr>
            <w:tcW w:w="1377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B31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Оценка </w:t>
            </w:r>
          </w:p>
        </w:tc>
      </w:tr>
      <w:tr w:rsidR="00FC46FD" w:rsidRPr="009B3100" w:rsidTr="00737C32">
        <w:tc>
          <w:tcPr>
            <w:tcW w:w="828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10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829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31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Система             стандартизированных </w:t>
            </w:r>
            <w:proofErr w:type="gramStart"/>
            <w:r w:rsidRPr="009B31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заданий,   </w:t>
            </w:r>
            <w:proofErr w:type="gramEnd"/>
            <w:r w:rsidRPr="009B31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позволяющая автоматизировать                процедуру измерения уровня знаний и умений обучающегося.</w:t>
            </w:r>
          </w:p>
        </w:tc>
        <w:tc>
          <w:tcPr>
            <w:tcW w:w="2450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31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Фонд           тестовых заданий</w:t>
            </w:r>
          </w:p>
        </w:tc>
        <w:tc>
          <w:tcPr>
            <w:tcW w:w="1377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31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Знаний, умений</w:t>
            </w:r>
          </w:p>
        </w:tc>
      </w:tr>
      <w:tr w:rsidR="00FC46FD" w:rsidRPr="009B3100" w:rsidTr="00737C32">
        <w:tc>
          <w:tcPr>
            <w:tcW w:w="828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100">
              <w:rPr>
                <w:rFonts w:ascii="Times New Roman" w:hAnsi="Times New Roman" w:cs="Times New Roman"/>
                <w:sz w:val="24"/>
                <w:szCs w:val="24"/>
              </w:rPr>
              <w:t>Доклад, сообщение</w:t>
            </w:r>
          </w:p>
        </w:tc>
        <w:tc>
          <w:tcPr>
            <w:tcW w:w="2829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31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Продукт самостоятельной работы студента, представляющий собой публичное выступление по представлению                  полученных результатов   решения определенной учебно-практической, учебно-исследовательской или научной темы</w:t>
            </w:r>
          </w:p>
        </w:tc>
        <w:tc>
          <w:tcPr>
            <w:tcW w:w="2450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31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Темы докладов, сообщений</w:t>
            </w:r>
          </w:p>
        </w:tc>
        <w:tc>
          <w:tcPr>
            <w:tcW w:w="1377" w:type="dxa"/>
          </w:tcPr>
          <w:p w:rsidR="00FC46FD" w:rsidRPr="009B3100" w:rsidRDefault="00FC46FD" w:rsidP="00737C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31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Знаний, умений</w:t>
            </w:r>
          </w:p>
        </w:tc>
      </w:tr>
    </w:tbl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31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46FD" w:rsidRPr="009B3100" w:rsidRDefault="00FC46FD" w:rsidP="00737C32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  <w:u w:val="single"/>
        </w:rPr>
        <w:t>ТИПОВЫЕ ЗАДАНИЯ ДЛЯ ПРОВЕРКИ КОМПЕТЕНЦИИ ПК-</w:t>
      </w:r>
      <w:r w:rsidR="002F45AC" w:rsidRPr="009B310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9B310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FC46FD" w:rsidRPr="009B3100" w:rsidRDefault="00FC46FD" w:rsidP="00737C32">
      <w:pPr>
        <w:spacing w:after="0"/>
        <w:rPr>
          <w:rFonts w:ascii="Times New Roman" w:hAnsi="Times New Roman" w:cs="Times New Roman"/>
          <w:b/>
          <w:bCs/>
        </w:rPr>
      </w:pPr>
    </w:p>
    <w:p w:rsidR="00FC46FD" w:rsidRPr="009B3100" w:rsidRDefault="00FC46FD" w:rsidP="00737C32">
      <w:pPr>
        <w:spacing w:after="0"/>
        <w:rPr>
          <w:rFonts w:ascii="Times New Roman" w:hAnsi="Times New Roman" w:cs="Times New Roman"/>
          <w:b/>
          <w:bCs/>
        </w:rPr>
      </w:pPr>
      <w:r w:rsidRPr="009B3100">
        <w:rPr>
          <w:rFonts w:ascii="Times New Roman" w:hAnsi="Times New Roman" w:cs="Times New Roman"/>
          <w:b/>
          <w:bCs/>
        </w:rPr>
        <w:t>Тесты</w:t>
      </w:r>
    </w:p>
    <w:tbl>
      <w:tblPr>
        <w:tblW w:w="958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3259"/>
        <w:gridCol w:w="346"/>
        <w:gridCol w:w="5299"/>
      </w:tblGrid>
      <w:tr w:rsidR="00FC46FD" w:rsidRPr="009B3100" w:rsidTr="00737C32">
        <w:trPr>
          <w:trHeight w:hRule="exact"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2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Информационные ресурсы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а.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Человека</w:t>
            </w:r>
          </w:p>
        </w:tc>
      </w:tr>
      <w:tr w:rsidR="00FC46FD" w:rsidRPr="009B3100" w:rsidTr="00737C32">
        <w:trPr>
          <w:trHeight w:hRule="exact" w:val="27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должны рассматриваться как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b.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Общества</w:t>
            </w:r>
          </w:p>
        </w:tc>
      </w:tr>
      <w:tr w:rsidR="00FC46FD" w:rsidRPr="009B3100" w:rsidTr="00737C32">
        <w:trPr>
          <w:trHeight w:hRule="exact" w:val="27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стратегические ресурсы: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Организации</w:t>
            </w:r>
          </w:p>
        </w:tc>
      </w:tr>
      <w:tr w:rsidR="00FC46FD" w:rsidRPr="009B3100" w:rsidTr="00737C32">
        <w:trPr>
          <w:trHeight w:hRule="exact" w:val="278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d.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Города</w:t>
            </w:r>
          </w:p>
        </w:tc>
      </w:tr>
      <w:tr w:rsidR="00FC46FD" w:rsidRPr="009B3100" w:rsidTr="00737C32">
        <w:trPr>
          <w:trHeight w:hRule="exact" w:val="250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e.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Региона</w:t>
            </w:r>
          </w:p>
        </w:tc>
      </w:tr>
      <w:tr w:rsidR="00FC46FD" w:rsidRPr="009B3100" w:rsidTr="00737C32">
        <w:trPr>
          <w:trHeight w:hRule="exact" w:val="278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f.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Страны</w:t>
            </w:r>
          </w:p>
        </w:tc>
      </w:tr>
      <w:tr w:rsidR="00FC46FD" w:rsidRPr="009B3100" w:rsidTr="00737C32">
        <w:trPr>
          <w:trHeight w:hRule="exact" w:val="3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2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Информационный бизнес 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а.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продажу информации;</w:t>
            </w:r>
          </w:p>
        </w:tc>
      </w:tr>
      <w:tr w:rsidR="00FC46FD" w:rsidRPr="009B3100" w:rsidTr="00737C32">
        <w:trPr>
          <w:trHeight w:hRule="exact" w:val="288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это бизнес, который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b.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услуги по поиску и доставке информации;</w:t>
            </w:r>
          </w:p>
        </w:tc>
      </w:tr>
      <w:tr w:rsidR="00FC46FD" w:rsidRPr="009B3100" w:rsidTr="00737C32">
        <w:trPr>
          <w:trHeight w:hRule="exact" w:val="259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предполагает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покупку информации;</w:t>
            </w:r>
          </w:p>
        </w:tc>
      </w:tr>
      <w:tr w:rsidR="00FC46FD" w:rsidRPr="009B3100" w:rsidTr="00737C32">
        <w:trPr>
          <w:trHeight w:hRule="exact" w:val="25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d.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сбор данных</w:t>
            </w:r>
          </w:p>
        </w:tc>
      </w:tr>
      <w:tr w:rsidR="00FC46FD" w:rsidRPr="009B3100" w:rsidTr="00737C32">
        <w:trPr>
          <w:trHeight w:hRule="exact" w:val="3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2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Информационный бизнес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а.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минимальные вложения;</w:t>
            </w:r>
          </w:p>
        </w:tc>
      </w:tr>
      <w:tr w:rsidR="00FC46FD" w:rsidRPr="009B3100" w:rsidTr="00737C32">
        <w:trPr>
          <w:trHeight w:hRule="exact" w:val="25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является тем редким видом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b.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максимальные затраты;</w:t>
            </w:r>
          </w:p>
        </w:tc>
      </w:tr>
      <w:tr w:rsidR="00FC46FD" w:rsidRPr="009B3100" w:rsidTr="00737C32">
        <w:trPr>
          <w:trHeight w:hRule="exact" w:val="26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бизнеса, для организации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c.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неквалифицированные работники;</w:t>
            </w:r>
          </w:p>
        </w:tc>
      </w:tr>
      <w:tr w:rsidR="00FC46FD" w:rsidRPr="009B3100" w:rsidTr="00737C3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которого требуются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d</w:t>
            </w:r>
            <w:proofErr w:type="gramEnd"/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. </w:t>
            </w:r>
            <w:r w:rsidRPr="009B3100">
              <w:rPr>
                <w:rFonts w:ascii="Times New Roman" w:hAnsi="Times New Roman" w:cs="Times New Roman"/>
                <w:color w:val="000000"/>
              </w:rPr>
              <w:t>рынки сбыта.</w:t>
            </w:r>
          </w:p>
        </w:tc>
      </w:tr>
      <w:tr w:rsidR="00FC46FD" w:rsidRPr="009B3100" w:rsidTr="00737C32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2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9B3100">
              <w:rPr>
                <w:rFonts w:ascii="Times New Roman" w:hAnsi="Times New Roman" w:cs="Times New Roman"/>
                <w:color w:val="000000"/>
              </w:rPr>
              <w:t>Инфобизнес</w:t>
            </w:r>
            <w:proofErr w:type="spellEnd"/>
            <w:r w:rsidRPr="009B3100">
              <w:rPr>
                <w:rFonts w:ascii="Times New Roman" w:hAnsi="Times New Roman" w:cs="Times New Roman"/>
                <w:color w:val="000000"/>
              </w:rPr>
              <w:t>- это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80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коммерческая деятельность, основанная на продаже информации посредством Интернета;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деятельность по оказанию определённых услуг;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предпринимательство в сети;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торговля акциями через Интернет.</w:t>
            </w:r>
          </w:p>
        </w:tc>
      </w:tr>
      <w:tr w:rsidR="00FC46FD" w:rsidRPr="009B3100" w:rsidTr="00737C32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2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74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 xml:space="preserve">Последнее время очень широко используются информационные товары </w:t>
            </w:r>
            <w:proofErr w:type="gramStart"/>
            <w:r w:rsidRPr="009B3100">
              <w:rPr>
                <w:rFonts w:ascii="Times New Roman" w:hAnsi="Times New Roman" w:cs="Times New Roman"/>
                <w:color w:val="000000"/>
              </w:rPr>
              <w:t>в..</w:t>
            </w:r>
            <w:proofErr w:type="gramEnd"/>
          </w:p>
          <w:p w:rsidR="00FC46FD" w:rsidRPr="009B3100" w:rsidRDefault="00FC46FD" w:rsidP="00737C32">
            <w:pPr>
              <w:pStyle w:val="a7"/>
              <w:spacing w:after="0" w:line="274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видео формате;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37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аудио-формате;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3100">
              <w:rPr>
                <w:rFonts w:ascii="Times New Roman" w:hAnsi="Times New Roman" w:cs="Times New Roman"/>
                <w:color w:val="000000"/>
              </w:rPr>
              <w:t>форматеРББ</w:t>
            </w:r>
            <w:proofErr w:type="spellEnd"/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 xml:space="preserve">формате </w:t>
            </w: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*.doc</w:t>
            </w:r>
          </w:p>
        </w:tc>
      </w:tr>
      <w:tr w:rsidR="00FC46FD" w:rsidRPr="009B3100" w:rsidTr="00737C32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Кто может быть поставщиком информации на информационном рынке?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355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Любое юридическое или физическое лицо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480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Юридическое лицо, обладающее правом собственности на продаваемую информацию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480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Физическое лицо, обладающее правом собственности на продаваемую информацию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475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Любое юридическое или физическое лицо, выступающее посредником на рынке информационных услуг.</w:t>
            </w:r>
          </w:p>
        </w:tc>
      </w:tr>
      <w:tr w:rsidR="00FC46FD" w:rsidRPr="009B3100" w:rsidTr="00737C32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Основным фактором, определяющим спрос </w:t>
            </w:r>
            <w:proofErr w:type="gramStart"/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на информацию</w:t>
            </w:r>
            <w:proofErr w:type="gramEnd"/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 xml:space="preserve"> является: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Цена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Предложение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Риск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Неопределенность</w:t>
            </w:r>
          </w:p>
        </w:tc>
      </w:tr>
      <w:tr w:rsidR="00FC46FD" w:rsidRPr="009B3100" w:rsidTr="00737C32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Основной объем услуг на мировом информационном рынке оказывают: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350"/>
              </w:tabs>
              <w:spacing w:after="0" w:line="21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Государственные информационные службы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pacing w:after="0" w:line="21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Коммерческие информационные службы</w:t>
            </w:r>
          </w:p>
        </w:tc>
      </w:tr>
      <w:tr w:rsidR="00FC46FD" w:rsidRPr="009B3100" w:rsidTr="00737C32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На мировом рынке информационных услуг преобладает следующий вид доступа: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355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Диалоговый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Пакетный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470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Приобретение информации на внешних носителях</w:t>
            </w:r>
          </w:p>
        </w:tc>
      </w:tr>
      <w:tr w:rsidR="00FC46FD" w:rsidRPr="009B3100" w:rsidTr="00737C32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spacing w:after="0"/>
              <w:ind w:left="12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Для решения вопроса о выборе поставщиков и партнеров необходимо обладать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Биржевой и финансовой информацией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Коммерческой информацией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Статистической информацией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355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Экономической информацией</w:t>
            </w:r>
          </w:p>
        </w:tc>
      </w:tr>
      <w:tr w:rsidR="00FC46FD" w:rsidRPr="009B3100" w:rsidTr="00737C32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Какие системы организационно обеспечивают функционирование информационных ресурсов?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ГСНТИ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НТЦ «</w:t>
            </w:r>
            <w:proofErr w:type="spellStart"/>
            <w:r w:rsidRPr="009B3100">
              <w:rPr>
                <w:rFonts w:ascii="Times New Roman" w:hAnsi="Times New Roman" w:cs="Times New Roman"/>
                <w:color w:val="000000"/>
              </w:rPr>
              <w:t>Информрегистр</w:t>
            </w:r>
            <w:proofErr w:type="spellEnd"/>
            <w:r w:rsidRPr="009B3100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ГАСНТИ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ФАС «</w:t>
            </w:r>
            <w:proofErr w:type="spellStart"/>
            <w:r w:rsidRPr="009B3100">
              <w:rPr>
                <w:rFonts w:ascii="Times New Roman" w:hAnsi="Times New Roman" w:cs="Times New Roman"/>
                <w:color w:val="000000"/>
              </w:rPr>
              <w:t>Госархив</w:t>
            </w:r>
            <w:proofErr w:type="spellEnd"/>
            <w:r w:rsidRPr="009B3100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3100">
              <w:rPr>
                <w:rFonts w:ascii="Times New Roman" w:hAnsi="Times New Roman" w:cs="Times New Roman"/>
                <w:color w:val="000000"/>
              </w:rPr>
              <w:t>ВИНиТИ</w:t>
            </w:r>
            <w:proofErr w:type="spellEnd"/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5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ВЦНТИ</w:t>
            </w:r>
          </w:p>
        </w:tc>
      </w:tr>
      <w:tr w:rsidR="00FC46FD" w:rsidRPr="009B3100" w:rsidTr="00737C32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Какое из определений информационных ресурсов дает закон «Об информации...», а какое рассматривает в более широком смысле?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470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Информационные ресурсы - это отдельные документы, массивы документов, которые входят в состав информационных систем.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480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Информационные ресурсы — это данные, информация, знания, накопленные в обществе, подготовленные и зафиксированные на материальном носителе для социального использования обществом.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470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Информационные ресурсы — это организационно упорядоченная совокупность документов (информационных продуктов) и информационной инфраструктуры</w:t>
            </w:r>
          </w:p>
        </w:tc>
      </w:tr>
      <w:tr w:rsidR="00FC46FD" w:rsidRPr="009B3100" w:rsidTr="00737C32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lastRenderedPageBreak/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4. Что относятся к понятиям активных и пассивных информационных ресурсов (ИР)?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55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Это ИР информационных систем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65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Это ИР библиотечных фондов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55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Это ИР отдельного субъекта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75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Это ИР, не зафиксированные на материальном носителе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75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Это ИР, зафиксированные на материальном носителе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80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Это ИР, получаемые при реализации процессов обработки информации</w:t>
            </w:r>
          </w:p>
        </w:tc>
      </w:tr>
      <w:tr w:rsidR="00FC46FD" w:rsidRPr="009B3100" w:rsidTr="00737C32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Как может быть оценена эффективность использования информационных ресурсов (ИР) на конкретном предприятии?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 xml:space="preserve">Определение </w:t>
            </w:r>
            <w:proofErr w:type="spellStart"/>
            <w:r w:rsidRPr="009B3100">
              <w:rPr>
                <w:rFonts w:ascii="Times New Roman" w:hAnsi="Times New Roman" w:cs="Times New Roman"/>
                <w:color w:val="000000"/>
              </w:rPr>
              <w:t>информоемкости</w:t>
            </w:r>
            <w:proofErr w:type="spellEnd"/>
            <w:r w:rsidRPr="009B3100">
              <w:rPr>
                <w:rFonts w:ascii="Times New Roman" w:hAnsi="Times New Roman" w:cs="Times New Roman"/>
                <w:color w:val="000000"/>
              </w:rPr>
              <w:t xml:space="preserve"> продукции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 xml:space="preserve">Определение </w:t>
            </w:r>
            <w:proofErr w:type="spellStart"/>
            <w:r w:rsidRPr="009B3100">
              <w:rPr>
                <w:rFonts w:ascii="Times New Roman" w:hAnsi="Times New Roman" w:cs="Times New Roman"/>
                <w:color w:val="000000"/>
              </w:rPr>
              <w:t>наукоемкости</w:t>
            </w:r>
            <w:proofErr w:type="spellEnd"/>
            <w:r w:rsidRPr="009B3100">
              <w:rPr>
                <w:rFonts w:ascii="Times New Roman" w:hAnsi="Times New Roman" w:cs="Times New Roman"/>
                <w:color w:val="000000"/>
              </w:rPr>
              <w:t xml:space="preserve"> продукции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480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Определение соотношения доход - расход (затраты на ИР, доходы от ИР)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480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Оценка степени влияния ИР на изменение основных показателей деятельности предприятия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470"/>
              </w:tabs>
              <w:spacing w:after="0" w:line="274" w:lineRule="exact"/>
              <w:ind w:left="480" w:hanging="360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Нельзя оценить эффективность использования ИР.</w:t>
            </w:r>
          </w:p>
        </w:tc>
      </w:tr>
      <w:tr w:rsidR="00FC46FD" w:rsidRPr="009B3100" w:rsidTr="00737C32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spacing w:after="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Основным товаром на рынке</w:t>
            </w:r>
          </w:p>
          <w:p w:rsidR="00FC46FD" w:rsidRPr="009B3100" w:rsidRDefault="00FC46FD" w:rsidP="00737C32">
            <w:pPr>
              <w:spacing w:after="0"/>
              <w:ind w:left="12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информационных услуг</w:t>
            </w:r>
          </w:p>
          <w:p w:rsidR="00FC46FD" w:rsidRPr="009B3100" w:rsidRDefault="00FC46FD" w:rsidP="00737C32">
            <w:pPr>
              <w:spacing w:after="0"/>
              <w:ind w:left="120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</w:pPr>
            <w:r w:rsidRPr="009B310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2"/>
                <w:szCs w:val="22"/>
              </w:rPr>
              <w:t>являются: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widowControl w:val="0"/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а. компьютеры и программные средства</w:t>
            </w:r>
          </w:p>
          <w:p w:rsidR="00FC46FD" w:rsidRPr="009B3100" w:rsidRDefault="00FC46FD" w:rsidP="00737C32">
            <w:pPr>
              <w:pStyle w:val="a7"/>
              <w:widowControl w:val="0"/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b. услуги, предоставляемые средствами оргтехники</w:t>
            </w:r>
          </w:p>
          <w:p w:rsidR="00FC46FD" w:rsidRPr="009B3100" w:rsidRDefault="00FC46FD" w:rsidP="00737C32">
            <w:pPr>
              <w:pStyle w:val="a7"/>
              <w:widowControl w:val="0"/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c. информация</w:t>
            </w:r>
          </w:p>
          <w:p w:rsidR="00FC46FD" w:rsidRPr="009B3100" w:rsidRDefault="00FC46FD" w:rsidP="00737C32">
            <w:pPr>
              <w:pStyle w:val="a7"/>
              <w:widowControl w:val="0"/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d. базы данных</w:t>
            </w:r>
          </w:p>
        </w:tc>
      </w:tr>
    </w:tbl>
    <w:p w:rsidR="00FC46FD" w:rsidRPr="009B3100" w:rsidRDefault="00FC46FD" w:rsidP="00737C3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46FD" w:rsidRPr="009B3100" w:rsidRDefault="00FC46FD" w:rsidP="00737C3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B3100">
        <w:rPr>
          <w:rFonts w:ascii="Times New Roman" w:hAnsi="Times New Roman" w:cs="Times New Roman"/>
          <w:b/>
          <w:bCs/>
        </w:rPr>
        <w:t>ПРИМЕРНАЯ ТЕМАТИКА ДОКЛАДОВ-ПРЕЗЕНТАЦИЙ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1</w:t>
      </w:r>
      <w:r w:rsidRPr="009B3100">
        <w:rPr>
          <w:rFonts w:ascii="Times New Roman" w:hAnsi="Times New Roman" w:cs="Times New Roman"/>
        </w:rPr>
        <w:tab/>
        <w:t xml:space="preserve"> Экономические предпосылки развития электронного бизнеса.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2</w:t>
      </w:r>
      <w:r w:rsidRPr="009B3100">
        <w:rPr>
          <w:rFonts w:ascii="Times New Roman" w:hAnsi="Times New Roman" w:cs="Times New Roman"/>
        </w:rPr>
        <w:tab/>
        <w:t xml:space="preserve"> Компоненты бизнес - решения в сфере электронного бизнеса.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3</w:t>
      </w:r>
      <w:r w:rsidRPr="009B3100">
        <w:rPr>
          <w:rFonts w:ascii="Times New Roman" w:hAnsi="Times New Roman" w:cs="Times New Roman"/>
        </w:rPr>
        <w:tab/>
        <w:t xml:space="preserve"> Уровни интеграции электронного бизнеса.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4</w:t>
      </w:r>
      <w:r w:rsidRPr="009B3100">
        <w:rPr>
          <w:rFonts w:ascii="Times New Roman" w:hAnsi="Times New Roman" w:cs="Times New Roman"/>
        </w:rPr>
        <w:tab/>
        <w:t xml:space="preserve"> Мобильные средства ведения электронного бизнеса.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5</w:t>
      </w:r>
      <w:r w:rsidRPr="009B3100">
        <w:rPr>
          <w:rFonts w:ascii="Times New Roman" w:hAnsi="Times New Roman" w:cs="Times New Roman"/>
        </w:rPr>
        <w:tab/>
        <w:t xml:space="preserve"> Экономические схемы информационных порталов.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6</w:t>
      </w:r>
      <w:r w:rsidRPr="009B3100">
        <w:rPr>
          <w:rFonts w:ascii="Times New Roman" w:hAnsi="Times New Roman" w:cs="Times New Roman"/>
        </w:rPr>
        <w:tab/>
        <w:t xml:space="preserve"> Методы повышения конкурентоспособности в электронном бизнесе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7</w:t>
      </w:r>
      <w:r w:rsidRPr="009B3100">
        <w:rPr>
          <w:rFonts w:ascii="Times New Roman" w:hAnsi="Times New Roman" w:cs="Times New Roman"/>
        </w:rPr>
        <w:tab/>
        <w:t xml:space="preserve"> Информационная инфраструктура электронного бизнеса.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8</w:t>
      </w:r>
      <w:r w:rsidRPr="009B3100">
        <w:rPr>
          <w:rFonts w:ascii="Times New Roman" w:hAnsi="Times New Roman" w:cs="Times New Roman"/>
        </w:rPr>
        <w:tab/>
        <w:t xml:space="preserve"> Стандарты электронного бизнеса.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9</w:t>
      </w:r>
      <w:r w:rsidRPr="009B3100">
        <w:rPr>
          <w:rFonts w:ascii="Times New Roman" w:hAnsi="Times New Roman" w:cs="Times New Roman"/>
        </w:rPr>
        <w:tab/>
        <w:t xml:space="preserve"> Интернет-банкинг.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10</w:t>
      </w:r>
      <w:r w:rsidRPr="009B3100">
        <w:rPr>
          <w:rFonts w:ascii="Times New Roman" w:hAnsi="Times New Roman" w:cs="Times New Roman"/>
        </w:rPr>
        <w:tab/>
        <w:t xml:space="preserve"> Государственное регулирование электронной экономической </w:t>
      </w:r>
      <w:proofErr w:type="spellStart"/>
      <w:r w:rsidRPr="009B3100">
        <w:rPr>
          <w:rFonts w:ascii="Times New Roman" w:hAnsi="Times New Roman" w:cs="Times New Roman"/>
        </w:rPr>
        <w:t>дея¬тельности</w:t>
      </w:r>
      <w:proofErr w:type="spellEnd"/>
      <w:r w:rsidRPr="009B3100">
        <w:rPr>
          <w:rFonts w:ascii="Times New Roman" w:hAnsi="Times New Roman" w:cs="Times New Roman"/>
        </w:rPr>
        <w:t>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11</w:t>
      </w:r>
      <w:r w:rsidRPr="009B3100">
        <w:rPr>
          <w:rFonts w:ascii="Times New Roman" w:hAnsi="Times New Roman" w:cs="Times New Roman"/>
        </w:rPr>
        <w:tab/>
        <w:t xml:space="preserve"> Правовые проблемы определения порядка налогообложения </w:t>
      </w:r>
      <w:proofErr w:type="spellStart"/>
      <w:r w:rsidRPr="009B3100">
        <w:rPr>
          <w:rFonts w:ascii="Times New Roman" w:hAnsi="Times New Roman" w:cs="Times New Roman"/>
        </w:rPr>
        <w:t>субъек¬тов</w:t>
      </w:r>
      <w:proofErr w:type="spellEnd"/>
      <w:r w:rsidRPr="009B3100">
        <w:rPr>
          <w:rFonts w:ascii="Times New Roman" w:hAnsi="Times New Roman" w:cs="Times New Roman"/>
        </w:rPr>
        <w:t xml:space="preserve"> электронной экономической деятельности.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12</w:t>
      </w:r>
      <w:r w:rsidRPr="009B3100">
        <w:rPr>
          <w:rFonts w:ascii="Times New Roman" w:hAnsi="Times New Roman" w:cs="Times New Roman"/>
        </w:rPr>
        <w:tab/>
        <w:t xml:space="preserve"> Конкурентоспособность интернет-магазинов.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13</w:t>
      </w:r>
      <w:r w:rsidRPr="009B3100">
        <w:rPr>
          <w:rFonts w:ascii="Times New Roman" w:hAnsi="Times New Roman" w:cs="Times New Roman"/>
        </w:rPr>
        <w:tab/>
        <w:t xml:space="preserve"> Мировой опыт использования систем электронной коммерции.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14</w:t>
      </w:r>
      <w:r w:rsidRPr="009B3100">
        <w:rPr>
          <w:rFonts w:ascii="Times New Roman" w:hAnsi="Times New Roman" w:cs="Times New Roman"/>
        </w:rPr>
        <w:tab/>
        <w:t xml:space="preserve"> Основные направления совершенствования электронной коммерции.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15</w:t>
      </w:r>
      <w:r w:rsidRPr="009B3100">
        <w:rPr>
          <w:rFonts w:ascii="Times New Roman" w:hAnsi="Times New Roman" w:cs="Times New Roman"/>
        </w:rPr>
        <w:tab/>
        <w:t xml:space="preserve"> Организационно-экономические модели в системе электронной </w:t>
      </w:r>
      <w:proofErr w:type="spellStart"/>
      <w:r w:rsidRPr="009B3100">
        <w:rPr>
          <w:rFonts w:ascii="Times New Roman" w:hAnsi="Times New Roman" w:cs="Times New Roman"/>
        </w:rPr>
        <w:t>ком¬мерции</w:t>
      </w:r>
      <w:proofErr w:type="spellEnd"/>
      <w:r w:rsidRPr="009B3100">
        <w:rPr>
          <w:rFonts w:ascii="Times New Roman" w:hAnsi="Times New Roman" w:cs="Times New Roman"/>
        </w:rPr>
        <w:t>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16</w:t>
      </w:r>
      <w:r w:rsidRPr="009B3100">
        <w:rPr>
          <w:rFonts w:ascii="Times New Roman" w:hAnsi="Times New Roman" w:cs="Times New Roman"/>
        </w:rPr>
        <w:tab/>
        <w:t xml:space="preserve"> Эволюция платежных систем.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17</w:t>
      </w:r>
      <w:r w:rsidRPr="009B3100">
        <w:rPr>
          <w:rFonts w:ascii="Times New Roman" w:hAnsi="Times New Roman" w:cs="Times New Roman"/>
        </w:rPr>
        <w:tab/>
        <w:t xml:space="preserve"> Электронная наличность.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18</w:t>
      </w:r>
      <w:r w:rsidRPr="009B3100">
        <w:rPr>
          <w:rFonts w:ascii="Times New Roman" w:hAnsi="Times New Roman" w:cs="Times New Roman"/>
        </w:rPr>
        <w:tab/>
        <w:t xml:space="preserve"> Особенности бизнес-планирования в </w:t>
      </w:r>
      <w:r w:rsidR="00815F3C" w:rsidRPr="009B3100">
        <w:rPr>
          <w:rFonts w:ascii="Times New Roman" w:hAnsi="Times New Roman" w:cs="Times New Roman"/>
        </w:rPr>
        <w:t>цифров</w:t>
      </w:r>
      <w:r w:rsidRPr="009B3100">
        <w:rPr>
          <w:rFonts w:ascii="Times New Roman" w:hAnsi="Times New Roman" w:cs="Times New Roman"/>
        </w:rPr>
        <w:t>ой экономике.</w:t>
      </w:r>
    </w:p>
    <w:p w:rsidR="00FC46FD" w:rsidRPr="009B3100" w:rsidRDefault="00FC46FD" w:rsidP="00341A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19</w:t>
      </w:r>
      <w:r w:rsidRPr="009B3100">
        <w:rPr>
          <w:rFonts w:ascii="Times New Roman" w:hAnsi="Times New Roman" w:cs="Times New Roman"/>
        </w:rPr>
        <w:tab/>
        <w:t xml:space="preserve"> Особенности электронной торговли в России.</w:t>
      </w:r>
    </w:p>
    <w:p w:rsidR="00FC46FD" w:rsidRPr="009B3100" w:rsidRDefault="00FC46FD" w:rsidP="00737C32">
      <w:pPr>
        <w:pStyle w:val="11"/>
        <w:spacing w:line="319" w:lineRule="auto"/>
        <w:ind w:left="1068"/>
        <w:jc w:val="both"/>
        <w:rPr>
          <w:rFonts w:ascii="Times New Roman" w:hAnsi="Times New Roman" w:cs="Times New Roman"/>
          <w:i/>
          <w:iCs/>
        </w:rPr>
      </w:pPr>
    </w:p>
    <w:p w:rsidR="00FC46FD" w:rsidRPr="009B3100" w:rsidRDefault="00FC46FD" w:rsidP="00737C32">
      <w:pPr>
        <w:pStyle w:val="11"/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9B3100">
        <w:rPr>
          <w:rFonts w:ascii="Times New Roman" w:hAnsi="Times New Roman" w:cs="Times New Roman"/>
          <w:b/>
          <w:bCs/>
          <w:u w:val="single"/>
        </w:rPr>
        <w:t>ТИПОВЫЕ ЗАДАНИЯ ДЛЯ ПРОВЕРКИ КОМПЕТЕНЦИИ ПК-7</w:t>
      </w:r>
    </w:p>
    <w:p w:rsidR="00FC46FD" w:rsidRPr="009B3100" w:rsidRDefault="00FC46FD" w:rsidP="00341A07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</w:rPr>
      </w:pPr>
      <w:r w:rsidRPr="009B3100">
        <w:rPr>
          <w:rFonts w:ascii="Times New Roman" w:hAnsi="Times New Roman" w:cs="Times New Roman"/>
          <w:b/>
          <w:bCs/>
        </w:rPr>
        <w:t>Тесты</w:t>
      </w:r>
    </w:p>
    <w:tbl>
      <w:tblPr>
        <w:tblW w:w="958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3259"/>
        <w:gridCol w:w="346"/>
        <w:gridCol w:w="5299"/>
      </w:tblGrid>
      <w:tr w:rsidR="00FC46FD" w:rsidRPr="009B3100" w:rsidTr="00737C32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Расположите группы информации по убыванию требований к оперативности предоставления: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Научно-техническая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Биржевая и финансовая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Коммерческая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Статистическая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Справочная</w:t>
            </w:r>
          </w:p>
        </w:tc>
      </w:tr>
      <w:tr w:rsidR="00FC46FD" w:rsidRPr="009B3100" w:rsidTr="00737C32">
        <w:trPr>
          <w:trHeight w:hRule="exact" w:val="415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Рынок мировых информационных ресурсов делится на следующие сектора: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470"/>
              </w:tabs>
              <w:spacing w:after="0" w:line="240" w:lineRule="auto"/>
              <w:ind w:left="480" w:hanging="3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Биржевой и финансовой информации; научно-технической и специальной информации; потребительской информации; услуги образования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485"/>
              </w:tabs>
              <w:spacing w:after="0" w:line="240" w:lineRule="auto"/>
              <w:ind w:left="480" w:hanging="3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Деловой информации; потребительской информации; научно-технической и специальной информации; услуги образования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475"/>
              </w:tabs>
              <w:spacing w:after="0" w:line="240" w:lineRule="auto"/>
              <w:ind w:left="480" w:hanging="3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Деловой, статистической и финансовой информации; научно-технической и специальной информации; потребительской информации; услуги образования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470"/>
              </w:tabs>
              <w:spacing w:after="0" w:line="240" w:lineRule="auto"/>
              <w:ind w:left="480" w:hanging="3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Коммерческой и статистической информации; потребительской информации, научно-технической и специальной информации; услуги образования</w:t>
            </w:r>
          </w:p>
        </w:tc>
      </w:tr>
      <w:tr w:rsidR="00FC46FD" w:rsidRPr="009B3100" w:rsidTr="00737C32">
        <w:trPr>
          <w:trHeight w:hRule="exact"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Ориентироваться в мировых информационных услугах помогает компания: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Gale Research, </w:t>
            </w:r>
            <w:proofErr w:type="spellStart"/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Inc</w:t>
            </w:r>
            <w:proofErr w:type="spellEnd"/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Dun &amp;</w:t>
            </w:r>
            <w:proofErr w:type="spellStart"/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Bredstreet</w:t>
            </w:r>
            <w:proofErr w:type="spellEnd"/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Dialog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LEXIS-NEXIS</w:t>
            </w:r>
          </w:p>
        </w:tc>
      </w:tr>
      <w:tr w:rsidR="00FC46FD" w:rsidRPr="009B3100" w:rsidTr="00737C32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 точки зрения пользователя Интернет можно рассматривать как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480"/>
              </w:tabs>
              <w:spacing w:after="0" w:line="240" w:lineRule="auto"/>
              <w:ind w:left="480" w:hanging="3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мощное глобальное средство обмена информацией;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прямой доступ к документам;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компьютерную локальную сеть;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онлайн площадку для торговли.</w:t>
            </w:r>
          </w:p>
        </w:tc>
      </w:tr>
      <w:tr w:rsidR="00FC46FD" w:rsidRPr="009B3100" w:rsidTr="00737C32">
        <w:trPr>
          <w:trHeight w:hRule="exact" w:val="11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Наиболее важным аспектом классификации информационных ресурсов сети Интернет является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содержание информации;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6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объём данных;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адекватность информации;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количество файлов.</w:t>
            </w:r>
          </w:p>
        </w:tc>
      </w:tr>
      <w:tr w:rsidR="00FC46FD" w:rsidRPr="009B3100" w:rsidTr="00737C32">
        <w:trPr>
          <w:trHeight w:hRule="exact" w:val="3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28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Интернет-торговля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а.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за исключением доставки</w:t>
            </w:r>
          </w:p>
        </w:tc>
      </w:tr>
      <w:tr w:rsidR="00FC46FD" w:rsidRPr="009B3100" w:rsidTr="00737C32">
        <w:trPr>
          <w:trHeight w:hRule="exact" w:val="283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осуществляет в электронном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b.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включая доставку;</w:t>
            </w:r>
          </w:p>
        </w:tc>
      </w:tr>
      <w:tr w:rsidR="00FC46FD" w:rsidRPr="009B3100" w:rsidTr="00737C32">
        <w:trPr>
          <w:trHeight w:hRule="exact" w:val="254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виде весь цикл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не весь цикл коммерческих и финансовых</w:t>
            </w:r>
          </w:p>
        </w:tc>
      </w:tr>
      <w:tr w:rsidR="00FC46FD" w:rsidRPr="009B3100" w:rsidTr="00737C32">
        <w:trPr>
          <w:trHeight w:hRule="exact" w:val="26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коммерческих и финансовых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операций, связанных с куплей/продажей</w:t>
            </w:r>
          </w:p>
        </w:tc>
      </w:tr>
      <w:tr w:rsidR="00FC46FD" w:rsidRPr="009B3100" w:rsidTr="00737C32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операций, связанных с куплей/продажей книг: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B825E6" w:rsidP="00B825E6">
            <w:pPr>
              <w:pStyle w:val="a7"/>
              <w:spacing w:after="0" w:line="240" w:lineRule="auto"/>
              <w:ind w:left="120" w:firstLine="3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К</w:t>
            </w:r>
            <w:r w:rsidR="00FC46FD" w:rsidRPr="009B3100">
              <w:rPr>
                <w:rFonts w:ascii="Times New Roman" w:hAnsi="Times New Roman" w:cs="Times New Roman"/>
                <w:color w:val="000000"/>
              </w:rPr>
              <w:t>ниг</w:t>
            </w:r>
            <w:r w:rsidRPr="009B31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46FD" w:rsidRPr="009B3100">
              <w:rPr>
                <w:rFonts w:ascii="Times New Roman" w:hAnsi="Times New Roman" w:cs="Times New Roman"/>
                <w:color w:val="000000"/>
              </w:rPr>
              <w:t xml:space="preserve">осуществляется в электронном виде; </w:t>
            </w:r>
            <w:r w:rsidR="00FC46FD"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d</w:t>
            </w:r>
            <w:r w:rsidR="00FC46FD" w:rsidRPr="009B3100">
              <w:rPr>
                <w:rFonts w:ascii="Times New Roman" w:hAnsi="Times New Roman" w:cs="Times New Roman"/>
                <w:color w:val="000000"/>
                <w:lang w:eastAsia="en-US"/>
              </w:rPr>
              <w:t xml:space="preserve">. </w:t>
            </w:r>
            <w:r w:rsidR="00FC46FD" w:rsidRPr="009B3100">
              <w:rPr>
                <w:rFonts w:ascii="Times New Roman" w:hAnsi="Times New Roman" w:cs="Times New Roman"/>
                <w:color w:val="000000"/>
              </w:rPr>
              <w:t>нельзя дать однозначную оценку.</w:t>
            </w:r>
          </w:p>
        </w:tc>
      </w:tr>
      <w:tr w:rsidR="00FC46FD" w:rsidRPr="009B3100" w:rsidTr="00737C32">
        <w:trPr>
          <w:trHeight w:hRule="exact" w:val="35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Информационный рынок -это: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7"/>
              </w:numPr>
              <w:tabs>
                <w:tab w:val="left" w:pos="480"/>
              </w:tabs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система экономических, правовых и организационных отношений по торговле информационными технологиями, информационными продуктами и услугами;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7"/>
              </w:numPr>
              <w:tabs>
                <w:tab w:val="left" w:pos="490"/>
              </w:tabs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место розничной торговли продуктами питания и товарами;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7"/>
              </w:numPr>
              <w:tabs>
                <w:tab w:val="left" w:pos="470"/>
              </w:tabs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экономическая система, в рамках которой происходит согласование и реализация экономических интересов между субъектами хозяйственной деятельности;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7"/>
              </w:numPr>
              <w:tabs>
                <w:tab w:val="left" w:pos="480"/>
              </w:tabs>
              <w:spacing w:after="0" w:line="240" w:lineRule="auto"/>
              <w:ind w:left="48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место, где покупаются и продаются финансовые средства: деньги, облигации, акции, векселя и другие ценные бумаги.</w:t>
            </w:r>
          </w:p>
        </w:tc>
      </w:tr>
      <w:tr w:rsidR="00FC46FD" w:rsidRPr="009B3100" w:rsidTr="00737C32">
        <w:trPr>
          <w:trHeight w:hRule="exact"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Основными элементами рынка информационных услуг, как и любого другого, являются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спрос, предложение и цена;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продавец, покупатель и посредник;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товар, деньги, товар;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земля, капитал, труд.</w:t>
            </w:r>
          </w:p>
        </w:tc>
      </w:tr>
      <w:tr w:rsidR="00FC46FD" w:rsidRPr="009B3100" w:rsidTr="00B825E6">
        <w:trPr>
          <w:trHeight w:hRule="exact" w:val="1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B825E6">
            <w:pPr>
              <w:pStyle w:val="a7"/>
              <w:spacing w:after="0" w:line="240" w:lineRule="auto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Необходимо выбрать несколько ответов на предложенный вопрос. Участниками рынка информационных продуктов (услуг) являются: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 xml:space="preserve">производители информации </w:t>
            </w: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(producers);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 xml:space="preserve">поставщики и продавцы информации </w:t>
            </w:r>
            <w:r w:rsidRPr="009B3100">
              <w:rPr>
                <w:rFonts w:ascii="Times New Roman" w:hAnsi="Times New Roman" w:cs="Times New Roman"/>
                <w:color w:val="000000"/>
                <w:lang w:eastAsia="en-US"/>
              </w:rPr>
              <w:t>(</w:t>
            </w: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vendors</w:t>
            </w:r>
            <w:r w:rsidRPr="009B3100">
              <w:rPr>
                <w:rFonts w:ascii="Times New Roman" w:hAnsi="Times New Roman" w:cs="Times New Roman"/>
                <w:color w:val="000000"/>
                <w:lang w:eastAsia="en-US"/>
              </w:rPr>
              <w:t>);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 xml:space="preserve">пользователи информации </w:t>
            </w: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(users)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 xml:space="preserve">подписчики </w:t>
            </w:r>
            <w:r w:rsidRPr="009B3100">
              <w:rPr>
                <w:rFonts w:ascii="Times New Roman" w:hAnsi="Times New Roman" w:cs="Times New Roman"/>
                <w:color w:val="000000"/>
                <w:lang w:val="en-US" w:eastAsia="en-US"/>
              </w:rPr>
              <w:t>(subscribers).</w:t>
            </w:r>
          </w:p>
        </w:tc>
      </w:tr>
      <w:tr w:rsidR="00FC46FD" w:rsidRPr="009B3100" w:rsidTr="00737C32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Система экономических, правовых и</w:t>
            </w:r>
          </w:p>
          <w:p w:rsidR="00FC46FD" w:rsidRPr="009B3100" w:rsidRDefault="00FC46FD" w:rsidP="00B825E6">
            <w:pPr>
              <w:pStyle w:val="a7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организационных отношений по торговле продуктами интеллектуального труда на коммерческой основе -это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информационный рынок;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биржа;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Интернет-площадка;</w:t>
            </w:r>
          </w:p>
          <w:p w:rsidR="00FC46FD" w:rsidRPr="009B3100" w:rsidRDefault="00FC46FD" w:rsidP="00341A07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color w:val="000000"/>
              </w:rPr>
              <w:t>место торговли</w:t>
            </w:r>
          </w:p>
        </w:tc>
      </w:tr>
    </w:tbl>
    <w:p w:rsidR="00FC46FD" w:rsidRPr="009B3100" w:rsidRDefault="00FC46FD" w:rsidP="00B825E6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FC46FD" w:rsidRPr="009B3100" w:rsidRDefault="00FC46FD" w:rsidP="00737C32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FC46FD" w:rsidRPr="009B3100" w:rsidRDefault="00FC46FD" w:rsidP="00737C32">
      <w:pPr>
        <w:spacing w:after="0"/>
        <w:jc w:val="both"/>
        <w:rPr>
          <w:rStyle w:val="af"/>
          <w:color w:val="000000"/>
        </w:rPr>
      </w:pPr>
      <w:r w:rsidRPr="009B3100">
        <w:rPr>
          <w:rStyle w:val="af"/>
          <w:b/>
          <w:bCs/>
          <w:color w:val="000000"/>
        </w:rPr>
        <w:t>ЗАДАНИЕ</w:t>
      </w:r>
      <w:r w:rsidRPr="009B3100">
        <w:rPr>
          <w:rStyle w:val="af"/>
          <w:color w:val="000000"/>
        </w:rPr>
        <w:t xml:space="preserve"> Задания для выполнения: пользуясь средствами поиска сети Интернет, осуществить </w:t>
      </w:r>
      <w:proofErr w:type="spellStart"/>
      <w:r w:rsidRPr="009B3100">
        <w:rPr>
          <w:rStyle w:val="af"/>
          <w:color w:val="000000"/>
        </w:rPr>
        <w:t>знаком¬ство</w:t>
      </w:r>
      <w:proofErr w:type="spellEnd"/>
      <w:r w:rsidRPr="009B3100">
        <w:rPr>
          <w:rStyle w:val="af"/>
          <w:color w:val="000000"/>
        </w:rPr>
        <w:t xml:space="preserve"> с представленными в глобальной сети Интернет предприятиями </w:t>
      </w:r>
      <w:proofErr w:type="spellStart"/>
      <w:proofErr w:type="gramStart"/>
      <w:r w:rsidRPr="009B3100">
        <w:rPr>
          <w:rStyle w:val="af"/>
          <w:color w:val="000000"/>
        </w:rPr>
        <w:t>элек</w:t>
      </w:r>
      <w:proofErr w:type="spellEnd"/>
      <w:r w:rsidRPr="009B3100">
        <w:rPr>
          <w:rStyle w:val="af"/>
          <w:color w:val="000000"/>
        </w:rPr>
        <w:t>- тронной</w:t>
      </w:r>
      <w:proofErr w:type="gramEnd"/>
      <w:r w:rsidRPr="009B3100">
        <w:rPr>
          <w:rStyle w:val="af"/>
          <w:color w:val="000000"/>
        </w:rPr>
        <w:t xml:space="preserve"> коммерции сектора </w:t>
      </w:r>
      <w:proofErr w:type="spellStart"/>
      <w:r w:rsidRPr="009B3100">
        <w:rPr>
          <w:rStyle w:val="af"/>
          <w:color w:val="000000"/>
        </w:rPr>
        <w:t>Business-to-Business</w:t>
      </w:r>
      <w:proofErr w:type="spellEnd"/>
      <w:r w:rsidRPr="009B3100">
        <w:rPr>
          <w:rStyle w:val="af"/>
          <w:color w:val="000000"/>
        </w:rPr>
        <w:t xml:space="preserve"> (В2В) и </w:t>
      </w:r>
      <w:proofErr w:type="spellStart"/>
      <w:r w:rsidRPr="009B3100">
        <w:rPr>
          <w:rStyle w:val="af"/>
          <w:color w:val="000000"/>
        </w:rPr>
        <w:t>Business-to</w:t>
      </w:r>
      <w:proofErr w:type="spellEnd"/>
      <w:r w:rsidRPr="009B3100">
        <w:rPr>
          <w:rStyle w:val="af"/>
          <w:color w:val="000000"/>
        </w:rPr>
        <w:t xml:space="preserve">- </w:t>
      </w:r>
      <w:proofErr w:type="spellStart"/>
      <w:r w:rsidRPr="009B3100">
        <w:rPr>
          <w:rStyle w:val="af"/>
          <w:color w:val="000000"/>
        </w:rPr>
        <w:t>Customers</w:t>
      </w:r>
      <w:proofErr w:type="spellEnd"/>
      <w:r w:rsidRPr="009B3100">
        <w:rPr>
          <w:rStyle w:val="af"/>
          <w:color w:val="000000"/>
        </w:rPr>
        <w:t xml:space="preserve"> (В2С);</w:t>
      </w:r>
    </w:p>
    <w:p w:rsidR="00FC46FD" w:rsidRPr="009B3100" w:rsidRDefault="00FC46FD" w:rsidP="00737C32">
      <w:pPr>
        <w:spacing w:after="0"/>
        <w:jc w:val="both"/>
        <w:rPr>
          <w:rStyle w:val="af"/>
          <w:color w:val="000000"/>
        </w:rPr>
      </w:pPr>
      <w:r w:rsidRPr="009B3100">
        <w:rPr>
          <w:rStyle w:val="af"/>
          <w:color w:val="000000"/>
        </w:rPr>
        <w:t>a.</w:t>
      </w:r>
      <w:r w:rsidRPr="009B3100">
        <w:rPr>
          <w:rStyle w:val="af"/>
          <w:color w:val="000000"/>
        </w:rPr>
        <w:tab/>
        <w:t xml:space="preserve"> изучить типовую структуру электронных предприятий (электронных магазинов</w:t>
      </w:r>
      <w:proofErr w:type="gramStart"/>
      <w:r w:rsidRPr="009B3100">
        <w:rPr>
          <w:rStyle w:val="af"/>
          <w:color w:val="000000"/>
        </w:rPr>
        <w:t>);выбрать</w:t>
      </w:r>
      <w:proofErr w:type="gramEnd"/>
      <w:r w:rsidRPr="009B3100">
        <w:rPr>
          <w:rStyle w:val="af"/>
          <w:color w:val="000000"/>
        </w:rPr>
        <w:t xml:space="preserve"> из таблицы 1 согласно варианту соответствующий вид то</w:t>
      </w:r>
      <w:r w:rsidRPr="009B3100">
        <w:rPr>
          <w:rStyle w:val="af"/>
          <w:color w:val="000000"/>
        </w:rPr>
        <w:softHyphen/>
        <w:t>варов/услуг предприятий электронной коммерции сектора В2С;</w:t>
      </w:r>
    </w:p>
    <w:p w:rsidR="00FC46FD" w:rsidRPr="009B3100" w:rsidRDefault="00FC46FD" w:rsidP="00737C32">
      <w:pPr>
        <w:spacing w:after="0"/>
        <w:jc w:val="both"/>
        <w:rPr>
          <w:rStyle w:val="ae"/>
          <w:rFonts w:ascii="Times New Roman" w:hAnsi="Times New Roman" w:cs="Times New Roman"/>
          <w:color w:val="000000"/>
          <w:sz w:val="22"/>
          <w:szCs w:val="22"/>
        </w:rPr>
      </w:pPr>
      <w:r w:rsidRPr="009B3100">
        <w:rPr>
          <w:rStyle w:val="ae"/>
          <w:rFonts w:ascii="Times New Roman" w:hAnsi="Times New Roman" w:cs="Times New Roman"/>
          <w:color w:val="000000"/>
          <w:sz w:val="22"/>
          <w:szCs w:val="22"/>
        </w:rPr>
        <w:t>Таблица 1 - Виды товаров/услуг электронной коммерции В2С и В2В секторов</w:t>
      </w:r>
    </w:p>
    <w:tbl>
      <w:tblPr>
        <w:tblW w:w="962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3787"/>
        <w:gridCol w:w="4526"/>
      </w:tblGrid>
      <w:tr w:rsidR="00FC46FD" w:rsidRPr="009B3100" w:rsidTr="00737C32">
        <w:trPr>
          <w:trHeight w:hRule="exact" w:val="370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Вариант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9B3100">
              <w:rPr>
                <w:rStyle w:val="100"/>
                <w:color w:val="000000"/>
                <w:sz w:val="22"/>
                <w:szCs w:val="22"/>
              </w:rPr>
              <w:t>Това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9B3100">
              <w:rPr>
                <w:rStyle w:val="100"/>
                <w:color w:val="000000"/>
                <w:sz w:val="22"/>
                <w:szCs w:val="22"/>
              </w:rPr>
              <w:t>шая</w:t>
            </w:r>
            <w:proofErr w:type="spellEnd"/>
            <w:r w:rsidRPr="009B3100">
              <w:rPr>
                <w:rStyle w:val="100"/>
                <w:color w:val="000000"/>
                <w:sz w:val="22"/>
                <w:szCs w:val="22"/>
              </w:rPr>
              <w:t xml:space="preserve"> группа</w:t>
            </w:r>
          </w:p>
        </w:tc>
      </w:tr>
      <w:tr w:rsidR="00FC46FD" w:rsidRPr="009B3100" w:rsidTr="00737C32">
        <w:trPr>
          <w:trHeight w:hRule="exact" w:val="365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 xml:space="preserve">сектор </w:t>
            </w:r>
            <w:r w:rsidRPr="009B3100">
              <w:rPr>
                <w:rStyle w:val="100"/>
                <w:color w:val="000000"/>
                <w:sz w:val="22"/>
                <w:szCs w:val="22"/>
                <w:lang w:val="en-US" w:eastAsia="en-US"/>
              </w:rPr>
              <w:t>B2C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сектор В2В</w:t>
            </w:r>
          </w:p>
        </w:tc>
      </w:tr>
      <w:tr w:rsidR="00FC46FD" w:rsidRPr="009B3100" w:rsidTr="00737C32">
        <w:trPr>
          <w:trHeight w:hRule="exact" w:val="36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Средства связи, аудио, видео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Компьютеры и ИТ</w:t>
            </w:r>
          </w:p>
        </w:tc>
      </w:tr>
      <w:tr w:rsidR="00FC46FD" w:rsidRPr="009B3100" w:rsidTr="00737C32">
        <w:trPr>
          <w:trHeight w:hRule="exact" w:val="36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Книжная продукция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Лесопромышленность</w:t>
            </w:r>
          </w:p>
        </w:tc>
      </w:tr>
      <w:tr w:rsidR="00FC46FD" w:rsidRPr="009B3100" w:rsidTr="00737C32">
        <w:trPr>
          <w:trHeight w:hRule="exact" w:val="36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Компьютерная техника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Медицина и здравоохранение</w:t>
            </w:r>
          </w:p>
        </w:tc>
      </w:tr>
      <w:tr w:rsidR="00FC46FD" w:rsidRPr="009B3100" w:rsidTr="00737C32">
        <w:trPr>
          <w:trHeight w:hRule="exact" w:val="36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Лекарственные препараты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Продукты питания</w:t>
            </w:r>
          </w:p>
        </w:tc>
      </w:tr>
      <w:tr w:rsidR="00FC46FD" w:rsidRPr="009B3100" w:rsidTr="00737C32">
        <w:trPr>
          <w:trHeight w:hRule="exact" w:val="36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Ювелирные изделия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Рынок металлов</w:t>
            </w:r>
          </w:p>
        </w:tc>
      </w:tr>
      <w:tr w:rsidR="00FC46FD" w:rsidRPr="009B3100" w:rsidTr="00737C32">
        <w:trPr>
          <w:trHeight w:hRule="exact" w:val="36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Одежда, обувь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Связь и телекоммуникации</w:t>
            </w:r>
          </w:p>
        </w:tc>
      </w:tr>
      <w:tr w:rsidR="00FC46FD" w:rsidRPr="009B3100" w:rsidTr="00737C32">
        <w:trPr>
          <w:trHeight w:hRule="exact" w:val="37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Парфюмерия, косметика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Сельское хозяйство</w:t>
            </w:r>
          </w:p>
        </w:tc>
      </w:tr>
      <w:tr w:rsidR="00FC46FD" w:rsidRPr="009B3100" w:rsidTr="00737C32">
        <w:trPr>
          <w:trHeight w:hRule="exact" w:val="36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Строительство</w:t>
            </w:r>
          </w:p>
        </w:tc>
      </w:tr>
      <w:tr w:rsidR="00FC46FD" w:rsidRPr="009B3100" w:rsidTr="00737C32">
        <w:trPr>
          <w:trHeight w:hRule="exact" w:val="36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Продукты питания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Топливно-энергетический комплекс</w:t>
            </w:r>
          </w:p>
        </w:tc>
      </w:tr>
      <w:tr w:rsidR="00FC46FD" w:rsidRPr="009B3100" w:rsidTr="00737C32">
        <w:trPr>
          <w:trHeight w:hRule="exact" w:val="37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Спортивные товары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Химическая промышленность</w:t>
            </w:r>
          </w:p>
        </w:tc>
      </w:tr>
    </w:tbl>
    <w:p w:rsidR="00FC46FD" w:rsidRPr="009B3100" w:rsidRDefault="00FC46FD" w:rsidP="00341A07">
      <w:pPr>
        <w:pStyle w:val="a7"/>
        <w:widowControl w:val="0"/>
        <w:numPr>
          <w:ilvl w:val="0"/>
          <w:numId w:val="11"/>
        </w:numPr>
        <w:tabs>
          <w:tab w:val="left" w:pos="1117"/>
        </w:tabs>
        <w:spacing w:after="0" w:line="336" w:lineRule="exact"/>
        <w:ind w:left="40" w:right="360" w:firstLine="720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найти четыре электронных магазина, торгующих соответствующими товарами/услугами, и занести названия и </w:t>
      </w:r>
      <w:r w:rsidRPr="009B3100">
        <w:rPr>
          <w:rStyle w:val="af"/>
          <w:color w:val="000000"/>
          <w:lang w:val="en-US" w:eastAsia="en-US"/>
        </w:rPr>
        <w:t>web</w:t>
      </w:r>
      <w:r w:rsidRPr="009B3100">
        <w:rPr>
          <w:rStyle w:val="af"/>
          <w:color w:val="000000"/>
        </w:rPr>
        <w:t>-адреса магазинов в таблицу 2.</w:t>
      </w:r>
    </w:p>
    <w:p w:rsidR="00FC46FD" w:rsidRPr="009B3100" w:rsidRDefault="00FC46FD" w:rsidP="00737C32">
      <w:pPr>
        <w:pStyle w:val="af0"/>
        <w:shd w:val="clear" w:color="auto" w:fill="auto"/>
        <w:spacing w:line="240" w:lineRule="exact"/>
        <w:rPr>
          <w:sz w:val="22"/>
          <w:szCs w:val="22"/>
        </w:rPr>
      </w:pPr>
      <w:r w:rsidRPr="009B3100">
        <w:rPr>
          <w:rStyle w:val="ae"/>
          <w:color w:val="000000"/>
          <w:sz w:val="22"/>
          <w:szCs w:val="22"/>
        </w:rPr>
        <w:t>Таблица 2 - Название товара/услуги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7"/>
        <w:gridCol w:w="1709"/>
        <w:gridCol w:w="1814"/>
        <w:gridCol w:w="2688"/>
      </w:tblGrid>
      <w:tr w:rsidR="00FC46FD" w:rsidRPr="009B3100" w:rsidTr="00737C32">
        <w:trPr>
          <w:trHeight w:hRule="exact" w:val="576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Товарная группа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Название</w:t>
            </w:r>
          </w:p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магазина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  <w:lang w:val="en-US" w:eastAsia="en-US"/>
              </w:rPr>
              <w:t>Web</w:t>
            </w:r>
            <w:r w:rsidRPr="009B3100">
              <w:rPr>
                <w:rStyle w:val="100"/>
                <w:color w:val="000000"/>
                <w:sz w:val="22"/>
                <w:szCs w:val="22"/>
              </w:rPr>
              <w:t>-адрес</w:t>
            </w:r>
          </w:p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магазина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83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Название товара/ услуги</w:t>
            </w:r>
          </w:p>
        </w:tc>
      </w:tr>
      <w:tr w:rsidR="00FC46FD" w:rsidRPr="009B3100" w:rsidTr="00737C32">
        <w:trPr>
          <w:trHeight w:hRule="exact" w:val="29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28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302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C46FD" w:rsidRPr="009B3100" w:rsidRDefault="00FC46FD" w:rsidP="00737C32">
      <w:pPr>
        <w:pStyle w:val="80"/>
        <w:shd w:val="clear" w:color="auto" w:fill="auto"/>
        <w:spacing w:before="0" w:after="0"/>
        <w:ind w:left="40" w:right="360"/>
        <w:rPr>
          <w:sz w:val="22"/>
          <w:szCs w:val="22"/>
        </w:rPr>
      </w:pPr>
      <w:r w:rsidRPr="009B3100">
        <w:rPr>
          <w:rStyle w:val="81"/>
          <w:color w:val="000000"/>
          <w:sz w:val="22"/>
          <w:szCs w:val="22"/>
        </w:rPr>
        <w:t xml:space="preserve">Примечание: </w:t>
      </w:r>
      <w:r w:rsidRPr="009B3100">
        <w:rPr>
          <w:rStyle w:val="8"/>
          <w:color w:val="000000"/>
          <w:sz w:val="22"/>
          <w:szCs w:val="22"/>
        </w:rPr>
        <w:t xml:space="preserve">Для осуществления процесса покупки в большинстве электронных </w:t>
      </w:r>
      <w:r w:rsidRPr="009B3100">
        <w:rPr>
          <w:rStyle w:val="8"/>
          <w:color w:val="000000"/>
          <w:sz w:val="22"/>
          <w:szCs w:val="22"/>
        </w:rPr>
        <w:lastRenderedPageBreak/>
        <w:t xml:space="preserve">магазинов необходимо пройти регистрацию. При нежелании предоставлять реальные данные о себе (имя, адрес, </w:t>
      </w:r>
      <w:r w:rsidRPr="009B3100">
        <w:rPr>
          <w:rStyle w:val="8"/>
          <w:noProof w:val="0"/>
          <w:color w:val="000000"/>
          <w:sz w:val="22"/>
          <w:szCs w:val="22"/>
          <w:lang w:val="en-US" w:eastAsia="en-US"/>
        </w:rPr>
        <w:t>e</w:t>
      </w:r>
      <w:r w:rsidRPr="009B3100">
        <w:rPr>
          <w:rStyle w:val="8"/>
          <w:noProof w:val="0"/>
          <w:color w:val="000000"/>
          <w:sz w:val="22"/>
          <w:szCs w:val="22"/>
          <w:lang w:eastAsia="en-US"/>
        </w:rPr>
        <w:t>-</w:t>
      </w:r>
      <w:r w:rsidRPr="009B3100">
        <w:rPr>
          <w:rStyle w:val="8"/>
          <w:noProof w:val="0"/>
          <w:color w:val="000000"/>
          <w:sz w:val="22"/>
          <w:szCs w:val="22"/>
          <w:lang w:val="en-US" w:eastAsia="en-US"/>
        </w:rPr>
        <w:t>mail</w:t>
      </w:r>
      <w:r w:rsidRPr="009B3100">
        <w:rPr>
          <w:rStyle w:val="8"/>
          <w:noProof w:val="0"/>
          <w:color w:val="000000"/>
          <w:sz w:val="22"/>
          <w:szCs w:val="22"/>
          <w:lang w:eastAsia="en-US"/>
        </w:rPr>
        <w:t xml:space="preserve">) </w:t>
      </w:r>
      <w:r w:rsidRPr="009B3100">
        <w:rPr>
          <w:rStyle w:val="8"/>
          <w:color w:val="000000"/>
          <w:sz w:val="22"/>
          <w:szCs w:val="22"/>
        </w:rPr>
        <w:t>в процессе реги</w:t>
      </w:r>
      <w:r w:rsidRPr="009B3100">
        <w:rPr>
          <w:rStyle w:val="8"/>
          <w:color w:val="000000"/>
          <w:sz w:val="22"/>
          <w:szCs w:val="22"/>
        </w:rPr>
        <w:softHyphen/>
        <w:t>страции можно ввести данные, не соответствующие действительности.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11"/>
        </w:numPr>
        <w:tabs>
          <w:tab w:val="left" w:pos="1112"/>
        </w:tabs>
        <w:spacing w:after="0" w:line="331" w:lineRule="exact"/>
        <w:ind w:left="40" w:right="360" w:firstLine="720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>после завершения процесса моделирования покупки занести в отчет ответы на указанные ниже вопросы по каждому из четырех электронных ма</w:t>
      </w:r>
      <w:r w:rsidRPr="009B3100">
        <w:rPr>
          <w:rStyle w:val="af"/>
          <w:color w:val="000000"/>
        </w:rPr>
        <w:softHyphen/>
        <w:t>газинов (для первых семи пунктов используйте для оценки 5-ти балльную шкалу. Результаты сравнения электронных магазинов занести в таблицу 3):</w:t>
      </w:r>
    </w:p>
    <w:p w:rsidR="00FC46FD" w:rsidRPr="009B3100" w:rsidRDefault="00FC46FD" w:rsidP="00737C32">
      <w:pPr>
        <w:spacing w:after="0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-</w:t>
      </w:r>
      <w:r w:rsidRPr="009B3100">
        <w:rPr>
          <w:rFonts w:ascii="Times New Roman" w:hAnsi="Times New Roman" w:cs="Times New Roman"/>
        </w:rPr>
        <w:tab/>
        <w:t xml:space="preserve"> оцените товарный ассортимент магазина (наличие разделов и </w:t>
      </w:r>
      <w:proofErr w:type="spellStart"/>
      <w:r w:rsidRPr="009B3100">
        <w:rPr>
          <w:rFonts w:ascii="Times New Roman" w:hAnsi="Times New Roman" w:cs="Times New Roman"/>
        </w:rPr>
        <w:t>под¬разделов</w:t>
      </w:r>
      <w:proofErr w:type="spellEnd"/>
      <w:r w:rsidRPr="009B3100">
        <w:rPr>
          <w:rFonts w:ascii="Times New Roman" w:hAnsi="Times New Roman" w:cs="Times New Roman"/>
        </w:rPr>
        <w:t>);</w:t>
      </w:r>
    </w:p>
    <w:p w:rsidR="00FC46FD" w:rsidRPr="009B3100" w:rsidRDefault="00FC46FD" w:rsidP="00737C32">
      <w:pPr>
        <w:spacing w:after="0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-</w:t>
      </w:r>
      <w:r w:rsidRPr="009B3100">
        <w:rPr>
          <w:rFonts w:ascii="Times New Roman" w:hAnsi="Times New Roman" w:cs="Times New Roman"/>
        </w:rPr>
        <w:tab/>
        <w:t xml:space="preserve"> сколько шагов, потребовалось для поиска необходимого товара (при использовании меню и поисковой системы)?</w:t>
      </w:r>
    </w:p>
    <w:p w:rsidR="00FC46FD" w:rsidRPr="009B3100" w:rsidRDefault="00FC46FD" w:rsidP="00737C32">
      <w:pPr>
        <w:spacing w:after="0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-</w:t>
      </w:r>
      <w:r w:rsidRPr="009B3100">
        <w:rPr>
          <w:rFonts w:ascii="Times New Roman" w:hAnsi="Times New Roman" w:cs="Times New Roman"/>
        </w:rPr>
        <w:tab/>
        <w:t xml:space="preserve"> оцените полноту представленного текстового описания </w:t>
      </w:r>
      <w:proofErr w:type="spellStart"/>
      <w:r w:rsidRPr="009B3100">
        <w:rPr>
          <w:rFonts w:ascii="Times New Roman" w:hAnsi="Times New Roman" w:cs="Times New Roman"/>
        </w:rPr>
        <w:t>выбранно¬го</w:t>
      </w:r>
      <w:proofErr w:type="spellEnd"/>
      <w:r w:rsidRPr="009B3100">
        <w:rPr>
          <w:rFonts w:ascii="Times New Roman" w:hAnsi="Times New Roman" w:cs="Times New Roman"/>
        </w:rPr>
        <w:t xml:space="preserve"> товара/услуги;</w:t>
      </w:r>
    </w:p>
    <w:p w:rsidR="00FC46FD" w:rsidRPr="009B3100" w:rsidRDefault="00FC46FD" w:rsidP="00737C32">
      <w:pPr>
        <w:spacing w:after="0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-</w:t>
      </w:r>
      <w:r w:rsidRPr="009B3100">
        <w:rPr>
          <w:rFonts w:ascii="Times New Roman" w:hAnsi="Times New Roman" w:cs="Times New Roman"/>
        </w:rPr>
        <w:tab/>
        <w:t xml:space="preserve"> отметьте достоинства и недостатки пользовательского интерфейса;</w:t>
      </w:r>
    </w:p>
    <w:p w:rsidR="00FC46FD" w:rsidRPr="009B3100" w:rsidRDefault="00FC46FD" w:rsidP="00737C32">
      <w:pPr>
        <w:spacing w:after="0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-</w:t>
      </w:r>
      <w:r w:rsidRPr="009B3100">
        <w:rPr>
          <w:rFonts w:ascii="Times New Roman" w:hAnsi="Times New Roman" w:cs="Times New Roman"/>
        </w:rPr>
        <w:tab/>
        <w:t xml:space="preserve"> отметьте наличие/отсутствие графического и мультимедийного описания товара (видео, звук) и их влияние на скорость загрузки </w:t>
      </w:r>
      <w:proofErr w:type="spellStart"/>
      <w:r w:rsidRPr="009B3100">
        <w:rPr>
          <w:rFonts w:ascii="Times New Roman" w:hAnsi="Times New Roman" w:cs="Times New Roman"/>
        </w:rPr>
        <w:t>web</w:t>
      </w:r>
      <w:proofErr w:type="spellEnd"/>
      <w:r w:rsidRPr="009B3100">
        <w:rPr>
          <w:rFonts w:ascii="Times New Roman" w:hAnsi="Times New Roman" w:cs="Times New Roman"/>
        </w:rPr>
        <w:t>- страниц;</w:t>
      </w:r>
    </w:p>
    <w:p w:rsidR="00FC46FD" w:rsidRPr="009B3100" w:rsidRDefault="00FC46FD" w:rsidP="00737C32">
      <w:pPr>
        <w:spacing w:after="0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-</w:t>
      </w:r>
      <w:r w:rsidRPr="009B3100">
        <w:rPr>
          <w:rFonts w:ascii="Times New Roman" w:hAnsi="Times New Roman" w:cs="Times New Roman"/>
        </w:rPr>
        <w:tab/>
        <w:t xml:space="preserve"> проводилась ли (и на каком этапе) регистрация посетителя? Какие сведения потребовались?</w:t>
      </w:r>
    </w:p>
    <w:p w:rsidR="00FC46FD" w:rsidRPr="009B3100" w:rsidRDefault="00FC46FD" w:rsidP="00737C32">
      <w:pPr>
        <w:spacing w:after="0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-</w:t>
      </w:r>
      <w:r w:rsidRPr="009B3100">
        <w:rPr>
          <w:rFonts w:ascii="Times New Roman" w:hAnsi="Times New Roman" w:cs="Times New Roman"/>
        </w:rPr>
        <w:tab/>
        <w:t xml:space="preserve"> предлагались ли какие-либо дополнительные услуги при </w:t>
      </w:r>
      <w:proofErr w:type="spellStart"/>
      <w:r w:rsidRPr="009B3100">
        <w:rPr>
          <w:rFonts w:ascii="Times New Roman" w:hAnsi="Times New Roman" w:cs="Times New Roman"/>
        </w:rPr>
        <w:t>формиро¬вании</w:t>
      </w:r>
      <w:proofErr w:type="spellEnd"/>
      <w:r w:rsidRPr="009B3100">
        <w:rPr>
          <w:rFonts w:ascii="Times New Roman" w:hAnsi="Times New Roman" w:cs="Times New Roman"/>
        </w:rPr>
        <w:t xml:space="preserve"> Корзины (в </w:t>
      </w:r>
      <w:proofErr w:type="spellStart"/>
      <w:r w:rsidRPr="009B3100">
        <w:rPr>
          <w:rFonts w:ascii="Times New Roman" w:hAnsi="Times New Roman" w:cs="Times New Roman"/>
        </w:rPr>
        <w:t>т.ч</w:t>
      </w:r>
      <w:proofErr w:type="spellEnd"/>
      <w:r w:rsidRPr="009B3100">
        <w:rPr>
          <w:rFonts w:ascii="Times New Roman" w:hAnsi="Times New Roman" w:cs="Times New Roman"/>
        </w:rPr>
        <w:t>. для повторных клиентов)?</w:t>
      </w:r>
    </w:p>
    <w:p w:rsidR="00FC46FD" w:rsidRPr="009B3100" w:rsidRDefault="00FC46FD" w:rsidP="00737C32">
      <w:pPr>
        <w:spacing w:after="0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-</w:t>
      </w:r>
      <w:r w:rsidRPr="009B3100">
        <w:rPr>
          <w:rFonts w:ascii="Times New Roman" w:hAnsi="Times New Roman" w:cs="Times New Roman"/>
        </w:rPr>
        <w:tab/>
        <w:t xml:space="preserve"> перечислить предлагаемые электронным магазином системы </w:t>
      </w:r>
      <w:proofErr w:type="spellStart"/>
      <w:r w:rsidRPr="009B3100">
        <w:rPr>
          <w:rFonts w:ascii="Times New Roman" w:hAnsi="Times New Roman" w:cs="Times New Roman"/>
        </w:rPr>
        <w:t>опла¬ты</w:t>
      </w:r>
      <w:proofErr w:type="spellEnd"/>
      <w:r w:rsidRPr="009B3100">
        <w:rPr>
          <w:rFonts w:ascii="Times New Roman" w:hAnsi="Times New Roman" w:cs="Times New Roman"/>
        </w:rPr>
        <w:t>;</w:t>
      </w:r>
    </w:p>
    <w:p w:rsidR="00FC46FD" w:rsidRPr="009B3100" w:rsidRDefault="00FC46FD" w:rsidP="00737C32">
      <w:pPr>
        <w:spacing w:after="0"/>
        <w:jc w:val="both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</w:rPr>
        <w:t>-</w:t>
      </w:r>
      <w:r w:rsidRPr="009B3100">
        <w:rPr>
          <w:rFonts w:ascii="Times New Roman" w:hAnsi="Times New Roman" w:cs="Times New Roman"/>
        </w:rPr>
        <w:tab/>
        <w:t xml:space="preserve"> перечислить предлагаемые электронным магазином системы </w:t>
      </w:r>
      <w:proofErr w:type="spellStart"/>
      <w:r w:rsidRPr="009B3100">
        <w:rPr>
          <w:rFonts w:ascii="Times New Roman" w:hAnsi="Times New Roman" w:cs="Times New Roman"/>
        </w:rPr>
        <w:t>до¬ставки</w:t>
      </w:r>
      <w:proofErr w:type="spellEnd"/>
      <w:r w:rsidRPr="009B3100">
        <w:rPr>
          <w:rFonts w:ascii="Times New Roman" w:hAnsi="Times New Roman" w:cs="Times New Roman"/>
        </w:rPr>
        <w:t>.</w:t>
      </w:r>
    </w:p>
    <w:p w:rsidR="00FC46FD" w:rsidRPr="009B3100" w:rsidRDefault="00FC46FD" w:rsidP="00737C32">
      <w:pPr>
        <w:pStyle w:val="af0"/>
        <w:shd w:val="clear" w:color="auto" w:fill="auto"/>
        <w:spacing w:line="240" w:lineRule="exact"/>
        <w:rPr>
          <w:sz w:val="22"/>
          <w:szCs w:val="22"/>
        </w:rPr>
      </w:pPr>
      <w:r w:rsidRPr="009B3100">
        <w:rPr>
          <w:rStyle w:val="ae"/>
          <w:color w:val="000000"/>
          <w:sz w:val="22"/>
          <w:szCs w:val="22"/>
        </w:rPr>
        <w:t>Таблица 3 - Сравнение электронных магазинов</w:t>
      </w:r>
    </w:p>
    <w:tbl>
      <w:tblPr>
        <w:tblW w:w="982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410"/>
        <w:gridCol w:w="1066"/>
        <w:gridCol w:w="864"/>
        <w:gridCol w:w="960"/>
        <w:gridCol w:w="926"/>
      </w:tblGrid>
      <w:tr w:rsidR="00FC46FD" w:rsidRPr="009B3100" w:rsidTr="00737C32">
        <w:trPr>
          <w:trHeight w:hRule="exact" w:val="29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Электронные магазины</w:t>
            </w:r>
          </w:p>
        </w:tc>
      </w:tr>
      <w:tr w:rsidR="00FC46FD" w:rsidRPr="009B3100" w:rsidTr="00737C32">
        <w:trPr>
          <w:trHeight w:hRule="exact" w:val="298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4</w:t>
            </w:r>
          </w:p>
        </w:tc>
      </w:tr>
      <w:tr w:rsidR="00FC46FD" w:rsidRPr="009B3100" w:rsidTr="00737C32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Скорость загрузки сайта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Полнота текстового описания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Степень дружественности интерфейса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Графическое и мультимедийное описание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4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ind w:left="120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Удобство системы регистрации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Дополнительные сервисные услуги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 xml:space="preserve">Полнота </w:t>
            </w:r>
            <w:r w:rsidRPr="009B3100">
              <w:rPr>
                <w:rStyle w:val="101"/>
                <w:color w:val="000000"/>
                <w:sz w:val="22"/>
                <w:szCs w:val="22"/>
                <w:lang w:val="en-US" w:eastAsia="en-US"/>
              </w:rPr>
              <w:t xml:space="preserve">on-line </w:t>
            </w:r>
            <w:r w:rsidRPr="009B3100">
              <w:rPr>
                <w:rStyle w:val="101"/>
                <w:color w:val="000000"/>
                <w:sz w:val="22"/>
                <w:szCs w:val="22"/>
              </w:rPr>
              <w:t>-помощи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Стоимость выбранного товара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Количество товарных разделов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Количество шагов при поиске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Количество систем оплаты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1"/>
                <w:color w:val="000000"/>
                <w:sz w:val="22"/>
                <w:szCs w:val="22"/>
              </w:rPr>
              <w:t>Количество систем доставки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C46FD" w:rsidRPr="009B3100" w:rsidRDefault="00FC46FD" w:rsidP="00341A07">
      <w:pPr>
        <w:pStyle w:val="a7"/>
        <w:widowControl w:val="0"/>
        <w:numPr>
          <w:ilvl w:val="0"/>
          <w:numId w:val="11"/>
        </w:numPr>
        <w:tabs>
          <w:tab w:val="left" w:pos="1418"/>
        </w:tabs>
        <w:spacing w:after="0" w:line="336" w:lineRule="exact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>проанализировать результаты таблицы 3: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31"/>
        </w:numPr>
        <w:spacing w:after="0" w:line="336" w:lineRule="exact"/>
        <w:ind w:right="320" w:firstLine="1060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 расположить вышеперечисленные критерии по убыванию их важности для покупателя;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31"/>
        </w:numPr>
        <w:spacing w:after="0" w:line="336" w:lineRule="exact"/>
        <w:ind w:right="320" w:firstLine="1060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 расположить электронные магазины по степени удовлетворения вышеуказанным критериям. Определить «лучший» и «худший» магазин.</w:t>
      </w:r>
    </w:p>
    <w:p w:rsidR="00FC46FD" w:rsidRPr="009B3100" w:rsidRDefault="00FC46FD" w:rsidP="00737C32">
      <w:pPr>
        <w:pStyle w:val="a7"/>
        <w:spacing w:after="0" w:line="331" w:lineRule="exact"/>
        <w:ind w:firstLine="420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>Задания для выполнения: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12"/>
        </w:numPr>
        <w:spacing w:after="0" w:line="331" w:lineRule="exact"/>
        <w:ind w:firstLine="420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 выбрать из таблицы 1 соответствующий вид товаров/услуг сектора</w:t>
      </w:r>
    </w:p>
    <w:p w:rsidR="00FC46FD" w:rsidRPr="009B3100" w:rsidRDefault="00FC46FD" w:rsidP="00737C32">
      <w:pPr>
        <w:pStyle w:val="a7"/>
        <w:spacing w:after="0" w:line="331" w:lineRule="exact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>В2В;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12"/>
        </w:numPr>
        <w:spacing w:after="0" w:line="331" w:lineRule="exact"/>
        <w:ind w:right="20" w:firstLine="580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 пользуясь поисковыми системами и Интернет-каталогами </w:t>
      </w:r>
      <w:r w:rsidRPr="009B3100">
        <w:rPr>
          <w:rStyle w:val="af"/>
          <w:color w:val="000000"/>
          <w:lang w:eastAsia="en-US"/>
        </w:rPr>
        <w:t>(</w:t>
      </w:r>
      <w:proofErr w:type="spellStart"/>
      <w:r w:rsidRPr="009B3100">
        <w:rPr>
          <w:rStyle w:val="af"/>
          <w:color w:val="000000"/>
          <w:lang w:val="en-US" w:eastAsia="en-US"/>
        </w:rPr>
        <w:t>Aport</w:t>
      </w:r>
      <w:proofErr w:type="spellEnd"/>
      <w:r w:rsidRPr="009B3100">
        <w:rPr>
          <w:rStyle w:val="af"/>
          <w:color w:val="000000"/>
          <w:lang w:eastAsia="en-US"/>
        </w:rPr>
        <w:t xml:space="preserve">, </w:t>
      </w:r>
      <w:proofErr w:type="spellStart"/>
      <w:r w:rsidRPr="009B3100">
        <w:rPr>
          <w:rStyle w:val="af"/>
          <w:color w:val="000000"/>
          <w:lang w:val="en-US" w:eastAsia="en-US"/>
        </w:rPr>
        <w:t>Yandex</w:t>
      </w:r>
      <w:proofErr w:type="spellEnd"/>
      <w:r w:rsidRPr="009B3100">
        <w:rPr>
          <w:rStyle w:val="af"/>
          <w:color w:val="000000"/>
          <w:lang w:eastAsia="en-US"/>
        </w:rPr>
        <w:t xml:space="preserve">, </w:t>
      </w:r>
      <w:r w:rsidRPr="009B3100">
        <w:rPr>
          <w:rStyle w:val="af"/>
          <w:color w:val="000000"/>
          <w:lang w:val="en-US" w:eastAsia="en-US"/>
        </w:rPr>
        <w:t>Rambler</w:t>
      </w:r>
      <w:r w:rsidRPr="009B3100">
        <w:rPr>
          <w:rStyle w:val="af"/>
          <w:color w:val="000000"/>
          <w:lang w:eastAsia="en-US"/>
        </w:rPr>
        <w:t xml:space="preserve">, </w:t>
      </w:r>
      <w:r w:rsidRPr="009B3100">
        <w:rPr>
          <w:rStyle w:val="af"/>
          <w:color w:val="000000"/>
          <w:lang w:val="en-US" w:eastAsia="en-US"/>
        </w:rPr>
        <w:t>Google</w:t>
      </w:r>
      <w:r w:rsidRPr="009B3100">
        <w:rPr>
          <w:rStyle w:val="af"/>
          <w:color w:val="000000"/>
          <w:lang w:eastAsia="en-US"/>
        </w:rPr>
        <w:t xml:space="preserve"> </w:t>
      </w:r>
      <w:r w:rsidRPr="009B3100">
        <w:rPr>
          <w:rStyle w:val="af"/>
          <w:color w:val="000000"/>
        </w:rPr>
        <w:t>и др.), а также информационно-справочным порта</w:t>
      </w:r>
      <w:r w:rsidRPr="009B3100">
        <w:rPr>
          <w:rStyle w:val="af"/>
          <w:color w:val="000000"/>
        </w:rPr>
        <w:softHyphen/>
        <w:t>лом</w:t>
      </w:r>
      <w:hyperlink r:id="rId13" w:history="1">
        <w:r w:rsidRPr="009B3100">
          <w:rPr>
            <w:rStyle w:val="ab"/>
            <w:rFonts w:ascii="Times New Roman" w:hAnsi="Times New Roman" w:cs="Times New Roman"/>
          </w:rPr>
          <w:t xml:space="preserve"> </w:t>
        </w:r>
        <w:r w:rsidRPr="009B3100">
          <w:rPr>
            <w:rStyle w:val="ab"/>
            <w:rFonts w:ascii="Times New Roman" w:hAnsi="Times New Roman" w:cs="Times New Roman"/>
            <w:lang w:val="en-US" w:eastAsia="en-US"/>
          </w:rPr>
          <w:t>http</w:t>
        </w:r>
        <w:r w:rsidRPr="009B3100">
          <w:rPr>
            <w:rStyle w:val="ab"/>
            <w:rFonts w:ascii="Times New Roman" w:hAnsi="Times New Roman" w:cs="Times New Roman"/>
            <w:lang w:eastAsia="en-US"/>
          </w:rPr>
          <w:t>://</w:t>
        </w:r>
        <w:r w:rsidRPr="009B3100">
          <w:rPr>
            <w:rStyle w:val="ab"/>
            <w:rFonts w:ascii="Times New Roman" w:hAnsi="Times New Roman" w:cs="Times New Roman"/>
            <w:lang w:val="en-US" w:eastAsia="en-US"/>
          </w:rPr>
          <w:t>www</w:t>
        </w:r>
        <w:r w:rsidRPr="009B3100">
          <w:rPr>
            <w:rStyle w:val="ab"/>
            <w:rFonts w:ascii="Times New Roman" w:hAnsi="Times New Roman" w:cs="Times New Roman"/>
            <w:lang w:eastAsia="en-US"/>
          </w:rPr>
          <w:t>.</w:t>
        </w:r>
        <w:r w:rsidRPr="009B3100">
          <w:rPr>
            <w:rStyle w:val="ab"/>
            <w:rFonts w:ascii="Times New Roman" w:hAnsi="Times New Roman" w:cs="Times New Roman"/>
            <w:lang w:val="en-US" w:eastAsia="en-US"/>
          </w:rPr>
          <w:t>business</w:t>
        </w:r>
        <w:r w:rsidRPr="009B3100">
          <w:rPr>
            <w:rStyle w:val="ab"/>
            <w:rFonts w:ascii="Times New Roman" w:hAnsi="Times New Roman" w:cs="Times New Roman"/>
            <w:lang w:eastAsia="en-US"/>
          </w:rPr>
          <w:t>2</w:t>
        </w:r>
        <w:r w:rsidRPr="009B3100">
          <w:rPr>
            <w:rStyle w:val="ab"/>
            <w:rFonts w:ascii="Times New Roman" w:hAnsi="Times New Roman" w:cs="Times New Roman"/>
            <w:lang w:val="en-US" w:eastAsia="en-US"/>
          </w:rPr>
          <w:t>business</w:t>
        </w:r>
        <w:r w:rsidRPr="009B3100">
          <w:rPr>
            <w:rStyle w:val="ab"/>
            <w:rFonts w:ascii="Times New Roman" w:hAnsi="Times New Roman" w:cs="Times New Roman"/>
            <w:lang w:eastAsia="en-US"/>
          </w:rPr>
          <w:t>.</w:t>
        </w:r>
        <w:proofErr w:type="spellStart"/>
        <w:r w:rsidRPr="009B3100">
          <w:rPr>
            <w:rStyle w:val="ab"/>
            <w:rFonts w:ascii="Times New Roman" w:hAnsi="Times New Roman" w:cs="Times New Roman"/>
            <w:lang w:val="en-US" w:eastAsia="en-US"/>
          </w:rPr>
          <w:t>ru</w:t>
        </w:r>
        <w:proofErr w:type="spellEnd"/>
        <w:r w:rsidRPr="009B3100">
          <w:rPr>
            <w:rStyle w:val="ab"/>
            <w:rFonts w:ascii="Times New Roman" w:hAnsi="Times New Roman" w:cs="Times New Roman"/>
            <w:lang w:eastAsia="en-US"/>
          </w:rPr>
          <w:t xml:space="preserve">/ </w:t>
        </w:r>
        <w:r w:rsidRPr="009B3100">
          <w:rPr>
            <w:rStyle w:val="ab"/>
            <w:rFonts w:ascii="Times New Roman" w:hAnsi="Times New Roman" w:cs="Times New Roman"/>
          </w:rPr>
          <w:t>н</w:t>
        </w:r>
      </w:hyperlink>
      <w:r w:rsidRPr="009B3100">
        <w:rPr>
          <w:rStyle w:val="af"/>
          <w:color w:val="000000"/>
        </w:rPr>
        <w:t xml:space="preserve">айти не менее 2 предприятий сектора В2В по выбранному сектору рынка и занести их названия и </w:t>
      </w:r>
      <w:r w:rsidRPr="009B3100">
        <w:rPr>
          <w:rStyle w:val="af"/>
          <w:color w:val="000000"/>
          <w:lang w:val="en-US" w:eastAsia="en-US"/>
        </w:rPr>
        <w:t>web</w:t>
      </w:r>
      <w:r w:rsidRPr="009B3100">
        <w:rPr>
          <w:rStyle w:val="af"/>
          <w:color w:val="000000"/>
        </w:rPr>
        <w:t xml:space="preserve">-адреса в </w:t>
      </w:r>
      <w:r w:rsidRPr="009B3100">
        <w:rPr>
          <w:rStyle w:val="af"/>
          <w:color w:val="000000"/>
        </w:rPr>
        <w:lastRenderedPageBreak/>
        <w:t>таблицу 4;</w:t>
      </w:r>
    </w:p>
    <w:p w:rsidR="00FC46FD" w:rsidRPr="009B3100" w:rsidRDefault="00FC46FD" w:rsidP="00737C32">
      <w:pPr>
        <w:pStyle w:val="af0"/>
        <w:shd w:val="clear" w:color="auto" w:fill="auto"/>
        <w:spacing w:line="240" w:lineRule="exact"/>
        <w:rPr>
          <w:sz w:val="22"/>
          <w:szCs w:val="22"/>
        </w:rPr>
      </w:pPr>
      <w:r w:rsidRPr="009B3100">
        <w:rPr>
          <w:rStyle w:val="ae"/>
          <w:color w:val="000000"/>
          <w:sz w:val="22"/>
          <w:szCs w:val="22"/>
        </w:rPr>
        <w:t xml:space="preserve">Таблица 4 - Названия и </w:t>
      </w:r>
      <w:r w:rsidRPr="009B3100">
        <w:rPr>
          <w:rStyle w:val="ae"/>
          <w:color w:val="000000"/>
          <w:sz w:val="22"/>
          <w:szCs w:val="22"/>
          <w:lang w:val="en-US" w:eastAsia="en-US"/>
        </w:rPr>
        <w:t>web</w:t>
      </w:r>
      <w:r w:rsidRPr="009B3100">
        <w:rPr>
          <w:rStyle w:val="ae"/>
          <w:color w:val="000000"/>
          <w:sz w:val="22"/>
          <w:szCs w:val="22"/>
        </w:rPr>
        <w:t>-адреса предприятий сектора В2В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2798"/>
        <w:gridCol w:w="2832"/>
      </w:tblGrid>
      <w:tr w:rsidR="00FC46FD" w:rsidRPr="009B3100" w:rsidTr="00737C32">
        <w:trPr>
          <w:trHeight w:hRule="exact" w:val="57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Товарный</w:t>
            </w:r>
          </w:p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сектор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Название</w:t>
            </w:r>
          </w:p>
          <w:p w:rsidR="00FC46FD" w:rsidRPr="009B3100" w:rsidRDefault="00FC46FD" w:rsidP="00737C32">
            <w:pPr>
              <w:pStyle w:val="a7"/>
              <w:spacing w:after="0" w:line="210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</w:rPr>
              <w:t>предприятия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FD" w:rsidRPr="009B3100" w:rsidRDefault="00FC46FD" w:rsidP="00737C32">
            <w:pPr>
              <w:pStyle w:val="a7"/>
              <w:spacing w:after="0" w:line="278" w:lineRule="exact"/>
              <w:rPr>
                <w:rFonts w:ascii="Times New Roman" w:hAnsi="Times New Roman" w:cs="Times New Roman"/>
              </w:rPr>
            </w:pPr>
            <w:r w:rsidRPr="009B3100">
              <w:rPr>
                <w:rStyle w:val="100"/>
                <w:color w:val="000000"/>
                <w:sz w:val="22"/>
                <w:szCs w:val="22"/>
                <w:lang w:val="en-US" w:eastAsia="en-US"/>
              </w:rPr>
              <w:t>Web-</w:t>
            </w:r>
            <w:r w:rsidRPr="009B3100">
              <w:rPr>
                <w:rStyle w:val="100"/>
                <w:color w:val="000000"/>
                <w:sz w:val="22"/>
                <w:szCs w:val="22"/>
              </w:rPr>
              <w:t>адрес предприятия</w:t>
            </w:r>
          </w:p>
        </w:tc>
      </w:tr>
      <w:tr w:rsidR="00FC46FD" w:rsidRPr="009B3100" w:rsidTr="00737C32">
        <w:trPr>
          <w:trHeight w:hRule="exact" w:val="298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46FD" w:rsidRPr="009B3100" w:rsidTr="00737C32">
        <w:trPr>
          <w:trHeight w:hRule="exact" w:val="298"/>
        </w:trPr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FD" w:rsidRPr="009B3100" w:rsidRDefault="00FC46FD" w:rsidP="00737C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C46FD" w:rsidRPr="009B3100" w:rsidRDefault="00FC46FD" w:rsidP="00341A07">
      <w:pPr>
        <w:pStyle w:val="a7"/>
        <w:widowControl w:val="0"/>
        <w:numPr>
          <w:ilvl w:val="0"/>
          <w:numId w:val="12"/>
        </w:numPr>
        <w:spacing w:after="0" w:line="331" w:lineRule="exact"/>
        <w:ind w:right="20" w:firstLine="580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>после просмотра каждого из найденных предприятий занести в таб</w:t>
      </w:r>
      <w:r w:rsidRPr="009B3100">
        <w:rPr>
          <w:rStyle w:val="af"/>
          <w:color w:val="000000"/>
        </w:rPr>
        <w:softHyphen/>
        <w:t>лицу, подобную таблице 3, ответы на указанные ниже вопросы: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31"/>
        </w:numPr>
        <w:spacing w:after="0" w:line="331" w:lineRule="exact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 оцените представленный каталог товаров, услуг, организаций;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31"/>
        </w:numPr>
        <w:spacing w:after="0" w:line="331" w:lineRule="exact"/>
        <w:ind w:right="20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 оцените возможности поисковой системы по поиску товаров, услуг, организаций;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31"/>
        </w:numPr>
        <w:spacing w:after="0" w:line="331" w:lineRule="exact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 отметьте достоинства и недостатки пользовательского интерфейса;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31"/>
        </w:numPr>
        <w:spacing w:after="0" w:line="331" w:lineRule="exact"/>
        <w:ind w:right="20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 на каком этапе проводится регистрация посетителя? Каковы требова</w:t>
      </w:r>
      <w:r w:rsidRPr="009B3100">
        <w:rPr>
          <w:rStyle w:val="af"/>
          <w:color w:val="000000"/>
        </w:rPr>
        <w:softHyphen/>
        <w:t>ния для регистрации?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31"/>
        </w:numPr>
        <w:spacing w:after="0" w:line="331" w:lineRule="exact"/>
        <w:ind w:right="20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 предлагаются ли какие-либо дополнительные услуги для клиентов (документация, постановления, обзоры, статьи, новости, биржи и т.п.)?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31"/>
        </w:numPr>
        <w:spacing w:after="0" w:line="331" w:lineRule="exact"/>
        <w:ind w:right="20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 присутствует ли возможность участия в тендерах? Можно ли просмот</w:t>
      </w:r>
      <w:r w:rsidRPr="009B3100">
        <w:rPr>
          <w:rStyle w:val="af"/>
          <w:color w:val="000000"/>
        </w:rPr>
        <w:softHyphen/>
        <w:t>реть существующие заявки на покупку, продажу, экспорт, импорт? Доступна ли информация о ценах?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31"/>
        </w:numPr>
        <w:spacing w:after="0" w:line="331" w:lineRule="exact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 имеется ли </w:t>
      </w:r>
      <w:proofErr w:type="gramStart"/>
      <w:r w:rsidRPr="009B3100">
        <w:rPr>
          <w:rStyle w:val="af"/>
          <w:color w:val="000000"/>
        </w:rPr>
        <w:t>он-</w:t>
      </w:r>
      <w:proofErr w:type="spellStart"/>
      <w:r w:rsidRPr="009B3100">
        <w:rPr>
          <w:rStyle w:val="af"/>
          <w:color w:val="000000"/>
        </w:rPr>
        <w:t>лайновая</w:t>
      </w:r>
      <w:proofErr w:type="spellEnd"/>
      <w:proofErr w:type="gramEnd"/>
      <w:r w:rsidRPr="009B3100">
        <w:rPr>
          <w:rStyle w:val="af"/>
          <w:color w:val="000000"/>
        </w:rPr>
        <w:t xml:space="preserve"> помощь?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31"/>
        </w:numPr>
        <w:spacing w:after="0" w:line="331" w:lineRule="exact"/>
        <w:jc w:val="both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 каковы источники дохода каждой из площадок?</w:t>
      </w:r>
    </w:p>
    <w:p w:rsidR="00FC46FD" w:rsidRPr="009B3100" w:rsidRDefault="00FC46FD" w:rsidP="00341A07">
      <w:pPr>
        <w:pStyle w:val="a7"/>
        <w:widowControl w:val="0"/>
        <w:numPr>
          <w:ilvl w:val="0"/>
          <w:numId w:val="12"/>
        </w:numPr>
        <w:spacing w:after="0" w:line="331" w:lineRule="exact"/>
        <w:ind w:right="20" w:firstLine="420"/>
        <w:rPr>
          <w:rFonts w:ascii="Times New Roman" w:hAnsi="Times New Roman" w:cs="Times New Roman"/>
        </w:rPr>
      </w:pPr>
      <w:r w:rsidRPr="009B3100">
        <w:rPr>
          <w:rStyle w:val="af"/>
          <w:color w:val="000000"/>
        </w:rPr>
        <w:t xml:space="preserve"> проанализировать результаты и сделать выводы об отличительных особенностях каждого из рассмотренных предприятий.</w:t>
      </w:r>
    </w:p>
    <w:p w:rsidR="00FC46FD" w:rsidRPr="009B3100" w:rsidRDefault="00FC46FD" w:rsidP="00737C3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B3100">
        <w:rPr>
          <w:rFonts w:ascii="Times New Roman" w:hAnsi="Times New Roman" w:cs="Times New Roman"/>
          <w:b/>
          <w:bCs/>
        </w:rPr>
        <w:t>ПРИМЕРНАЯ ТЕМАТИКА ДОКЛАДОВ-ПРЕЗЕНТАЦИЙ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Несанкционированный доступ к зак</w:t>
      </w:r>
      <w:r w:rsidR="00B825E6" w:rsidRPr="009B3100">
        <w:rPr>
          <w:rFonts w:ascii="Times New Roman" w:hAnsi="Times New Roman" w:cs="Times New Roman"/>
          <w:sz w:val="20"/>
          <w:szCs w:val="20"/>
        </w:rPr>
        <w:t>рытым Интернет-ресурсам. Особен</w:t>
      </w:r>
      <w:r w:rsidRPr="009B3100">
        <w:rPr>
          <w:rFonts w:ascii="Times New Roman" w:hAnsi="Times New Roman" w:cs="Times New Roman"/>
          <w:sz w:val="20"/>
          <w:szCs w:val="20"/>
        </w:rPr>
        <w:t>ности законодательного регулирования в России.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Особенности продвижения Интерне</w:t>
      </w:r>
      <w:r w:rsidR="00B825E6" w:rsidRPr="009B3100">
        <w:rPr>
          <w:rFonts w:ascii="Times New Roman" w:hAnsi="Times New Roman" w:cs="Times New Roman"/>
          <w:sz w:val="20"/>
          <w:szCs w:val="20"/>
        </w:rPr>
        <w:t>т-проекта. Регистрация в поиско</w:t>
      </w:r>
      <w:r w:rsidRPr="009B3100">
        <w:rPr>
          <w:rFonts w:ascii="Times New Roman" w:hAnsi="Times New Roman" w:cs="Times New Roman"/>
          <w:sz w:val="20"/>
          <w:szCs w:val="20"/>
        </w:rPr>
        <w:t>вых системах. Службы индексации. Интернет-маркетинг. Интернет-реклама.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Сервисы статистики для анализа успешности Интернет-проекта.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Интернет-реклама. Привлечение целевой аудитории к Интернет- ресурсу.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Массовые рассылки. Борьба с</w:t>
      </w:r>
      <w:r w:rsidR="00B825E6" w:rsidRPr="009B3100">
        <w:rPr>
          <w:rFonts w:ascii="Times New Roman" w:hAnsi="Times New Roman" w:cs="Times New Roman"/>
          <w:sz w:val="20"/>
          <w:szCs w:val="20"/>
        </w:rPr>
        <w:t xml:space="preserve"> нежелательными сообщениями, до</w:t>
      </w:r>
      <w:r w:rsidRPr="009B3100">
        <w:rPr>
          <w:rFonts w:ascii="Times New Roman" w:hAnsi="Times New Roman" w:cs="Times New Roman"/>
          <w:sz w:val="20"/>
          <w:szCs w:val="20"/>
        </w:rPr>
        <w:t>ставляемыми по электронной почте.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Принципы построения сети Интернет. Системы доменных имен. Особенности регистрации доменных имен в России. Типы провайдеров и особенности выбора.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Сущность Интернет-товара.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Взаимодействие спроса и предложения на рынке Интернет-товаров.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 xml:space="preserve">Группы новостей, списки, рассылки, прямой маркетинг, как часть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бермаркетинговой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 xml:space="preserve"> стратегии. Средства для работы с электронным бизнесом. Веб-браузер,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про¬грамма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 xml:space="preserve"> почтового клиента, редактор для создания веб-страниц, графические редакторы, файловые менеджеры.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 xml:space="preserve">Устройство систем </w:t>
      </w:r>
      <w:r w:rsidR="00815F3C" w:rsidRPr="009B3100">
        <w:rPr>
          <w:rFonts w:ascii="Times New Roman" w:hAnsi="Times New Roman" w:cs="Times New Roman"/>
          <w:sz w:val="20"/>
          <w:szCs w:val="20"/>
        </w:rPr>
        <w:t>цифров</w:t>
      </w:r>
      <w:r w:rsidRPr="009B3100">
        <w:rPr>
          <w:rFonts w:ascii="Times New Roman" w:hAnsi="Times New Roman" w:cs="Times New Roman"/>
          <w:sz w:val="20"/>
          <w:szCs w:val="20"/>
        </w:rPr>
        <w:t xml:space="preserve">ой безопасности: брандмауэр,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файерволл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>, системы криптозащиты.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 xml:space="preserve">Службы интернета: WWW, FTP, IRC, ICQ, MSN,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News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Servers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>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3100">
        <w:rPr>
          <w:rFonts w:ascii="Times New Roman" w:hAnsi="Times New Roman" w:cs="Times New Roman"/>
          <w:sz w:val="20"/>
          <w:szCs w:val="20"/>
        </w:rPr>
        <w:t>Мультимедийные</w:t>
      </w:r>
      <w:r w:rsidRPr="009B31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3100">
        <w:rPr>
          <w:rFonts w:ascii="Times New Roman" w:hAnsi="Times New Roman" w:cs="Times New Roman"/>
          <w:sz w:val="20"/>
          <w:szCs w:val="20"/>
        </w:rPr>
        <w:t>решения</w:t>
      </w:r>
      <w:r w:rsidRPr="009B31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3100">
        <w:rPr>
          <w:rFonts w:ascii="Times New Roman" w:hAnsi="Times New Roman" w:cs="Times New Roman"/>
          <w:sz w:val="20"/>
          <w:szCs w:val="20"/>
        </w:rPr>
        <w:t>в</w:t>
      </w:r>
      <w:r w:rsidRPr="009B31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3100">
        <w:rPr>
          <w:rFonts w:ascii="Times New Roman" w:hAnsi="Times New Roman" w:cs="Times New Roman"/>
          <w:sz w:val="20"/>
          <w:szCs w:val="20"/>
        </w:rPr>
        <w:t>интернете</w:t>
      </w:r>
      <w:r w:rsidRPr="009B3100">
        <w:rPr>
          <w:rFonts w:ascii="Times New Roman" w:hAnsi="Times New Roman" w:cs="Times New Roman"/>
          <w:sz w:val="20"/>
          <w:szCs w:val="20"/>
          <w:lang w:val="en-US"/>
        </w:rPr>
        <w:t>: Flash, Java applets; Streaming video &amp; audio: Real Video, Mp3 Casting.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 xml:space="preserve">Новостные системы и системы организации общения: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news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forums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online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chat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>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 xml:space="preserve">Мобильный интернет. Организация доставки сообщений на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мобиль¬ные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 xml:space="preserve"> устройства. Сервисы мобильного интернета.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 xml:space="preserve">Исследовательские агентства в интернете. Поиск информации.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Орга¬низация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 xml:space="preserve"> исследования исследовательскими компаниями.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Интернет реклама. Организация и проведение широкомасштабных рекламных компаний.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Методы привлечения на конечные сайты. Использование поисковых систем. Методы спонсорского сотрудничества.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 xml:space="preserve">Сайты поддержки существующего бизнеса. Базы знаний </w:t>
      </w:r>
      <w:proofErr w:type="gramStart"/>
      <w:r w:rsidRPr="009B3100">
        <w:rPr>
          <w:rFonts w:ascii="Times New Roman" w:hAnsi="Times New Roman" w:cs="Times New Roman"/>
          <w:sz w:val="20"/>
          <w:szCs w:val="20"/>
        </w:rPr>
        <w:t xml:space="preserve">по </w:t>
      </w:r>
      <w:proofErr w:type="spellStart"/>
      <w:r w:rsidRPr="009B3100">
        <w:rPr>
          <w:rFonts w:ascii="Times New Roman" w:hAnsi="Times New Roman" w:cs="Times New Roman"/>
          <w:sz w:val="20"/>
          <w:szCs w:val="20"/>
        </w:rPr>
        <w:t>выпуска</w:t>
      </w:r>
      <w:proofErr w:type="gramEnd"/>
      <w:r w:rsidRPr="009B3100">
        <w:rPr>
          <w:rFonts w:ascii="Times New Roman" w:hAnsi="Times New Roman" w:cs="Times New Roman"/>
          <w:sz w:val="20"/>
          <w:szCs w:val="20"/>
        </w:rPr>
        <w:t>¬емой</w:t>
      </w:r>
      <w:proofErr w:type="spellEnd"/>
      <w:r w:rsidRPr="009B3100">
        <w:rPr>
          <w:rFonts w:ascii="Times New Roman" w:hAnsi="Times New Roman" w:cs="Times New Roman"/>
          <w:sz w:val="20"/>
          <w:szCs w:val="20"/>
        </w:rPr>
        <w:t xml:space="preserve"> продукции. Организация поддержки выпускаемой продукции.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Торговые системы в интернет</w:t>
      </w:r>
      <w:r w:rsidR="00737C32" w:rsidRPr="009B3100">
        <w:rPr>
          <w:rFonts w:ascii="Times New Roman" w:hAnsi="Times New Roman" w:cs="Times New Roman"/>
          <w:sz w:val="20"/>
          <w:szCs w:val="20"/>
        </w:rPr>
        <w:t>е. Общие принципы функционирова</w:t>
      </w:r>
      <w:r w:rsidRPr="009B3100">
        <w:rPr>
          <w:rFonts w:ascii="Times New Roman" w:hAnsi="Times New Roman" w:cs="Times New Roman"/>
          <w:sz w:val="20"/>
          <w:szCs w:val="20"/>
        </w:rPr>
        <w:t>ния. Требования к безопасности транза</w:t>
      </w:r>
      <w:r w:rsidR="00737C32" w:rsidRPr="009B3100">
        <w:rPr>
          <w:rFonts w:ascii="Times New Roman" w:hAnsi="Times New Roman" w:cs="Times New Roman"/>
          <w:sz w:val="20"/>
          <w:szCs w:val="20"/>
        </w:rPr>
        <w:t>кций. Решения по проведению пла</w:t>
      </w:r>
      <w:r w:rsidRPr="009B3100">
        <w:rPr>
          <w:rFonts w:ascii="Times New Roman" w:hAnsi="Times New Roman" w:cs="Times New Roman"/>
          <w:sz w:val="20"/>
          <w:szCs w:val="20"/>
        </w:rPr>
        <w:t>тежей и доставке товара.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lastRenderedPageBreak/>
        <w:t>Платежные системы в интернет</w:t>
      </w:r>
      <w:r w:rsidR="00737C32" w:rsidRPr="009B3100">
        <w:rPr>
          <w:rFonts w:ascii="Times New Roman" w:hAnsi="Times New Roman" w:cs="Times New Roman"/>
          <w:sz w:val="20"/>
          <w:szCs w:val="20"/>
        </w:rPr>
        <w:t>е. Общие принципы функционирова</w:t>
      </w:r>
      <w:r w:rsidRPr="009B3100">
        <w:rPr>
          <w:rFonts w:ascii="Times New Roman" w:hAnsi="Times New Roman" w:cs="Times New Roman"/>
          <w:sz w:val="20"/>
          <w:szCs w:val="20"/>
        </w:rPr>
        <w:t>ния. Обеспечение безопасности финансов</w:t>
      </w:r>
      <w:r w:rsidR="00737C32" w:rsidRPr="009B3100">
        <w:rPr>
          <w:rFonts w:ascii="Times New Roman" w:hAnsi="Times New Roman" w:cs="Times New Roman"/>
          <w:sz w:val="20"/>
          <w:szCs w:val="20"/>
        </w:rPr>
        <w:t>ых операций. Интеграция с торго</w:t>
      </w:r>
      <w:r w:rsidRPr="009B3100">
        <w:rPr>
          <w:rFonts w:ascii="Times New Roman" w:hAnsi="Times New Roman" w:cs="Times New Roman"/>
          <w:sz w:val="20"/>
          <w:szCs w:val="20"/>
        </w:rPr>
        <w:t>выми системами.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Транснациональный бизнес: подд</w:t>
      </w:r>
      <w:r w:rsidR="00737C32" w:rsidRPr="009B3100">
        <w:rPr>
          <w:rFonts w:ascii="Times New Roman" w:hAnsi="Times New Roman" w:cs="Times New Roman"/>
          <w:sz w:val="20"/>
          <w:szCs w:val="20"/>
        </w:rPr>
        <w:t>ержка многоязыковой и многокуль</w:t>
      </w:r>
      <w:r w:rsidRPr="009B3100">
        <w:rPr>
          <w:rFonts w:ascii="Times New Roman" w:hAnsi="Times New Roman" w:cs="Times New Roman"/>
          <w:sz w:val="20"/>
          <w:szCs w:val="20"/>
        </w:rPr>
        <w:t>турной среды.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Организация тесного взаимодействия с потребителями.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Модели нового бизнеса: электронное издательство, инд</w:t>
      </w:r>
      <w:r w:rsidR="00737C32" w:rsidRPr="009B3100">
        <w:rPr>
          <w:rFonts w:ascii="Times New Roman" w:hAnsi="Times New Roman" w:cs="Times New Roman"/>
          <w:sz w:val="20"/>
          <w:szCs w:val="20"/>
        </w:rPr>
        <w:t>устрия раз</w:t>
      </w:r>
      <w:r w:rsidRPr="009B3100">
        <w:rPr>
          <w:rFonts w:ascii="Times New Roman" w:hAnsi="Times New Roman" w:cs="Times New Roman"/>
          <w:sz w:val="20"/>
          <w:szCs w:val="20"/>
        </w:rPr>
        <w:t>влечений, предоставл</w:t>
      </w:r>
      <w:r w:rsidR="00737C32" w:rsidRPr="009B3100">
        <w:rPr>
          <w:rFonts w:ascii="Times New Roman" w:hAnsi="Times New Roman" w:cs="Times New Roman"/>
          <w:sz w:val="20"/>
          <w:szCs w:val="20"/>
        </w:rPr>
        <w:t>ение новых информационных услуг</w:t>
      </w:r>
    </w:p>
    <w:p w:rsidR="00FC46FD" w:rsidRPr="009B3100" w:rsidRDefault="00FC46FD" w:rsidP="00341A07">
      <w:pPr>
        <w:numPr>
          <w:ilvl w:val="0"/>
          <w:numId w:val="32"/>
        </w:numPr>
        <w:tabs>
          <w:tab w:val="clear" w:pos="8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3100">
        <w:rPr>
          <w:rFonts w:ascii="Times New Roman" w:hAnsi="Times New Roman" w:cs="Times New Roman"/>
          <w:sz w:val="20"/>
          <w:szCs w:val="20"/>
        </w:rPr>
        <w:t>Активизация пользователей интернета. Интернет-порталы, сайты правительства и некоммерческих организаций.</w:t>
      </w:r>
    </w:p>
    <w:p w:rsidR="00FC46FD" w:rsidRPr="009B3100" w:rsidRDefault="00FC46FD" w:rsidP="00737C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9B3100">
        <w:rPr>
          <w:rFonts w:ascii="Times New Roman" w:hAnsi="Times New Roman" w:cs="Times New Roman"/>
          <w:b/>
          <w:bCs/>
        </w:rPr>
        <w:t>КОНТРОЛЬНЫЕ ВОПРОСЫ</w:t>
      </w:r>
    </w:p>
    <w:tbl>
      <w:tblPr>
        <w:tblW w:w="94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816"/>
      </w:tblGrid>
      <w:tr w:rsidR="00FC46FD" w:rsidRPr="009B3100" w:rsidTr="00737C32">
        <w:tc>
          <w:tcPr>
            <w:tcW w:w="7621" w:type="dxa"/>
          </w:tcPr>
          <w:p w:rsidR="00FC46FD" w:rsidRPr="009B3100" w:rsidRDefault="00737C32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П</w:t>
            </w:r>
            <w:r w:rsidR="00FC46FD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онятие традиционной и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="00FC46FD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Сравнительные анализ макроэкономических характеристик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и традиционной экономики.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Эволюция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ых экономических структур.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Понятие "информационная экономика".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Интернет-экономика как элемент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Инфраструктура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Формы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экономической кооперации.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Сравнительная эффективность иерархических и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ых экономических структур.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Транзакционные издержки в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экономике.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Эффект масштаба в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экономике.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Действие закона убывающей маржинальной отдачи в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экономике.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Действие правила Парето в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экономике.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Закон Меткалфа.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Специфика финансирования проектов в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экономике.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Масштабы современной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Структура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Основные игроки мировой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Информационно-коммуникационные сети.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Банковские сети.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Транспортные сети.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Розничные сети.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Энергетические сети.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Внешние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ые эффекты.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Масштаб Интернет-экономики.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Бизнес-модели в Интернет-экономике.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Интернет-экономика как система обобществления собственности.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Способы монетизации Интернет-проектов.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Методы оценки эффективности Интернет-проектов.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Специфика Интернет-маркетинга.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Интернет-банкинг.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Облачные вычисления.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Интернет-торговля. </w:t>
            </w:r>
          </w:p>
        </w:tc>
        <w:tc>
          <w:tcPr>
            <w:tcW w:w="1816" w:type="dxa"/>
          </w:tcPr>
          <w:p w:rsidR="00FC46FD" w:rsidRPr="009B3100" w:rsidRDefault="002F45AC" w:rsidP="00737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ПК-6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Онлайн медиа.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Социальные сети.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Основные тенденции развития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Основные драйверы роста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Проблема неравенства в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экономике.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Государственное регулирование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Налогообложение Интернет-экономики.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Провалы рынка в условиях </w:t>
            </w:r>
            <w:r w:rsidR="00815F3C"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цифров</w:t>
            </w: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ой экономики.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Проблема перепроизводства информации.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Проблема безбилетника.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  <w:tr w:rsidR="00FC46FD" w:rsidRPr="009B3100" w:rsidTr="00737C32">
        <w:tc>
          <w:tcPr>
            <w:tcW w:w="7621" w:type="dxa"/>
          </w:tcPr>
          <w:p w:rsidR="00FC46FD" w:rsidRPr="009B3100" w:rsidRDefault="00FC46FD" w:rsidP="00341A07">
            <w:pPr>
              <w:pStyle w:val="1"/>
              <w:keepLines w:val="0"/>
              <w:widowControl w:val="0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B3100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Особенности гражданского оборота цифровых активов. </w:t>
            </w:r>
          </w:p>
        </w:tc>
        <w:tc>
          <w:tcPr>
            <w:tcW w:w="1816" w:type="dxa"/>
          </w:tcPr>
          <w:p w:rsidR="00FC46FD" w:rsidRPr="009B3100" w:rsidRDefault="00FC46FD" w:rsidP="00737C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100">
              <w:rPr>
                <w:rFonts w:ascii="Times New Roman" w:hAnsi="Times New Roman" w:cs="Times New Roman"/>
                <w:i/>
                <w:iCs/>
                <w:color w:val="000000"/>
              </w:rPr>
              <w:t>ПК-7</w:t>
            </w:r>
          </w:p>
        </w:tc>
      </w:tr>
    </w:tbl>
    <w:p w:rsidR="00FC46FD" w:rsidRPr="009B3100" w:rsidRDefault="00FC46FD" w:rsidP="00737C32">
      <w:pPr>
        <w:pStyle w:val="1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C32" w:rsidRPr="009B3100" w:rsidRDefault="00737C32" w:rsidP="00737C32">
      <w:pPr>
        <w:pStyle w:val="1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6FD" w:rsidRPr="009B3100" w:rsidRDefault="00FC46FD" w:rsidP="00737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B3100">
        <w:rPr>
          <w:rFonts w:ascii="Times New Roman" w:hAnsi="Times New Roman" w:cs="Times New Roman"/>
          <w:b/>
          <w:bCs/>
          <w:sz w:val="24"/>
          <w:szCs w:val="24"/>
        </w:rPr>
        <w:t>6.5  Методические</w:t>
      </w:r>
      <w:proofErr w:type="gramEnd"/>
      <w:r w:rsidRPr="009B3100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материалы, определяющие процедуры оценивания. </w:t>
      </w:r>
    </w:p>
    <w:p w:rsidR="00FC46FD" w:rsidRPr="009B3100" w:rsidRDefault="00FC46FD" w:rsidP="00737C3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Положение «</w:t>
      </w:r>
      <w:r w:rsidR="00AE513B" w:rsidRPr="009B3100">
        <w:rPr>
          <w:rFonts w:ascii="Times New Roman" w:hAnsi="Times New Roman" w:cs="Times New Roman"/>
          <w:sz w:val="24"/>
          <w:szCs w:val="24"/>
        </w:rPr>
        <w:t>О текущем контроле успеваемости и промежуточной аттестации обучающихся при реализации образовательных программ ВО в ННГУ</w:t>
      </w:r>
      <w:r w:rsidRPr="009B3100">
        <w:rPr>
          <w:rFonts w:ascii="Times New Roman" w:hAnsi="Times New Roman" w:cs="Times New Roman"/>
          <w:sz w:val="24"/>
          <w:szCs w:val="24"/>
        </w:rPr>
        <w:t xml:space="preserve">», </w:t>
      </w:r>
      <w:r w:rsidR="0040182D" w:rsidRPr="009B3100">
        <w:rPr>
          <w:rFonts w:ascii="Times New Roman" w:hAnsi="Times New Roman" w:cs="Times New Roman"/>
          <w:sz w:val="24"/>
          <w:szCs w:val="24"/>
        </w:rPr>
        <w:t>решением ученого совета ННГУ протокол от 27.12.2017 № 10 (приказ ректора ННГУ от 29.12.2017 № 630-ОД)</w:t>
      </w:r>
      <w:r w:rsidRPr="009B31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46FD" w:rsidRPr="009B3100" w:rsidRDefault="00FC46FD" w:rsidP="00737C3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FC46FD" w:rsidRPr="009B3100" w:rsidRDefault="00FC46FD" w:rsidP="00737C3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FC46FD" w:rsidRPr="009B3100" w:rsidRDefault="00FC46FD" w:rsidP="00737C32">
      <w:pPr>
        <w:spacing w:after="0" w:line="31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100"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FC46FD" w:rsidRPr="009B3100" w:rsidRDefault="00FC46FD" w:rsidP="00737C32">
      <w:pPr>
        <w:spacing w:after="0" w:line="31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100">
        <w:rPr>
          <w:rFonts w:ascii="Times New Roman" w:hAnsi="Times New Roman" w:cs="Times New Roman"/>
          <w:sz w:val="24"/>
          <w:szCs w:val="24"/>
        </w:rPr>
        <w:t>а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B3100">
        <w:rPr>
          <w:rFonts w:ascii="Times New Roman" w:hAnsi="Times New Roman" w:cs="Times New Roman"/>
          <w:sz w:val="24"/>
          <w:szCs w:val="24"/>
        </w:rPr>
        <w:t>основная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3100">
        <w:rPr>
          <w:rFonts w:ascii="Times New Roman" w:hAnsi="Times New Roman" w:cs="Times New Roman"/>
          <w:sz w:val="24"/>
          <w:szCs w:val="24"/>
        </w:rPr>
        <w:t>литература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01AC1" w:rsidRPr="009B3100" w:rsidRDefault="00601AC1" w:rsidP="00341A0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Efraim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Turban, Jon Outland, David King. Electronic Commerce </w:t>
      </w:r>
      <w:r w:rsidR="00CD28E4"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2019</w:t>
      </w:r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A Managerial and Social Networks Perspective. (</w:t>
      </w:r>
      <w:r w:rsidR="00CD28E4"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2019</w:t>
      </w:r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hyperlink r:id="rId14" w:history="1">
        <w:r w:rsidRPr="009B310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https://link.springer.com/book/10.1007/978-3-319-58715-8</w:t>
        </w:r>
      </w:hyperlink>
    </w:p>
    <w:p w:rsidR="00601AC1" w:rsidRPr="009B3100" w:rsidRDefault="00601AC1" w:rsidP="00341A0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Osamu </w:t>
      </w: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Sudoh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Digital Economy and Social Design   </w:t>
      </w:r>
      <w:hyperlink r:id="rId15" w:history="1">
        <w:r w:rsidRPr="009B310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https://link.springer.com/book/10.1007/b137406</w:t>
        </w:r>
      </w:hyperlink>
    </w:p>
    <w:p w:rsidR="00FC46FD" w:rsidRPr="009B3100" w:rsidRDefault="00FC46FD" w:rsidP="00737C32">
      <w:pPr>
        <w:spacing w:after="0" w:line="319" w:lineRule="auto"/>
        <w:rPr>
          <w:rFonts w:ascii="Times New Roman" w:eastAsia="GaramondPremrPro" w:hAnsi="Times New Roman" w:cs="Times New Roman"/>
          <w:sz w:val="24"/>
          <w:szCs w:val="24"/>
          <w:lang w:val="en-US" w:eastAsia="en-US"/>
        </w:rPr>
      </w:pPr>
    </w:p>
    <w:p w:rsidR="00FC46FD" w:rsidRPr="009B3100" w:rsidRDefault="00FC46FD" w:rsidP="00737C32">
      <w:pPr>
        <w:spacing w:after="0" w:line="31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100">
        <w:rPr>
          <w:rFonts w:ascii="Times New Roman" w:hAnsi="Times New Roman" w:cs="Times New Roman"/>
          <w:sz w:val="24"/>
          <w:szCs w:val="24"/>
        </w:rPr>
        <w:t>б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B3100">
        <w:rPr>
          <w:rFonts w:ascii="Times New Roman" w:hAnsi="Times New Roman" w:cs="Times New Roman"/>
          <w:sz w:val="24"/>
          <w:szCs w:val="24"/>
        </w:rPr>
        <w:t>дополнительная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3100">
        <w:rPr>
          <w:rFonts w:ascii="Times New Roman" w:hAnsi="Times New Roman" w:cs="Times New Roman"/>
          <w:sz w:val="24"/>
          <w:szCs w:val="24"/>
        </w:rPr>
        <w:t>литература</w:t>
      </w:r>
      <w:r w:rsidRPr="009B310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01AC1" w:rsidRPr="009B3100" w:rsidRDefault="00601AC1" w:rsidP="00341A0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Min Hang Media Corporate Entrepreneurship Theories and Cases    </w:t>
      </w:r>
      <w:hyperlink r:id="rId16" w:history="1">
        <w:r w:rsidRPr="009B310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https://link.springer.com/book/10.1007/978-981-10-2122-0</w:t>
        </w:r>
      </w:hyperlink>
    </w:p>
    <w:p w:rsidR="00601AC1" w:rsidRPr="009B3100" w:rsidRDefault="00601AC1" w:rsidP="00341A0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Efraim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Turban, David King, Jae </w:t>
      </w: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Kyu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Lee Electronic </w:t>
      </w: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Commerce.A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Managerial and Social Networks Perspective. (2015) </w:t>
      </w:r>
      <w:hyperlink r:id="rId17" w:history="1">
        <w:r w:rsidRPr="009B310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https://link.springer.com/book/10.1007/978-3-319-10091-3</w:t>
        </w:r>
      </w:hyperlink>
    </w:p>
    <w:p w:rsidR="00601AC1" w:rsidRPr="009B3100" w:rsidRDefault="00601AC1" w:rsidP="00341A0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Jörn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Altmann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Dirk Neumann Grid Economics and Business Models 5th International Workshop, GECON, (2009) </w:t>
      </w:r>
      <w:hyperlink r:id="rId18" w:history="1">
        <w:r w:rsidRPr="009B310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https://link.springer.com/book/10.1007/978-3-642-03864-8</w:t>
        </w:r>
      </w:hyperlink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01AC1" w:rsidRPr="009B3100" w:rsidRDefault="00601AC1" w:rsidP="00341A0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D. Neumann, D. </w:t>
      </w: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Veit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C. </w:t>
      </w: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Weinhardt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Grid Economics: Market Mechanisms for Grid Markets(2006) </w:t>
      </w:r>
      <w:hyperlink r:id="rId19" w:history="1">
        <w:r w:rsidRPr="009B310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https://link.springer.com/content/pdf/10.1007%2F978-3-8348-9101-3_4.pdf</w:t>
        </w:r>
      </w:hyperlink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01AC1" w:rsidRPr="009B3100" w:rsidRDefault="00601AC1" w:rsidP="00341A0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Alexander P. </w:t>
      </w: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Sukhodolov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Internet Economy vs Classic Economy: Struggle of Contradictions (</w:t>
      </w:r>
      <w:r w:rsidR="00CD28E4"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2019</w:t>
      </w:r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hyperlink r:id="rId20" w:history="1">
        <w:r w:rsidRPr="009B310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https://link.springer.com/book/10.1007/978-3-319-60273-8</w:t>
        </w:r>
      </w:hyperlink>
    </w:p>
    <w:p w:rsidR="00601AC1" w:rsidRPr="009B3100" w:rsidRDefault="00601AC1" w:rsidP="00341A0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Rim </w:t>
      </w: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Jallouli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Osmar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 </w:t>
      </w:r>
      <w:proofErr w:type="spellStart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>Zaïane</w:t>
      </w:r>
      <w:proofErr w:type="spellEnd"/>
      <w:r w:rsidRPr="009B3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Digital Economy. Emerging Technologies and Business Innovation (2017) </w:t>
      </w:r>
      <w:hyperlink r:id="rId21" w:history="1">
        <w:r w:rsidRPr="009B310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https://link.springer.com/book/10.1007/978-3-319-62737-3</w:t>
        </w:r>
      </w:hyperlink>
    </w:p>
    <w:p w:rsidR="0044486F" w:rsidRPr="009B3100" w:rsidRDefault="0044486F" w:rsidP="00737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</w:p>
    <w:p w:rsidR="00737C32" w:rsidRPr="009B3100" w:rsidRDefault="00483EE3" w:rsidP="00737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0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в) программное </w:t>
      </w:r>
      <w:r w:rsidR="00737C32" w:rsidRPr="009B3100">
        <w:rPr>
          <w:rFonts w:ascii="Times New Roman" w:hAnsi="Times New Roman" w:cs="Times New Roman"/>
          <w:sz w:val="24"/>
          <w:szCs w:val="24"/>
          <w:shd w:val="clear" w:color="auto" w:fill="FDFDFD"/>
        </w:rPr>
        <w:t>обеспечение и Интернет-ресурсы</w:t>
      </w:r>
      <w:r w:rsidR="00737C32" w:rsidRPr="009B3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EE3" w:rsidRPr="009B3100" w:rsidRDefault="00483EE3" w:rsidP="00341A07">
      <w:pPr>
        <w:pStyle w:val="a9"/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The official web site of Federal State Statistics Service – URL:</w:t>
      </w:r>
      <w:hyperlink r:id="rId22" w:tgtFrame="_blank" w:history="1">
        <w:r w:rsidRPr="009B3100">
          <w:rPr>
            <w:rStyle w:val="ab"/>
            <w:rFonts w:ascii="Times New Roman" w:eastAsia="MS Gothic" w:hAnsi="Times New Roman"/>
            <w:color w:val="000000"/>
            <w:szCs w:val="24"/>
            <w:lang w:val="en-US"/>
          </w:rPr>
          <w:t>http://www.gks.ru/wps/wcm/connect/rosstat_main/rosstat/en/main/</w:t>
        </w:r>
      </w:hyperlink>
    </w:p>
    <w:p w:rsidR="00483EE3" w:rsidRPr="009B3100" w:rsidRDefault="00483EE3" w:rsidP="00341A07">
      <w:pPr>
        <w:pStyle w:val="a9"/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The official web site of Government of Russian Federation – URL:  </w:t>
      </w:r>
      <w:hyperlink r:id="rId23" w:tgtFrame="_blank" w:history="1">
        <w:r w:rsidRPr="009B3100">
          <w:rPr>
            <w:rStyle w:val="ab"/>
            <w:rFonts w:ascii="Times New Roman" w:eastAsia="MS Gothic" w:hAnsi="Times New Roman"/>
            <w:color w:val="000000"/>
            <w:szCs w:val="24"/>
            <w:lang w:val="en-US"/>
          </w:rPr>
          <w:t>http://government.ru/en/</w:t>
        </w:r>
      </w:hyperlink>
    </w:p>
    <w:p w:rsidR="00483EE3" w:rsidRPr="009B3100" w:rsidRDefault="00483EE3" w:rsidP="00341A07">
      <w:pPr>
        <w:pStyle w:val="a9"/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The official web site of Organization for Economic Co-operation and Development (OECD) – URL: </w:t>
      </w:r>
      <w:hyperlink r:id="rId24" w:tgtFrame="_blank" w:history="1">
        <w:r w:rsidRPr="009B3100">
          <w:rPr>
            <w:rStyle w:val="ab"/>
            <w:rFonts w:ascii="Times New Roman" w:eastAsia="MS Gothic" w:hAnsi="Times New Roman"/>
            <w:color w:val="000000"/>
            <w:szCs w:val="24"/>
            <w:lang w:val="en-US"/>
          </w:rPr>
          <w:t>http://www.oecd.org/</w:t>
        </w:r>
      </w:hyperlink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:rsidR="00483EE3" w:rsidRPr="009B3100" w:rsidRDefault="00483EE3" w:rsidP="00341A07">
      <w:pPr>
        <w:pStyle w:val="a9"/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The official web site of the Central Bank of Russian Federation – URL: </w:t>
      </w:r>
      <w:hyperlink r:id="rId25" w:tgtFrame="_blank" w:history="1">
        <w:r w:rsidRPr="009B3100">
          <w:rPr>
            <w:rStyle w:val="ab"/>
            <w:rFonts w:ascii="Times New Roman" w:eastAsia="MS Gothic" w:hAnsi="Times New Roman"/>
            <w:color w:val="000000"/>
            <w:szCs w:val="24"/>
            <w:lang w:val="en-US"/>
          </w:rPr>
          <w:t>http://www.cbr.ru/eng/</w:t>
        </w:r>
      </w:hyperlink>
    </w:p>
    <w:p w:rsidR="00483EE3" w:rsidRPr="009B3100" w:rsidRDefault="00483EE3" w:rsidP="00341A07">
      <w:pPr>
        <w:pStyle w:val="a9"/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The official web site of the International Monetary Fund – URL: </w:t>
      </w:r>
      <w:hyperlink r:id="rId26" w:tgtFrame="_blank" w:history="1">
        <w:r w:rsidRPr="009B3100">
          <w:rPr>
            <w:rStyle w:val="ab"/>
            <w:rFonts w:ascii="Times New Roman" w:eastAsia="MS Gothic" w:hAnsi="Times New Roman"/>
            <w:color w:val="000000"/>
            <w:szCs w:val="24"/>
            <w:lang w:val="en-US"/>
          </w:rPr>
          <w:t>http://www.imf.org/</w:t>
        </w:r>
      </w:hyperlink>
    </w:p>
    <w:p w:rsidR="00483EE3" w:rsidRPr="009B3100" w:rsidRDefault="00483EE3" w:rsidP="00341A07">
      <w:pPr>
        <w:pStyle w:val="a9"/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The official web site of the Ministry of Finance – URL: </w:t>
      </w:r>
      <w:hyperlink r:id="rId27" w:tgtFrame="_blank" w:history="1">
        <w:r w:rsidRPr="009B3100">
          <w:rPr>
            <w:rStyle w:val="ab"/>
            <w:rFonts w:ascii="Times New Roman" w:eastAsia="MS Gothic" w:hAnsi="Times New Roman"/>
            <w:color w:val="000000"/>
            <w:szCs w:val="24"/>
            <w:lang w:val="en-US"/>
          </w:rPr>
          <w:t>http://old.minfin.ru/en/</w:t>
        </w:r>
      </w:hyperlink>
    </w:p>
    <w:p w:rsidR="00483EE3" w:rsidRPr="009B3100" w:rsidRDefault="00483EE3" w:rsidP="00341A07">
      <w:pPr>
        <w:pStyle w:val="a9"/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The official web site of the UNCTAD (United Nations Conference on Trade and Development) – URL: </w:t>
      </w:r>
      <w:hyperlink r:id="rId28" w:tgtFrame="_blank" w:history="1">
        <w:r w:rsidRPr="009B3100">
          <w:rPr>
            <w:rStyle w:val="ab"/>
            <w:rFonts w:ascii="Times New Roman" w:eastAsia="MS Gothic" w:hAnsi="Times New Roman"/>
            <w:color w:val="000000"/>
            <w:szCs w:val="24"/>
            <w:lang w:val="en-US"/>
          </w:rPr>
          <w:t>http://www.unctad.org/</w:t>
        </w:r>
      </w:hyperlink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    </w:t>
      </w:r>
    </w:p>
    <w:p w:rsidR="00483EE3" w:rsidRPr="009B3100" w:rsidRDefault="00483EE3" w:rsidP="00341A07">
      <w:pPr>
        <w:pStyle w:val="a9"/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The official web site of the World Trade Organization – URL: </w:t>
      </w:r>
      <w:hyperlink r:id="rId29" w:tgtFrame="_blank" w:history="1">
        <w:r w:rsidRPr="009B3100">
          <w:rPr>
            <w:rStyle w:val="ab"/>
            <w:rFonts w:ascii="Times New Roman" w:eastAsia="MS Gothic" w:hAnsi="Times New Roman"/>
            <w:color w:val="000000"/>
            <w:szCs w:val="24"/>
            <w:lang w:val="en-US"/>
          </w:rPr>
          <w:t>http://www.wto.org/</w:t>
        </w:r>
      </w:hyperlink>
    </w:p>
    <w:p w:rsidR="00483EE3" w:rsidRPr="009B3100" w:rsidRDefault="00483EE3" w:rsidP="00341A07">
      <w:pPr>
        <w:pStyle w:val="a9"/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The official web site of World Bank – URL: </w:t>
      </w:r>
      <w:hyperlink r:id="rId30" w:tgtFrame="_blank" w:history="1">
        <w:r w:rsidRPr="009B3100">
          <w:rPr>
            <w:rStyle w:val="ab"/>
            <w:rFonts w:ascii="Times New Roman" w:eastAsia="MS Gothic" w:hAnsi="Times New Roman"/>
            <w:color w:val="000000"/>
            <w:szCs w:val="24"/>
            <w:lang w:val="en-US"/>
          </w:rPr>
          <w:t>http://www.worldbank.org/</w:t>
        </w:r>
      </w:hyperlink>
    </w:p>
    <w:p w:rsidR="00483EE3" w:rsidRPr="009B3100" w:rsidRDefault="00483EE3" w:rsidP="00341A07">
      <w:pPr>
        <w:pStyle w:val="a9"/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MS</w:t>
      </w:r>
      <w:r w:rsidRPr="009B31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Windows</w:t>
      </w:r>
      <w:r w:rsidRPr="009B3100">
        <w:rPr>
          <w:rFonts w:ascii="Times New Roman" w:hAnsi="Times New Roman"/>
          <w:color w:val="000000"/>
          <w:sz w:val="24"/>
          <w:szCs w:val="24"/>
        </w:rPr>
        <w:t xml:space="preserve"> 7 (лицензия на ГОУ ВПО ННГУ им.</w:t>
      </w: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 Н.И. </w:t>
      </w:r>
      <w:proofErr w:type="spellStart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Лобачевского</w:t>
      </w:r>
      <w:proofErr w:type="spellEnd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идентификатор</w:t>
      </w:r>
      <w:proofErr w:type="spellEnd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 47276400),</w:t>
      </w:r>
    </w:p>
    <w:p w:rsidR="00483EE3" w:rsidRPr="009B3100" w:rsidRDefault="00483EE3" w:rsidP="00341A07">
      <w:pPr>
        <w:pStyle w:val="a9"/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9B31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Office</w:t>
      </w:r>
      <w:r w:rsidRPr="009B3100">
        <w:rPr>
          <w:rFonts w:ascii="Times New Roman" w:hAnsi="Times New Roman"/>
          <w:color w:val="000000"/>
          <w:sz w:val="24"/>
          <w:szCs w:val="24"/>
        </w:rPr>
        <w:t xml:space="preserve"> 2007 Профессиональный + (лицензия на ГОУ ВПО ННГУ им.</w:t>
      </w: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 Н.И. </w:t>
      </w:r>
      <w:proofErr w:type="spellStart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Лобачевского</w:t>
      </w:r>
      <w:proofErr w:type="spellEnd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идентификатор</w:t>
      </w:r>
      <w:proofErr w:type="spellEnd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 47729513),</w:t>
      </w:r>
    </w:p>
    <w:p w:rsidR="00483EE3" w:rsidRPr="009B3100" w:rsidRDefault="00483EE3" w:rsidP="00341A07">
      <w:pPr>
        <w:pStyle w:val="a9"/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Kaspersky Endpoint Security 10 for Windows (</w:t>
      </w:r>
      <w:proofErr w:type="spellStart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лицензия</w:t>
      </w:r>
      <w:proofErr w:type="spellEnd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 xml:space="preserve"> ГОУ ВПО ННГУ </w:t>
      </w:r>
      <w:proofErr w:type="spellStart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им</w:t>
      </w:r>
      <w:proofErr w:type="spellEnd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. Н.И. </w:t>
      </w:r>
      <w:proofErr w:type="spellStart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Лобачевского</w:t>
      </w:r>
      <w:proofErr w:type="spellEnd"/>
      <w:r w:rsidRPr="009B3100">
        <w:rPr>
          <w:rFonts w:ascii="Times New Roman" w:hAnsi="Times New Roman"/>
          <w:color w:val="000000"/>
          <w:sz w:val="24"/>
          <w:szCs w:val="24"/>
          <w:lang w:val="en-US"/>
        </w:rPr>
        <w:t>, №1096-160712-081443-850-73)</w:t>
      </w:r>
    </w:p>
    <w:p w:rsidR="00737C32" w:rsidRPr="009B3100" w:rsidRDefault="00737C32" w:rsidP="00737C32">
      <w:pPr>
        <w:pStyle w:val="11"/>
        <w:spacing w:line="31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3100" w:rsidRPr="00215CFC" w:rsidRDefault="009B3100" w:rsidP="009B3100">
      <w:pPr>
        <w:pStyle w:val="a9"/>
        <w:numPr>
          <w:ilvl w:val="0"/>
          <w:numId w:val="41"/>
        </w:numPr>
        <w:tabs>
          <w:tab w:val="left" w:pos="709"/>
        </w:tabs>
        <w:spacing w:after="0"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9B3100" w:rsidRPr="00215CFC" w:rsidRDefault="009B3100" w:rsidP="009B31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100" w:rsidRPr="00215CFC" w:rsidRDefault="009B3100" w:rsidP="009B310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5CFC">
        <w:t>Реализация программы предполагает наличие:</w:t>
      </w:r>
    </w:p>
    <w:p w:rsidR="009B3100" w:rsidRPr="00215CFC" w:rsidRDefault="009B3100" w:rsidP="009B3100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9B3100" w:rsidRPr="00215CFC" w:rsidRDefault="009B3100" w:rsidP="009B3100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компьютерного класса, имеющего компьютеры, объединенные сетью с выходом в Интернет;</w:t>
      </w:r>
    </w:p>
    <w:p w:rsidR="009B3100" w:rsidRPr="00215CFC" w:rsidRDefault="009B3100" w:rsidP="009B3100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 xml:space="preserve">- лицензионного (операционная система </w:t>
      </w:r>
      <w:proofErr w:type="spellStart"/>
      <w:r w:rsidRPr="00215CFC">
        <w:t>Microsoft</w:t>
      </w:r>
      <w:proofErr w:type="spellEnd"/>
      <w:r w:rsidRPr="00215CFC">
        <w:t xml:space="preserve"> </w:t>
      </w:r>
      <w:proofErr w:type="spellStart"/>
      <w:r w:rsidRPr="00215CFC">
        <w:t>Windows</w:t>
      </w:r>
      <w:proofErr w:type="spellEnd"/>
      <w:r w:rsidRPr="00215CFC">
        <w:t xml:space="preserve">, пакет прикладных программ </w:t>
      </w:r>
      <w:proofErr w:type="spellStart"/>
      <w:r w:rsidRPr="00215CFC">
        <w:t>Microsoft</w:t>
      </w:r>
      <w:proofErr w:type="spellEnd"/>
      <w:r w:rsidRPr="00215CFC">
        <w:t xml:space="preserve"> </w:t>
      </w:r>
      <w:proofErr w:type="spellStart"/>
      <w:r w:rsidRPr="00215CFC">
        <w:t>Office</w:t>
      </w:r>
      <w:proofErr w:type="spellEnd"/>
      <w:r w:rsidRPr="00215CFC">
        <w:t>) и свободно распространяемого программного обеспечения.</w:t>
      </w:r>
    </w:p>
    <w:p w:rsidR="009B3100" w:rsidRPr="00215CFC" w:rsidRDefault="009B3100" w:rsidP="009B310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3100" w:rsidRPr="00215CFC" w:rsidRDefault="009B3100" w:rsidP="009B310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15CFC">
        <w:rPr>
          <w:rFonts w:ascii="Times New Roman" w:hAnsi="Times New Roman" w:cs="Times New Roman"/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9B3100" w:rsidRPr="00215CFC" w:rsidRDefault="009B3100" w:rsidP="009B3100">
      <w:pPr>
        <w:pStyle w:val="Default"/>
        <w:jc w:val="center"/>
        <w:rPr>
          <w:rFonts w:ascii="Times New Roman" w:hAnsi="Times New Roman" w:cs="Times New Roman"/>
        </w:rPr>
      </w:pPr>
    </w:p>
    <w:p w:rsidR="009B3100" w:rsidRPr="00215CFC" w:rsidRDefault="009B3100" w:rsidP="009B3100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9.1. Обучение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9B3100" w:rsidRPr="00215CFC" w:rsidRDefault="009B3100" w:rsidP="009B310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</w:t>
      </w:r>
      <w:proofErr w:type="spellStart"/>
      <w:r w:rsidRPr="00215CFC">
        <w:rPr>
          <w:rFonts w:ascii="Times New Roman" w:hAnsi="Times New Roman" w:cs="Times New Roman"/>
        </w:rPr>
        <w:t>Минобрнауки</w:t>
      </w:r>
      <w:proofErr w:type="spellEnd"/>
      <w:r w:rsidRPr="00215CFC">
        <w:rPr>
          <w:rFonts w:ascii="Times New Roman" w:hAnsi="Times New Roman" w:cs="Times New Roman"/>
        </w:rPr>
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9B3100" w:rsidRPr="00215CFC" w:rsidRDefault="009B3100" w:rsidP="009B3100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9B3100" w:rsidRPr="00215CFC" w:rsidRDefault="009B3100" w:rsidP="009B3100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215CFC">
        <w:rPr>
          <w:rFonts w:ascii="Times New Roman" w:hAnsi="Times New Roman" w:cs="Times New Roman"/>
        </w:rPr>
        <w:t xml:space="preserve">здоровья филиал обеспечивает: </w:t>
      </w:r>
    </w:p>
    <w:p w:rsidR="009B3100" w:rsidRPr="00215CFC" w:rsidRDefault="009B3100" w:rsidP="009B3100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1) для инвалидов и лиц с ограниченными возможностями здоровья по зрению: </w:t>
      </w:r>
    </w:p>
    <w:p w:rsidR="009B3100" w:rsidRPr="00215CFC" w:rsidRDefault="009B3100" w:rsidP="009B3100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9B3100" w:rsidRPr="00215CFC" w:rsidRDefault="009B3100" w:rsidP="009B3100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присутствие ассистента, оказывающего обучающемуся необходимую помощь; </w:t>
      </w:r>
    </w:p>
    <w:p w:rsidR="009B3100" w:rsidRPr="00215CFC" w:rsidRDefault="009B3100" w:rsidP="009B3100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выпуск альтернативных форматов методических материалов (крупный шрифт).</w:t>
      </w:r>
    </w:p>
    <w:p w:rsidR="009B3100" w:rsidRPr="00215CFC" w:rsidRDefault="009B3100" w:rsidP="009B3100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2) для инвалидов и лиц с ограниченными возможностями здоровья по слуху: </w:t>
      </w:r>
    </w:p>
    <w:p w:rsidR="009B3100" w:rsidRPr="00215CFC" w:rsidRDefault="009B3100" w:rsidP="009B3100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9B3100" w:rsidRPr="00215CFC" w:rsidRDefault="009B3100" w:rsidP="009B3100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9B3100" w:rsidRPr="00215CFC" w:rsidRDefault="009B3100" w:rsidP="009B3100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9B3100" w:rsidRPr="00215CFC" w:rsidRDefault="009B3100" w:rsidP="009B3100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9B3100" w:rsidRPr="00215CFC" w:rsidRDefault="009B3100" w:rsidP="009B3100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9B3100" w:rsidRPr="00215CFC" w:rsidRDefault="009B3100" w:rsidP="009B3100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lastRenderedPageBreak/>
        <w:t xml:space="preserve">9.3. Образование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9B3100" w:rsidRPr="00215CFC" w:rsidRDefault="009B3100" w:rsidP="009B3100">
      <w:pPr>
        <w:pStyle w:val="Default"/>
        <w:jc w:val="both"/>
        <w:rPr>
          <w:rFonts w:ascii="Times New Roman" w:hAnsi="Times New Roman" w:cs="Times New Roman"/>
        </w:rPr>
      </w:pPr>
    </w:p>
    <w:p w:rsidR="009B3100" w:rsidRPr="00215CFC" w:rsidRDefault="009B3100" w:rsidP="009B3100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9B3100" w:rsidRPr="00215CFC" w:rsidRDefault="009B3100" w:rsidP="009B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9B3100" w:rsidRPr="00215CFC" w:rsidRDefault="009B3100" w:rsidP="009B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02"/>
        <w:gridCol w:w="5352"/>
      </w:tblGrid>
      <w:tr w:rsidR="009B3100" w:rsidRPr="00215CFC" w:rsidTr="006213FC">
        <w:tc>
          <w:tcPr>
            <w:tcW w:w="817" w:type="dxa"/>
          </w:tcPr>
          <w:p w:rsidR="009B3100" w:rsidRPr="00215CFC" w:rsidRDefault="009B3100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9B3100" w:rsidRPr="00215CFC" w:rsidRDefault="009B3100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9B3100" w:rsidRPr="00215CFC" w:rsidRDefault="009B3100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9B3100" w:rsidRPr="00215CFC" w:rsidTr="006213FC">
        <w:tc>
          <w:tcPr>
            <w:tcW w:w="817" w:type="dxa"/>
          </w:tcPr>
          <w:p w:rsidR="009B3100" w:rsidRPr="00215CFC" w:rsidRDefault="009B3100" w:rsidP="0062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B3100" w:rsidRPr="00215CFC" w:rsidRDefault="009B3100" w:rsidP="0062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9B3100" w:rsidRPr="00215CFC" w:rsidRDefault="009B3100" w:rsidP="009B3100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9B3100" w:rsidRPr="00215CFC" w:rsidRDefault="009B3100" w:rsidP="009B3100">
            <w:pPr>
              <w:pStyle w:val="a9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9B3100" w:rsidRPr="00215CFC" w:rsidTr="006213FC">
        <w:tc>
          <w:tcPr>
            <w:tcW w:w="817" w:type="dxa"/>
          </w:tcPr>
          <w:p w:rsidR="009B3100" w:rsidRPr="00215CFC" w:rsidRDefault="009B3100" w:rsidP="0062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B3100" w:rsidRPr="00215CFC" w:rsidRDefault="009B3100" w:rsidP="0062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9B3100" w:rsidRPr="00215CFC" w:rsidRDefault="009B3100" w:rsidP="009B3100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 увеличенным шрифтом</w:t>
            </w:r>
          </w:p>
          <w:p w:rsidR="009B3100" w:rsidRPr="00215CFC" w:rsidRDefault="009B3100" w:rsidP="009B3100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  <w:tr w:rsidR="009B3100" w:rsidRPr="00215CFC" w:rsidTr="006213FC">
        <w:tc>
          <w:tcPr>
            <w:tcW w:w="817" w:type="dxa"/>
          </w:tcPr>
          <w:p w:rsidR="009B3100" w:rsidRPr="00215CFC" w:rsidRDefault="009B3100" w:rsidP="006213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9B3100" w:rsidRPr="00215CFC" w:rsidRDefault="009B3100" w:rsidP="006213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9B3100" w:rsidRPr="00215CFC" w:rsidRDefault="009B3100" w:rsidP="009B3100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9B3100" w:rsidRPr="00215CFC" w:rsidRDefault="009B3100" w:rsidP="009B3100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</w:tbl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>9.5  Фонд</w:t>
      </w:r>
      <w:proofErr w:type="gramEnd"/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оценочных средств для проведения промежуточной аттестации обучающихся по дисциплине. 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215CFC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3100" w:rsidRPr="00215CFC" w:rsidRDefault="009B3100" w:rsidP="009B3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734"/>
        <w:gridCol w:w="2624"/>
        <w:gridCol w:w="3538"/>
      </w:tblGrid>
      <w:tr w:rsidR="009B3100" w:rsidRPr="00215CFC" w:rsidTr="006213FC">
        <w:tc>
          <w:tcPr>
            <w:tcW w:w="675" w:type="dxa"/>
          </w:tcPr>
          <w:p w:rsidR="009B3100" w:rsidRPr="00215CFC" w:rsidRDefault="009B3100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9B3100" w:rsidRPr="00215CFC" w:rsidRDefault="009B3100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9B3100" w:rsidRPr="00215CFC" w:rsidRDefault="009B3100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9B3100" w:rsidRPr="00215CFC" w:rsidRDefault="009B3100" w:rsidP="0062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9B3100" w:rsidRPr="00215CFC" w:rsidTr="006213FC">
        <w:tc>
          <w:tcPr>
            <w:tcW w:w="675" w:type="dxa"/>
          </w:tcPr>
          <w:p w:rsidR="009B3100" w:rsidRPr="00215CFC" w:rsidRDefault="009B3100" w:rsidP="0062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9B3100" w:rsidRPr="00215CFC" w:rsidRDefault="009B3100" w:rsidP="0062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9B3100" w:rsidRPr="00215CFC" w:rsidRDefault="009B3100" w:rsidP="0062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9B3100" w:rsidRPr="00215CFC" w:rsidRDefault="009B3100" w:rsidP="00621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  <w:p w:rsidR="009B3100" w:rsidRPr="00215CFC" w:rsidRDefault="009B3100" w:rsidP="006213F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00" w:rsidRPr="00215CFC" w:rsidTr="006213FC">
        <w:tc>
          <w:tcPr>
            <w:tcW w:w="675" w:type="dxa"/>
          </w:tcPr>
          <w:p w:rsidR="009B3100" w:rsidRPr="00215CFC" w:rsidRDefault="009B3100" w:rsidP="0062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9B3100" w:rsidRPr="00215CFC" w:rsidRDefault="009B3100" w:rsidP="0062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9B3100" w:rsidRPr="00215CFC" w:rsidRDefault="009B3100" w:rsidP="0062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9B3100" w:rsidRPr="00215CFC" w:rsidRDefault="009B3100" w:rsidP="00621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  <w:p w:rsidR="009B3100" w:rsidRPr="00215CFC" w:rsidRDefault="009B3100" w:rsidP="006213F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00" w:rsidRPr="00215CFC" w:rsidTr="006213FC">
        <w:tc>
          <w:tcPr>
            <w:tcW w:w="675" w:type="dxa"/>
          </w:tcPr>
          <w:p w:rsidR="009B3100" w:rsidRPr="00215CFC" w:rsidRDefault="009B3100" w:rsidP="00621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</w:tcPr>
          <w:p w:rsidR="009B3100" w:rsidRPr="00215CFC" w:rsidRDefault="009B3100" w:rsidP="006213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  <w:p w:rsidR="009B3100" w:rsidRPr="00215CFC" w:rsidRDefault="009B3100" w:rsidP="0062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9B3100" w:rsidRPr="00215CFC" w:rsidRDefault="009B3100" w:rsidP="00621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9B3100" w:rsidRPr="00215CFC" w:rsidRDefault="009B3100" w:rsidP="006213F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письменная проверка</w:t>
            </w:r>
          </w:p>
          <w:p w:rsidR="009B3100" w:rsidRPr="00215CFC" w:rsidRDefault="009B3100" w:rsidP="006213F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B3100" w:rsidRPr="00215CFC" w:rsidRDefault="009B3100" w:rsidP="009B3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215CFC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лиц с нарушениями зрения: </w:t>
      </w:r>
    </w:p>
    <w:p w:rsidR="009B3100" w:rsidRPr="00215CFC" w:rsidRDefault="009B3100" w:rsidP="009B3100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9B3100" w:rsidRPr="00215CFC" w:rsidRDefault="009B3100" w:rsidP="009B3100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9B3100" w:rsidRPr="00215CFC" w:rsidRDefault="009B3100" w:rsidP="009B3100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9B3100" w:rsidRPr="00215CFC" w:rsidRDefault="009B3100" w:rsidP="009B3100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9B3100" w:rsidRPr="00215CFC" w:rsidRDefault="009B3100" w:rsidP="009B3100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9B3100" w:rsidRPr="00215CFC" w:rsidRDefault="009B3100" w:rsidP="009B3100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9B3100" w:rsidRPr="00215CFC" w:rsidRDefault="009B3100" w:rsidP="009B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215CFC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</w:t>
      </w:r>
      <w:proofErr w:type="gramStart"/>
      <w:r w:rsidRPr="00215CFC">
        <w:rPr>
          <w:rFonts w:ascii="Times New Roman" w:hAnsi="Times New Roman"/>
          <w:color w:val="000000"/>
          <w:sz w:val="24"/>
          <w:szCs w:val="24"/>
        </w:rPr>
        <w:t>от индивидуальных особенностей</w:t>
      </w:r>
      <w:proofErr w:type="gramEnd"/>
      <w:r w:rsidRPr="00215CFC">
        <w:rPr>
          <w:rFonts w:ascii="Times New Roman" w:hAnsi="Times New Roman"/>
          <w:color w:val="000000"/>
          <w:sz w:val="24"/>
          <w:szCs w:val="24"/>
        </w:rPr>
        <w:t xml:space="preserve"> обучающихся: 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9B3100" w:rsidRPr="00215CFC" w:rsidRDefault="009B3100" w:rsidP="009B3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9B3100" w:rsidRPr="00215CFC" w:rsidRDefault="009B3100" w:rsidP="009B3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9B3100" w:rsidRPr="00215CFC" w:rsidRDefault="009B3100" w:rsidP="009B3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9B3100" w:rsidRPr="00215CFC" w:rsidRDefault="009B3100" w:rsidP="009B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9B3100" w:rsidRPr="00215CFC" w:rsidRDefault="009B3100" w:rsidP="009B3100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9B3100" w:rsidRPr="00215CFC" w:rsidRDefault="009B3100" w:rsidP="009B3100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lastRenderedPageBreak/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9B3100" w:rsidRPr="00215CFC" w:rsidRDefault="009B3100" w:rsidP="009B3100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</w:t>
      </w:r>
      <w:proofErr w:type="spellStart"/>
      <w:proofErr w:type="gramStart"/>
      <w:r w:rsidRPr="00215CFC">
        <w:rPr>
          <w:rFonts w:ascii="Times New Roman" w:hAnsi="Times New Roman"/>
          <w:color w:val="000000"/>
          <w:sz w:val="24"/>
          <w:szCs w:val="24"/>
        </w:rPr>
        <w:t>лупа»для</w:t>
      </w:r>
      <w:proofErr w:type="spellEnd"/>
      <w:proofErr w:type="gramEnd"/>
      <w:r w:rsidRPr="00215CFC">
        <w:rPr>
          <w:rFonts w:ascii="Times New Roman" w:hAnsi="Times New Roman"/>
          <w:color w:val="000000"/>
          <w:sz w:val="24"/>
          <w:szCs w:val="24"/>
        </w:rPr>
        <w:t xml:space="preserve"> студентов с нарушением зрения. </w:t>
      </w:r>
    </w:p>
    <w:p w:rsidR="009B3100" w:rsidRPr="00215CFC" w:rsidRDefault="009B3100" w:rsidP="009B3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3100" w:rsidRPr="00AA2858" w:rsidRDefault="009B3100" w:rsidP="009B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9B3100" w:rsidRDefault="009B3100" w:rsidP="009B31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3100" w:rsidRDefault="009B3100" w:rsidP="009B31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3100" w:rsidRDefault="009B3100" w:rsidP="009B3100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940E63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9B3100" w:rsidRDefault="009B3100" w:rsidP="009B3100"/>
    <w:p w:rsidR="009B3100" w:rsidRDefault="009B3100" w:rsidP="009B3100">
      <w:proofErr w:type="gramStart"/>
      <w:r>
        <w:rPr>
          <w:rFonts w:ascii="Times New Roman" w:hAnsi="Times New Roman"/>
          <w:sz w:val="24"/>
          <w:szCs w:val="24"/>
        </w:rPr>
        <w:t>Автор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A57D9">
        <w:rPr>
          <w:rFonts w:ascii="Times New Roman" w:hAnsi="Times New Roman"/>
          <w:noProof/>
          <w:sz w:val="24"/>
          <w:szCs w:val="24"/>
        </w:rPr>
        <w:t>к.э.н., доцент Шеншин А.С.</w:t>
      </w:r>
      <w:r>
        <w:t xml:space="preserve"> </w:t>
      </w:r>
    </w:p>
    <w:p w:rsidR="009B3100" w:rsidRDefault="009B3100" w:rsidP="009B3100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737C32" w:rsidRDefault="00737C32" w:rsidP="00737C32">
      <w:pPr>
        <w:rPr>
          <w:rFonts w:cs="Times New Roman"/>
        </w:rPr>
      </w:pPr>
    </w:p>
    <w:p w:rsidR="00B34575" w:rsidRPr="00737C32" w:rsidRDefault="00B34575" w:rsidP="00737C32">
      <w:pPr>
        <w:spacing w:after="0"/>
        <w:rPr>
          <w:rFonts w:ascii="Times New Roman" w:hAnsi="Times New Roman" w:cs="Times New Roman"/>
        </w:rPr>
      </w:pPr>
    </w:p>
    <w:sectPr w:rsidR="00B34575" w:rsidRPr="00737C32" w:rsidSect="00F45D2A">
      <w:headerReference w:type="default" r:id="rId31"/>
      <w:footerReference w:type="default" r:id="rId32"/>
      <w:pgSz w:w="11906" w:h="16838"/>
      <w:pgMar w:top="1134" w:right="851" w:bottom="1134" w:left="1134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07" w:rsidRDefault="00051307" w:rsidP="00A735B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1307" w:rsidRDefault="00051307" w:rsidP="00A735B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PremrPro">
    <w:altName w:val="MS Mincho"/>
    <w:charset w:val="80"/>
    <w:family w:val="roman"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FC" w:rsidRDefault="006213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5198"/>
      <w:docPartObj>
        <w:docPartGallery w:val="Page Numbers (Bottom of Page)"/>
        <w:docPartUnique/>
      </w:docPartObj>
    </w:sdtPr>
    <w:sdtContent>
      <w:p w:rsidR="006213FC" w:rsidRDefault="006213F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6EB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213FC" w:rsidRDefault="006213F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5200"/>
      <w:docPartObj>
        <w:docPartGallery w:val="Page Numbers (Bottom of Page)"/>
        <w:docPartUnique/>
      </w:docPartObj>
    </w:sdtPr>
    <w:sdtContent>
      <w:p w:rsidR="006213FC" w:rsidRDefault="006213F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6EB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213FC" w:rsidRDefault="006213F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5191"/>
      <w:docPartObj>
        <w:docPartGallery w:val="Page Numbers (Bottom of Page)"/>
        <w:docPartUnique/>
      </w:docPartObj>
    </w:sdtPr>
    <w:sdtContent>
      <w:p w:rsidR="006213FC" w:rsidRDefault="006213F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6EB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213FC" w:rsidRDefault="006213FC" w:rsidP="00753C1E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07" w:rsidRDefault="00051307" w:rsidP="00A735B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1307" w:rsidRDefault="00051307" w:rsidP="00A735B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FC" w:rsidRDefault="006213F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FC" w:rsidRDefault="006213F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FC" w:rsidRDefault="006213F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FC" w:rsidRDefault="006213FC">
    <w:pPr>
      <w:pStyle w:val="ac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D"/>
    <w:multiLevelType w:val="multilevel"/>
    <w:tmpl w:val="0000001C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F"/>
    <w:multiLevelType w:val="multilevel"/>
    <w:tmpl w:val="0000001E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37"/>
    <w:multiLevelType w:val="multilevel"/>
    <w:tmpl w:val="00000036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1" w15:restartNumberingAfterBreak="0">
    <w:nsid w:val="0000003D"/>
    <w:multiLevelType w:val="multilevel"/>
    <w:tmpl w:val="0000003C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C61F92"/>
    <w:multiLevelType w:val="hybridMultilevel"/>
    <w:tmpl w:val="B012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B4569"/>
    <w:multiLevelType w:val="hybridMultilevel"/>
    <w:tmpl w:val="837A80F8"/>
    <w:lvl w:ilvl="0" w:tplc="8A484E1A">
      <w:start w:val="1"/>
      <w:numFmt w:val="decimal"/>
      <w:pStyle w:val="123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1DCC4121"/>
    <w:multiLevelType w:val="hybridMultilevel"/>
    <w:tmpl w:val="A25AE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BC3F88"/>
    <w:multiLevelType w:val="hybridMultilevel"/>
    <w:tmpl w:val="F4BE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90E58"/>
    <w:multiLevelType w:val="hybridMultilevel"/>
    <w:tmpl w:val="DB3A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E93E2D"/>
    <w:multiLevelType w:val="hybridMultilevel"/>
    <w:tmpl w:val="E8A6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EBC6E09"/>
    <w:multiLevelType w:val="hybridMultilevel"/>
    <w:tmpl w:val="26B6A180"/>
    <w:lvl w:ilvl="0" w:tplc="FA4824BA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CAB7DDD"/>
    <w:multiLevelType w:val="multilevel"/>
    <w:tmpl w:val="95F698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  <w:iCs w:val="0"/>
        <w:sz w:val="28"/>
        <w:szCs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i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i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i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i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i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iCs w:val="0"/>
        <w:sz w:val="28"/>
        <w:szCs w:val="28"/>
      </w:rPr>
    </w:lvl>
  </w:abstractNum>
  <w:abstractNum w:abstractNumId="32" w15:restartNumberingAfterBreak="0">
    <w:nsid w:val="4D156459"/>
    <w:multiLevelType w:val="multilevel"/>
    <w:tmpl w:val="0C708D52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  <w:iCs w:val="0"/>
      </w:rPr>
    </w:lvl>
  </w:abstractNum>
  <w:abstractNum w:abstractNumId="33" w15:restartNumberingAfterBreak="0">
    <w:nsid w:val="55B67985"/>
    <w:multiLevelType w:val="multilevel"/>
    <w:tmpl w:val="4D60AD9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i w:val="0"/>
        <w:iCs w:val="0"/>
        <w:sz w:val="28"/>
        <w:szCs w:val="28"/>
      </w:rPr>
    </w:lvl>
    <w:lvl w:ilvl="1">
      <w:start w:val="3"/>
      <w:numFmt w:val="decimal"/>
      <w:lvlText w:val="%1.%2"/>
      <w:lvlJc w:val="left"/>
      <w:pPr>
        <w:ind w:left="1145" w:hanging="375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  <w:i w:val="0"/>
        <w:iCs w:val="0"/>
        <w:sz w:val="28"/>
        <w:szCs w:val="28"/>
      </w:rPr>
    </w:lvl>
  </w:abstractNum>
  <w:abstractNum w:abstractNumId="34" w15:restartNumberingAfterBreak="0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E2C25"/>
    <w:multiLevelType w:val="hybridMultilevel"/>
    <w:tmpl w:val="DB3A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6D8D"/>
    <w:multiLevelType w:val="hybridMultilevel"/>
    <w:tmpl w:val="1756A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40"/>
  </w:num>
  <w:num w:numId="4">
    <w:abstractNumId w:val="26"/>
  </w:num>
  <w:num w:numId="5">
    <w:abstractNumId w:val="24"/>
  </w:num>
  <w:num w:numId="6">
    <w:abstractNumId w:val="3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7"/>
  </w:num>
  <w:num w:numId="10">
    <w:abstractNumId w:val="25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1"/>
  </w:num>
  <w:num w:numId="32">
    <w:abstractNumId w:val="30"/>
  </w:num>
  <w:num w:numId="33">
    <w:abstractNumId w:val="37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4"/>
  </w:num>
  <w:num w:numId="37">
    <w:abstractNumId w:val="39"/>
  </w:num>
  <w:num w:numId="38">
    <w:abstractNumId w:val="22"/>
  </w:num>
  <w:num w:numId="39">
    <w:abstractNumId w:val="35"/>
  </w:num>
  <w:num w:numId="40">
    <w:abstractNumId w:val="38"/>
  </w:num>
  <w:num w:numId="41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F4D"/>
    <w:rsid w:val="000302A0"/>
    <w:rsid w:val="00036C68"/>
    <w:rsid w:val="0004714A"/>
    <w:rsid w:val="00051307"/>
    <w:rsid w:val="00053313"/>
    <w:rsid w:val="0005502C"/>
    <w:rsid w:val="00066F61"/>
    <w:rsid w:val="000712C1"/>
    <w:rsid w:val="000B20A4"/>
    <w:rsid w:val="000B23E9"/>
    <w:rsid w:val="000B2EFA"/>
    <w:rsid w:val="000C5711"/>
    <w:rsid w:val="000F522D"/>
    <w:rsid w:val="000F6446"/>
    <w:rsid w:val="00123930"/>
    <w:rsid w:val="00141B64"/>
    <w:rsid w:val="001543C2"/>
    <w:rsid w:val="00170983"/>
    <w:rsid w:val="00180313"/>
    <w:rsid w:val="0018130F"/>
    <w:rsid w:val="001839CD"/>
    <w:rsid w:val="00186F10"/>
    <w:rsid w:val="00187A85"/>
    <w:rsid w:val="00190F04"/>
    <w:rsid w:val="00192AAB"/>
    <w:rsid w:val="001953D3"/>
    <w:rsid w:val="001A7D99"/>
    <w:rsid w:val="001F3849"/>
    <w:rsid w:val="00213282"/>
    <w:rsid w:val="002140CB"/>
    <w:rsid w:val="00216EB1"/>
    <w:rsid w:val="00217FBD"/>
    <w:rsid w:val="00222573"/>
    <w:rsid w:val="0024096B"/>
    <w:rsid w:val="002560F0"/>
    <w:rsid w:val="00285C5F"/>
    <w:rsid w:val="00285CA9"/>
    <w:rsid w:val="002A3324"/>
    <w:rsid w:val="002C25FE"/>
    <w:rsid w:val="002E3D99"/>
    <w:rsid w:val="002E510D"/>
    <w:rsid w:val="002F45AC"/>
    <w:rsid w:val="00300CEF"/>
    <w:rsid w:val="00305163"/>
    <w:rsid w:val="003078C1"/>
    <w:rsid w:val="00310084"/>
    <w:rsid w:val="00321BD7"/>
    <w:rsid w:val="003322F2"/>
    <w:rsid w:val="00334D8C"/>
    <w:rsid w:val="00341A07"/>
    <w:rsid w:val="00352CBE"/>
    <w:rsid w:val="003561B6"/>
    <w:rsid w:val="0037762B"/>
    <w:rsid w:val="00390E28"/>
    <w:rsid w:val="00393889"/>
    <w:rsid w:val="00395A46"/>
    <w:rsid w:val="003973B9"/>
    <w:rsid w:val="003B2310"/>
    <w:rsid w:val="003B479E"/>
    <w:rsid w:val="003C0300"/>
    <w:rsid w:val="003C0B2F"/>
    <w:rsid w:val="003C34DC"/>
    <w:rsid w:val="003D0E25"/>
    <w:rsid w:val="003D1191"/>
    <w:rsid w:val="003F5B5B"/>
    <w:rsid w:val="0040182D"/>
    <w:rsid w:val="004071C5"/>
    <w:rsid w:val="00434C48"/>
    <w:rsid w:val="00436EE4"/>
    <w:rsid w:val="00442E40"/>
    <w:rsid w:val="00444508"/>
    <w:rsid w:val="0044486F"/>
    <w:rsid w:val="004466E4"/>
    <w:rsid w:val="004478ED"/>
    <w:rsid w:val="00483EE3"/>
    <w:rsid w:val="004849D0"/>
    <w:rsid w:val="00486F4D"/>
    <w:rsid w:val="0049197F"/>
    <w:rsid w:val="004A1276"/>
    <w:rsid w:val="00502879"/>
    <w:rsid w:val="00502905"/>
    <w:rsid w:val="00507BE3"/>
    <w:rsid w:val="00521E77"/>
    <w:rsid w:val="00522072"/>
    <w:rsid w:val="0054385F"/>
    <w:rsid w:val="00557220"/>
    <w:rsid w:val="005A2DD1"/>
    <w:rsid w:val="005D4A33"/>
    <w:rsid w:val="005E2BBB"/>
    <w:rsid w:val="005F37EC"/>
    <w:rsid w:val="005F3842"/>
    <w:rsid w:val="00601AC1"/>
    <w:rsid w:val="00613195"/>
    <w:rsid w:val="00614BF2"/>
    <w:rsid w:val="00620BCA"/>
    <w:rsid w:val="006213FC"/>
    <w:rsid w:val="006427E1"/>
    <w:rsid w:val="00654CF4"/>
    <w:rsid w:val="006B2EAF"/>
    <w:rsid w:val="006D4950"/>
    <w:rsid w:val="006D623A"/>
    <w:rsid w:val="006F5760"/>
    <w:rsid w:val="00703BB4"/>
    <w:rsid w:val="00717794"/>
    <w:rsid w:val="00720611"/>
    <w:rsid w:val="00737C32"/>
    <w:rsid w:val="007407B3"/>
    <w:rsid w:val="007433C8"/>
    <w:rsid w:val="007476B2"/>
    <w:rsid w:val="00751123"/>
    <w:rsid w:val="00753C1E"/>
    <w:rsid w:val="0075618B"/>
    <w:rsid w:val="00762E3D"/>
    <w:rsid w:val="00781840"/>
    <w:rsid w:val="00790A8E"/>
    <w:rsid w:val="00796FC0"/>
    <w:rsid w:val="007B2515"/>
    <w:rsid w:val="007B5E5B"/>
    <w:rsid w:val="007C167E"/>
    <w:rsid w:val="007C2638"/>
    <w:rsid w:val="007E61B1"/>
    <w:rsid w:val="007E66CF"/>
    <w:rsid w:val="008108CA"/>
    <w:rsid w:val="00815F3C"/>
    <w:rsid w:val="008531A0"/>
    <w:rsid w:val="008543C0"/>
    <w:rsid w:val="00873A79"/>
    <w:rsid w:val="00875D6B"/>
    <w:rsid w:val="0089763B"/>
    <w:rsid w:val="008A55E4"/>
    <w:rsid w:val="008C6315"/>
    <w:rsid w:val="008F636D"/>
    <w:rsid w:val="00905501"/>
    <w:rsid w:val="009157B1"/>
    <w:rsid w:val="00923250"/>
    <w:rsid w:val="00940E63"/>
    <w:rsid w:val="00943DD3"/>
    <w:rsid w:val="009674A3"/>
    <w:rsid w:val="0098263F"/>
    <w:rsid w:val="0098583C"/>
    <w:rsid w:val="009B3100"/>
    <w:rsid w:val="009B5773"/>
    <w:rsid w:val="00A03A51"/>
    <w:rsid w:val="00A05048"/>
    <w:rsid w:val="00A307CB"/>
    <w:rsid w:val="00A32EA6"/>
    <w:rsid w:val="00A41328"/>
    <w:rsid w:val="00A45729"/>
    <w:rsid w:val="00A67A0A"/>
    <w:rsid w:val="00A735B2"/>
    <w:rsid w:val="00A748BC"/>
    <w:rsid w:val="00AA0BA9"/>
    <w:rsid w:val="00AC0180"/>
    <w:rsid w:val="00AC0CDE"/>
    <w:rsid w:val="00AC275F"/>
    <w:rsid w:val="00AD0B3C"/>
    <w:rsid w:val="00AE513B"/>
    <w:rsid w:val="00AE7646"/>
    <w:rsid w:val="00B03CC8"/>
    <w:rsid w:val="00B25053"/>
    <w:rsid w:val="00B34575"/>
    <w:rsid w:val="00B47395"/>
    <w:rsid w:val="00B74BF8"/>
    <w:rsid w:val="00B825E6"/>
    <w:rsid w:val="00B86B64"/>
    <w:rsid w:val="00BA0296"/>
    <w:rsid w:val="00BA5903"/>
    <w:rsid w:val="00BA5CA1"/>
    <w:rsid w:val="00BD0266"/>
    <w:rsid w:val="00BD26E1"/>
    <w:rsid w:val="00BD60D2"/>
    <w:rsid w:val="00BD77B8"/>
    <w:rsid w:val="00BF0AE0"/>
    <w:rsid w:val="00BF1CFB"/>
    <w:rsid w:val="00BF3A9E"/>
    <w:rsid w:val="00BF6226"/>
    <w:rsid w:val="00BF7CA9"/>
    <w:rsid w:val="00C078CB"/>
    <w:rsid w:val="00C31E62"/>
    <w:rsid w:val="00C3597D"/>
    <w:rsid w:val="00C4135C"/>
    <w:rsid w:val="00C44ADE"/>
    <w:rsid w:val="00C44CC6"/>
    <w:rsid w:val="00C512CE"/>
    <w:rsid w:val="00C810A2"/>
    <w:rsid w:val="00C865B6"/>
    <w:rsid w:val="00C91113"/>
    <w:rsid w:val="00C93C40"/>
    <w:rsid w:val="00CC79AB"/>
    <w:rsid w:val="00CD28E4"/>
    <w:rsid w:val="00CE31E0"/>
    <w:rsid w:val="00CF35DE"/>
    <w:rsid w:val="00D336EE"/>
    <w:rsid w:val="00D542C2"/>
    <w:rsid w:val="00D60B96"/>
    <w:rsid w:val="00D62EF7"/>
    <w:rsid w:val="00D631DF"/>
    <w:rsid w:val="00DA2354"/>
    <w:rsid w:val="00DA575F"/>
    <w:rsid w:val="00DA5774"/>
    <w:rsid w:val="00DB5051"/>
    <w:rsid w:val="00DD63AE"/>
    <w:rsid w:val="00DE1B4E"/>
    <w:rsid w:val="00DE4F39"/>
    <w:rsid w:val="00E244DE"/>
    <w:rsid w:val="00E31028"/>
    <w:rsid w:val="00E35EA5"/>
    <w:rsid w:val="00E40826"/>
    <w:rsid w:val="00E4246E"/>
    <w:rsid w:val="00E454C8"/>
    <w:rsid w:val="00E745AA"/>
    <w:rsid w:val="00E747B4"/>
    <w:rsid w:val="00E811A9"/>
    <w:rsid w:val="00E82ED5"/>
    <w:rsid w:val="00E87A6B"/>
    <w:rsid w:val="00E96F46"/>
    <w:rsid w:val="00EB0D7D"/>
    <w:rsid w:val="00EB7E98"/>
    <w:rsid w:val="00ED1B57"/>
    <w:rsid w:val="00ED3A07"/>
    <w:rsid w:val="00ED680D"/>
    <w:rsid w:val="00ED6823"/>
    <w:rsid w:val="00F0006B"/>
    <w:rsid w:val="00F05B3B"/>
    <w:rsid w:val="00F34265"/>
    <w:rsid w:val="00F45D2A"/>
    <w:rsid w:val="00F8253E"/>
    <w:rsid w:val="00F85E3E"/>
    <w:rsid w:val="00F903F5"/>
    <w:rsid w:val="00FB766F"/>
    <w:rsid w:val="00FC46FD"/>
    <w:rsid w:val="00FD08DD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280F70-1EB1-4274-A33D-2AF4C028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4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03A51"/>
    <w:pPr>
      <w:keepNext/>
      <w:keepLines/>
      <w:spacing w:before="480" w:after="0"/>
      <w:outlineLvl w:val="0"/>
    </w:pPr>
    <w:rPr>
      <w:rFonts w:ascii="Cambria" w:eastAsia="MS Gothic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86F4D"/>
    <w:pPr>
      <w:keepNext/>
      <w:keepLines/>
      <w:spacing w:before="200" w:after="0"/>
      <w:outlineLvl w:val="1"/>
    </w:pPr>
    <w:rPr>
      <w:rFonts w:ascii="Cambria" w:eastAsia="MS Gothic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3A51"/>
    <w:rPr>
      <w:rFonts w:ascii="Cambria" w:eastAsia="MS Gothic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86F4D"/>
    <w:rPr>
      <w:rFonts w:ascii="Cambria" w:eastAsia="MS Gothic" w:hAnsi="Cambria" w:cs="Cambria"/>
      <w:b/>
      <w:bCs/>
      <w:color w:val="4F81BD"/>
      <w:sz w:val="26"/>
      <w:szCs w:val="26"/>
      <w:lang w:eastAsia="ru-RU"/>
    </w:rPr>
  </w:style>
  <w:style w:type="paragraph" w:customStyle="1" w:styleId="a3">
    <w:name w:val="список с точками"/>
    <w:basedOn w:val="a"/>
    <w:uiPriority w:val="99"/>
    <w:rsid w:val="00486F4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486F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486F4D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486F4D"/>
  </w:style>
  <w:style w:type="paragraph" w:customStyle="1" w:styleId="Style12">
    <w:name w:val="Style12"/>
    <w:basedOn w:val="a"/>
    <w:uiPriority w:val="99"/>
    <w:rsid w:val="00486F4D"/>
    <w:pPr>
      <w:widowControl w:val="0"/>
      <w:autoSpaceDE w:val="0"/>
      <w:autoSpaceDN w:val="0"/>
      <w:adjustRightInd w:val="0"/>
      <w:spacing w:after="0" w:line="230" w:lineRule="exact"/>
      <w:ind w:firstLine="547"/>
      <w:jc w:val="both"/>
    </w:pPr>
    <w:rPr>
      <w:rFonts w:ascii="Tahoma" w:hAnsi="Tahoma" w:cs="Tahoma"/>
      <w:sz w:val="24"/>
      <w:szCs w:val="24"/>
    </w:rPr>
  </w:style>
  <w:style w:type="character" w:customStyle="1" w:styleId="FontStyle23">
    <w:name w:val="Font Style23"/>
    <w:uiPriority w:val="99"/>
    <w:rsid w:val="00486F4D"/>
    <w:rPr>
      <w:rFonts w:ascii="Arial" w:hAnsi="Arial" w:cs="Arial"/>
      <w:sz w:val="18"/>
      <w:szCs w:val="18"/>
    </w:rPr>
  </w:style>
  <w:style w:type="paragraph" w:customStyle="1" w:styleId="11">
    <w:name w:val="Без интервала1"/>
    <w:uiPriority w:val="99"/>
    <w:rsid w:val="00486F4D"/>
    <w:rPr>
      <w:rFonts w:eastAsia="Times New Roman" w:cs="Calibri"/>
      <w:sz w:val="22"/>
      <w:szCs w:val="22"/>
    </w:rPr>
  </w:style>
  <w:style w:type="paragraph" w:customStyle="1" w:styleId="Style4">
    <w:name w:val="Style4"/>
    <w:basedOn w:val="a"/>
    <w:uiPriority w:val="99"/>
    <w:rsid w:val="00486F4D"/>
    <w:pPr>
      <w:widowControl w:val="0"/>
      <w:suppressAutoHyphens/>
      <w:spacing w:after="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86F4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7">
    <w:name w:val="Body Text"/>
    <w:basedOn w:val="a"/>
    <w:link w:val="a8"/>
    <w:uiPriority w:val="99"/>
    <w:semiHidden/>
    <w:rsid w:val="00486F4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486F4D"/>
    <w:rPr>
      <w:rFonts w:ascii="Calibri" w:hAnsi="Calibri" w:cs="Calibri"/>
      <w:lang w:eastAsia="ru-RU"/>
    </w:rPr>
  </w:style>
  <w:style w:type="character" w:customStyle="1" w:styleId="FontStyle53">
    <w:name w:val="Font Style53"/>
    <w:uiPriority w:val="99"/>
    <w:rsid w:val="00486F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486F4D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 w:cs="Century Schoolbook"/>
      <w:sz w:val="24"/>
      <w:szCs w:val="24"/>
    </w:rPr>
  </w:style>
  <w:style w:type="character" w:customStyle="1" w:styleId="FontStyle50">
    <w:name w:val="Font Style50"/>
    <w:uiPriority w:val="99"/>
    <w:rsid w:val="00486F4D"/>
    <w:rPr>
      <w:rFonts w:ascii="Cambria" w:hAnsi="Cambria" w:cs="Cambria"/>
      <w:sz w:val="20"/>
      <w:szCs w:val="20"/>
    </w:rPr>
  </w:style>
  <w:style w:type="paragraph" w:customStyle="1" w:styleId="123">
    <w:name w:val="СПИСОК 123"/>
    <w:basedOn w:val="2"/>
    <w:link w:val="1230"/>
    <w:uiPriority w:val="99"/>
    <w:rsid w:val="00486F4D"/>
    <w:pPr>
      <w:keepLines w:val="0"/>
      <w:widowControl w:val="0"/>
      <w:numPr>
        <w:numId w:val="5"/>
      </w:numPr>
      <w:suppressAutoHyphens/>
      <w:spacing w:before="0" w:after="12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US"/>
    </w:rPr>
  </w:style>
  <w:style w:type="character" w:customStyle="1" w:styleId="1230">
    <w:name w:val="СПИСОК 123 Знак"/>
    <w:link w:val="123"/>
    <w:uiPriority w:val="99"/>
    <w:locked/>
    <w:rsid w:val="00486F4D"/>
    <w:rPr>
      <w:rFonts w:ascii="Times New Roman" w:eastAsia="Times New Roman" w:hAnsi="Times New Roman"/>
      <w:sz w:val="24"/>
      <w:szCs w:val="24"/>
      <w:lang w:val="en-US"/>
    </w:rPr>
  </w:style>
  <w:style w:type="paragraph" w:styleId="a9">
    <w:name w:val="List Paragraph"/>
    <w:basedOn w:val="a"/>
    <w:uiPriority w:val="99"/>
    <w:qFormat/>
    <w:rsid w:val="00486F4D"/>
    <w:pPr>
      <w:ind w:left="720"/>
    </w:pPr>
  </w:style>
  <w:style w:type="paragraph" w:styleId="21">
    <w:name w:val="Body Text Indent 2"/>
    <w:basedOn w:val="a"/>
    <w:link w:val="22"/>
    <w:uiPriority w:val="99"/>
    <w:semiHidden/>
    <w:rsid w:val="00E408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E40826"/>
    <w:rPr>
      <w:rFonts w:ascii="Calibri" w:hAnsi="Calibri" w:cs="Calibri"/>
      <w:lang w:eastAsia="ru-RU"/>
    </w:rPr>
  </w:style>
  <w:style w:type="paragraph" w:customStyle="1" w:styleId="23">
    <w:name w:val="Абзац списка2"/>
    <w:basedOn w:val="a"/>
    <w:uiPriority w:val="99"/>
    <w:rsid w:val="00C865B6"/>
    <w:pPr>
      <w:ind w:left="720"/>
    </w:pPr>
  </w:style>
  <w:style w:type="paragraph" w:styleId="aa">
    <w:name w:val="Normal (Web)"/>
    <w:basedOn w:val="a"/>
    <w:uiPriority w:val="99"/>
    <w:rsid w:val="00300CEF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uiPriority w:val="99"/>
    <w:rsid w:val="00C3597D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3597D"/>
    <w:pPr>
      <w:spacing w:after="0"/>
      <w:ind w:left="720"/>
      <w:jc w:val="both"/>
    </w:pPr>
    <w:rPr>
      <w:lang w:eastAsia="en-US"/>
    </w:rPr>
  </w:style>
  <w:style w:type="paragraph" w:customStyle="1" w:styleId="Web">
    <w:name w:val="Обычный (Web)"/>
    <w:basedOn w:val="a"/>
    <w:uiPriority w:val="99"/>
    <w:rsid w:val="003C34DC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B03CC8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4"/>
      <w:szCs w:val="14"/>
    </w:rPr>
  </w:style>
  <w:style w:type="paragraph" w:customStyle="1" w:styleId="3">
    <w:name w:val="боковик3"/>
    <w:basedOn w:val="a"/>
    <w:uiPriority w:val="99"/>
    <w:rsid w:val="00B03CC8"/>
    <w:pPr>
      <w:widowControl w:val="0"/>
      <w:spacing w:before="72" w:after="0" w:line="240" w:lineRule="auto"/>
      <w:jc w:val="center"/>
    </w:pPr>
    <w:rPr>
      <w:rFonts w:ascii="JournalRub" w:hAnsi="JournalRub" w:cs="JournalRub"/>
      <w:b/>
      <w:bCs/>
      <w:sz w:val="14"/>
      <w:szCs w:val="14"/>
    </w:rPr>
  </w:style>
  <w:style w:type="paragraph" w:styleId="ac">
    <w:name w:val="header"/>
    <w:basedOn w:val="a"/>
    <w:link w:val="ad"/>
    <w:uiPriority w:val="99"/>
    <w:rsid w:val="00A0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A03A51"/>
    <w:rPr>
      <w:rFonts w:ascii="Calibri" w:hAnsi="Calibri" w:cs="Calibri"/>
      <w:lang w:eastAsia="ru-RU"/>
    </w:rPr>
  </w:style>
  <w:style w:type="character" w:customStyle="1" w:styleId="ae">
    <w:name w:val="Подпись к таблице_"/>
    <w:link w:val="13"/>
    <w:uiPriority w:val="99"/>
    <w:locked/>
    <w:rsid w:val="005F37EC"/>
    <w:rPr>
      <w:b/>
      <w:bCs/>
      <w:spacing w:val="2"/>
      <w:sz w:val="21"/>
      <w:szCs w:val="21"/>
    </w:rPr>
  </w:style>
  <w:style w:type="paragraph" w:customStyle="1" w:styleId="13">
    <w:name w:val="Подпись к таблице1"/>
    <w:basedOn w:val="a"/>
    <w:link w:val="ae"/>
    <w:uiPriority w:val="99"/>
    <w:rsid w:val="005F37E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 w:cs="Times New Roman"/>
      <w:b/>
      <w:bCs/>
      <w:noProof/>
      <w:spacing w:val="2"/>
      <w:sz w:val="21"/>
      <w:szCs w:val="21"/>
    </w:rPr>
  </w:style>
  <w:style w:type="character" w:customStyle="1" w:styleId="af">
    <w:name w:val="Основной текст_"/>
    <w:uiPriority w:val="99"/>
    <w:rsid w:val="000712C1"/>
    <w:rPr>
      <w:rFonts w:ascii="Times New Roman" w:hAnsi="Times New Roman" w:cs="Times New Roman"/>
      <w:spacing w:val="1"/>
      <w:u w:val="none"/>
    </w:rPr>
  </w:style>
  <w:style w:type="paragraph" w:customStyle="1" w:styleId="af0">
    <w:name w:val="Подпись к таблице"/>
    <w:basedOn w:val="a"/>
    <w:uiPriority w:val="99"/>
    <w:rsid w:val="000712C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4"/>
      <w:szCs w:val="24"/>
    </w:rPr>
  </w:style>
  <w:style w:type="character" w:customStyle="1" w:styleId="100">
    <w:name w:val="Основной текст + 10"/>
    <w:aliases w:val="5 pt,Полужирный,Интервал 0 pt3"/>
    <w:uiPriority w:val="99"/>
    <w:rsid w:val="000712C1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101">
    <w:name w:val="Основной текст + 101"/>
    <w:aliases w:val="5 pt1,Интервал 0 pt2"/>
    <w:uiPriority w:val="99"/>
    <w:rsid w:val="000712C1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8">
    <w:name w:val="Основной текст (8)_"/>
    <w:link w:val="80"/>
    <w:uiPriority w:val="99"/>
    <w:locked/>
    <w:rsid w:val="000712C1"/>
    <w:rPr>
      <w:i/>
      <w:iCs/>
      <w:spacing w:val="3"/>
    </w:rPr>
  </w:style>
  <w:style w:type="character" w:customStyle="1" w:styleId="81">
    <w:name w:val="Основной текст (8) + Полужирный"/>
    <w:aliases w:val="Интервал 0 pt1"/>
    <w:uiPriority w:val="99"/>
    <w:rsid w:val="000712C1"/>
    <w:rPr>
      <w:b/>
      <w:bCs/>
      <w:i/>
      <w:iCs/>
      <w:spacing w:val="1"/>
    </w:rPr>
  </w:style>
  <w:style w:type="paragraph" w:customStyle="1" w:styleId="80">
    <w:name w:val="Основной текст (8)"/>
    <w:basedOn w:val="a"/>
    <w:link w:val="8"/>
    <w:uiPriority w:val="99"/>
    <w:rsid w:val="000712C1"/>
    <w:pPr>
      <w:widowControl w:val="0"/>
      <w:shd w:val="clear" w:color="auto" w:fill="FFFFFF"/>
      <w:spacing w:before="300" w:after="60" w:line="326" w:lineRule="exact"/>
      <w:ind w:firstLine="720"/>
      <w:jc w:val="both"/>
    </w:pPr>
    <w:rPr>
      <w:rFonts w:ascii="Times New Roman" w:eastAsia="Calibri" w:hAnsi="Times New Roman" w:cs="Times New Roman"/>
      <w:i/>
      <w:iCs/>
      <w:noProof/>
      <w:spacing w:val="3"/>
      <w:sz w:val="20"/>
      <w:szCs w:val="20"/>
    </w:rPr>
  </w:style>
  <w:style w:type="paragraph" w:customStyle="1" w:styleId="af1">
    <w:name w:val="Осн.Абзац"/>
    <w:basedOn w:val="a"/>
    <w:link w:val="af2"/>
    <w:qFormat/>
    <w:rsid w:val="00B34575"/>
    <w:pPr>
      <w:spacing w:after="0" w:line="240" w:lineRule="auto"/>
      <w:ind w:firstLine="425"/>
      <w:jc w:val="both"/>
    </w:pPr>
    <w:rPr>
      <w:rFonts w:ascii="Times New Roman" w:hAnsi="Times New Roman" w:cs="Times New Roman"/>
      <w:sz w:val="24"/>
      <w:szCs w:val="23"/>
    </w:rPr>
  </w:style>
  <w:style w:type="character" w:customStyle="1" w:styleId="af2">
    <w:name w:val="Осн.Абзац Знак"/>
    <w:link w:val="af1"/>
    <w:rsid w:val="00B34575"/>
    <w:rPr>
      <w:rFonts w:ascii="Times New Roman" w:eastAsia="Times New Roman" w:hAnsi="Times New Roman"/>
      <w:sz w:val="24"/>
      <w:szCs w:val="23"/>
    </w:rPr>
  </w:style>
  <w:style w:type="paragraph" w:styleId="af3">
    <w:name w:val="Body Text Indent"/>
    <w:basedOn w:val="a"/>
    <w:link w:val="af4"/>
    <w:uiPriority w:val="99"/>
    <w:semiHidden/>
    <w:unhideWhenUsed/>
    <w:rsid w:val="00720611"/>
    <w:pPr>
      <w:spacing w:after="120"/>
      <w:ind w:left="283"/>
    </w:pPr>
    <w:rPr>
      <w:rFonts w:eastAsia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20611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9B31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business2business.ru/" TargetMode="External"/><Relationship Id="rId18" Type="http://schemas.openxmlformats.org/officeDocument/2006/relationships/hyperlink" Target="https://link.springer.com/book/10.1007/978-3-642-03864-8" TargetMode="External"/><Relationship Id="rId26" Type="http://schemas.openxmlformats.org/officeDocument/2006/relationships/hyperlink" Target="http://www.imf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.springer.com/book/10.1007/978-3-319-62737-3" TargetMode="Externa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link.springer.com/book/10.1007/978-3-319-10091-3" TargetMode="External"/><Relationship Id="rId25" Type="http://schemas.openxmlformats.org/officeDocument/2006/relationships/hyperlink" Target="http://www.cbr.ru/en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nk.springer.com/book/10.1007/978-981-10-2122-0" TargetMode="External"/><Relationship Id="rId20" Type="http://schemas.openxmlformats.org/officeDocument/2006/relationships/hyperlink" Target="https://link.springer.com/book/10.1007/978-3-319-60273-8" TargetMode="External"/><Relationship Id="rId29" Type="http://schemas.openxmlformats.org/officeDocument/2006/relationships/hyperlink" Target="http://www.wto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oecd.org/" TargetMode="External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link.springer.com/book/10.1007/b137406" TargetMode="External"/><Relationship Id="rId23" Type="http://schemas.openxmlformats.org/officeDocument/2006/relationships/hyperlink" Target="http://government.ru/en/" TargetMode="External"/><Relationship Id="rId28" Type="http://schemas.openxmlformats.org/officeDocument/2006/relationships/hyperlink" Target="http://www.unctad.org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link.springer.com/content/pdf/10.1007%2F978-3-8348-9101-3_4.pdf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ink.springer.com/book/10.1007/978-3-319-58715-8" TargetMode="External"/><Relationship Id="rId22" Type="http://schemas.openxmlformats.org/officeDocument/2006/relationships/hyperlink" Target="http://www.gks.ru/wps/wcm/connect/rosstat_main/rosstat/en/main/" TargetMode="External"/><Relationship Id="rId27" Type="http://schemas.openxmlformats.org/officeDocument/2006/relationships/hyperlink" Target="http://old.minfin.ru/en/" TargetMode="External"/><Relationship Id="rId30" Type="http://schemas.openxmlformats.org/officeDocument/2006/relationships/hyperlink" Target="http://www.worldba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28</Pages>
  <Words>9477</Words>
  <Characters>54020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efimovala</dc:creator>
  <cp:lastModifiedBy>Абдуллина Мария Олеговна</cp:lastModifiedBy>
  <cp:revision>33</cp:revision>
  <cp:lastPrinted>2018-01-31T10:03:00Z</cp:lastPrinted>
  <dcterms:created xsi:type="dcterms:W3CDTF">2017-10-22T06:39:00Z</dcterms:created>
  <dcterms:modified xsi:type="dcterms:W3CDTF">2021-08-27T10:52:00Z</dcterms:modified>
</cp:coreProperties>
</file>