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E8" w:rsidRDefault="009453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9453E8" w:rsidRDefault="00945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3E8" w:rsidRDefault="00945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образовательное учреждение высшего образования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«Национальный исследовательский Нижегородский государственный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университет им. Н.И. Лобачевского»</w:t>
      </w:r>
    </w:p>
    <w:p w:rsidR="009453E8" w:rsidRDefault="009453E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53E8" w:rsidRDefault="00945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Факультет социальных наук</w:t>
      </w:r>
    </w:p>
    <w:p w:rsidR="009453E8" w:rsidRDefault="009453E8">
      <w:pPr>
        <w:ind w:hanging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3E8" w:rsidRDefault="009453E8">
      <w:pPr>
        <w:spacing w:line="240" w:lineRule="auto"/>
        <w:ind w:left="55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9453E8" w:rsidRDefault="009453E8">
      <w:pPr>
        <w:widowControl w:val="0"/>
        <w:ind w:left="5500" w:firstLine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Ученым советом ННГУ</w:t>
      </w:r>
    </w:p>
    <w:p w:rsidR="009453E8" w:rsidRDefault="009453E8">
      <w:pPr>
        <w:widowControl w:val="0"/>
        <w:ind w:left="55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3 июня 2020 года, протокол №6</w:t>
      </w:r>
    </w:p>
    <w:p w:rsidR="009453E8" w:rsidRDefault="009453E8">
      <w:pPr>
        <w:rPr>
          <w:rFonts w:ascii="Times New Roman" w:hAnsi="Times New Roman" w:cs="Times New Roman"/>
        </w:rPr>
      </w:pPr>
    </w:p>
    <w:p w:rsidR="009453E8" w:rsidRDefault="00945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«КОНЦЕПЦИИ СОВРЕМЕННОГО ЕСТЕСТВОЗНАНИЯ С ОСНОВАМИ ФИЗИОЛОГИИ ЧЕЛОВЕКА»</w:t>
      </w:r>
    </w:p>
    <w:p w:rsidR="009453E8" w:rsidRDefault="0094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3E8" w:rsidRDefault="009453E8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p w:rsidR="009453E8" w:rsidRDefault="009453E8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Бакалавриат</w:t>
      </w:r>
    </w:p>
    <w:p w:rsidR="009453E8" w:rsidRDefault="009453E8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9453E8" w:rsidRDefault="009453E8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9453E8" w:rsidRDefault="009453E8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37.03.01. Психология</w:t>
      </w:r>
    </w:p>
    <w:p w:rsidR="009453E8" w:rsidRDefault="009453E8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3E8" w:rsidRDefault="009453E8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обучения: </w:t>
      </w:r>
    </w:p>
    <w:p w:rsidR="009453E8" w:rsidRDefault="009453E8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и практическая психология</w:t>
      </w:r>
    </w:p>
    <w:p w:rsidR="009453E8" w:rsidRDefault="009453E8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3E8" w:rsidRDefault="009453E8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выпускника:</w:t>
      </w:r>
    </w:p>
    <w:p w:rsidR="009453E8" w:rsidRDefault="009453E8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Бакалавр</w:t>
      </w:r>
    </w:p>
    <w:p w:rsidR="009453E8" w:rsidRDefault="009453E8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3E8" w:rsidRDefault="009453E8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обучения</w:t>
      </w:r>
    </w:p>
    <w:p w:rsidR="009453E8" w:rsidRDefault="009453E8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Очная, очно-заочная</w:t>
      </w:r>
    </w:p>
    <w:p w:rsidR="009453E8" w:rsidRDefault="009453E8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3E8" w:rsidRDefault="009453E8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9453E8" w:rsidRDefault="009453E8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9453E8" w:rsidRDefault="009453E8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9453E8" w:rsidRDefault="009453E8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9453E8" w:rsidRDefault="009453E8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9453E8" w:rsidRDefault="009453E8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дисциплины (модуля) в структуре ОПОП. </w:t>
      </w:r>
    </w:p>
    <w:p w:rsidR="009453E8" w:rsidRDefault="009453E8">
      <w:pPr>
        <w:pStyle w:val="NormalWeb"/>
        <w:tabs>
          <w:tab w:val="clear" w:pos="643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 «Концепции современного естествознания с основами физиологии человека» относится к вариативной части Блока 1 «Дисциплины (модули)» основной профессиональной образовательной программы (ОПОП) подготовки бакалавра по направлению 37.03.01. Психология. Осваивается на 1 курсе во 2 семестре. Трудоемкость дисциплины составляет 2 зачетные единицы. </w:t>
      </w:r>
    </w:p>
    <w:p w:rsidR="009453E8" w:rsidRDefault="009453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53E8" w:rsidRDefault="009453E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Целями освоения дисциплины являются:</w:t>
      </w:r>
    </w:p>
    <w:p w:rsidR="009453E8" w:rsidRDefault="009453E8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Целью данной дисциплины являются: </w:t>
      </w:r>
      <w:r>
        <w:rPr>
          <w:rFonts w:ascii="Times New Roman" w:hAnsi="Times New Roman" w:cs="Times New Roman"/>
          <w:sz w:val="24"/>
          <w:szCs w:val="24"/>
        </w:rPr>
        <w:t>формирование у студентов целостного, системного взгляда на окружающий мир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453E8" w:rsidRDefault="009453E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Задачи: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53E8" w:rsidRDefault="009453E8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смене типов научной рациональности, о революциях в естествознании и смене научных парадигм как ключевых этапах развития естествознания;</w:t>
      </w:r>
    </w:p>
    <w:p w:rsidR="009453E8" w:rsidRDefault="009453E8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принципов преемственности, соответствия и непрерывности в изучении природы, а также необходимости смены адекватного языка описания по мере усложнения природных систем: от квантовой и статистической физики к химии и молекулярной биологии, от неживых систем к клетке, живым организмам, человеку, биосфере и обществу,</w:t>
      </w:r>
    </w:p>
    <w:p w:rsidR="009453E8" w:rsidRDefault="009453E8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биологической природы человека.</w:t>
      </w:r>
    </w:p>
    <w:p w:rsidR="009453E8" w:rsidRDefault="0094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3E8" w:rsidRDefault="009453E8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9453E8" w:rsidRDefault="009453E8">
      <w:pPr>
        <w:tabs>
          <w:tab w:val="left" w:pos="426"/>
          <w:tab w:val="left" w:pos="851"/>
        </w:tabs>
        <w:spacing w:after="0" w:line="240" w:lineRule="auto"/>
        <w:ind w:left="567" w:right="-85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24"/>
        <w:gridCol w:w="6357"/>
      </w:tblGrid>
      <w:tr w:rsidR="009453E8">
        <w:trPr>
          <w:trHeight w:val="597"/>
        </w:trPr>
        <w:tc>
          <w:tcPr>
            <w:tcW w:w="3424" w:type="dxa"/>
          </w:tcPr>
          <w:p w:rsidR="009453E8" w:rsidRDefault="009453E8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компетенции</w:t>
            </w:r>
          </w:p>
          <w:p w:rsidR="009453E8" w:rsidRDefault="009453E8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57" w:type="dxa"/>
          </w:tcPr>
          <w:p w:rsidR="009453E8" w:rsidRDefault="009453E8">
            <w:pPr>
              <w:tabs>
                <w:tab w:val="num" w:pos="-54"/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 по дисциплине (модулю)</w:t>
            </w:r>
          </w:p>
        </w:tc>
      </w:tr>
      <w:tr w:rsidR="009453E8">
        <w:trPr>
          <w:trHeight w:val="769"/>
        </w:trPr>
        <w:tc>
          <w:tcPr>
            <w:tcW w:w="3424" w:type="dxa"/>
            <w:vAlign w:val="center"/>
          </w:tcPr>
          <w:p w:rsidR="009453E8" w:rsidRDefault="009453E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ОС-17 - 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процесс.</w:t>
            </w:r>
          </w:p>
        </w:tc>
        <w:tc>
          <w:tcPr>
            <w:tcW w:w="6357" w:type="dxa"/>
          </w:tcPr>
          <w:p w:rsidR="009453E8" w:rsidRDefault="009453E8">
            <w:pPr>
              <w:tabs>
                <w:tab w:val="left" w:pos="296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Знать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453E8" w:rsidRDefault="009453E8">
            <w:pPr>
              <w:numPr>
                <w:ilvl w:val="0"/>
                <w:numId w:val="11"/>
              </w:numPr>
              <w:tabs>
                <w:tab w:val="left" w:pos="296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понятия мировоззренческих концепций естествознания, базовые законы и основные этапы  формирования современной естественнонаучной картины мира, отдельные законы и понятия физики, астрономии, химии, биологии, географии и основные положения синергетической теории.</w:t>
            </w:r>
          </w:p>
          <w:p w:rsidR="009453E8" w:rsidRDefault="009453E8">
            <w:pPr>
              <w:numPr>
                <w:ilvl w:val="0"/>
                <w:numId w:val="11"/>
              </w:numPr>
              <w:tabs>
                <w:tab w:val="left" w:pos="296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физиологические процессы, теории нейрофизиологической детерминации поведения, регуляции, адаптации и компенсации, онтогенез человека, и факторы, на него влияющие.</w:t>
            </w:r>
          </w:p>
          <w:p w:rsidR="009453E8" w:rsidRDefault="009453E8">
            <w:pPr>
              <w:tabs>
                <w:tab w:val="left" w:pos="296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3E8" w:rsidRDefault="009453E8">
            <w:pPr>
              <w:tabs>
                <w:tab w:val="left" w:pos="296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453E8" w:rsidRDefault="009453E8">
            <w:pPr>
              <w:numPr>
                <w:ilvl w:val="0"/>
                <w:numId w:val="12"/>
              </w:numPr>
              <w:tabs>
                <w:tab w:val="left" w:pos="296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основные положения и понятия мировоззренческих теорий естествознания для  учебной, научно-исследовательской работы и формирования мировоззренческой позиции;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453E8" w:rsidRDefault="009453E8">
            <w:pPr>
              <w:numPr>
                <w:ilvl w:val="0"/>
                <w:numId w:val="12"/>
              </w:numPr>
              <w:tabs>
                <w:tab w:val="left" w:pos="296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о физиологических процессах, теорий нейрофизиологической детерминации поведения, регуляции, адаптации и компенсации, онтогенез человека, и факторы, на него влияющие в  описании причин психофизиологических отклонений;</w:t>
            </w:r>
          </w:p>
          <w:p w:rsidR="009453E8" w:rsidRDefault="009453E8">
            <w:pPr>
              <w:tabs>
                <w:tab w:val="left" w:pos="296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3E8" w:rsidRDefault="009453E8">
            <w:pPr>
              <w:tabs>
                <w:tab w:val="left" w:pos="296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Владеть навыками </w:t>
            </w:r>
          </w:p>
          <w:p w:rsidR="009453E8" w:rsidRDefault="009453E8">
            <w:pPr>
              <w:numPr>
                <w:ilvl w:val="0"/>
                <w:numId w:val="11"/>
              </w:numPr>
              <w:tabs>
                <w:tab w:val="left" w:pos="296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формирования представлений о смене типов научной рациональности, о революциях в естествознании и смене научных парадигм как ключевых этапах развития естествознания</w:t>
            </w:r>
          </w:p>
          <w:p w:rsidR="009453E8" w:rsidRDefault="009453E8">
            <w:pPr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1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использования биологической природы человека  в профессиональной деятельности</w:t>
            </w:r>
          </w:p>
        </w:tc>
      </w:tr>
    </w:tbl>
    <w:p w:rsidR="009453E8" w:rsidRDefault="009453E8">
      <w:pPr>
        <w:pStyle w:val="a"/>
        <w:tabs>
          <w:tab w:val="clear" w:pos="822"/>
          <w:tab w:val="left" w:pos="0"/>
        </w:tabs>
        <w:spacing w:line="240" w:lineRule="auto"/>
        <w:ind w:left="1287" w:firstLine="0"/>
        <w:rPr>
          <w:rFonts w:ascii="Times New Roman" w:hAnsi="Times New Roman" w:cs="Times New Roman"/>
          <w:i/>
          <w:iCs/>
        </w:rPr>
      </w:pPr>
    </w:p>
    <w:p w:rsidR="009453E8" w:rsidRDefault="009453E8">
      <w:pPr>
        <w:pStyle w:val="a"/>
        <w:tabs>
          <w:tab w:val="clear" w:pos="822"/>
          <w:tab w:val="left" w:pos="0"/>
        </w:tabs>
        <w:spacing w:line="240" w:lineRule="auto"/>
        <w:ind w:left="1287" w:firstLine="0"/>
        <w:rPr>
          <w:rFonts w:ascii="Times New Roman" w:hAnsi="Times New Roman" w:cs="Times New Roman"/>
          <w:i/>
          <w:iCs/>
        </w:rPr>
      </w:pPr>
    </w:p>
    <w:p w:rsidR="009453E8" w:rsidRDefault="009453E8">
      <w:pPr>
        <w:pStyle w:val="ListParagraph"/>
        <w:widowControl w:val="0"/>
        <w:numPr>
          <w:ilvl w:val="0"/>
          <w:numId w:val="9"/>
        </w:numPr>
        <w:tabs>
          <w:tab w:val="left" w:pos="142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и содержание дисциплины </w:t>
      </w:r>
    </w:p>
    <w:p w:rsidR="009453E8" w:rsidRDefault="009453E8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- зачет</w:t>
      </w:r>
    </w:p>
    <w:p w:rsidR="009453E8" w:rsidRDefault="009453E8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(модуля) составляет 2 зачетных единиц, всего 72 часа, из которых:</w:t>
      </w:r>
    </w:p>
    <w:p w:rsidR="009453E8" w:rsidRDefault="009453E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очная форма обучения</w:t>
      </w:r>
    </w:p>
    <w:p w:rsidR="009453E8" w:rsidRDefault="009453E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 часов составляет контактная работа обучающегося с преподавателем (16 часов занятия семинарского типа (семинары), в том числе 2 часа - мероприятия текущего контроля успеваемости, 1 час - мероприятия промежуточной аттестации), 58 часов составляет самостоятельная работа обучающегося</w:t>
      </w:r>
    </w:p>
    <w:p w:rsidR="009453E8" w:rsidRDefault="009453E8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3E8" w:rsidRDefault="009453E8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дисциплины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710"/>
        <w:gridCol w:w="708"/>
        <w:gridCol w:w="850"/>
        <w:gridCol w:w="709"/>
        <w:gridCol w:w="850"/>
      </w:tblGrid>
      <w:tr w:rsidR="009453E8">
        <w:trPr>
          <w:cantSplit/>
        </w:trPr>
        <w:tc>
          <w:tcPr>
            <w:tcW w:w="5637" w:type="dxa"/>
            <w:vMerge w:val="restart"/>
            <w:vAlign w:val="center"/>
          </w:tcPr>
          <w:p w:rsidR="009453E8" w:rsidRDefault="009453E8">
            <w:pPr>
              <w:pStyle w:val="a0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и краткое содержание разделов и тем дисциплины,</w:t>
            </w:r>
          </w:p>
          <w:p w:rsidR="009453E8" w:rsidRDefault="009453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shd w:val="clear" w:color="auto" w:fill="D9D9D9"/>
            <w:vAlign w:val="center"/>
          </w:tcPr>
          <w:p w:rsidR="009453E8" w:rsidRDefault="009453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часов</w:t>
            </w:r>
          </w:p>
        </w:tc>
        <w:tc>
          <w:tcPr>
            <w:tcW w:w="2267" w:type="dxa"/>
            <w:gridSpan w:val="3"/>
            <w:vAlign w:val="center"/>
          </w:tcPr>
          <w:p w:rsidR="009453E8" w:rsidRDefault="00945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453E8" w:rsidRDefault="009453E8">
            <w:pPr>
              <w:tabs>
                <w:tab w:val="left" w:pos="0"/>
              </w:tabs>
              <w:spacing w:after="0" w:line="240" w:lineRule="auto"/>
              <w:ind w:left="113" w:right="3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Самостоятельная работа обучающегося,</w:t>
            </w:r>
          </w:p>
          <w:p w:rsidR="009453E8" w:rsidRDefault="009453E8">
            <w:pPr>
              <w:tabs>
                <w:tab w:val="left" w:pos="0"/>
              </w:tabs>
              <w:spacing w:after="0" w:line="240" w:lineRule="auto"/>
              <w:ind w:left="113" w:right="3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часы </w:t>
            </w:r>
          </w:p>
        </w:tc>
      </w:tr>
      <w:tr w:rsidR="009453E8">
        <w:trPr>
          <w:cantSplit/>
        </w:trPr>
        <w:tc>
          <w:tcPr>
            <w:tcW w:w="5637" w:type="dxa"/>
            <w:vMerge/>
            <w:vAlign w:val="center"/>
          </w:tcPr>
          <w:p w:rsidR="009453E8" w:rsidRDefault="009453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D9D9D9"/>
            <w:vAlign w:val="center"/>
          </w:tcPr>
          <w:p w:rsidR="009453E8" w:rsidRDefault="009453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9453E8" w:rsidRDefault="00945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850" w:type="dxa"/>
            <w:vMerge/>
            <w:vAlign w:val="center"/>
          </w:tcPr>
          <w:p w:rsidR="009453E8" w:rsidRDefault="009453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53E8">
        <w:trPr>
          <w:cantSplit/>
          <w:trHeight w:val="1296"/>
        </w:trPr>
        <w:tc>
          <w:tcPr>
            <w:tcW w:w="5637" w:type="dxa"/>
            <w:vMerge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9453E8" w:rsidRDefault="009453E8">
            <w:pPr>
              <w:tabs>
                <w:tab w:val="left" w:pos="-567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9453E8" w:rsidRDefault="009453E8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Занятия </w:t>
            </w:r>
          </w:p>
          <w:p w:rsidR="009453E8" w:rsidRDefault="009453E8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лекционного типа</w:t>
            </w:r>
          </w:p>
        </w:tc>
        <w:tc>
          <w:tcPr>
            <w:tcW w:w="850" w:type="dxa"/>
            <w:textDirection w:val="btLr"/>
            <w:vAlign w:val="center"/>
          </w:tcPr>
          <w:p w:rsidR="009453E8" w:rsidRDefault="009453E8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Занятия </w:t>
            </w:r>
          </w:p>
          <w:p w:rsidR="009453E8" w:rsidRDefault="009453E8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семинарского </w:t>
            </w:r>
          </w:p>
          <w:p w:rsidR="009453E8" w:rsidRDefault="00945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типа</w:t>
            </w:r>
          </w:p>
        </w:tc>
        <w:tc>
          <w:tcPr>
            <w:tcW w:w="709" w:type="dxa"/>
            <w:textDirection w:val="btLr"/>
            <w:vAlign w:val="center"/>
          </w:tcPr>
          <w:p w:rsidR="009453E8" w:rsidRDefault="00945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53E8">
        <w:tc>
          <w:tcPr>
            <w:tcW w:w="5637" w:type="dxa"/>
            <w:vAlign w:val="center"/>
          </w:tcPr>
          <w:p w:rsidR="009453E8" w:rsidRDefault="009453E8">
            <w:pPr>
              <w:shd w:val="clear" w:color="auto" w:fill="FFFFFF"/>
              <w:tabs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«Введение» в естественнонаучный мир. Концепция пространства и  времени.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9453E8" w:rsidRDefault="009453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453E8">
        <w:tc>
          <w:tcPr>
            <w:tcW w:w="5637" w:type="dxa"/>
            <w:vAlign w:val="center"/>
          </w:tcPr>
          <w:p w:rsidR="009453E8" w:rsidRDefault="009453E8">
            <w:pPr>
              <w:pStyle w:val="BodyTextIndent2"/>
              <w:tabs>
                <w:tab w:val="left" w:pos="426"/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гомеостазе. Регуляторные системы: нервная, эндокринная, иммунная. Эффекторные системы организма. Основы генетики. Онтогенез и филогенез.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9453E8" w:rsidRDefault="009453E8">
            <w:pPr>
              <w:tabs>
                <w:tab w:val="left" w:pos="-567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453E8">
        <w:tc>
          <w:tcPr>
            <w:tcW w:w="5637" w:type="dxa"/>
            <w:vAlign w:val="center"/>
          </w:tcPr>
          <w:p w:rsidR="009453E8" w:rsidRDefault="009453E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эволюционной концепции.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9453E8" w:rsidRDefault="009453E8">
            <w:pPr>
              <w:tabs>
                <w:tab w:val="left" w:pos="-567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453E8">
        <w:tc>
          <w:tcPr>
            <w:tcW w:w="5637" w:type="dxa"/>
            <w:vAlign w:val="center"/>
          </w:tcPr>
          <w:p w:rsidR="009453E8" w:rsidRDefault="009453E8">
            <w:pPr>
              <w:shd w:val="clear" w:color="auto" w:fill="FFFFFF"/>
              <w:tabs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современного этапа развития науки. Современная естественнонаучная картина мира и Человек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9453E8" w:rsidRDefault="009453E8">
            <w:pPr>
              <w:tabs>
                <w:tab w:val="left" w:pos="-567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9453E8" w:rsidRDefault="009453E8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 текущий контроль успеваемости реализован на занятиях семинарского типа</w:t>
      </w:r>
    </w:p>
    <w:p w:rsidR="009453E8" w:rsidRDefault="009453E8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3E8" w:rsidRDefault="009453E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Очно-заочная форма обучения</w:t>
      </w:r>
    </w:p>
    <w:p w:rsidR="009453E8" w:rsidRDefault="009453E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часов составляет контактная работа обучающегося с преподавателем (8 часов занятия семинарского типа (семинары), в том числе 2 часа - мероприятия текущего контроля успеваемости, 1 час - мероприятия промежуточной аттестации), 64 часа составляет самостоятельная работа обучающегося</w:t>
      </w:r>
    </w:p>
    <w:p w:rsidR="009453E8" w:rsidRDefault="009453E8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дисциплины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710"/>
        <w:gridCol w:w="708"/>
        <w:gridCol w:w="850"/>
        <w:gridCol w:w="709"/>
        <w:gridCol w:w="850"/>
      </w:tblGrid>
      <w:tr w:rsidR="009453E8">
        <w:trPr>
          <w:cantSplit/>
        </w:trPr>
        <w:tc>
          <w:tcPr>
            <w:tcW w:w="5637" w:type="dxa"/>
            <w:vMerge w:val="restart"/>
            <w:vAlign w:val="center"/>
          </w:tcPr>
          <w:p w:rsidR="009453E8" w:rsidRDefault="009453E8">
            <w:pPr>
              <w:pStyle w:val="a0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и краткое содержание разделов и тем дисциплины,</w:t>
            </w:r>
          </w:p>
          <w:p w:rsidR="009453E8" w:rsidRDefault="009453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shd w:val="clear" w:color="auto" w:fill="D9D9D9"/>
            <w:vAlign w:val="center"/>
          </w:tcPr>
          <w:p w:rsidR="009453E8" w:rsidRDefault="009453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часов</w:t>
            </w:r>
          </w:p>
        </w:tc>
        <w:tc>
          <w:tcPr>
            <w:tcW w:w="2267" w:type="dxa"/>
            <w:gridSpan w:val="3"/>
            <w:vAlign w:val="center"/>
          </w:tcPr>
          <w:p w:rsidR="009453E8" w:rsidRDefault="00945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453E8" w:rsidRDefault="009453E8">
            <w:pPr>
              <w:tabs>
                <w:tab w:val="left" w:pos="0"/>
              </w:tabs>
              <w:spacing w:after="0" w:line="240" w:lineRule="auto"/>
              <w:ind w:left="113" w:right="3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Самостоятельная работа обучающегося,</w:t>
            </w:r>
          </w:p>
          <w:p w:rsidR="009453E8" w:rsidRDefault="009453E8">
            <w:pPr>
              <w:tabs>
                <w:tab w:val="left" w:pos="0"/>
              </w:tabs>
              <w:spacing w:after="0" w:line="240" w:lineRule="auto"/>
              <w:ind w:left="113" w:right="3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часы </w:t>
            </w:r>
          </w:p>
        </w:tc>
      </w:tr>
      <w:tr w:rsidR="009453E8">
        <w:trPr>
          <w:cantSplit/>
        </w:trPr>
        <w:tc>
          <w:tcPr>
            <w:tcW w:w="5637" w:type="dxa"/>
            <w:vMerge/>
            <w:vAlign w:val="center"/>
          </w:tcPr>
          <w:p w:rsidR="009453E8" w:rsidRDefault="009453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D9D9D9"/>
            <w:vAlign w:val="center"/>
          </w:tcPr>
          <w:p w:rsidR="009453E8" w:rsidRDefault="009453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9453E8" w:rsidRDefault="00945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850" w:type="dxa"/>
            <w:vMerge/>
            <w:vAlign w:val="center"/>
          </w:tcPr>
          <w:p w:rsidR="009453E8" w:rsidRDefault="009453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53E8">
        <w:trPr>
          <w:cantSplit/>
          <w:trHeight w:val="1296"/>
        </w:trPr>
        <w:tc>
          <w:tcPr>
            <w:tcW w:w="5637" w:type="dxa"/>
            <w:vMerge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9453E8" w:rsidRDefault="009453E8">
            <w:pPr>
              <w:tabs>
                <w:tab w:val="left" w:pos="-567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9453E8" w:rsidRDefault="009453E8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Занятия </w:t>
            </w:r>
          </w:p>
          <w:p w:rsidR="009453E8" w:rsidRDefault="009453E8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лекционного типа</w:t>
            </w:r>
          </w:p>
        </w:tc>
        <w:tc>
          <w:tcPr>
            <w:tcW w:w="850" w:type="dxa"/>
            <w:textDirection w:val="btLr"/>
            <w:vAlign w:val="center"/>
          </w:tcPr>
          <w:p w:rsidR="009453E8" w:rsidRDefault="009453E8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Занятия </w:t>
            </w:r>
          </w:p>
          <w:p w:rsidR="009453E8" w:rsidRDefault="009453E8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семинарского </w:t>
            </w:r>
          </w:p>
          <w:p w:rsidR="009453E8" w:rsidRDefault="00945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типа</w:t>
            </w:r>
          </w:p>
        </w:tc>
        <w:tc>
          <w:tcPr>
            <w:tcW w:w="709" w:type="dxa"/>
            <w:textDirection w:val="btLr"/>
            <w:vAlign w:val="center"/>
          </w:tcPr>
          <w:p w:rsidR="009453E8" w:rsidRDefault="00945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53E8">
        <w:tc>
          <w:tcPr>
            <w:tcW w:w="5637" w:type="dxa"/>
            <w:vAlign w:val="center"/>
          </w:tcPr>
          <w:p w:rsidR="009453E8" w:rsidRDefault="009453E8">
            <w:pPr>
              <w:shd w:val="clear" w:color="auto" w:fill="FFFFFF"/>
              <w:tabs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«Введение» в естественнонаучный мир. Концепция пространства и  времени.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9453E8" w:rsidRDefault="009453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453E8">
        <w:tc>
          <w:tcPr>
            <w:tcW w:w="5637" w:type="dxa"/>
            <w:vAlign w:val="center"/>
          </w:tcPr>
          <w:p w:rsidR="009453E8" w:rsidRDefault="009453E8">
            <w:pPr>
              <w:pStyle w:val="BodyTextIndent2"/>
              <w:tabs>
                <w:tab w:val="left" w:pos="426"/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гомеостазе. Регуляторные системы: нервная, эндокринная, иммунная. Эффекторные системы организма. Основы генетики. Онтогенез и филогенез.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9453E8" w:rsidRDefault="009453E8">
            <w:pPr>
              <w:tabs>
                <w:tab w:val="left" w:pos="-567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453E8">
        <w:tc>
          <w:tcPr>
            <w:tcW w:w="5637" w:type="dxa"/>
            <w:vAlign w:val="center"/>
          </w:tcPr>
          <w:p w:rsidR="009453E8" w:rsidRDefault="009453E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эволюционной концепции.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9453E8" w:rsidRDefault="009453E8">
            <w:pPr>
              <w:tabs>
                <w:tab w:val="left" w:pos="-567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453E8">
        <w:tc>
          <w:tcPr>
            <w:tcW w:w="5637" w:type="dxa"/>
            <w:vAlign w:val="center"/>
          </w:tcPr>
          <w:p w:rsidR="009453E8" w:rsidRDefault="009453E8">
            <w:pPr>
              <w:shd w:val="clear" w:color="auto" w:fill="FFFFFF"/>
              <w:tabs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современного этапа развития науки. Современная естественнонаучная картина мира и Человек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9453E8" w:rsidRDefault="009453E8">
            <w:pPr>
              <w:tabs>
                <w:tab w:val="left" w:pos="-567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453E8" w:rsidRDefault="009453E8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9453E8" w:rsidRDefault="009453E8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 текущий контроль успеваемости реализован на занятиях семинарского типа</w:t>
      </w:r>
    </w:p>
    <w:p w:rsidR="009453E8" w:rsidRDefault="009453E8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3E8" w:rsidRDefault="009453E8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</w:t>
      </w:r>
    </w:p>
    <w:p w:rsidR="009453E8" w:rsidRDefault="009453E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проходят в виде мультимедийной слайд-лекции, с помощью следующих образовательных технологий: взаимообучение в парах;чтение текста с пометками. продвинутая лекция; стратегия «З-Х-У», стратегии «Зигзаг-1» (обучение в сотрудничестве), с фиксацией материала в виде схем, рисунков, диаграмм, эссе. </w:t>
      </w:r>
    </w:p>
    <w:p w:rsidR="009453E8" w:rsidRDefault="009453E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3E8" w:rsidRDefault="009453E8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5.Учебно-методическое обеспечение самостоятельной работы обучающихся </w:t>
      </w:r>
    </w:p>
    <w:p w:rsidR="009453E8" w:rsidRDefault="009453E8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 Подготовка конспектов по темам:</w:t>
      </w:r>
    </w:p>
    <w:p w:rsidR="009453E8" w:rsidRDefault="009453E8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Мегамир. Концепция пространства.</w:t>
      </w:r>
    </w:p>
    <w:p w:rsidR="009453E8" w:rsidRDefault="009453E8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времени.</w:t>
      </w:r>
    </w:p>
    <w:p w:rsidR="009453E8" w:rsidRDefault="009453E8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понятие симметрии. Симметрия пространства и времени. </w:t>
      </w:r>
    </w:p>
    <w:p w:rsidR="009453E8" w:rsidRDefault="009453E8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Симметрия взаимодействий. Законы сохранения и симметрия.</w:t>
      </w:r>
    </w:p>
    <w:p w:rsidR="009453E8" w:rsidRDefault="009453E8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Опорно-двигательный аппарат. Химизм и энергетика акто-миозинового косплекса.</w:t>
      </w:r>
    </w:p>
    <w:p w:rsidR="009453E8" w:rsidRDefault="009453E8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Регуляторные системы: нервная, эндокринная, иммунная Принципы эндокринной регуляции.Гормоны</w:t>
      </w:r>
    </w:p>
    <w:p w:rsidR="009453E8" w:rsidRDefault="009453E8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Эффекторные системы организма. Дыхательная система Противоречевая роль кислорода в организме. Бульбопонтийный дыхательный центр: пейсмекерная и пневмотаксическая функции</w:t>
      </w:r>
    </w:p>
    <w:p w:rsidR="009453E8" w:rsidRDefault="009453E8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Эффекторные системы организма. Пищеварительная система. Механизмы регуляции. Выделительная система. Механизмы регуляции.</w:t>
      </w:r>
    </w:p>
    <w:p w:rsidR="009453E8" w:rsidRDefault="009453E8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3E8" w:rsidRDefault="009453E8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 Подготовка докладов:</w:t>
      </w:r>
    </w:p>
    <w:p w:rsidR="009453E8" w:rsidRDefault="009453E8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Теории эволюции: Э. Дарвина, Ж.Б. Ламарка, теория абиогенеза Холдейна-Мюллера-Опарина-Лепешинской, гипотеза неотении В.О. Ковалевского-А.О Ковалевского. </w:t>
      </w:r>
    </w:p>
    <w:p w:rsidR="009453E8" w:rsidRDefault="009453E8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Ноосфера В.И. Вернадского</w:t>
      </w:r>
    </w:p>
    <w:p w:rsidR="009453E8" w:rsidRDefault="009453E8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иммунной системы. Специфический и неспецифический иммунитет. Клеточ-ный и гуморальный иммунитет. Регуля-торные функции иммунной системы</w:t>
      </w:r>
    </w:p>
    <w:p w:rsidR="009453E8" w:rsidRDefault="009453E8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Эффекторные системы организма. Сердечно-сосудис-тая. Автоматия сердца и автономная регуляция сердечной деятельности. Регуляция сосудистого тонуса</w:t>
      </w:r>
    </w:p>
    <w:p w:rsidR="009453E8" w:rsidRDefault="009453E8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53E8" w:rsidRDefault="009453E8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5.3. Подготовка и графическое изображение естественнонаучной картины мира</w:t>
      </w:r>
    </w:p>
    <w:p w:rsidR="009453E8" w:rsidRDefault="009453E8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собой рабочую тетрадь, в которой, в соответствии с рассматриваемыми темами содержится табличное или графическое отображение материала.</w:t>
      </w:r>
    </w:p>
    <w:p w:rsidR="009453E8" w:rsidRDefault="009453E8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3E8" w:rsidRDefault="009453E8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5.4. Составление тестовых заданий по темам:</w:t>
      </w:r>
    </w:p>
    <w:p w:rsidR="009453E8" w:rsidRDefault="009453E8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Регуляторные системы: нервная, эндокринная, иммунная Принципы эндокринной регуляции. Гормоны.</w:t>
      </w:r>
    </w:p>
    <w:p w:rsidR="009453E8" w:rsidRDefault="009453E8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иммунной системы. Специфический и неспецифический иммунитет. Клеточный и гуморальный иммунитет. Регуляторные функции иммунной системы</w:t>
      </w:r>
    </w:p>
    <w:p w:rsidR="009453E8" w:rsidRDefault="009453E8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Эффекторные системы организма. Сердечно-сосудистая. Автоматия сердца и автономная регуляция сердечной деятельности. Регуляция сосудистого тонуса.</w:t>
      </w:r>
    </w:p>
    <w:p w:rsidR="009453E8" w:rsidRDefault="009453E8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система Противоречевая роль кислорода в организме. Бульбопонтийный дыхательный центр: пейсмекерная и пневмотаксическая функции.</w:t>
      </w:r>
    </w:p>
    <w:p w:rsidR="009453E8" w:rsidRDefault="009453E8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Пищеварительная система. Механизмы регуляции. Выделительная система. Механизмы регуляции.</w:t>
      </w:r>
    </w:p>
    <w:p w:rsidR="009453E8" w:rsidRDefault="009453E8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Опорно-двигательный аппарат. Химизм и энергетика акто-миозинового косплекса. Механизмы регуляции мышечной активности</w:t>
      </w:r>
    </w:p>
    <w:p w:rsidR="009453E8" w:rsidRDefault="009453E8">
      <w:pPr>
        <w:tabs>
          <w:tab w:val="num" w:pos="822"/>
        </w:tabs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Генотип и фенотип. Законы Менделя. Сцепленное наследование. Кроссинговер. Сцепленное наследование с полом.</w:t>
      </w:r>
    </w:p>
    <w:p w:rsidR="009453E8" w:rsidRDefault="009453E8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Молекулярные основы генетики: ДНК и РНК </w:t>
      </w:r>
    </w:p>
    <w:p w:rsidR="009453E8" w:rsidRDefault="009453E8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Онтогенез и филогенез. Закон Геккеля. Общие принципы онтогенеза.</w:t>
      </w:r>
    </w:p>
    <w:p w:rsidR="009453E8" w:rsidRDefault="009453E8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3E8" w:rsidRDefault="009453E8">
      <w:pPr>
        <w:pStyle w:val="ListParagraph"/>
        <w:widowControl w:val="0"/>
        <w:numPr>
          <w:ilvl w:val="0"/>
          <w:numId w:val="13"/>
        </w:numPr>
        <w:tabs>
          <w:tab w:val="clear" w:pos="1080"/>
          <w:tab w:val="num" w:pos="0"/>
          <w:tab w:val="left" w:pos="142"/>
          <w:tab w:val="left" w:pos="284"/>
        </w:tabs>
        <w:spacing w:line="240" w:lineRule="auto"/>
        <w:ind w:left="0" w:righ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промежуточной аттестации по дисциплине (модулю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453E8" w:rsidRDefault="009453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описание показателей и критериев оценивания компетенций:</w:t>
      </w:r>
    </w:p>
    <w:p w:rsidR="009453E8" w:rsidRDefault="009453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Полные карты компетенций представлены в ОПОП по направлению подготовки 37.03.01 Психология (направленность образовательной программы: Общая и практическая психология).</w:t>
      </w:r>
    </w:p>
    <w:p w:rsidR="009453E8" w:rsidRDefault="009453E8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 Описание показателей и критерии оценивания компетенций</w:t>
      </w:r>
      <w:r>
        <w:rPr>
          <w:rFonts w:ascii="Times New Roman" w:hAnsi="Times New Roman" w:cs="Times New Roman"/>
        </w:rPr>
        <w:t xml:space="preserve">: 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061"/>
        <w:gridCol w:w="2552"/>
        <w:gridCol w:w="4495"/>
        <w:gridCol w:w="1984"/>
      </w:tblGrid>
      <w:tr w:rsidR="009453E8">
        <w:tc>
          <w:tcPr>
            <w:tcW w:w="540" w:type="dxa"/>
            <w:vAlign w:val="center"/>
          </w:tcPr>
          <w:p w:rsidR="009453E8" w:rsidRDefault="0094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61" w:type="dxa"/>
            <w:vAlign w:val="center"/>
          </w:tcPr>
          <w:p w:rsidR="009453E8" w:rsidRDefault="0094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компетенции*</w:t>
            </w:r>
          </w:p>
        </w:tc>
        <w:tc>
          <w:tcPr>
            <w:tcW w:w="2552" w:type="dxa"/>
          </w:tcPr>
          <w:p w:rsidR="009453E8" w:rsidRDefault="0094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компетенции</w:t>
            </w:r>
          </w:p>
        </w:tc>
        <w:tc>
          <w:tcPr>
            <w:tcW w:w="4495" w:type="dxa"/>
            <w:vAlign w:val="center"/>
          </w:tcPr>
          <w:p w:rsidR="009453E8" w:rsidRDefault="0094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984" w:type="dxa"/>
            <w:vAlign w:val="center"/>
          </w:tcPr>
          <w:p w:rsidR="009453E8" w:rsidRDefault="0094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9453E8" w:rsidRDefault="0094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оценочного средства </w:t>
            </w:r>
          </w:p>
        </w:tc>
      </w:tr>
      <w:tr w:rsidR="009453E8">
        <w:trPr>
          <w:cantSplit/>
          <w:trHeight w:val="443"/>
        </w:trPr>
        <w:tc>
          <w:tcPr>
            <w:tcW w:w="540" w:type="dxa"/>
            <w:vMerge w:val="restart"/>
          </w:tcPr>
          <w:p w:rsidR="009453E8" w:rsidRDefault="009453E8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</w:tcPr>
          <w:p w:rsidR="009453E8" w:rsidRDefault="009453E8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ПК-17д </w:t>
            </w:r>
          </w:p>
        </w:tc>
        <w:tc>
          <w:tcPr>
            <w:tcW w:w="2552" w:type="dxa"/>
            <w:vMerge w:val="restart"/>
          </w:tcPr>
          <w:p w:rsidR="009453E8" w:rsidRDefault="0094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процесс.</w:t>
            </w:r>
          </w:p>
        </w:tc>
        <w:tc>
          <w:tcPr>
            <w:tcW w:w="4495" w:type="dxa"/>
          </w:tcPr>
          <w:p w:rsidR="009453E8" w:rsidRDefault="009453E8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53E8" w:rsidRDefault="009453E8">
            <w:pPr>
              <w:numPr>
                <w:ilvl w:val="0"/>
                <w:numId w:val="22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понятия мировоззренческих концепций естествознания, базовые законы и основные этапы  формирования современной естественнонаучной картины мира,  отдельные законы и понятия физики, астрономии, химии, биологии, географии и основные положения синергетической теории.</w:t>
            </w:r>
          </w:p>
          <w:p w:rsidR="009453E8" w:rsidRDefault="009453E8">
            <w:pPr>
              <w:numPr>
                <w:ilvl w:val="0"/>
                <w:numId w:val="22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физиологические процессы, теории нейрофизиологической детерминации поведения, регуляции, адаптации и компенсации, онтогенез человека, и факторы, на него влияющие.</w:t>
            </w:r>
          </w:p>
        </w:tc>
        <w:tc>
          <w:tcPr>
            <w:tcW w:w="1984" w:type="dxa"/>
            <w:vAlign w:val="center"/>
          </w:tcPr>
          <w:p w:rsidR="009453E8" w:rsidRDefault="0094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презентации по проблемным вопросам, выполнение практических заданий, зачет</w:t>
            </w:r>
          </w:p>
          <w:p w:rsidR="009453E8" w:rsidRDefault="009453E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453E8">
        <w:trPr>
          <w:cantSplit/>
          <w:trHeight w:val="406"/>
        </w:trPr>
        <w:tc>
          <w:tcPr>
            <w:tcW w:w="540" w:type="dxa"/>
            <w:vMerge/>
          </w:tcPr>
          <w:p w:rsidR="009453E8" w:rsidRDefault="009453E8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9453E8" w:rsidRDefault="0094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453E8" w:rsidRDefault="0094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5" w:type="dxa"/>
          </w:tcPr>
          <w:p w:rsidR="009453E8" w:rsidRDefault="009453E8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</w:p>
          <w:p w:rsidR="009453E8" w:rsidRDefault="009453E8">
            <w:pPr>
              <w:numPr>
                <w:ilvl w:val="0"/>
                <w:numId w:val="23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основные положения и понятия мировоззренческих теорий естествознания для  учебной, научно-исследовательской работы и формирования мировоззренческой позиции;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453E8" w:rsidRDefault="009453E8">
            <w:pPr>
              <w:numPr>
                <w:ilvl w:val="0"/>
                <w:numId w:val="23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о физиологических процессах, теорий нейрофизиологической детерминации поведения, регуляции, адаптации и компенсации, онтогенез человека, и факторы, на него влияющие в  описании причин психофизиологических отклонений;</w:t>
            </w:r>
          </w:p>
        </w:tc>
        <w:tc>
          <w:tcPr>
            <w:tcW w:w="1984" w:type="dxa"/>
          </w:tcPr>
          <w:p w:rsidR="009453E8" w:rsidRDefault="0094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презентации по проблемным вопросам, выполнение практических заданий, зачет</w:t>
            </w:r>
          </w:p>
        </w:tc>
      </w:tr>
      <w:tr w:rsidR="009453E8">
        <w:trPr>
          <w:cantSplit/>
          <w:trHeight w:val="409"/>
        </w:trPr>
        <w:tc>
          <w:tcPr>
            <w:tcW w:w="540" w:type="dxa"/>
            <w:vMerge/>
          </w:tcPr>
          <w:p w:rsidR="009453E8" w:rsidRDefault="009453E8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9453E8" w:rsidRDefault="009453E8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453E8" w:rsidRDefault="009453E8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495" w:type="dxa"/>
          </w:tcPr>
          <w:p w:rsidR="009453E8" w:rsidRDefault="0094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Владеть навыками:</w:t>
            </w:r>
          </w:p>
          <w:p w:rsidR="009453E8" w:rsidRDefault="009453E8">
            <w:pPr>
              <w:numPr>
                <w:ilvl w:val="0"/>
                <w:numId w:val="22"/>
              </w:numPr>
              <w:tabs>
                <w:tab w:val="left" w:pos="24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формирования представлений о смене типов научной рациональности, о революциях в естествознании и смене научных парадигм как ключевых этапах развития естествознания</w:t>
            </w:r>
          </w:p>
          <w:p w:rsidR="009453E8" w:rsidRDefault="009453E8">
            <w:pPr>
              <w:numPr>
                <w:ilvl w:val="0"/>
                <w:numId w:val="22"/>
              </w:numPr>
              <w:tabs>
                <w:tab w:val="left" w:pos="24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использования биологической природы человека  в профессиональной деятельности</w:t>
            </w:r>
          </w:p>
        </w:tc>
        <w:tc>
          <w:tcPr>
            <w:tcW w:w="1984" w:type="dxa"/>
          </w:tcPr>
          <w:p w:rsidR="009453E8" w:rsidRDefault="0094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презентации по проблемным вопросам, выполнение практических заданий, зачет</w:t>
            </w:r>
          </w:p>
        </w:tc>
      </w:tr>
      <w:tr w:rsidR="009453E8">
        <w:trPr>
          <w:cantSplit/>
          <w:trHeight w:val="409"/>
        </w:trPr>
        <w:tc>
          <w:tcPr>
            <w:tcW w:w="540" w:type="dxa"/>
            <w:vMerge/>
          </w:tcPr>
          <w:p w:rsidR="009453E8" w:rsidRDefault="009453E8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9453E8" w:rsidRDefault="009453E8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453E8" w:rsidRDefault="009453E8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495" w:type="dxa"/>
          </w:tcPr>
          <w:p w:rsidR="009453E8" w:rsidRDefault="009453E8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Мотивация (личностное отношение)</w:t>
            </w:r>
          </w:p>
          <w:p w:rsidR="009453E8" w:rsidRDefault="0094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учебной дисциплины;</w:t>
            </w:r>
          </w:p>
          <w:p w:rsidR="009453E8" w:rsidRDefault="0094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к выполнению самостоятельной работы и её качество;</w:t>
            </w:r>
          </w:p>
          <w:p w:rsidR="009453E8" w:rsidRDefault="0094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9453E8" w:rsidRDefault="0094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проявление интереса к предмету.</w:t>
            </w:r>
          </w:p>
        </w:tc>
        <w:tc>
          <w:tcPr>
            <w:tcW w:w="1984" w:type="dxa"/>
          </w:tcPr>
          <w:p w:rsidR="009453E8" w:rsidRDefault="009453E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Качественное и своевременное выполнение практических заданий. Активное участие в обсуждениях на семинарских занятиях</w:t>
            </w:r>
          </w:p>
        </w:tc>
      </w:tr>
    </w:tbl>
    <w:p w:rsidR="009453E8" w:rsidRDefault="009453E8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9453E8" w:rsidRDefault="009453E8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6.2  Описание  шкал оценивания</w:t>
      </w:r>
    </w:p>
    <w:p w:rsidR="009453E8" w:rsidRDefault="0094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сформированности компетенций в рамках дисциплины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«Концепции современного естествознания с основами физиологии человека»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во время аттестационных мероприятий:</w:t>
      </w:r>
    </w:p>
    <w:p w:rsidR="009453E8" w:rsidRDefault="009453E8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успеваемости – проверка самостоятельной проектной работы (реферата), подготовка и представление докладов на семинарских занятиях, оценка выполняемых на семинарских занятиях заданий, ведение рабочей тетради, подготовка тестовых заданий по темам.</w:t>
      </w:r>
    </w:p>
    <w:p w:rsidR="009453E8" w:rsidRDefault="009453E8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аттестация, которая осуществляется в форме зачета.</w:t>
      </w:r>
    </w:p>
    <w:p w:rsidR="009453E8" w:rsidRDefault="0094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3E8" w:rsidRDefault="009453E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«Концепции современного естествознания с основами физиологии человека»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форме собеседование по вопросам к зачету.</w:t>
      </w:r>
    </w:p>
    <w:p w:rsidR="009453E8" w:rsidRDefault="009453E8">
      <w:pPr>
        <w:pStyle w:val="ListParagraph"/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9453E8" w:rsidRDefault="0094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Учитывается также активная работа на семинарских занятиях (заполненная рабочая тетрадь, реферат, подготовленные тестовые задания по основам физиологии в кол-ве 5 шт. по каждой теме). </w:t>
      </w:r>
    </w:p>
    <w:p w:rsidR="009453E8" w:rsidRDefault="0094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3E8" w:rsidRDefault="009453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и шкалы для интегрированной оценки уровня сформированности компетенций</w:t>
      </w:r>
    </w:p>
    <w:p w:rsidR="009453E8" w:rsidRDefault="009453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(оценка осуществляется по результатам текущей проверки знаний и промежуточной аттестации)</w:t>
      </w:r>
    </w:p>
    <w:p w:rsidR="009453E8" w:rsidRDefault="00945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3686"/>
        <w:gridCol w:w="3543"/>
      </w:tblGrid>
      <w:tr w:rsidR="009453E8">
        <w:trPr>
          <w:cantSplit/>
        </w:trPr>
        <w:tc>
          <w:tcPr>
            <w:tcW w:w="2410" w:type="dxa"/>
            <w:vMerge w:val="restart"/>
            <w:vAlign w:val="center"/>
          </w:tcPr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29" w:type="dxa"/>
            <w:gridSpan w:val="2"/>
          </w:tcPr>
          <w:p w:rsidR="009453E8" w:rsidRDefault="009453E8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9453E8">
        <w:trPr>
          <w:cantSplit/>
        </w:trPr>
        <w:tc>
          <w:tcPr>
            <w:tcW w:w="2410" w:type="dxa"/>
            <w:vMerge/>
            <w:vAlign w:val="center"/>
          </w:tcPr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9453E8" w:rsidRDefault="009453E8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543" w:type="dxa"/>
            <w:vAlign w:val="center"/>
          </w:tcPr>
          <w:p w:rsidR="009453E8" w:rsidRDefault="009453E8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Зачтено</w:t>
            </w:r>
          </w:p>
        </w:tc>
      </w:tr>
      <w:tr w:rsidR="009453E8">
        <w:tc>
          <w:tcPr>
            <w:tcW w:w="2410" w:type="dxa"/>
            <w:vAlign w:val="center"/>
          </w:tcPr>
          <w:p w:rsidR="009453E8" w:rsidRDefault="009453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3686" w:type="dxa"/>
            <w:vAlign w:val="center"/>
          </w:tcPr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543" w:type="dxa"/>
            <w:vAlign w:val="center"/>
          </w:tcPr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Могут быть допущены несущественные  ошибки</w:t>
            </w:r>
          </w:p>
        </w:tc>
      </w:tr>
      <w:tr w:rsidR="009453E8">
        <w:tc>
          <w:tcPr>
            <w:tcW w:w="2410" w:type="dxa"/>
            <w:vAlign w:val="center"/>
          </w:tcPr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3686" w:type="dxa"/>
            <w:vAlign w:val="center"/>
          </w:tcPr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543" w:type="dxa"/>
            <w:vAlign w:val="center"/>
          </w:tcPr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задачи, выполнены все задания. Могут быть допущены несущественные  ошибки.</w:t>
            </w:r>
          </w:p>
        </w:tc>
      </w:tr>
      <w:tr w:rsidR="009453E8">
        <w:tc>
          <w:tcPr>
            <w:tcW w:w="2410" w:type="dxa"/>
            <w:vAlign w:val="center"/>
          </w:tcPr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навыков</w:t>
            </w:r>
          </w:p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3686" w:type="dxa"/>
            <w:vAlign w:val="center"/>
          </w:tcPr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решении стандартных задач. </w:t>
            </w:r>
          </w:p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Могут быть допущены несущественные  ошибки.</w:t>
            </w:r>
          </w:p>
        </w:tc>
      </w:tr>
      <w:tr w:rsidR="009453E8">
        <w:tc>
          <w:tcPr>
            <w:tcW w:w="2410" w:type="dxa"/>
            <w:vAlign w:val="center"/>
          </w:tcPr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Мотивация (личностное отношение)</w:t>
            </w:r>
          </w:p>
        </w:tc>
        <w:tc>
          <w:tcPr>
            <w:tcW w:w="3686" w:type="dxa"/>
            <w:vAlign w:val="center"/>
          </w:tcPr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активность и мотивация слабо выражены, готовность решать поставленные  задачи качественно отсутствуют</w:t>
            </w:r>
          </w:p>
        </w:tc>
        <w:tc>
          <w:tcPr>
            <w:tcW w:w="3543" w:type="dxa"/>
            <w:vAlign w:val="center"/>
          </w:tcPr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Проявляется учебная активность и мотивация, демонстрируется  готовность выполнять поставленные задачи. </w:t>
            </w:r>
          </w:p>
        </w:tc>
      </w:tr>
      <w:tr w:rsidR="009453E8">
        <w:tc>
          <w:tcPr>
            <w:tcW w:w="2410" w:type="dxa"/>
            <w:vAlign w:val="center"/>
          </w:tcPr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сформированности компетенции</w:t>
            </w:r>
          </w:p>
        </w:tc>
        <w:tc>
          <w:tcPr>
            <w:tcW w:w="3686" w:type="dxa"/>
            <w:vAlign w:val="center"/>
          </w:tcPr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543" w:type="dxa"/>
            <w:vAlign w:val="center"/>
          </w:tcPr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9453E8">
        <w:tc>
          <w:tcPr>
            <w:tcW w:w="2410" w:type="dxa"/>
            <w:vAlign w:val="center"/>
          </w:tcPr>
          <w:p w:rsidR="009453E8" w:rsidRDefault="009453E8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3686" w:type="dxa"/>
            <w:vAlign w:val="center"/>
          </w:tcPr>
          <w:p w:rsidR="009453E8" w:rsidRDefault="009453E8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3543" w:type="dxa"/>
            <w:vAlign w:val="center"/>
          </w:tcPr>
          <w:p w:rsidR="009453E8" w:rsidRDefault="009453E8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Средний/высокий</w:t>
            </w:r>
          </w:p>
        </w:tc>
      </w:tr>
    </w:tbl>
    <w:p w:rsidR="009453E8" w:rsidRDefault="009453E8">
      <w:pPr>
        <w:pStyle w:val="ListParagraph"/>
        <w:widowControl w:val="0"/>
        <w:tabs>
          <w:tab w:val="left" w:pos="284"/>
          <w:tab w:val="left" w:pos="426"/>
        </w:tabs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453E8" w:rsidRDefault="009453E8">
      <w:pPr>
        <w:pStyle w:val="ListParagraph"/>
        <w:widowControl w:val="0"/>
        <w:numPr>
          <w:ilvl w:val="1"/>
          <w:numId w:val="19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Процедуры оценивания результатов обучения по дисциплине (модулю). </w:t>
      </w:r>
    </w:p>
    <w:p w:rsidR="009453E8" w:rsidRDefault="009453E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sz w:val="24"/>
          <w:szCs w:val="24"/>
          <w:u w:val="single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следующие процедуры и технологии:</w:t>
      </w:r>
    </w:p>
    <w:p w:rsidR="009453E8" w:rsidRDefault="009453E8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работа в виде реферата;</w:t>
      </w:r>
    </w:p>
    <w:p w:rsidR="009453E8" w:rsidRDefault="009453E8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собеседование на зачете</w:t>
      </w:r>
    </w:p>
    <w:p w:rsidR="009453E8" w:rsidRDefault="009453E8">
      <w:pPr>
        <w:pStyle w:val="ListParagraph"/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9453E8" w:rsidRDefault="009453E8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Критерии оценивания проектной работы (реферата):</w:t>
      </w:r>
    </w:p>
    <w:p w:rsidR="009453E8" w:rsidRDefault="009453E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за проектную работу складывается из:</w:t>
      </w:r>
    </w:p>
    <w:p w:rsidR="009453E8" w:rsidRDefault="009453E8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Грамотного планирования, структурирования работы.</w:t>
      </w:r>
    </w:p>
    <w:p w:rsidR="009453E8" w:rsidRDefault="009453E8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 выполненного анализа научных источников</w:t>
      </w:r>
    </w:p>
    <w:p w:rsidR="009453E8" w:rsidRDefault="009453E8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Широты обзора источников</w:t>
      </w:r>
    </w:p>
    <w:p w:rsidR="009453E8" w:rsidRDefault="009453E8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Правильности оформления работы</w:t>
      </w:r>
    </w:p>
    <w:p w:rsidR="009453E8" w:rsidRDefault="009453E8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оформления ссылок на источники</w:t>
      </w:r>
    </w:p>
    <w:p w:rsidR="009453E8" w:rsidRDefault="009453E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снижается за:</w:t>
      </w:r>
    </w:p>
    <w:p w:rsidR="009453E8" w:rsidRDefault="009453E8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 работе какого-либо раздела</w:t>
      </w:r>
    </w:p>
    <w:p w:rsidR="009453E8" w:rsidRDefault="009453E8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или небольшом количестве (менее 10) статей </w:t>
      </w:r>
    </w:p>
    <w:p w:rsidR="009453E8" w:rsidRDefault="009453E8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неграмотное оформлении работы</w:t>
      </w:r>
    </w:p>
    <w:p w:rsidR="009453E8" w:rsidRDefault="009453E8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или небольшое количество (менее 3 на страницу) ссылок на источники</w:t>
      </w:r>
    </w:p>
    <w:p w:rsidR="009453E8" w:rsidRDefault="00945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3E8" w:rsidRDefault="00945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sz w:val="24"/>
          <w:szCs w:val="24"/>
          <w:u w:val="single"/>
        </w:rPr>
        <w:t>умений и владений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используются: </w:t>
      </w:r>
    </w:p>
    <w:p w:rsidR="009453E8" w:rsidRDefault="009453E8">
      <w:pPr>
        <w:pStyle w:val="ListParagraph"/>
        <w:numPr>
          <w:ilvl w:val="0"/>
          <w:numId w:val="20"/>
        </w:numPr>
        <w:tabs>
          <w:tab w:val="left" w:pos="567"/>
          <w:tab w:val="left" w:pos="1276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рабочую тетрадь, в которой отображены конспекты практических занятий, табличное или графическое отображение материала, </w:t>
      </w:r>
    </w:p>
    <w:p w:rsidR="009453E8" w:rsidRDefault="009453E8">
      <w:pPr>
        <w:pStyle w:val="ListParagraph"/>
        <w:numPr>
          <w:ilvl w:val="0"/>
          <w:numId w:val="20"/>
        </w:numPr>
        <w:tabs>
          <w:tab w:val="left" w:pos="567"/>
          <w:tab w:val="left" w:pos="1276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подготовленные тестовые задания по основам физиологии в кол-ве 5 шт. по каждой теме.</w:t>
      </w:r>
    </w:p>
    <w:p w:rsidR="009453E8" w:rsidRDefault="0094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к зачёту (ПК-17д)</w:t>
      </w:r>
    </w:p>
    <w:p w:rsidR="009453E8" w:rsidRDefault="009453E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Структурная организация материи.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Системная организация материи.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пространства.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тел в физике.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в веществе.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времени.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гомеостазе и гомеорезе.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макромолекулы: белки и пептиды.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Ферменты. Нуклеиновые кислоты.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Регуляторные системы: нервная, эндокринная, иммунная.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Принципы эндокринной регуляции. Гормоны.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иммунной системы.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Специфический и неспецифический иммунитет.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Клеточный и гуморальный иммунитет.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Регуляторные функции иммунной системы.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Эффекторные системы организма.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Дыхательная система. Противоречевая роль кислорода в организме.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Пищеварительная система. Механизмы регуляции.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Опорно-двигательный аппарат. Химизм и энергетика актомиозинового косплекса.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 регуляции мышечной активности.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генетики. Генотип и фенотип. Законы Менделя.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Сцепленное наследование. Кроссинговер. Сцепленное наследование с полом.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Молекулярные основы генетики: ДНК и РНК.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Онтогенез и филогенез. Закон Геккеля. Общие принципы онтогенеза.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эволюционной концепции.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современного этапа развития науки.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Микромир и квантовая механика.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Макромир и Биоразнообразие.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в биосистемах.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понятие симметрии.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сохранения и симметрия.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принципы приема, передачи хранения и обработки информации.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 принципы управления и регуляции.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Сердечно-сосудистая. Автоматия сердца и автономная регуляция сердечной деятельности. Регуляция сосудистого тонуса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Выделительная система.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Механизмы регуляции.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естественнонаучная картина мира и Человек.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Концепции происхождения и эволюции человека. </w:t>
      </w:r>
    </w:p>
    <w:p w:rsidR="009453E8" w:rsidRDefault="009453E8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универсального эволюционизма.</w:t>
      </w:r>
    </w:p>
    <w:p w:rsidR="009453E8" w:rsidRDefault="009453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3E8" w:rsidRDefault="009453E8">
      <w:pPr>
        <w:pStyle w:val="ListParagraph"/>
        <w:widowControl w:val="0"/>
        <w:numPr>
          <w:ilvl w:val="1"/>
          <w:numId w:val="19"/>
        </w:numPr>
        <w:tabs>
          <w:tab w:val="left" w:pos="142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Методические материалы, определяющие процедуры оценивания. </w:t>
      </w:r>
    </w:p>
    <w:p w:rsidR="009453E8" w:rsidRDefault="009453E8">
      <w:pPr>
        <w:widowControl w:val="0"/>
        <w:numPr>
          <w:ilvl w:val="0"/>
          <w:numId w:val="2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9453E8" w:rsidRDefault="009453E8">
      <w:pPr>
        <w:widowControl w:val="0"/>
        <w:numPr>
          <w:ilvl w:val="0"/>
          <w:numId w:val="2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утверждённое приказом ректора ННГУ от 10.06.2015 г. № 247-ОД</w:t>
      </w:r>
    </w:p>
    <w:p w:rsidR="009453E8" w:rsidRDefault="009453E8">
      <w:pPr>
        <w:pStyle w:val="ListParagraph"/>
        <w:numPr>
          <w:ilvl w:val="0"/>
          <w:numId w:val="2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И.Э., Орлов А.В. Оценка сформированности компетенций. – Учебное методичекое пособие. - Н. Новгород: Нижегородский госуниверситет, 2015. – 49 с.</w:t>
      </w:r>
    </w:p>
    <w:p w:rsidR="009453E8" w:rsidRDefault="009453E8">
      <w:pPr>
        <w:widowControl w:val="0"/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3E8" w:rsidRDefault="009453E8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3E8" w:rsidRDefault="009453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9453E8" w:rsidRDefault="00945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9453E8" w:rsidRDefault="009453E8">
      <w:pPr>
        <w:pStyle w:val="ListParagraph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Гусейханов, М. К. Концепции современного естествознания : учебник и практикум для академического бакалавриата / М. К. Гусейханов. — 8-е изд., перераб. и доп. — М. : Издательство Юрайт, 2017. — 442 с. — (Серия : Бакалавр. Академический курс). — ISBN 978-5-534-03112-6. — Режим доступа : </w:t>
      </w:r>
      <w:hyperlink r:id="rId7" w:history="1">
        <w:r>
          <w:rPr>
            <w:rStyle w:val="Hyperlink"/>
            <w:sz w:val="24"/>
            <w:szCs w:val="24"/>
          </w:rPr>
          <w:t>www.biblio-online.ru/book/A6CDA077-CAAD-4C9E-9428-7A8FD4052E6A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53E8" w:rsidRDefault="009453E8">
      <w:pPr>
        <w:pStyle w:val="ListParagraph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Концепции современного естествознания : учебник для академического бакалавриата / С. А. Лебедев [и др.] ; под общ. ред. С. А. Лебедева. — 4-е изд., испр. и доп. — М. : Издательство Юрайт, 2017. — 374 с. — (Серия : Бакалавр. Академический курс). — ISBN 978-5-534-02649-8.  </w:t>
      </w:r>
      <w:hyperlink r:id="rId8" w:history="1">
        <w:r>
          <w:rPr>
            <w:rStyle w:val="Hyperlink"/>
            <w:sz w:val="24"/>
            <w:szCs w:val="24"/>
          </w:rPr>
          <w:t>http://www.biblio-online.ru/book/7457F88E-8264-4C0F-AFD1-C74B0E52A92A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53E8" w:rsidRDefault="009453E8">
      <w:pPr>
        <w:pStyle w:val="ListParagraph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Концепции современного естествознания : учебник для бакалавров / В. Н. Лавриненко [и др.] ; под ред. В. Н. Лавриненко. — 5-е изд., перераб. и доп. — М. : Издательство Юрайт, 2017. — 462 с. — (Серия : Бакалавр. Прикладной курс). — ISBN 978-5-9916-2368-1. </w:t>
      </w:r>
      <w:hyperlink r:id="rId9" w:history="1">
        <w:r>
          <w:rPr>
            <w:rStyle w:val="Hyperlink"/>
            <w:sz w:val="24"/>
            <w:szCs w:val="24"/>
          </w:rPr>
          <w:t>http://www.biblio-online.ru/book/0FE89F40-CCAC-4D54-893E-9CB83CA77C3A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53E8" w:rsidRDefault="009453E8">
      <w:pPr>
        <w:pStyle w:val="ListParagraph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Бордовский, Г. А. Физические основы естествознания : учебное пособие для академического бакалавриата / Г. А. Бордовский. — 3-е изд., испр. и доп. — М. : Издательство Юрайт, 2017. — 226 с. — (Серия : Бакалавр. Академический курс). — ISBN 978-5-534-05209-1. </w:t>
      </w:r>
      <w:hyperlink r:id="rId10" w:history="1">
        <w:r>
          <w:rPr>
            <w:rStyle w:val="Hyperlink"/>
            <w:sz w:val="24"/>
            <w:szCs w:val="24"/>
          </w:rPr>
          <w:t>http://www.biblio-online.ru/book/0DBCD1F9-2348-4C74-8A96-F379CD82BAE5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9453E8" w:rsidRDefault="009453E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3E8" w:rsidRDefault="009453E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9453E8" w:rsidRDefault="009453E8">
      <w:pPr>
        <w:pStyle w:val="BodyText"/>
        <w:numPr>
          <w:ilvl w:val="1"/>
          <w:numId w:val="25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Смирнова, М. С. Естествознание : учебник и практикум для прикладного бакалавриата / М. С. Смирнова, М. В. Нехлюдова, Т. М. Смирнова. — М. : Издательство Юрайт, 2017. — 363 с. — (Серия : Бакалавр. Прикладной курс). — ISBN 978-5-534-00195-2. </w:t>
      </w:r>
      <w:hyperlink r:id="rId11" w:history="1">
        <w:r>
          <w:rPr>
            <w:rStyle w:val="Hyperlink"/>
            <w:sz w:val="24"/>
            <w:szCs w:val="24"/>
          </w:rPr>
          <w:t>http://www.biblio-online.ru/book/0DBCD1F9-2348-4C74-8A96-F379CD82BAE5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453E8" w:rsidRDefault="009453E8">
      <w:pPr>
        <w:pStyle w:val="BodyText"/>
        <w:numPr>
          <w:ilvl w:val="1"/>
          <w:numId w:val="25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Концепции современного естествознания: физические, химические и биологические концепции: Учебное пособие / Френкель Е.Н. - Рн/Д:Феникс, 2014. - 246 с. ISBN 978-5-222-21984-3 </w:t>
      </w:r>
      <w:hyperlink r:id="rId12" w:history="1">
        <w:r>
          <w:rPr>
            <w:rStyle w:val="Hyperlink"/>
            <w:sz w:val="24"/>
            <w:szCs w:val="24"/>
          </w:rPr>
          <w:t>http://znanium.com/catalog.php?bookinfo=912455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53E8" w:rsidRDefault="009453E8">
      <w:pPr>
        <w:pStyle w:val="BodyText"/>
        <w:numPr>
          <w:ilvl w:val="1"/>
          <w:numId w:val="25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Концепции современного естествознания.: Учебное пособие для студентов вузов / В.П. Романов. - 4-e изд., испр. и доп. - М.: Вузовский учебник: ИНФРА-М, 2011. - 286 с.: 60x90 1/16. (переплет) ISBN 978-5-9558-0189-6 </w:t>
      </w:r>
      <w:hyperlink r:id="rId13" w:history="1">
        <w:r>
          <w:rPr>
            <w:rStyle w:val="Hyperlink"/>
            <w:sz w:val="24"/>
            <w:szCs w:val="24"/>
          </w:rPr>
          <w:t>http://znanium.com/catalog.php?bookinfo=256937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53E8" w:rsidRDefault="009453E8">
      <w:pPr>
        <w:pStyle w:val="BodyText"/>
        <w:numPr>
          <w:ilvl w:val="1"/>
          <w:numId w:val="25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Концепции современного естествознания: Учебник / Г.И. Рузавин. - 3-e изд., стереотип. - М.: НИЦ ИНФРА-М, 2013. - 271 с.: 60x90 1/16. - (Высшее образование: Бакалавриат). (переплет) ISBN 978-5-16-004924-3 </w:t>
      </w:r>
      <w:hyperlink r:id="rId14" w:history="1">
        <w:r>
          <w:rPr>
            <w:rStyle w:val="Hyperlink"/>
            <w:sz w:val="24"/>
            <w:szCs w:val="24"/>
          </w:rPr>
          <w:t>http://znanium.com/catalog.php?bookinfo=390453</w:t>
        </w:r>
      </w:hyperlink>
    </w:p>
    <w:p w:rsidR="009453E8" w:rsidRDefault="009453E8">
      <w:pPr>
        <w:pStyle w:val="BodyText"/>
        <w:numPr>
          <w:ilvl w:val="1"/>
          <w:numId w:val="25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Иконникова, Н. И. Концепции современного естествознания [Электронный ресурс] : учеб. пособие для студентов вузов / Н. И. Иконникова. - М. : ЮНИТИ-ДАНА, 2012. - 287 с. - ISBN 978-5-238-01421-0. </w:t>
      </w:r>
      <w:hyperlink r:id="rId15" w:history="1">
        <w:r>
          <w:rPr>
            <w:rStyle w:val="Hyperlink"/>
            <w:sz w:val="24"/>
            <w:szCs w:val="24"/>
          </w:rPr>
          <w:t>http://znanium.com/catalog.php?bookinfo=391618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53E8" w:rsidRDefault="009453E8">
      <w:pPr>
        <w:pStyle w:val="BodyText"/>
        <w:numPr>
          <w:ilvl w:val="1"/>
          <w:numId w:val="25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Валянский, С. И. Концепции современного естествознания : учебник и практикум для академического бакалавриата / С. И. Валянский. — М. : Издательство Юрайт, 2017. — 367 с. — (Серия : Бакалавр. Академический курс). — ISBN 978-5-534-03875-0. </w:t>
      </w:r>
      <w:hyperlink r:id="rId16" w:history="1">
        <w:r>
          <w:rPr>
            <w:rStyle w:val="Hyperlink"/>
            <w:sz w:val="24"/>
            <w:szCs w:val="24"/>
          </w:rPr>
          <w:t>http://www.biblio-online.ru/book/6CC68DB6-FE42-4AF1-9426-019A2612A8DD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9453E8" w:rsidRDefault="009453E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3E8" w:rsidRDefault="009453E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3E8" w:rsidRDefault="009453E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Материально-техническое обеспечение дисциплины (модуля) </w:t>
      </w:r>
    </w:p>
    <w:p w:rsidR="009453E8" w:rsidRDefault="009453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преподавания дисциплины «Концепции современного естествознания с основами физиологии человека» требуется учебная аудитория для проведения занятий семинарского типа,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9453E8" w:rsidRDefault="009453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8.1. Программное обеспечение</w:t>
      </w:r>
    </w:p>
    <w:p w:rsidR="009453E8" w:rsidRDefault="009453E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работы с текстами – Microsoft Word, для подготовки презентаций – Microsoft PowerPoint. (Дог.№  ______________________)</w:t>
      </w:r>
    </w:p>
    <w:p w:rsidR="009453E8" w:rsidRDefault="00945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53E8" w:rsidRDefault="009453E8">
      <w:pPr>
        <w:widowControl w:val="0"/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ФГОС ВО по направлению подготовки 37.03.01. Психология (уровень бакалавриат), направленность (профиль) подготовки «Общая и практическая психология».</w:t>
      </w:r>
    </w:p>
    <w:p w:rsidR="009453E8" w:rsidRDefault="009453E8">
      <w:pPr>
        <w:widowControl w:val="0"/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53E8" w:rsidRDefault="009453E8">
      <w:pPr>
        <w:widowControl w:val="0"/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Парин С.Б., д.б.н.</w:t>
      </w:r>
    </w:p>
    <w:p w:rsidR="009453E8" w:rsidRDefault="009453E8">
      <w:pPr>
        <w:widowControl w:val="0"/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453E8" w:rsidRDefault="009453E8">
      <w:pPr>
        <w:widowControl w:val="0"/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Рецензент: д.б.н., проф. А.Е. Хомутов                                                            </w:t>
      </w:r>
    </w:p>
    <w:p w:rsidR="009453E8" w:rsidRDefault="009453E8">
      <w:pPr>
        <w:widowControl w:val="0"/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453E8" w:rsidRDefault="009453E8">
      <w:pPr>
        <w:widowControl w:val="0"/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психофизиологии    Полева С.А. </w:t>
      </w:r>
    </w:p>
    <w:p w:rsidR="009453E8" w:rsidRDefault="009453E8">
      <w:pPr>
        <w:widowControl w:val="0"/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453E8" w:rsidRDefault="009453E8">
      <w:pPr>
        <w:widowControl w:val="0"/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факультета социальных наук ННГУ     от 31.08.2017 года, протокол №___</w:t>
      </w:r>
    </w:p>
    <w:sectPr w:rsidR="009453E8" w:rsidSect="009453E8">
      <w:footerReference w:type="default" r:id="rId17"/>
      <w:pgSz w:w="11906" w:h="16838" w:code="9"/>
      <w:pgMar w:top="1134" w:right="851" w:bottom="851" w:left="992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3E8" w:rsidRDefault="00945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453E8" w:rsidRDefault="00945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E8" w:rsidRDefault="009453E8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9453E8" w:rsidRDefault="009453E8">
    <w:pPr>
      <w:pStyle w:val="Footer"/>
      <w:ind w:right="360" w:firstLine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3E8" w:rsidRDefault="00945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453E8" w:rsidRDefault="00945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23E"/>
    <w:multiLevelType w:val="hybridMultilevel"/>
    <w:tmpl w:val="CCBAA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8814DB4"/>
    <w:multiLevelType w:val="hybridMultilevel"/>
    <w:tmpl w:val="63E81CD6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189244DD"/>
    <w:multiLevelType w:val="hybridMultilevel"/>
    <w:tmpl w:val="377E3262"/>
    <w:lvl w:ilvl="0" w:tplc="000F4242">
      <w:start w:val="1"/>
      <w:numFmt w:val="bullet"/>
      <w:lvlText w:val="-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D509E3"/>
    <w:multiLevelType w:val="hybridMultilevel"/>
    <w:tmpl w:val="F2543008"/>
    <w:lvl w:ilvl="0" w:tplc="000F4242">
      <w:start w:val="1"/>
      <w:numFmt w:val="bullet"/>
      <w:lvlText w:val="-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339177A3"/>
    <w:multiLevelType w:val="hybridMultilevel"/>
    <w:tmpl w:val="E70405C0"/>
    <w:lvl w:ilvl="0" w:tplc="000F4242">
      <w:start w:val="1"/>
      <w:numFmt w:val="bullet"/>
      <w:lvlText w:val="-"/>
      <w:lvlJc w:val="left"/>
      <w:pPr>
        <w:ind w:left="360" w:hanging="360"/>
      </w:pPr>
      <w:rPr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36906342"/>
    <w:multiLevelType w:val="hybridMultilevel"/>
    <w:tmpl w:val="6A2E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399F55BB"/>
    <w:multiLevelType w:val="hybridMultilevel"/>
    <w:tmpl w:val="CDA481C2"/>
    <w:lvl w:ilvl="0" w:tplc="3ECEDD6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A337687"/>
    <w:multiLevelType w:val="hybridMultilevel"/>
    <w:tmpl w:val="9692CED2"/>
    <w:lvl w:ilvl="0" w:tplc="000F4242">
      <w:start w:val="1"/>
      <w:numFmt w:val="bullet"/>
      <w:lvlText w:val="-"/>
      <w:lvlJc w:val="left"/>
      <w:pPr>
        <w:ind w:left="1429" w:hanging="360"/>
      </w:pPr>
      <w:rPr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9BC7921"/>
    <w:multiLevelType w:val="hybridMultilevel"/>
    <w:tmpl w:val="86C6F8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>
    <w:nsid w:val="4A683459"/>
    <w:multiLevelType w:val="hybridMultilevel"/>
    <w:tmpl w:val="1368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CEA6A64"/>
    <w:multiLevelType w:val="hybridMultilevel"/>
    <w:tmpl w:val="7DE0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5">
    <w:nsid w:val="4FDF756C"/>
    <w:multiLevelType w:val="hybridMultilevel"/>
    <w:tmpl w:val="F03CBB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54ED53D8"/>
    <w:multiLevelType w:val="hybridMultilevel"/>
    <w:tmpl w:val="1A5A6AF2"/>
    <w:lvl w:ilvl="0" w:tplc="BA56E76E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558104E3"/>
    <w:multiLevelType w:val="hybridMultilevel"/>
    <w:tmpl w:val="5E7898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8">
    <w:nsid w:val="57645BB1"/>
    <w:multiLevelType w:val="hybridMultilevel"/>
    <w:tmpl w:val="D688CF26"/>
    <w:lvl w:ilvl="0" w:tplc="BAFA8FF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5F2F604D"/>
    <w:multiLevelType w:val="hybridMultilevel"/>
    <w:tmpl w:val="5BFA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620F1292"/>
    <w:multiLevelType w:val="hybridMultilevel"/>
    <w:tmpl w:val="3F725004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1">
    <w:nsid w:val="6C664D0C"/>
    <w:multiLevelType w:val="multilevel"/>
    <w:tmpl w:val="383000E2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/>
      </w:rPr>
    </w:lvl>
  </w:abstractNum>
  <w:abstractNum w:abstractNumId="22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23">
    <w:nsid w:val="6E421F39"/>
    <w:multiLevelType w:val="hybridMultilevel"/>
    <w:tmpl w:val="32624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75E92F6D"/>
    <w:multiLevelType w:val="hybridMultilevel"/>
    <w:tmpl w:val="4B825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6EF0D9F"/>
    <w:multiLevelType w:val="hybridMultilevel"/>
    <w:tmpl w:val="6036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7CA3471C"/>
    <w:multiLevelType w:val="hybridMultilevel"/>
    <w:tmpl w:val="3BC69DD2"/>
    <w:lvl w:ilvl="0" w:tplc="0419000F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27">
    <w:nsid w:val="7F676AB5"/>
    <w:multiLevelType w:val="hybridMultilevel"/>
    <w:tmpl w:val="72B85F64"/>
    <w:lvl w:ilvl="0" w:tplc="0419000F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25"/>
  </w:num>
  <w:num w:numId="5">
    <w:abstractNumId w:val="16"/>
  </w:num>
  <w:num w:numId="6">
    <w:abstractNumId w:val="23"/>
  </w:num>
  <w:num w:numId="7">
    <w:abstractNumId w:val="0"/>
  </w:num>
  <w:num w:numId="8">
    <w:abstractNumId w:val="7"/>
  </w:num>
  <w:num w:numId="9">
    <w:abstractNumId w:val="26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6"/>
  </w:num>
  <w:num w:numId="29">
    <w:abstractNumId w:val="19"/>
  </w:num>
  <w:num w:numId="30">
    <w:abstractNumId w:val="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3E8"/>
    <w:rsid w:val="0094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spacing w:after="0" w:line="240" w:lineRule="auto"/>
      <w:ind w:firstLine="400"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с точками"/>
    <w:basedOn w:val="Normal"/>
    <w:uiPriority w:val="99"/>
    <w:pPr>
      <w:tabs>
        <w:tab w:val="num" w:pos="822"/>
      </w:tabs>
      <w:spacing w:after="0" w:line="312" w:lineRule="auto"/>
      <w:ind w:left="822" w:hanging="255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pPr>
      <w:tabs>
        <w:tab w:val="num" w:pos="643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after="0"/>
      <w:ind w:left="720"/>
      <w:jc w:val="both"/>
    </w:pPr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oeeu1">
    <w:name w:val="Noeeu1"/>
    <w:basedOn w:val="Normal"/>
    <w:uiPriority w:val="99"/>
    <w:pPr>
      <w:overflowPunct w:val="0"/>
      <w:autoSpaceDE w:val="0"/>
      <w:autoSpaceDN w:val="0"/>
      <w:adjustRightInd w:val="0"/>
      <w:spacing w:after="0" w:line="240" w:lineRule="auto"/>
      <w:ind w:right="-567" w:firstLine="567"/>
      <w:jc w:val="both"/>
      <w:textAlignment w:val="baseline"/>
    </w:pPr>
    <w:rPr>
      <w:sz w:val="24"/>
      <w:szCs w:val="24"/>
    </w:rPr>
  </w:style>
  <w:style w:type="paragraph" w:styleId="BlockText">
    <w:name w:val="Block Text"/>
    <w:basedOn w:val="Normal"/>
    <w:uiPriority w:val="99"/>
    <w:pPr>
      <w:widowControl w:val="0"/>
      <w:spacing w:after="0" w:line="240" w:lineRule="auto"/>
      <w:ind w:left="480" w:right="365" w:firstLine="400"/>
      <w:jc w:val="center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1">
    <w:name w:val="Знак1"/>
    <w:basedOn w:val="Normal"/>
    <w:uiPriority w:val="9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Обычный табл"/>
    <w:basedOn w:val="Normal"/>
    <w:uiPriority w:val="99"/>
    <w:pPr>
      <w:tabs>
        <w:tab w:val="num" w:pos="-332"/>
      </w:tabs>
      <w:spacing w:after="0" w:line="240" w:lineRule="auto"/>
      <w:ind w:firstLine="709"/>
      <w:jc w:val="both"/>
    </w:pPr>
    <w:rPr>
      <w:b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7457F88E-8264-4C0F-AFD1-C74B0E52A92A" TargetMode="External"/><Relationship Id="rId13" Type="http://schemas.openxmlformats.org/officeDocument/2006/relationships/hyperlink" Target="http://znanium.com/catalog.php?bookinfo=25693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book/A6CDA077-CAAD-4C9E-9428-7A8FD4052E6A" TargetMode="External"/><Relationship Id="rId12" Type="http://schemas.openxmlformats.org/officeDocument/2006/relationships/hyperlink" Target="http://znanium.com/catalog.php?bookinfo=91245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iblio-online.ru/book/6CC68DB6-FE42-4AF1-9426-019A2612A8D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0DBCD1F9-2348-4C74-8A96-F379CD82BAE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391618" TargetMode="External"/><Relationship Id="rId10" Type="http://schemas.openxmlformats.org/officeDocument/2006/relationships/hyperlink" Target="http://www.biblio-online.ru/book/0DBCD1F9-2348-4C74-8A96-F379CD82BAE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0FE89F40-CCAC-4D54-893E-9CB83CA77C3A" TargetMode="External"/><Relationship Id="rId14" Type="http://schemas.openxmlformats.org/officeDocument/2006/relationships/hyperlink" Target="http://znanium.com/catalog.php?bookinfo=3904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3176</Words>
  <Characters>18104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Oxana</cp:lastModifiedBy>
  <cp:revision>3</cp:revision>
  <cp:lastPrinted>2015-07-16T08:02:00Z</cp:lastPrinted>
  <dcterms:created xsi:type="dcterms:W3CDTF">2020-05-17T17:58:00Z</dcterms:created>
  <dcterms:modified xsi:type="dcterms:W3CDTF">2021-03-27T21:05:00Z</dcterms:modified>
</cp:coreProperties>
</file>