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4D3680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D3680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36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3680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F3E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Физическая культура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8915D9" w:rsidP="008915D9">
      <w:pPr>
        <w:pStyle w:val="a4"/>
        <w:jc w:val="both"/>
        <w:rPr>
          <w:rFonts w:ascii="Times New Roman" w:hAnsi="Times New Roman"/>
        </w:rPr>
      </w:pPr>
      <w:r w:rsidRPr="004D3680">
        <w:rPr>
          <w:rFonts w:ascii="Times New Roman" w:hAnsi="Times New Roman"/>
          <w:sz w:val="28"/>
          <w:szCs w:val="28"/>
        </w:rPr>
        <w:t xml:space="preserve">Автор: </w:t>
      </w:r>
      <w:r w:rsidR="004D3680" w:rsidRPr="004D3680">
        <w:rPr>
          <w:rFonts w:ascii="Times New Roman" w:hAnsi="Times New Roman"/>
          <w:sz w:val="28"/>
          <w:szCs w:val="28"/>
        </w:rPr>
        <w:t>________________(</w:t>
      </w:r>
      <w:r w:rsidRPr="008915D9">
        <w:rPr>
          <w:rFonts w:ascii="Times New Roman" w:hAnsi="Times New Roman"/>
          <w:sz w:val="28"/>
          <w:szCs w:val="28"/>
        </w:rPr>
        <w:t>Великанов П.В., ст. преподаватель кафедры физической культуры и организации спортивной деятельности факультета физической культуры и спорта</w:t>
      </w:r>
      <w:r w:rsidR="004D3680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680" w:rsidRDefault="004D3680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D93EC0">
        <w:rPr>
          <w:rFonts w:ascii="Times New Roman" w:hAnsi="Times New Roman"/>
          <w:b/>
          <w:sz w:val="24"/>
          <w:szCs w:val="24"/>
        </w:rPr>
        <w:t>11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D93EC0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8915D9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8F3E21" w:rsidRDefault="00901370" w:rsidP="008F3E21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8F3E21">
        <w:rPr>
          <w:rFonts w:ascii="Times New Roman" w:hAnsi="Times New Roman"/>
          <w:sz w:val="28"/>
          <w:szCs w:val="28"/>
        </w:rPr>
        <w:t>всего срока обучения.</w:t>
      </w:r>
    </w:p>
    <w:p w:rsidR="00602C77" w:rsidRDefault="00602C77" w:rsidP="008F3E21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8F3E21">
        <w:rPr>
          <w:rFonts w:ascii="Times New Roman" w:hAnsi="Times New Roman"/>
          <w:b/>
          <w:sz w:val="28"/>
          <w:szCs w:val="28"/>
        </w:rPr>
        <w:t>уметь</w:t>
      </w:r>
      <w:r w:rsidRPr="008F3E21">
        <w:rPr>
          <w:rFonts w:ascii="Times New Roman" w:hAnsi="Times New Roman"/>
          <w:sz w:val="28"/>
          <w:szCs w:val="28"/>
        </w:rPr>
        <w:t xml:space="preserve">: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 должен </w:t>
      </w:r>
      <w:r w:rsidRPr="008F3E21">
        <w:rPr>
          <w:rFonts w:ascii="Times New Roman" w:hAnsi="Times New Roman"/>
          <w:b/>
          <w:sz w:val="28"/>
          <w:szCs w:val="28"/>
        </w:rPr>
        <w:t>знать: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о роли физической культуры в общекультурном, профессиональном и социальном развитии человека;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 основы здорового образа жизни.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F3E21">
        <w:rPr>
          <w:rFonts w:ascii="Times New Roman" w:hAnsi="Times New Roman"/>
          <w:b/>
          <w:sz w:val="28"/>
          <w:szCs w:val="28"/>
        </w:rPr>
        <w:t xml:space="preserve">обладать </w:t>
      </w:r>
      <w:r w:rsidRPr="008F3E21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и профессиональными </w:t>
      </w:r>
      <w:r w:rsidRPr="008F3E21">
        <w:rPr>
          <w:rFonts w:ascii="Times New Roman" w:hAnsi="Times New Roman"/>
          <w:sz w:val="28"/>
          <w:szCs w:val="28"/>
        </w:rPr>
        <w:t>компетенциями, включающими в себя способность: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2. Понимать и анализировать вопросы ценностно-мотивационной ориентации.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10. Адаптироваться к меняющимся условиям профессиональной деятельности.</w:t>
      </w:r>
    </w:p>
    <w:p w:rsidR="008F3E21" w:rsidRPr="008F3E21" w:rsidRDefault="008F3E21" w:rsidP="008F3E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4627C2" w:rsidRDefault="004627C2" w:rsidP="004627C2">
      <w:pPr>
        <w:jc w:val="both"/>
        <w:rPr>
          <w:b/>
          <w:sz w:val="28"/>
          <w:szCs w:val="28"/>
        </w:rPr>
      </w:pP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C2">
        <w:rPr>
          <w:rFonts w:ascii="Times New Roman" w:hAnsi="Times New Roman"/>
          <w:b/>
          <w:sz w:val="28"/>
          <w:szCs w:val="28"/>
        </w:rPr>
        <w:t>Основные требования к результатам освоения учебной дисциплины</w:t>
      </w:r>
      <w:r w:rsidRPr="004627C2">
        <w:rPr>
          <w:rFonts w:ascii="Times New Roman" w:hAnsi="Times New Roman"/>
          <w:sz w:val="28"/>
          <w:szCs w:val="28"/>
        </w:rPr>
        <w:t>:</w:t>
      </w: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Уметь составить и провести с группой комплексы упражнений утренней и про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изводственной гимнастики.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элементами техники движений: релаксационных, беговых, прыжко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вых, ходьбы на лыжах, в плавании.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составлять комплексы физических упражнений для восстановления ра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ботоспособности после умственного и физического утомления.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применять на практике приемы массажа и самомассажа.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техникой спортивных игр по одному из избранных видов.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нений.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определять индивидуальную оптимальную нагрузку при занятиях фи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зическими упражнениями. Знать основные принципы, методы и факторы ее регуляции.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выполнять упражнения: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сгибание и выпрямление рук в упоре лежа (для девушек — руки на опоре высотой до 50 см);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подтягивание на перекладине (юноши);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поднимание туловища (сед) из положения лежа на спине, руки за головой, ноги закреплены (девушки);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прыжки в длину с места;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100 м;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бег: юноши — 3 км, девушки — 2 км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тест Купера — 12-минутное передвижение;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плавание — 50 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на лыжах: юноши — 3 км, девушки — 2 км (без учета времени).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048B2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627C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048B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2"/>
        <w:gridCol w:w="2068"/>
      </w:tblGrid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теоретические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62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627C2">
              <w:rPr>
                <w:rFonts w:ascii="Times New Roman" w:eastAsia="Calibri" w:hAnsi="Times New Roman"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627C2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1A1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623"/>
        <w:gridCol w:w="1551"/>
        <w:gridCol w:w="1087"/>
      </w:tblGrid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Легкая атлетика и кроссовая подготовка.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бега с высокого и низкого старта стартовый разгон, бег по дистанции, финиширо-вание. Тренировка в беге на короткие дистанции, контрольный норматив бега на дистанции 30, 60 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«Многообразие видов легкой атлетики».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эстафетного 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Ускоренное передвижение на местности.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Баскетбол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32+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баскетбол».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баскетболе.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Учебная игра в баскетбол по правилам.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Волейбол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34+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«Техника  нападающего удара».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Настольный теннис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16+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«Учимся играть в настольный теннис»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Футбол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9574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«Все о футболе».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Гимнастика.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43BA6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343BA6">
              <w:rPr>
                <w:b/>
              </w:rPr>
              <w:t xml:space="preserve">+ </w:t>
            </w:r>
            <w:r w:rsidR="00C048B2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7FD5" w:rsidRDefault="00DC7FD5" w:rsidP="00DC7FD5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ознакомительный (узнавание ранее изученных объектов, свойств);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репродуктивный (выполнение деятельности по образцу, инструкции или под руководством);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продуктивный (планирование и самостоятельное выполнение деятельности, решение проблемных задач).</w:t>
      </w:r>
    </w:p>
    <w:p w:rsidR="00DC7FD5" w:rsidRDefault="00DC7FD5" w:rsidP="00DC7F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DC7FD5" w:rsidRDefault="00DC7FD5" w:rsidP="00DC7F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C7FD5" w:rsidRDefault="00DC7FD5" w:rsidP="00DC7F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DC7FD5" w:rsidRDefault="00DC7FD5" w:rsidP="00DC7FD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препятствий; стрелковый тир.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мячи;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стойки.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лежаки;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турники;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коврики;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мячи;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скакалки;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обручи;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гантели;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инвентарная для хранения обручей, скакалок, теннисных ракеток и шариков</w:t>
      </w:r>
    </w:p>
    <w:p w:rsidR="008661A1" w:rsidRPr="00AC3A42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866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лыжной базы: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палки;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ботики.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уличного спортивного городка: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брусья;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перекладины.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малого тренажерного зала: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гимнастические скамейки;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велотренажеры;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беговые дорожки;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тренажер для силовых упражнений многофункциональный.</w:t>
      </w:r>
    </w:p>
    <w:p w:rsidR="0095742F" w:rsidRPr="0095742F" w:rsidRDefault="0095742F" w:rsidP="005944C9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95742F">
        <w:rPr>
          <w:rFonts w:ascii="Times New Roman" w:hAnsi="Times New Roman"/>
          <w:bCs/>
          <w:iCs/>
          <w:sz w:val="28"/>
          <w:szCs w:val="28"/>
        </w:rPr>
        <w:t>в</w:t>
      </w:r>
      <w:r w:rsidRPr="0095742F">
        <w:rPr>
          <w:rFonts w:ascii="Times New Roman" w:hAnsi="Times New Roman"/>
          <w:sz w:val="28"/>
          <w:szCs w:val="28"/>
        </w:rPr>
        <w:t xml:space="preserve">  программном обеспечении  и Интернет-ресурсы,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sz w:val="28"/>
          <w:szCs w:val="28"/>
        </w:rPr>
        <w:t xml:space="preserve"> Электронная библиотека </w:t>
      </w:r>
      <w:hyperlink r:id="rId7" w:history="1">
        <w:r w:rsidRPr="0095742F">
          <w:rPr>
            <w:rStyle w:val="a3"/>
            <w:rFonts w:ascii="Times New Roman" w:hAnsi="Times New Roman"/>
            <w:sz w:val="28"/>
            <w:szCs w:val="28"/>
          </w:rPr>
          <w:t>http://www.lib.unn.ru/ebs.html</w:t>
        </w:r>
      </w:hyperlink>
      <w:r w:rsidRPr="0095742F">
        <w:rPr>
          <w:rFonts w:ascii="Times New Roman" w:hAnsi="Times New Roman"/>
          <w:iCs/>
          <w:sz w:val="28"/>
          <w:szCs w:val="28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>Основные источники: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</w:t>
      </w:r>
      <w:r w:rsidRPr="005944C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Бишаева, А. А. Профессионально-оздоровительная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физическая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куль- тура студента / А. А.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Бишаева. – М.: КноРус, 2013. – 299 с.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111111"/>
          <w:sz w:val="28"/>
          <w:szCs w:val="28"/>
        </w:rPr>
        <w:t>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2.ВиленскийМ.Я.,  Горшков  А.Г. Физическая культура здоровый образ жизни студента. –М.Кнорус2012.-239с.</w:t>
      </w:r>
      <w:r w:rsidRPr="005944C9">
        <w:rPr>
          <w:rFonts w:ascii="Times New Roman" w:hAnsi="Times New Roman"/>
          <w:sz w:val="28"/>
          <w:szCs w:val="28"/>
        </w:rPr>
        <w:t xml:space="preserve"> </w:t>
      </w:r>
      <w:r w:rsidRPr="005944C9">
        <w:rPr>
          <w:rFonts w:ascii="Times New Roman" w:hAnsi="Times New Roman"/>
          <w:iCs/>
          <w:sz w:val="28"/>
          <w:szCs w:val="28"/>
        </w:rPr>
        <w:t>http://www.lib.unn.ru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1.</w:t>
      </w:r>
      <w:hyperlink r:id="rId8" w:anchor="none" w:history="1">
        <w:r w:rsidRPr="005944C9">
          <w:rPr>
            <w:rFonts w:ascii="Times New Roman" w:hAnsi="Times New Roman"/>
            <w:iCs/>
            <w:sz w:val="28"/>
            <w:szCs w:val="28"/>
          </w:rPr>
          <w:t>Бароненко В. А.</w:t>
        </w:r>
      </w:hyperlink>
      <w:r w:rsidRPr="005944C9">
        <w:rPr>
          <w:rFonts w:ascii="Times New Roman" w:hAnsi="Times New Roman"/>
          <w:iCs/>
          <w:sz w:val="28"/>
          <w:szCs w:val="28"/>
        </w:rPr>
        <w:t xml:space="preserve">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color w:val="111111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lastRenderedPageBreak/>
        <w:t>2.Бишаева А.А.  Профессионально-оздоровительная физическая культура студента [Электронный ресурс]: учебное пособие / А.А. Бишаева. — М.: КНОРУС, 2016.</w:t>
      </w:r>
      <w:r w:rsidRPr="00DC7FD5">
        <w:rPr>
          <w:rFonts w:ascii="Times New Roman" w:hAnsi="Times New Roman"/>
          <w:color w:val="111111"/>
          <w:sz w:val="24"/>
          <w:szCs w:val="24"/>
        </w:rPr>
        <w:t xml:space="preserve"> © Электронно-библиотечная система Издательства Лань, 2016</w:t>
      </w:r>
      <w:r w:rsidRPr="00DC7FD5">
        <w:rPr>
          <w:rFonts w:ascii="Times New Roman" w:hAnsi="Times New Roman"/>
          <w:iCs/>
          <w:sz w:val="24"/>
          <w:szCs w:val="24"/>
        </w:rPr>
        <w:t xml:space="preserve"> 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>3.Гуревич И.А. Физическая культура и здоровье. 300 соревновательно - игровых заданий [Электронный ресурс] : учеб.-метод. пособие / И.А. Гуревич. – Минск: Выш. школа, 2011.</w:t>
      </w:r>
      <w:r w:rsidRPr="00DC7FD5">
        <w:rPr>
          <w:rFonts w:ascii="Times New Roman" w:hAnsi="Times New Roman"/>
          <w:color w:val="111111"/>
          <w:sz w:val="24"/>
          <w:szCs w:val="24"/>
        </w:rPr>
        <w:t xml:space="preserve"> © Электронно-библиотечная система Издательства Лань, 2016</w:t>
      </w:r>
      <w:r w:rsidRPr="00DC7FD5">
        <w:rPr>
          <w:rFonts w:ascii="Times New Roman" w:hAnsi="Times New Roman"/>
          <w:iCs/>
          <w:sz w:val="24"/>
          <w:szCs w:val="24"/>
        </w:rPr>
        <w:t xml:space="preserve"> 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>4.Муллер, А. Б. Физическая культура студента [Электронный ресурс] : учеб. пособие / А. Б. Муллер, Н. С. Дядичкина, Ю. А. Богащенко, А. Ю. Близневский. - Красноярск: Сибирский федеральный университет, 2011.</w:t>
      </w:r>
      <w:r w:rsidRPr="00DC7FD5">
        <w:rPr>
          <w:rFonts w:ascii="Times New Roman" w:hAnsi="Times New Roman"/>
          <w:sz w:val="24"/>
          <w:szCs w:val="24"/>
        </w:rPr>
        <w:t xml:space="preserve"> Электронно-библиотечная система Znanium.com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 xml:space="preserve">5. </w:t>
      </w:r>
      <w:r w:rsidRPr="00DC7F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Чертов Н.В Физическая культура: учебное пособие. - Ростов-на-Дону: Издательство ЮФУ, 2012. - 118 с. </w:t>
      </w:r>
      <w:r w:rsidRPr="00DC7FD5">
        <w:rPr>
          <w:rFonts w:ascii="Times New Roman" w:hAnsi="Times New Roman"/>
          <w:sz w:val="24"/>
          <w:szCs w:val="24"/>
        </w:rPr>
        <w:t>Электронно-библиотечная система Znanium.com</w:t>
      </w:r>
    </w:p>
    <w:p w:rsidR="00602C77" w:rsidRPr="00DC7FD5" w:rsidRDefault="00602C77" w:rsidP="00602C7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02C77" w:rsidRPr="00DC7FD5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FD5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5944C9" w:rsidRPr="00DC7FD5" w:rsidRDefault="00602C77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ab/>
      </w:r>
      <w:r w:rsidR="005944C9" w:rsidRPr="00DC7FD5">
        <w:rPr>
          <w:rFonts w:ascii="Times New Roman" w:hAnsi="Times New Roman"/>
          <w:b/>
          <w:sz w:val="24"/>
          <w:szCs w:val="24"/>
        </w:rPr>
        <w:t>Контроль</w:t>
      </w:r>
      <w:r w:rsidR="005944C9" w:rsidRPr="00DC7FD5">
        <w:rPr>
          <w:rFonts w:ascii="Times New Roman" w:hAnsi="Times New Roman"/>
          <w:sz w:val="24"/>
          <w:szCs w:val="24"/>
        </w:rPr>
        <w:t xml:space="preserve"> </w:t>
      </w:r>
      <w:r w:rsidR="005944C9" w:rsidRPr="00DC7FD5">
        <w:rPr>
          <w:rFonts w:ascii="Times New Roman" w:hAnsi="Times New Roman"/>
          <w:b/>
          <w:sz w:val="24"/>
          <w:szCs w:val="24"/>
        </w:rPr>
        <w:t>и оценка</w:t>
      </w:r>
      <w:r w:rsidR="005944C9" w:rsidRPr="00DC7FD5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770"/>
      </w:tblGrid>
      <w:tr w:rsidR="005944C9" w:rsidRPr="00DC7FD5" w:rsidTr="005944C9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  <w:r w:rsidRPr="00DC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4C9" w:rsidRPr="00DC7FD5" w:rsidTr="00DC7FD5">
        <w:trPr>
          <w:trHeight w:val="12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DC7FD5">
            <w:pPr>
              <w:pStyle w:val="a4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b/>
              </w:rPr>
              <w:t>Уметь:</w:t>
            </w:r>
            <w:r w:rsidRPr="00DC7FD5">
              <w:rPr>
                <w:rFonts w:ascii="Times New Roman" w:hAnsi="Times New Roman"/>
              </w:rPr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практической работы, оценка выполнения индивидуального задания, </w:t>
            </w:r>
          </w:p>
          <w:p w:rsidR="005944C9" w:rsidRPr="00DC7FD5" w:rsidRDefault="005944C9" w:rsidP="00DC7FD5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зачет,</w:t>
            </w:r>
            <w:r w:rsidR="00DC7FD5">
              <w:rPr>
                <w:rFonts w:ascii="Times New Roman" w:hAnsi="Times New Roman"/>
                <w:bCs/>
              </w:rPr>
              <w:t xml:space="preserve"> </w:t>
            </w:r>
            <w:r w:rsidRPr="00DC7FD5">
              <w:rPr>
                <w:rFonts w:ascii="Times New Roman" w:hAnsi="Times New Roman"/>
                <w:bCs/>
              </w:rPr>
              <w:t>дифференцированный зачет.</w:t>
            </w:r>
          </w:p>
        </w:tc>
      </w:tr>
      <w:tr w:rsidR="005944C9" w:rsidRPr="00DC7FD5" w:rsidTr="00DC7FD5">
        <w:trPr>
          <w:trHeight w:val="140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7FD5">
              <w:rPr>
                <w:rFonts w:ascii="Times New Roman" w:hAnsi="Times New Roman"/>
                <w:b/>
              </w:rPr>
              <w:t xml:space="preserve">Знать: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7FD5">
              <w:rPr>
                <w:rFonts w:ascii="Times New Roman" w:hAnsi="Times New Roman"/>
              </w:rPr>
              <w:t xml:space="preserve"> - основы здорового образа жизни.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Тестирование,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выполнения индивидуального задания,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самостоятельной работы,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зачет,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дифференцированный зачет.</w:t>
            </w:r>
          </w:p>
        </w:tc>
      </w:tr>
      <w:tr w:rsidR="005944C9" w:rsidRPr="00DC7FD5" w:rsidTr="005944C9">
        <w:trPr>
          <w:trHeight w:val="98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DC7FD5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DC7FD5">
              <w:rPr>
                <w:rFonts w:ascii="Times New Roman" w:hAnsi="Times New Roman"/>
                <w:b/>
                <w:bCs/>
              </w:rPr>
              <w:t>(освоенные ОК)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>Формы и методы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 xml:space="preserve"> контроля и оценки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>результатов обучения</w:t>
            </w:r>
          </w:p>
        </w:tc>
      </w:tr>
      <w:tr w:rsidR="005944C9" w:rsidRPr="00DC7FD5" w:rsidTr="00DC7FD5">
        <w:trPr>
          <w:trHeight w:val="84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DC7FD5" w:rsidTr="005944C9">
        <w:trPr>
          <w:trHeight w:val="100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Оценка решения ситуационных задач</w:t>
            </w:r>
          </w:p>
        </w:tc>
      </w:tr>
      <w:tr w:rsidR="005944C9" w:rsidRPr="00DC7FD5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DC7FD5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</w:rPr>
              <w:lastRenderedPageBreak/>
      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Default="003119B2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Pr="005944C9" w:rsidRDefault="004F5BA9" w:rsidP="00311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</w:t>
      </w:r>
      <w:r w:rsidR="003119B2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56"/>
        <w:gridCol w:w="1875"/>
        <w:gridCol w:w="1875"/>
        <w:gridCol w:w="1875"/>
      </w:tblGrid>
      <w:tr w:rsidR="003119B2" w:rsidRPr="003119B2" w:rsidTr="003119B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  негрубых ошибок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  ошибок.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типовые 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в полной мере не сформирована. Имеющихся знаний, умений,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Сформированность компетенции соответствует минимальным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Сформированность компетенции в целом соответствует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Сформированность компетенции полностью соответствует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E91D52" w:rsidRDefault="00E91D52"/>
    <w:sectPr w:rsidR="00E91D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3D" w:rsidRDefault="00A3583D" w:rsidP="00602C77">
      <w:pPr>
        <w:spacing w:after="0" w:line="240" w:lineRule="auto"/>
      </w:pPr>
      <w:r>
        <w:separator/>
      </w:r>
    </w:p>
  </w:endnote>
  <w:endnote w:type="continuationSeparator" w:id="0">
    <w:p w:rsidR="00A3583D" w:rsidRDefault="00A3583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Content>
      <w:p w:rsidR="00DC7FD5" w:rsidRDefault="00DC7F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C0">
          <w:rPr>
            <w:noProof/>
          </w:rPr>
          <w:t>15</w:t>
        </w:r>
        <w:r>
          <w:fldChar w:fldCharType="end"/>
        </w:r>
      </w:p>
    </w:sdtContent>
  </w:sdt>
  <w:p w:rsidR="00DC7FD5" w:rsidRDefault="00DC7F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3D" w:rsidRDefault="00A3583D" w:rsidP="00602C77">
      <w:pPr>
        <w:spacing w:after="0" w:line="240" w:lineRule="auto"/>
      </w:pPr>
      <w:r>
        <w:separator/>
      </w:r>
    </w:p>
  </w:footnote>
  <w:footnote w:type="continuationSeparator" w:id="0">
    <w:p w:rsidR="00A3583D" w:rsidRDefault="00A3583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4C40"/>
    <w:rsid w:val="0001745C"/>
    <w:rsid w:val="00080027"/>
    <w:rsid w:val="000B25A1"/>
    <w:rsid w:val="000D0019"/>
    <w:rsid w:val="000F6C5F"/>
    <w:rsid w:val="0029604C"/>
    <w:rsid w:val="0030490D"/>
    <w:rsid w:val="003119B2"/>
    <w:rsid w:val="00390F81"/>
    <w:rsid w:val="003A25BD"/>
    <w:rsid w:val="003B56A1"/>
    <w:rsid w:val="003D2668"/>
    <w:rsid w:val="003E3B38"/>
    <w:rsid w:val="004627C2"/>
    <w:rsid w:val="004726D9"/>
    <w:rsid w:val="004D3680"/>
    <w:rsid w:val="004F5BA9"/>
    <w:rsid w:val="005944C9"/>
    <w:rsid w:val="005E28B5"/>
    <w:rsid w:val="00602C77"/>
    <w:rsid w:val="006E3E55"/>
    <w:rsid w:val="006F26C3"/>
    <w:rsid w:val="007110FC"/>
    <w:rsid w:val="0077421A"/>
    <w:rsid w:val="007A42D8"/>
    <w:rsid w:val="007B718B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5742F"/>
    <w:rsid w:val="009C69C8"/>
    <w:rsid w:val="00A3583D"/>
    <w:rsid w:val="00A43B69"/>
    <w:rsid w:val="00A93E9D"/>
    <w:rsid w:val="00AC3A42"/>
    <w:rsid w:val="00AD62F6"/>
    <w:rsid w:val="00B00DB7"/>
    <w:rsid w:val="00B42CD3"/>
    <w:rsid w:val="00B97E98"/>
    <w:rsid w:val="00BB3D86"/>
    <w:rsid w:val="00BB7168"/>
    <w:rsid w:val="00BF518E"/>
    <w:rsid w:val="00C048B2"/>
    <w:rsid w:val="00C654FD"/>
    <w:rsid w:val="00C80D5F"/>
    <w:rsid w:val="00D93EC0"/>
    <w:rsid w:val="00DC7FD5"/>
    <w:rsid w:val="00E91D52"/>
    <w:rsid w:val="00ED6443"/>
    <w:rsid w:val="00EF7662"/>
    <w:rsid w:val="00F17DBF"/>
    <w:rsid w:val="00F2569C"/>
    <w:rsid w:val="00F554B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Body Text"/>
    <w:basedOn w:val="a"/>
    <w:link w:val="ac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6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</w:style>
  <w:style w:type="paragraph" w:styleId="ae">
    <w:name w:val="Balloon Text"/>
    <w:basedOn w:val="a"/>
    <w:link w:val="af"/>
    <w:uiPriority w:val="99"/>
    <w:semiHidden/>
    <w:unhideWhenUsed/>
    <w:rsid w:val="00DC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6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7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8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65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2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9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2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35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8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563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4%D0%B8%D0%B7%D0%B8%D1%87%D0%B5%D1%81%D0%BA%D0%B0%D1%8F%20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2018-05-08T07:00:00Z</cp:lastPrinted>
  <dcterms:created xsi:type="dcterms:W3CDTF">2017-12-04T13:07:00Z</dcterms:created>
  <dcterms:modified xsi:type="dcterms:W3CDTF">2018-05-08T07:00:00Z</dcterms:modified>
</cp:coreProperties>
</file>