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МИНИСТЕРСТВО ОБРАЗОВАНИЯ И НАУКИ РОССИЙСКОЙ ФЕДЕРАЦИИ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Федеральное государственное автономное 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образовательное учреждение высшего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им. Н.И. Лобачевского»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1953A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Факультет социальных наук</w:t>
            </w:r>
          </w:p>
        </w:tc>
      </w:tr>
    </w:tbl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(факультет / институт / филиал)</w:t>
      </w:r>
    </w:p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953AC" w:rsidRDefault="001953AC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1953AC" w:rsidRDefault="001953AC">
      <w:pPr>
        <w:spacing w:line="240" w:lineRule="auto"/>
        <w:ind w:left="55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1953AC" w:rsidRDefault="001953AC">
      <w:pPr>
        <w:widowControl w:val="0"/>
        <w:ind w:left="5500" w:firstLine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1953AC" w:rsidRDefault="001953AC">
      <w:pPr>
        <w:widowControl w:val="0"/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1953AC" w:rsidRDefault="001953AC">
      <w:pPr>
        <w:widowControl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1953AC" w:rsidRDefault="001953AC">
      <w:pPr>
        <w:widowControl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1953AC" w:rsidRDefault="001953AC">
      <w:pPr>
        <w:widowControl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1953AC" w:rsidRDefault="001953AC">
      <w:pPr>
        <w:widowControl w:val="0"/>
        <w:spacing w:after="0" w:line="240" w:lineRule="auto"/>
        <w:ind w:left="57" w:right="57" w:hanging="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Рабочая программа дисциплины</w:t>
      </w:r>
    </w:p>
    <w:p w:rsidR="001953AC" w:rsidRDefault="001953AC">
      <w:pPr>
        <w:rPr>
          <w:rFonts w:ascii="Times New Roman" w:hAnsi="Times New Roman" w:cs="Times New Roman"/>
        </w:rPr>
      </w:pP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«КОНЦЕПЦИИ СОВРЕМЕННОГО ЕСТЕСТВОЗНАНИЯ С ОСНОВАМИ ФИЗИОЛОГИИ ЧЕЛОВЕКА»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Бакалавриат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37.03.01. Психология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обучения: 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 практическая психология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выпускника: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Очная, очно-заочная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1953AC" w:rsidRDefault="001953AC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1953AC" w:rsidRDefault="001953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дисциплины (модуля) в структуре ОПОП. </w:t>
      </w:r>
    </w:p>
    <w:p w:rsidR="001953AC" w:rsidRDefault="001953AC">
      <w:pPr>
        <w:pStyle w:val="NormalWeb"/>
        <w:tabs>
          <w:tab w:val="clear" w:pos="643"/>
        </w:tabs>
        <w:spacing w:before="0" w:beforeAutospacing="0" w:after="0" w:afterAutospacing="0"/>
        <w:ind w:firstLine="426"/>
        <w:jc w:val="both"/>
      </w:pPr>
      <w:r>
        <w:t xml:space="preserve">Дисциплина «Концепции современного естествознания с основами физиологии человека» относится к вариативной части Блока 1 «Дисциплины (модули)» основной профессиональной образовательной программы (ОПОП) подготовки бакалавра по направлению 37.03.01. Психология. Осваивается на 1 курсе во 2 семестре. Трудоемкость дисциплины составляет 2 зачетные единицы. </w:t>
      </w:r>
    </w:p>
    <w:p w:rsidR="001953AC" w:rsidRDefault="00195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53AC" w:rsidRDefault="001953A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Целями освоения дисциплины являются:</w:t>
      </w:r>
    </w:p>
    <w:p w:rsidR="001953AC" w:rsidRDefault="001953AC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Целью данной дисциплины являются: </w:t>
      </w:r>
      <w:r>
        <w:rPr>
          <w:rFonts w:ascii="Times New Roman" w:hAnsi="Times New Roman" w:cs="Times New Roman"/>
          <w:sz w:val="24"/>
          <w:szCs w:val="24"/>
        </w:rPr>
        <w:t>формирование у студентов целостного, системного взгляда на окружающий мир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953AC" w:rsidRDefault="001953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Задачи: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3AC" w:rsidRDefault="001953AC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естествознания;</w:t>
      </w:r>
    </w:p>
    <w:p w:rsidR="001953AC" w:rsidRDefault="001953AC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принципов преемственности, соответствия и непрерывности в изучении природы, а также необходимости смены адекватного языка описания по мере усложнения природных систем: от квантовой и статистической физики к химии и молекулярной биологии, от неживых систем к клетке, живым организмам, человеку, биосфере и обществу,</w:t>
      </w:r>
    </w:p>
    <w:p w:rsidR="001953AC" w:rsidRDefault="001953AC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биологической природы человека.</w:t>
      </w:r>
    </w:p>
    <w:p w:rsidR="001953AC" w:rsidRDefault="001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1953AC" w:rsidRDefault="001953AC">
      <w:pPr>
        <w:tabs>
          <w:tab w:val="left" w:pos="426"/>
          <w:tab w:val="left" w:pos="851"/>
        </w:tabs>
        <w:spacing w:after="0" w:line="240" w:lineRule="auto"/>
        <w:ind w:left="567" w:right="-85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24"/>
        <w:gridCol w:w="6357"/>
      </w:tblGrid>
      <w:tr w:rsidR="001953AC">
        <w:trPr>
          <w:trHeight w:val="597"/>
        </w:trPr>
        <w:tc>
          <w:tcPr>
            <w:tcW w:w="3424" w:type="dxa"/>
          </w:tcPr>
          <w:p w:rsidR="001953AC" w:rsidRDefault="001953A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1953AC" w:rsidRDefault="001953A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57" w:type="dxa"/>
          </w:tcPr>
          <w:p w:rsidR="001953AC" w:rsidRDefault="001953AC">
            <w:pPr>
              <w:tabs>
                <w:tab w:val="num" w:pos="-54"/>
                <w:tab w:val="left" w:pos="426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 (модулю)</w:t>
            </w:r>
          </w:p>
        </w:tc>
      </w:tr>
      <w:tr w:rsidR="001953AC">
        <w:trPr>
          <w:trHeight w:val="769"/>
        </w:trPr>
        <w:tc>
          <w:tcPr>
            <w:tcW w:w="3424" w:type="dxa"/>
            <w:vAlign w:val="center"/>
          </w:tcPr>
          <w:p w:rsidR="001953AC" w:rsidRDefault="001953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ПК-17д - 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6357" w:type="dxa"/>
          </w:tcPr>
          <w:p w:rsidR="001953AC" w:rsidRDefault="001953AC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Знать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953AC" w:rsidRDefault="001953AC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понятия мировоззренческих концепций естествознания, базовые законы и основные этапы  формирования современной естественнонаучной картины мира, отдельные законы и понятия физики, астрономии, химии, биологии, географии и основные положения синергетической теории.</w:t>
            </w:r>
          </w:p>
          <w:p w:rsidR="001953AC" w:rsidRDefault="001953AC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физиологические процессы, теории нейрофизиологической детерминации поведения, регуляции, адаптации и компенсации, онтогенез человека, и факторы, на него влияющие.</w:t>
            </w:r>
          </w:p>
          <w:p w:rsidR="001953AC" w:rsidRDefault="001953AC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3AC" w:rsidRDefault="001953AC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953AC" w:rsidRDefault="001953AC">
            <w:pPr>
              <w:numPr>
                <w:ilvl w:val="0"/>
                <w:numId w:val="12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положения и понятия мировоззренческих теорий естествознания для  учебной, научно-исследовательской работы и формирования мировоззренческой позиции;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953AC" w:rsidRDefault="001953AC">
            <w:pPr>
              <w:numPr>
                <w:ilvl w:val="0"/>
                <w:numId w:val="12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 физиологических процессах, теорий нейрофизиологической детерминации поведения, регуляции, адаптации и компенсации, онтогенез человека, и факторы, на него влияющие в  описании причин психофизиологических отклонений;</w:t>
            </w:r>
          </w:p>
          <w:p w:rsidR="001953AC" w:rsidRDefault="001953AC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3AC" w:rsidRDefault="001953AC">
            <w:pPr>
              <w:tabs>
                <w:tab w:val="left" w:pos="296"/>
              </w:tabs>
              <w:spacing w:after="0" w:line="240" w:lineRule="auto"/>
              <w:ind w:firstLine="1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Владеть навыками </w:t>
            </w:r>
          </w:p>
          <w:p w:rsidR="001953AC" w:rsidRDefault="001953AC">
            <w:pPr>
              <w:numPr>
                <w:ilvl w:val="0"/>
                <w:numId w:val="11"/>
              </w:numPr>
              <w:tabs>
                <w:tab w:val="left" w:pos="296"/>
              </w:tabs>
              <w:spacing w:after="0" w:line="240" w:lineRule="auto"/>
              <w:ind w:left="0" w:firstLine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</w:t>
            </w:r>
          </w:p>
          <w:p w:rsidR="001953AC" w:rsidRDefault="001953AC">
            <w:pPr>
              <w:numPr>
                <w:ilvl w:val="0"/>
                <w:numId w:val="11"/>
              </w:numPr>
              <w:tabs>
                <w:tab w:val="left" w:pos="345"/>
              </w:tabs>
              <w:spacing w:after="0" w:line="240" w:lineRule="auto"/>
              <w:ind w:left="1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использования биологической природы человека  в профессиональной деятельности</w:t>
            </w:r>
          </w:p>
        </w:tc>
      </w:tr>
    </w:tbl>
    <w:p w:rsidR="001953AC" w:rsidRDefault="001953AC">
      <w:pPr>
        <w:pStyle w:val="a"/>
        <w:tabs>
          <w:tab w:val="clear" w:pos="822"/>
          <w:tab w:val="left" w:pos="0"/>
        </w:tabs>
        <w:spacing w:line="240" w:lineRule="auto"/>
        <w:ind w:left="1287" w:firstLine="0"/>
        <w:rPr>
          <w:i/>
          <w:iCs/>
        </w:rPr>
      </w:pPr>
    </w:p>
    <w:p w:rsidR="001953AC" w:rsidRDefault="001953AC">
      <w:pPr>
        <w:pStyle w:val="a"/>
        <w:tabs>
          <w:tab w:val="clear" w:pos="822"/>
          <w:tab w:val="left" w:pos="0"/>
        </w:tabs>
        <w:spacing w:line="240" w:lineRule="auto"/>
        <w:ind w:left="1287" w:firstLine="0"/>
        <w:rPr>
          <w:i/>
          <w:iCs/>
        </w:rPr>
      </w:pPr>
    </w:p>
    <w:p w:rsidR="001953AC" w:rsidRDefault="001953AC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дисциплины 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- зачет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(модуля) составляет 2 зачетных единиц, всего 72 часа, из которых: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очная форма обучения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 часов составляет контактная работа обучающегося с преподавателем (16 часов занятия семинарского типа (семинары), в том числе 2 часа - мероприятия текущего контроля успеваемости, 1 час - мероприятия промежуточной аттестации), 58 часов составляет самостоятельная работа обучающегося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710"/>
        <w:gridCol w:w="708"/>
        <w:gridCol w:w="850"/>
        <w:gridCol w:w="709"/>
        <w:gridCol w:w="850"/>
      </w:tblGrid>
      <w:tr w:rsidR="001953AC">
        <w:trPr>
          <w:cantSplit/>
        </w:trPr>
        <w:tc>
          <w:tcPr>
            <w:tcW w:w="5637" w:type="dxa"/>
            <w:vMerge w:val="restart"/>
            <w:vAlign w:val="center"/>
          </w:tcPr>
          <w:p w:rsidR="001953AC" w:rsidRDefault="001953AC">
            <w:pPr>
              <w:pStyle w:val="a0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1953AC" w:rsidRDefault="001953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D9D9D9"/>
            <w:vAlign w:val="center"/>
          </w:tcPr>
          <w:p w:rsidR="001953AC" w:rsidRDefault="001953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67" w:type="dxa"/>
            <w:gridSpan w:val="3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Самостоятельная работа обучающегося,</w:t>
            </w:r>
          </w:p>
          <w:p w:rsidR="001953AC" w:rsidRDefault="001953AC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часы </w:t>
            </w:r>
          </w:p>
        </w:tc>
      </w:tr>
      <w:tr w:rsidR="001953AC">
        <w:trPr>
          <w:cantSplit/>
        </w:trPr>
        <w:tc>
          <w:tcPr>
            <w:tcW w:w="5637" w:type="dxa"/>
            <w:vMerge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D9D9D9"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50" w:type="dxa"/>
            <w:vMerge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3AC">
        <w:trPr>
          <w:cantSplit/>
          <w:trHeight w:val="1296"/>
        </w:trPr>
        <w:tc>
          <w:tcPr>
            <w:tcW w:w="5637" w:type="dxa"/>
            <w:vMerge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50" w:type="dxa"/>
            <w:textDirection w:val="btLr"/>
            <w:vAlign w:val="center"/>
          </w:tcPr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семинарского </w:t>
            </w:r>
          </w:p>
          <w:p w:rsidR="001953AC" w:rsidRDefault="001953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709" w:type="dxa"/>
            <w:textDirection w:val="btLr"/>
            <w:vAlign w:val="center"/>
          </w:tcPr>
          <w:p w:rsidR="001953AC" w:rsidRDefault="001953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«Введение» в естественнонаучный мир. Концепция пространства и  времени.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pStyle w:val="BodyTextIndent2"/>
              <w:tabs>
                <w:tab w:val="left" w:pos="426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гомеостазе. Регуляторные системы: нервная, эндокринная, иммунная. Эффекторные системы организма. Основы генетики. Онтогенез и филогенез.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эволюционной концепции.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современного этапа развития науки. Современная естественнонаучная картина мира и Человек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953AC" w:rsidRDefault="001953AC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текущий контроль успеваемости реализован на занятиях семинарского типа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Очно-заочная форма обучения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часов составляет контактная работа обучающегося с преподавателем (8 часов занятия семинарского типа (семинары), в том числе 2 часа - мероприятия текущего контроля успеваемости, 1 час - мероприятия промежуточной аттестации), 64 часа составляет самостоятельная работа обучающегося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710"/>
        <w:gridCol w:w="708"/>
        <w:gridCol w:w="850"/>
        <w:gridCol w:w="709"/>
        <w:gridCol w:w="850"/>
      </w:tblGrid>
      <w:tr w:rsidR="001953AC">
        <w:trPr>
          <w:cantSplit/>
        </w:trPr>
        <w:tc>
          <w:tcPr>
            <w:tcW w:w="5637" w:type="dxa"/>
            <w:vMerge w:val="restart"/>
            <w:vAlign w:val="center"/>
          </w:tcPr>
          <w:p w:rsidR="001953AC" w:rsidRDefault="001953AC">
            <w:pPr>
              <w:pStyle w:val="a0"/>
              <w:tabs>
                <w:tab w:val="left" w:pos="0"/>
              </w:tabs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и краткое содержание разделов и тем дисциплины,</w:t>
            </w:r>
          </w:p>
          <w:p w:rsidR="001953AC" w:rsidRDefault="001953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D9D9D9"/>
            <w:vAlign w:val="center"/>
          </w:tcPr>
          <w:p w:rsidR="001953AC" w:rsidRDefault="001953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2267" w:type="dxa"/>
            <w:gridSpan w:val="3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Самостоятельная работа обучающегося,</w:t>
            </w:r>
          </w:p>
          <w:p w:rsidR="001953AC" w:rsidRDefault="001953AC">
            <w:pPr>
              <w:tabs>
                <w:tab w:val="left" w:pos="0"/>
              </w:tabs>
              <w:spacing w:after="0" w:line="240" w:lineRule="auto"/>
              <w:ind w:left="113" w:right="3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часы </w:t>
            </w:r>
          </w:p>
        </w:tc>
      </w:tr>
      <w:tr w:rsidR="001953AC">
        <w:trPr>
          <w:cantSplit/>
        </w:trPr>
        <w:tc>
          <w:tcPr>
            <w:tcW w:w="5637" w:type="dxa"/>
            <w:vMerge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D9D9D9"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850" w:type="dxa"/>
            <w:vMerge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3AC">
        <w:trPr>
          <w:cantSplit/>
          <w:trHeight w:val="1296"/>
        </w:trPr>
        <w:tc>
          <w:tcPr>
            <w:tcW w:w="5637" w:type="dxa"/>
            <w:vMerge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лекционного типа</w:t>
            </w:r>
          </w:p>
        </w:tc>
        <w:tc>
          <w:tcPr>
            <w:tcW w:w="850" w:type="dxa"/>
            <w:textDirection w:val="btLr"/>
            <w:vAlign w:val="center"/>
          </w:tcPr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Занятия </w:t>
            </w:r>
          </w:p>
          <w:p w:rsidR="001953AC" w:rsidRDefault="001953AC">
            <w:pPr>
              <w:tabs>
                <w:tab w:val="num" w:pos="-33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семинарского </w:t>
            </w:r>
          </w:p>
          <w:p w:rsidR="001953AC" w:rsidRDefault="001953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типа</w:t>
            </w:r>
          </w:p>
        </w:tc>
        <w:tc>
          <w:tcPr>
            <w:tcW w:w="709" w:type="dxa"/>
            <w:textDirection w:val="btLr"/>
            <w:vAlign w:val="center"/>
          </w:tcPr>
          <w:p w:rsidR="001953AC" w:rsidRDefault="001953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«Введение» в естественнонаучный мир. Концепция пространства и  времени.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pStyle w:val="BodyTextIndent2"/>
              <w:tabs>
                <w:tab w:val="left" w:pos="426"/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гомеостазе. Регуляторные системы: нервная, эндокринная, иммунная. Эффекторные системы организма. Основы генетики. Онтогенез и филогенез.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эволюционной концепции.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953AC">
        <w:tc>
          <w:tcPr>
            <w:tcW w:w="5637" w:type="dxa"/>
            <w:vAlign w:val="center"/>
          </w:tcPr>
          <w:p w:rsidR="001953AC" w:rsidRDefault="001953AC">
            <w:pPr>
              <w:shd w:val="clear" w:color="auto" w:fill="FFFFFF"/>
              <w:tabs>
                <w:tab w:val="left" w:pos="426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современного этапа развития науки. Современная естественнонаучная картина мира и Человек</w:t>
            </w:r>
          </w:p>
        </w:tc>
        <w:tc>
          <w:tcPr>
            <w:tcW w:w="710" w:type="dxa"/>
            <w:shd w:val="clear" w:color="auto" w:fill="D9D9D9"/>
            <w:vAlign w:val="center"/>
          </w:tcPr>
          <w:p w:rsidR="001953AC" w:rsidRDefault="001953AC">
            <w:pPr>
              <w:tabs>
                <w:tab w:val="left" w:pos="-567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953AC" w:rsidRDefault="001953AC">
            <w:pPr>
              <w:tabs>
                <w:tab w:val="left" w:pos="-567"/>
              </w:tabs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1953AC" w:rsidRDefault="001953AC">
      <w:pPr>
        <w:spacing w:after="0" w:line="240" w:lineRule="auto"/>
        <w:ind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текущий контроль успеваемости реализован на занятиях семинарского типа</w:t>
      </w:r>
    </w:p>
    <w:p w:rsidR="001953AC" w:rsidRDefault="001953A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1953AC" w:rsidRDefault="001953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в виде мультимедийной слайд-лекции, с помощью следующих образовательных технологий: взаимообучение в парах;чтение текста с пометками. продвинутая лекция; стратегия «З-Х-У», стратегии «Зигзаг-1» (обучение в сотрудничестве), с фиксацией материала в виде схем, рисунков, диаграмм, эссе. </w:t>
      </w:r>
    </w:p>
    <w:p w:rsidR="001953AC" w:rsidRDefault="001953A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5.Учебно-методическое обеспечение самостоятельной работы обучающихся 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 Подготовка конспектов по темам: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Мегамир. Концепция пространства.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времени.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 симметрии. Симметрия пространства и времени. 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Симметрия взаимодействий. Законы сохранения и симметрия.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Опорно-двигательный аппарат. Химизм и энергетика акто-миозинового косплекса.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системы: нервная, эндокринная, иммунная Принципы эндокринной регуляции.Гормоны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Дыхательная система Противоречевая роль кислорода в организме. Бульбопонтийный дыхательный центр: пейсмекерная и пневмотаксическая функции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Пищеварительная система. Механизмы регуляции. Выделительная система. Механизмы регуляции.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Подготовка докладов: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эволюции: Э. Дарвина, Ж.Б. Ламарка, теория абиогенеза Холдейна-Мюллера-Опарина-Лепешинской, гипотеза неотении В.О. Ковалевского-А.О Ковалевского. 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Ноосфера В.И. Вернадского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иммунной системы. Специфический и неспецифический иммунитет. Клеточ-ный и гуморальный иммунитет. Регуля-торные функции иммунной системы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Сердечно-сосудис-тая. Автоматия сердца и автономная регуляция сердечной деятельности. Регуляция сосудистого тонуса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Подготовка и графическое изображение естественнонаучной картины мира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собой рабочую тетрадь, в которой, в соответствии с рассматриваемыми темами содержится табличное или графическое отображение материала.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Составление тестовых заданий по темам: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системы: нервная, эндокринная, иммунная Принципы эндокринной регуляции. Гормоны.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иммунной системы. Специфический и неспецифический иммунитет. Клеточный и гуморальный иммунитет. Регуляторные функции иммунной системы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Эффекторные системы организма. Сердечно-сосудистая. Автоматия сердца и автономная регуляция сердечной деятельности. Регуляция сосудистого тонуса.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 Противоречевая роль кислорода в организме. Бульбопонтийный дыхательный центр: пейсмекерная и пневмотаксическая функции.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система. Механизмы регуляции. Выделительная система. Механизмы регуляции.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Опорно-двигательный аппарат. Химизм и энергетика акто-миозинового косплекса. Механизмы регуляции мышечной активности</w:t>
      </w:r>
    </w:p>
    <w:p w:rsidR="001953AC" w:rsidRDefault="001953AC">
      <w:pPr>
        <w:tabs>
          <w:tab w:val="num" w:pos="822"/>
        </w:tabs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Генотип и фенотип. Законы Менделя. Сцепленное наследование. Кроссинговер. Сцепленное наследование с полом.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Молекулярные основы генетики: ДНК и РНК </w:t>
      </w: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Онтогенез и филогенез. Закон Геккеля. Общие принципы онтогенеза.</w:t>
      </w:r>
    </w:p>
    <w:p w:rsidR="001953AC" w:rsidRDefault="001953AC">
      <w:pPr>
        <w:tabs>
          <w:tab w:val="left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pStyle w:val="ListParagraph"/>
        <w:widowControl w:val="0"/>
        <w:numPr>
          <w:ilvl w:val="0"/>
          <w:numId w:val="13"/>
        </w:numPr>
        <w:tabs>
          <w:tab w:val="clear" w:pos="1080"/>
          <w:tab w:val="num" w:pos="0"/>
          <w:tab w:val="left" w:pos="142"/>
          <w:tab w:val="left" w:pos="284"/>
        </w:tabs>
        <w:spacing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953AC" w:rsidRDefault="00195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1953AC" w:rsidRDefault="00195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карты компетенций представлены в ОПОП по направлению подготовки 37.03.01 Психология (направленность образовательной программы: Общая и практическая психология).</w:t>
      </w:r>
    </w:p>
    <w:p w:rsidR="001953AC" w:rsidRDefault="001953AC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 Описание показателей и критерии оценивания компетенций</w:t>
      </w:r>
      <w:r>
        <w:rPr>
          <w:rFonts w:ascii="Times New Roman" w:hAnsi="Times New Roman" w:cs="Times New Roman"/>
        </w:rPr>
        <w:t xml:space="preserve">: 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61"/>
        <w:gridCol w:w="2552"/>
        <w:gridCol w:w="4495"/>
        <w:gridCol w:w="1984"/>
      </w:tblGrid>
      <w:tr w:rsidR="001953AC">
        <w:tc>
          <w:tcPr>
            <w:tcW w:w="540" w:type="dxa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1" w:type="dxa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компетенции*</w:t>
            </w:r>
          </w:p>
        </w:tc>
        <w:tc>
          <w:tcPr>
            <w:tcW w:w="2552" w:type="dxa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компетенции</w:t>
            </w:r>
          </w:p>
        </w:tc>
        <w:tc>
          <w:tcPr>
            <w:tcW w:w="4495" w:type="dxa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984" w:type="dxa"/>
            <w:vAlign w:val="center"/>
          </w:tcPr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953AC" w:rsidRDefault="0019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оценочного средства </w:t>
            </w:r>
          </w:p>
        </w:tc>
      </w:tr>
      <w:tr w:rsidR="001953AC">
        <w:trPr>
          <w:cantSplit/>
          <w:trHeight w:val="443"/>
        </w:trPr>
        <w:tc>
          <w:tcPr>
            <w:tcW w:w="540" w:type="dxa"/>
            <w:vMerge w:val="restart"/>
          </w:tcPr>
          <w:p w:rsidR="001953AC" w:rsidRDefault="001953A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1953AC" w:rsidRDefault="001953AC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ПК-17д </w:t>
            </w:r>
          </w:p>
        </w:tc>
        <w:tc>
          <w:tcPr>
            <w:tcW w:w="2552" w:type="dxa"/>
            <w:vMerge w:val="restart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исследованию биологической природы человека, применению в профессиональной деятельности концепций нейрофизиологической детерминации поведения, регуляции, адаптации и компенсации, психофизиологических представлений о нормальном и отклоняющемся развитии человека, и факторах, влияющих на этот процесс.</w:t>
            </w:r>
          </w:p>
        </w:tc>
        <w:tc>
          <w:tcPr>
            <w:tcW w:w="4495" w:type="dxa"/>
          </w:tcPr>
          <w:p w:rsidR="001953AC" w:rsidRDefault="001953AC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3AC" w:rsidRDefault="001953AC">
            <w:pPr>
              <w:numPr>
                <w:ilvl w:val="0"/>
                <w:numId w:val="22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положения и понятия мировоззренческих концепций естествознания, базовые законы и основные этапы  формирования современной естественнонаучной картины мира,  отдельные законы и понятия физики, астрономии, химии, биологии, географии и основные положения синергетической теории.</w:t>
            </w:r>
          </w:p>
          <w:p w:rsidR="001953AC" w:rsidRDefault="001953AC">
            <w:pPr>
              <w:numPr>
                <w:ilvl w:val="0"/>
                <w:numId w:val="22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физиологические процессы, теории нейрофизиологической детерминации поведения, регуляции, адаптации и компенсации, онтогенез человека, и факторы, на него влияющие.</w:t>
            </w:r>
          </w:p>
        </w:tc>
        <w:tc>
          <w:tcPr>
            <w:tcW w:w="1984" w:type="dxa"/>
            <w:vAlign w:val="center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953AC">
        <w:trPr>
          <w:cantSplit/>
          <w:trHeight w:val="406"/>
        </w:trPr>
        <w:tc>
          <w:tcPr>
            <w:tcW w:w="540" w:type="dxa"/>
            <w:vMerge/>
          </w:tcPr>
          <w:p w:rsidR="001953AC" w:rsidRDefault="001953A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5" w:type="dxa"/>
          </w:tcPr>
          <w:p w:rsidR="001953AC" w:rsidRDefault="001953AC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</w:p>
          <w:p w:rsidR="001953AC" w:rsidRDefault="001953AC">
            <w:pPr>
              <w:numPr>
                <w:ilvl w:val="0"/>
                <w:numId w:val="23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положения и понятия мировоззренческих теорий естествознания для  учебной, научно-исследовательской работы и формирования мировоззренческой позиции;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953AC" w:rsidRDefault="001953AC">
            <w:pPr>
              <w:numPr>
                <w:ilvl w:val="0"/>
                <w:numId w:val="23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 физиологических процессах, теорий нейрофизиологической детерминации поведения, регуляции, адаптации и компенсации, онтогенез человека, и факторы, на него влияющие в  описании причин психофизиологических отклонений;</w:t>
            </w:r>
          </w:p>
        </w:tc>
        <w:tc>
          <w:tcPr>
            <w:tcW w:w="1984" w:type="dxa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1953AC">
        <w:trPr>
          <w:cantSplit/>
          <w:trHeight w:val="409"/>
        </w:trPr>
        <w:tc>
          <w:tcPr>
            <w:tcW w:w="540" w:type="dxa"/>
            <w:vMerge/>
          </w:tcPr>
          <w:p w:rsidR="001953AC" w:rsidRDefault="001953A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1953AC" w:rsidRDefault="001953A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953AC" w:rsidRDefault="001953A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95" w:type="dxa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Владеть навыками:</w:t>
            </w:r>
          </w:p>
          <w:p w:rsidR="001953AC" w:rsidRDefault="001953AC">
            <w:pPr>
              <w:numPr>
                <w:ilvl w:val="0"/>
                <w:numId w:val="22"/>
              </w:numPr>
              <w:tabs>
                <w:tab w:val="left" w:pos="24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смене типов научной рациональности, о революциях в естествознании и смене научных парадигм как ключевых этапах развития естествознания</w:t>
            </w:r>
          </w:p>
          <w:p w:rsidR="001953AC" w:rsidRDefault="001953AC">
            <w:pPr>
              <w:numPr>
                <w:ilvl w:val="0"/>
                <w:numId w:val="22"/>
              </w:numPr>
              <w:tabs>
                <w:tab w:val="left" w:pos="244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использования биологической природы человека  в профессиональной деятельности</w:t>
            </w:r>
          </w:p>
        </w:tc>
        <w:tc>
          <w:tcPr>
            <w:tcW w:w="1984" w:type="dxa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презентации по проблемным вопросам, выполнение практических заданий, зачет</w:t>
            </w:r>
          </w:p>
        </w:tc>
      </w:tr>
      <w:tr w:rsidR="001953AC">
        <w:trPr>
          <w:cantSplit/>
          <w:trHeight w:val="409"/>
        </w:trPr>
        <w:tc>
          <w:tcPr>
            <w:tcW w:w="540" w:type="dxa"/>
            <w:vMerge/>
          </w:tcPr>
          <w:p w:rsidR="001953AC" w:rsidRDefault="001953AC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1953AC" w:rsidRDefault="001953A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953AC" w:rsidRDefault="001953A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495" w:type="dxa"/>
          </w:tcPr>
          <w:p w:rsidR="001953AC" w:rsidRDefault="001953A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Мотивация (личностное отношение)</w:t>
            </w:r>
          </w:p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учебной дисциплины;</w:t>
            </w:r>
          </w:p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 к выполнению самостоятельной работы и её качество;</w:t>
            </w:r>
          </w:p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пунктуальность, своевременность, продуктивность при выполнении самостоятельных заданий;</w:t>
            </w:r>
          </w:p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проявление интереса к предмету.</w:t>
            </w:r>
          </w:p>
        </w:tc>
        <w:tc>
          <w:tcPr>
            <w:tcW w:w="1984" w:type="dxa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Качественное и своевременное выполнение практических заданий. Активное участие в обсуждениях на семинарских занятиях</w:t>
            </w:r>
          </w:p>
        </w:tc>
      </w:tr>
    </w:tbl>
    <w:p w:rsidR="001953AC" w:rsidRDefault="001953A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953AC" w:rsidRDefault="001953AC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6.2  Описание  шкал оценивания</w:t>
      </w:r>
    </w:p>
    <w:p w:rsidR="001953AC" w:rsidRDefault="001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сформированности компетенций в рамках дисциплины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«Концепции современного естествознания с основами физиологии человека»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во время аттестационных мероприятий:</w:t>
      </w:r>
    </w:p>
    <w:p w:rsidR="001953AC" w:rsidRDefault="001953AC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– проверка самостоятельной проектной работы (реферата), подготовка и представление докладов на семинарских занятиях, оценка выполняемых на семинарских занятиях заданий, ведение рабочей тетради, подготовка тестовых заданий по темам.</w:t>
      </w:r>
    </w:p>
    <w:p w:rsidR="001953AC" w:rsidRDefault="001953AC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аттестация, которая осуществляется в форме зачета.</w:t>
      </w:r>
    </w:p>
    <w:p w:rsidR="001953AC" w:rsidRDefault="001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«Концепции современного естествознания с основами физиологии человека»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форме собеседование по вопросам к зачету.</w:t>
      </w:r>
    </w:p>
    <w:p w:rsidR="001953AC" w:rsidRDefault="001953AC">
      <w:pPr>
        <w:pStyle w:val="ListParagraph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Учитывается также активная работа на семинарских занятиях (заполненная рабочая тетрадь, реферат, подготовленные тестовые задания по основам физиологии в кол-ве 5 шт. по каждой теме). </w:t>
      </w:r>
    </w:p>
    <w:p w:rsidR="001953AC" w:rsidRDefault="00195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(оценка осуществляется по результатам текущей проверки знаний и промежуточной аттестации)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3686"/>
        <w:gridCol w:w="3543"/>
      </w:tblGrid>
      <w:tr w:rsidR="001953AC">
        <w:trPr>
          <w:cantSplit/>
        </w:trPr>
        <w:tc>
          <w:tcPr>
            <w:tcW w:w="2410" w:type="dxa"/>
            <w:vMerge w:val="restart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229" w:type="dxa"/>
            <w:gridSpan w:val="2"/>
          </w:tcPr>
          <w:p w:rsidR="001953AC" w:rsidRDefault="001953AC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1953AC">
        <w:trPr>
          <w:cantSplit/>
        </w:trPr>
        <w:tc>
          <w:tcPr>
            <w:tcW w:w="2410" w:type="dxa"/>
            <w:vMerge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1953AC">
        <w:tc>
          <w:tcPr>
            <w:tcW w:w="2410" w:type="dxa"/>
            <w:vAlign w:val="center"/>
          </w:tcPr>
          <w:p w:rsidR="001953AC" w:rsidRDefault="00195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1953AC">
        <w:tc>
          <w:tcPr>
            <w:tcW w:w="2410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1953AC">
        <w:tc>
          <w:tcPr>
            <w:tcW w:w="2410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</w:p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Имели место грубые ошибки.</w:t>
            </w:r>
          </w:p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решении стандартных задач. </w:t>
            </w:r>
          </w:p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Могут быть допущены несущественные  ошибки.</w:t>
            </w:r>
          </w:p>
        </w:tc>
      </w:tr>
      <w:tr w:rsidR="001953AC">
        <w:tc>
          <w:tcPr>
            <w:tcW w:w="2410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1953AC">
        <w:tc>
          <w:tcPr>
            <w:tcW w:w="2410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1953AC">
        <w:tc>
          <w:tcPr>
            <w:tcW w:w="2410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86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543" w:type="dxa"/>
            <w:vAlign w:val="center"/>
          </w:tcPr>
          <w:p w:rsidR="001953AC" w:rsidRDefault="001953AC">
            <w:pPr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1953AC" w:rsidRDefault="001953AC">
      <w:pPr>
        <w:pStyle w:val="ListParagraph"/>
        <w:widowControl w:val="0"/>
        <w:tabs>
          <w:tab w:val="left" w:pos="284"/>
          <w:tab w:val="left" w:pos="426"/>
        </w:tabs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953AC" w:rsidRDefault="001953AC">
      <w:pPr>
        <w:pStyle w:val="ListParagraph"/>
        <w:widowControl w:val="0"/>
        <w:numPr>
          <w:ilvl w:val="1"/>
          <w:numId w:val="19"/>
        </w:numPr>
        <w:tabs>
          <w:tab w:val="left" w:pos="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Процедуры оценивания результатов обучения по дисциплине (модулю). </w:t>
      </w:r>
    </w:p>
    <w:p w:rsidR="001953AC" w:rsidRDefault="001953A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следующие процедуры и технологии:</w:t>
      </w:r>
    </w:p>
    <w:p w:rsidR="001953AC" w:rsidRDefault="001953A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работа в виде реферата;</w:t>
      </w:r>
    </w:p>
    <w:p w:rsidR="001953AC" w:rsidRDefault="001953AC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собеседование на зачете</w:t>
      </w:r>
    </w:p>
    <w:p w:rsidR="001953AC" w:rsidRDefault="001953AC">
      <w:pPr>
        <w:pStyle w:val="ListParagraph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Критерии оценивания проектной работы (реферата):</w:t>
      </w:r>
    </w:p>
    <w:p w:rsidR="001953AC" w:rsidRDefault="001953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за проектную работу складывается из:</w:t>
      </w:r>
    </w:p>
    <w:p w:rsidR="001953AC" w:rsidRDefault="001953A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Грамотного планирования, структурирования работы.</w:t>
      </w:r>
    </w:p>
    <w:p w:rsidR="001953AC" w:rsidRDefault="001953A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 выполненного анализа научных источников</w:t>
      </w:r>
    </w:p>
    <w:p w:rsidR="001953AC" w:rsidRDefault="001953A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Широты обзора источников</w:t>
      </w:r>
    </w:p>
    <w:p w:rsidR="001953AC" w:rsidRDefault="001953A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Правильности оформления работы</w:t>
      </w:r>
    </w:p>
    <w:p w:rsidR="001953AC" w:rsidRDefault="001953AC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оформления ссылок на источники</w:t>
      </w:r>
    </w:p>
    <w:p w:rsidR="001953AC" w:rsidRDefault="001953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снижается за:</w:t>
      </w:r>
    </w:p>
    <w:p w:rsidR="001953AC" w:rsidRDefault="001953A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работе какого-либо раздела</w:t>
      </w:r>
    </w:p>
    <w:p w:rsidR="001953AC" w:rsidRDefault="001953A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или небольшом количестве (менее 10) статей </w:t>
      </w:r>
    </w:p>
    <w:p w:rsidR="001953AC" w:rsidRDefault="001953A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неграмотное оформлении работы</w:t>
      </w:r>
    </w:p>
    <w:p w:rsidR="001953AC" w:rsidRDefault="001953AC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или небольшое количество (менее 3 на страницу) ссылок на источники</w:t>
      </w:r>
    </w:p>
    <w:p w:rsidR="001953AC" w:rsidRDefault="0019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4"/>
          <w:szCs w:val="24"/>
          <w:u w:val="single"/>
        </w:rPr>
        <w:t>умений и владений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используются: </w:t>
      </w:r>
    </w:p>
    <w:p w:rsidR="001953AC" w:rsidRDefault="001953AC">
      <w:pPr>
        <w:pStyle w:val="ListParagraph"/>
        <w:numPr>
          <w:ilvl w:val="0"/>
          <w:numId w:val="20"/>
        </w:numPr>
        <w:tabs>
          <w:tab w:val="left" w:pos="567"/>
          <w:tab w:val="left" w:pos="1276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рабочую тетрадь, в которой отображены конспекты практических занятий, табличное или графическое отображение материала, </w:t>
      </w:r>
    </w:p>
    <w:p w:rsidR="001953AC" w:rsidRDefault="001953AC">
      <w:pPr>
        <w:pStyle w:val="ListParagraph"/>
        <w:numPr>
          <w:ilvl w:val="0"/>
          <w:numId w:val="20"/>
        </w:numPr>
        <w:tabs>
          <w:tab w:val="left" w:pos="567"/>
          <w:tab w:val="left" w:pos="1276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тестовые задания по основам физиологии в кол-ве 5 шт. по каждой теме.</w:t>
      </w:r>
    </w:p>
    <w:p w:rsidR="001953AC" w:rsidRDefault="00195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зачёту (ПК-17д)</w:t>
      </w:r>
    </w:p>
    <w:p w:rsidR="001953AC" w:rsidRDefault="001953A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организация материи.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Системная организация материи.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пространства.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тел в физике.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веществе.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времени.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гомеостазе и гомеорезе.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Информационные макромолекулы: белки и пептиды.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Ферменты. Нуклеиновые кислоты.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системы: нервная, эндокринная, иммунная.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Принципы эндокринной регуляции. Гормоны.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иммунной системы.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Специфический и неспецифический иммунитет.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Клеточный и гуморальный иммунитет.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Регуляторные функции иммунной системы.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Эффекторные системы организма.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Дыхательная система. Противоречевая роль кислорода в организме.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Пищеварительная система. Механизмы регуляции.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Опорно-двигательный аппарат. Химизм и энергетика актомиозинового косплекса.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регуляции мышечной активности.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генетики. Генотип и фенотип. Законы Менделя.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Сцепленное наследование. Кроссинговер. Сцепленное наследование с полом.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Молекулярные основы генетики: ДНК и РНК.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Онтогенез и филогенез. Закон Геккеля. Общие принципы онтогенеза.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эволюционной концепции.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современного этапа развития науки.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Микромир и квантовая механика.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Макромир и Биоразнообразие.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в биосистемах.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понятие симметрии.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сохранения и симметрия.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приема, передачи хранения и обработки информации.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принципы управления и регуляции.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Сердечно-сосудистая. Автоматия сердца и автономная регуляция сердечной деятельности. Регуляция сосудистого тонуса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Выделительная система.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регуляции.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естественнонаучная картина мира и Человек.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происхождения и эволюции человека. </w:t>
      </w:r>
    </w:p>
    <w:p w:rsidR="001953AC" w:rsidRDefault="001953AC">
      <w:pPr>
        <w:pStyle w:val="Plain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универсального эволюционизма.</w:t>
      </w:r>
    </w:p>
    <w:p w:rsidR="001953AC" w:rsidRDefault="001953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pStyle w:val="ListParagraph"/>
        <w:widowControl w:val="0"/>
        <w:numPr>
          <w:ilvl w:val="1"/>
          <w:numId w:val="19"/>
        </w:numPr>
        <w:tabs>
          <w:tab w:val="left" w:pos="142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Методические материалы, определяющие процедуры оценивания. </w:t>
      </w:r>
    </w:p>
    <w:p w:rsidR="001953AC" w:rsidRDefault="001953AC">
      <w:pPr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1953AC" w:rsidRDefault="001953AC">
      <w:pPr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1953AC" w:rsidRDefault="001953AC">
      <w:pPr>
        <w:pStyle w:val="ListParagraph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И.Э., Орлов А.В. Оценка сформированности компетенций. – Учебное методичекое пособие. - Н. Новгород: Нижегородский госуниверситет, 2015. – 49 с.</w:t>
      </w:r>
    </w:p>
    <w:p w:rsidR="001953AC" w:rsidRDefault="001953AC">
      <w:pPr>
        <w:widowControl w:val="0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AC" w:rsidRDefault="001953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1953AC" w:rsidRDefault="0019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1953AC" w:rsidRDefault="001953AC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Гусейханов, М. К. Концепции современного естествознания : учебник и практикум для академического бакалавриата / М. К. Гусейханов. — 8-е изд., перераб. и доп. — М. : Издательство Юрайт, 2017. — 442 с. — (Серия : Бакалавр. Академический курс). — ISBN 978-5-534-03112-6. — Режим доступа 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www.biblio-online.ru/book/A6CDA077-CAAD-4C9E-9428-7A8FD4052E6A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3AC" w:rsidRDefault="001953AC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 : учебник для академического бакалавриата / С. А. Лебедев [и др.] ; под общ. ред. С. А. Лебедева. — 4-е изд., испр. и доп. — М. : Издательство Юрайт, 2017. — 374 с. — (Серия : Бакалавр. Академический курс). — ISBN 978-5-534-02649-8. 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http://www.biblio-online.ru/book/7457F88E-8264-4C0F-AFD1-C74B0E52A92A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3AC" w:rsidRDefault="001953AC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 : учебник для бакалавров / В. Н. Лавриненко [и др.] ; под ред. В. Н. Лавриненко. — 5-е изд., перераб. и доп. — М. : Издательство Юрайт, 2017. — 462 с. — (Серия : Бакалавр. Прикладной курс). — ISBN 978-5-9916-2368-1.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http://www.biblio-online.ru/book/0FE89F40-CCAC-4D54-893E-9CB83CA77C3A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3AC" w:rsidRDefault="001953AC">
      <w:pPr>
        <w:pStyle w:val="ListParagraph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Бордовский, Г. А. Физические основы естествознания : учебное пособие для академического бакалавриата / Г. А. Бордовский. — 3-е изд., испр. и доп. — М. : Издательство Юрайт, 2017. — 226 с. — (Серия : Бакалавр. Академический курс). — ISBN 978-5-534-05209-1.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http://www.biblio-online.ru/book/0DBCD1F9-2348-4C74-8A96-F379CD82BAE5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953AC" w:rsidRDefault="001953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1953AC" w:rsidRDefault="001953AC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Смирнова, М. С. Естествознание : учебник и практикум для прикладного бакалавриата / М. С. Смирнова, М. В. Нехлюдова, Т. М. Смирнова. — М. : Издательство Юрайт, 2017. — 363 с. — (Серия : Бакалавр. Прикладной курс). — ISBN 978-5-534-00195-2.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http://www.biblio-online.ru/book/0DBCD1F9-2348-4C74-8A96-F379CD82BAE5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3AC" w:rsidRDefault="001953AC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естествознания: физические, химические и биологические концепции: Учебное пособие / Френкель Е.Н. - Рн/Д:Феникс, 2014. - 246 с. ISBN 978-5-222-21984-3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http://znanium.com/catalog.php?bookinfo=912455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3AC" w:rsidRDefault="001953AC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естествознания.: Учебное пособие для студентов вузов / В.П. Романов. - 4-e изд., испр. и доп. - М.: Вузовский учебник: ИНФРА-М, 2011. - 286 с.: 60x90 1/16. (переплет) ISBN 978-5-9558-0189-6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http://znanium.com/catalog.php?bookinfo=256937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3AC" w:rsidRDefault="001953AC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современного естествознания: Учебник / Г.И. Рузавин. - 3-e изд., стереотип. - М.: НИЦ ИНФРА-М, 2013. - 271 с.: 60x90 1/16. - (Высшее образование: Бакалавриат). (переплет) ISBN 978-5-16-004924-3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http://znanium.com/catalog.php?bookinfo=390453</w:t>
        </w:r>
      </w:hyperlink>
    </w:p>
    <w:p w:rsidR="001953AC" w:rsidRDefault="001953AC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Иконникова, Н. И. Концепции современного естествознания [Электронный ресурс] : учеб. пособие для студентов вузов / Н. И. Иконникова. - М. : ЮНИТИ-ДАНА, 2012. - 287 с. - ISBN 978-5-238-01421-0.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http://znanium.com/catalog.php?bookinfo=391618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3AC" w:rsidRDefault="001953AC">
      <w:pPr>
        <w:pStyle w:val="BodyText"/>
        <w:numPr>
          <w:ilvl w:val="1"/>
          <w:numId w:val="25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Валянский, С. И. Концепции современного естествознания : учебник и практикум для академического бакалавриата / С. И. Валянский. — М. : Издательство Юрайт, 2017. — 367 с. — (Серия : Бакалавр. Академический курс). — ISBN 978-5-534-03875-0. </w:t>
      </w:r>
      <w:hyperlink r:id="rId1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http://www.biblio-online.ru/book/6CC68DB6-FE42-4AF1-9426-019A2612A8DD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953AC" w:rsidRDefault="001953A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AC" w:rsidRDefault="001953A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3AC" w:rsidRDefault="001953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1953AC" w:rsidRDefault="00195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преподавания дисциплины «Концепции современного естествознания с основами физиологии человека» требуется учебная аудитория для проведения занятий семинарского типа,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1953AC" w:rsidRDefault="001953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Программное обеспечение</w:t>
      </w:r>
    </w:p>
    <w:p w:rsidR="001953AC" w:rsidRDefault="001953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работы с текстами – Microsoft Word, для подготовки презентаций – Microsoft PowerPoint. (Дог.№  62459079, бессрочно)</w:t>
      </w:r>
    </w:p>
    <w:p w:rsidR="001953AC" w:rsidRDefault="00195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ВО, с учетом рекомендаций ОПОП ВО ННГУ по направлению подготовки 37.03.01. Психология (уровень бакалавриат), направленность (профиль) подготовки «Общая и практическая психология».</w:t>
      </w: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Парин С.Б., д.б.н.</w:t>
      </w: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Рецензент:д.б.н., проф. А.Е. Хомутов                                                            </w:t>
      </w: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психофизиологии    Полева С.А. </w:t>
      </w:r>
    </w:p>
    <w:p w:rsidR="001953AC" w:rsidRDefault="001953AC">
      <w:pPr>
        <w:widowControl w:val="0"/>
        <w:shd w:val="clear" w:color="auto" w:fill="FFFFFF"/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953AC" w:rsidRDefault="001953AC">
      <w:pPr>
        <w:spacing w:after="0" w:line="360" w:lineRule="auto"/>
        <w:ind w:right="4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1953AC" w:rsidRDefault="001953AC">
      <w:pPr>
        <w:spacing w:after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1953AC" w:rsidSect="001953AC">
      <w:footerReference w:type="default" r:id="rId17"/>
      <w:pgSz w:w="11906" w:h="16838" w:code="9"/>
      <w:pgMar w:top="1134" w:right="851" w:bottom="851" w:left="992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AC" w:rsidRDefault="0019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953AC" w:rsidRDefault="0019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AC" w:rsidRDefault="001953AC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953AC" w:rsidRDefault="001953AC">
    <w:pPr>
      <w:pStyle w:val="Footer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AC" w:rsidRDefault="0019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953AC" w:rsidRDefault="00195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23E"/>
    <w:multiLevelType w:val="hybridMultilevel"/>
    <w:tmpl w:val="CCBAA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89244DD"/>
    <w:multiLevelType w:val="hybridMultilevel"/>
    <w:tmpl w:val="377E3262"/>
    <w:lvl w:ilvl="0" w:tplc="000F4242">
      <w:start w:val="1"/>
      <w:numFmt w:val="bullet"/>
      <w:lvlText w:val="-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D509E3"/>
    <w:multiLevelType w:val="hybridMultilevel"/>
    <w:tmpl w:val="F2543008"/>
    <w:lvl w:ilvl="0" w:tplc="000F4242">
      <w:start w:val="1"/>
      <w:numFmt w:val="bullet"/>
      <w:lvlText w:val="-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339177A3"/>
    <w:multiLevelType w:val="hybridMultilevel"/>
    <w:tmpl w:val="E70405C0"/>
    <w:lvl w:ilvl="0" w:tplc="000F4242">
      <w:start w:val="1"/>
      <w:numFmt w:val="bullet"/>
      <w:lvlText w:val="-"/>
      <w:lvlJc w:val="left"/>
      <w:pPr>
        <w:ind w:left="360" w:hanging="360"/>
      </w:pPr>
      <w:rPr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6906342"/>
    <w:multiLevelType w:val="hybridMultilevel"/>
    <w:tmpl w:val="6A2E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399F55BB"/>
    <w:multiLevelType w:val="hybridMultilevel"/>
    <w:tmpl w:val="CDA481C2"/>
    <w:lvl w:ilvl="0" w:tplc="3ECEDD6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A337687"/>
    <w:multiLevelType w:val="hybridMultilevel"/>
    <w:tmpl w:val="9692CED2"/>
    <w:lvl w:ilvl="0" w:tplc="000F4242">
      <w:start w:val="1"/>
      <w:numFmt w:val="bullet"/>
      <w:lvlText w:val="-"/>
      <w:lvlJc w:val="left"/>
      <w:pPr>
        <w:ind w:left="1429" w:hanging="360"/>
      </w:pPr>
      <w:rPr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BC7921"/>
    <w:multiLevelType w:val="hybridMultilevel"/>
    <w:tmpl w:val="86C6F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4A683459"/>
    <w:multiLevelType w:val="hybridMultilevel"/>
    <w:tmpl w:val="1368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CEA6A64"/>
    <w:multiLevelType w:val="hybridMultilevel"/>
    <w:tmpl w:val="7DE0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4FDF756C"/>
    <w:multiLevelType w:val="hybridMultilevel"/>
    <w:tmpl w:val="F03CBB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54ED53D8"/>
    <w:multiLevelType w:val="hybridMultilevel"/>
    <w:tmpl w:val="1A5A6AF2"/>
    <w:lvl w:ilvl="0" w:tplc="BA56E76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58104E3"/>
    <w:multiLevelType w:val="hybridMultilevel"/>
    <w:tmpl w:val="5E789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57645BB1"/>
    <w:multiLevelType w:val="hybridMultilevel"/>
    <w:tmpl w:val="D688CF26"/>
    <w:lvl w:ilvl="0" w:tplc="BAFA8FF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F2F604D"/>
    <w:multiLevelType w:val="hybridMultilevel"/>
    <w:tmpl w:val="5BFA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620F1292"/>
    <w:multiLevelType w:val="hybridMultilevel"/>
    <w:tmpl w:val="3F725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1">
    <w:nsid w:val="6C664D0C"/>
    <w:multiLevelType w:val="multilevel"/>
    <w:tmpl w:val="383000E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/>
      </w:rPr>
    </w:lvl>
  </w:abstractNum>
  <w:abstractNum w:abstractNumId="2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3">
    <w:nsid w:val="6E421F39"/>
    <w:multiLevelType w:val="hybridMultilevel"/>
    <w:tmpl w:val="3262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75E92F6D"/>
    <w:multiLevelType w:val="hybridMultilevel"/>
    <w:tmpl w:val="4B82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6EF0D9F"/>
    <w:multiLevelType w:val="hybridMultilevel"/>
    <w:tmpl w:val="6036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CA3471C"/>
    <w:multiLevelType w:val="hybridMultilevel"/>
    <w:tmpl w:val="3BC69DD2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7">
    <w:nsid w:val="7F676AB5"/>
    <w:multiLevelType w:val="hybridMultilevel"/>
    <w:tmpl w:val="72B85F64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5"/>
  </w:num>
  <w:num w:numId="5">
    <w:abstractNumId w:val="16"/>
  </w:num>
  <w:num w:numId="6">
    <w:abstractNumId w:val="23"/>
  </w:num>
  <w:num w:numId="7">
    <w:abstractNumId w:val="0"/>
  </w:num>
  <w:num w:numId="8">
    <w:abstractNumId w:val="7"/>
  </w:num>
  <w:num w:numId="9">
    <w:abstractNumId w:val="26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19"/>
  </w:num>
  <w:num w:numId="30">
    <w:abstractNumId w:val="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3AC"/>
    <w:rsid w:val="001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spacing w:after="0" w:line="240" w:lineRule="auto"/>
      <w:ind w:firstLine="400"/>
      <w:jc w:val="center"/>
      <w:outlineLvl w:val="6"/>
    </w:pPr>
    <w:rPr>
      <w:rFonts w:cstheme="minorBidi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rFonts w:cstheme="minorBidi"/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 w:line="240" w:lineRule="auto"/>
    </w:pPr>
    <w:rPr>
      <w:rFonts w:cstheme="minorBidi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3AC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spacing w:after="0" w:line="240" w:lineRule="auto"/>
      <w:ind w:right="-567" w:firstLine="567"/>
      <w:jc w:val="both"/>
      <w:textAlignment w:val="baseline"/>
    </w:pPr>
    <w:rPr>
      <w:rFonts w:cstheme="minorBidi"/>
      <w:sz w:val="24"/>
      <w:szCs w:val="24"/>
    </w:rPr>
  </w:style>
  <w:style w:type="paragraph" w:styleId="BlockText">
    <w:name w:val="Block Text"/>
    <w:basedOn w:val="Normal"/>
    <w:uiPriority w:val="99"/>
    <w:pPr>
      <w:widowControl w:val="0"/>
      <w:spacing w:after="0" w:line="240" w:lineRule="auto"/>
      <w:ind w:left="480" w:right="365" w:firstLine="400"/>
      <w:jc w:val="center"/>
    </w:pPr>
    <w:rPr>
      <w:rFonts w:cstheme="minorBidi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бычный табл"/>
    <w:basedOn w:val="Normal"/>
    <w:uiPriority w:val="99"/>
    <w:pPr>
      <w:tabs>
        <w:tab w:val="num" w:pos="-332"/>
      </w:tabs>
      <w:spacing w:after="0" w:line="240" w:lineRule="auto"/>
      <w:ind w:firstLine="709"/>
      <w:jc w:val="both"/>
    </w:pPr>
    <w:rPr>
      <w:rFonts w:cstheme="minorBidi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3AC"/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7457F88E-8264-4C0F-AFD1-C74B0E52A92A" TargetMode="External"/><Relationship Id="rId13" Type="http://schemas.openxmlformats.org/officeDocument/2006/relationships/hyperlink" Target="http://znanium.com/catalog.php?bookinfo=2569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A6CDA077-CAAD-4C9E-9428-7A8FD4052E6A" TargetMode="External"/><Relationship Id="rId12" Type="http://schemas.openxmlformats.org/officeDocument/2006/relationships/hyperlink" Target="http://znanium.com/catalog.php?bookinfo=91245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6CC68DB6-FE42-4AF1-9426-019A2612A8D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0DBCD1F9-2348-4C74-8A96-F379CD82BAE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391618" TargetMode="External"/><Relationship Id="rId10" Type="http://schemas.openxmlformats.org/officeDocument/2006/relationships/hyperlink" Target="http://www.biblio-online.ru/book/0DBCD1F9-2348-4C74-8A96-F379CD82BAE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0FE89F40-CCAC-4D54-893E-9CB83CA77C3A" TargetMode="External"/><Relationship Id="rId14" Type="http://schemas.openxmlformats.org/officeDocument/2006/relationships/hyperlink" Target="http://znanium.com/catalog.php?bookinfo=390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3184</Words>
  <Characters>18153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Oxana</cp:lastModifiedBy>
  <cp:revision>3</cp:revision>
  <cp:lastPrinted>2015-07-16T08:02:00Z</cp:lastPrinted>
  <dcterms:created xsi:type="dcterms:W3CDTF">2020-04-28T22:44:00Z</dcterms:created>
  <dcterms:modified xsi:type="dcterms:W3CDTF">2021-03-27T21:04:00Z</dcterms:modified>
</cp:coreProperties>
</file>