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43A0B" w:rsidRDefault="00B43A0B" w:rsidP="00B43A0B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B43A0B" w:rsidRDefault="00B43A0B" w:rsidP="00B43A0B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B43A0B" w:rsidRDefault="00B43A0B" w:rsidP="00B43A0B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323AB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(лыжный спорт)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50676" w:rsidRPr="00850676" w:rsidRDefault="00850676" w:rsidP="00850676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850676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850676" w:rsidRPr="00850676" w:rsidRDefault="00850676" w:rsidP="0085067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50676">
        <w:rPr>
          <w:rFonts w:ascii="Times New Roman" w:hAnsi="Times New Roman"/>
          <w:b/>
          <w:sz w:val="26"/>
          <w:szCs w:val="26"/>
          <w:u w:val="single"/>
        </w:rPr>
        <w:t>49.03.03 «Рекреация и спортивно-оздоровительный туризм»</w:t>
      </w:r>
    </w:p>
    <w:p w:rsidR="00850676" w:rsidRPr="00850676" w:rsidRDefault="00850676" w:rsidP="008506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0676" w:rsidRPr="00850676" w:rsidRDefault="00850676" w:rsidP="008506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0676" w:rsidRPr="00850676" w:rsidRDefault="00850676" w:rsidP="008506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0676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850676" w:rsidRPr="00850676" w:rsidRDefault="00850676" w:rsidP="00850676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50676">
        <w:rPr>
          <w:rFonts w:ascii="Times New Roman" w:hAnsi="Times New Roman"/>
          <w:b/>
          <w:sz w:val="26"/>
          <w:szCs w:val="26"/>
          <w:u w:val="single"/>
        </w:rPr>
        <w:t>Организация активного отдыха и спортивно-оздоровительный туризм</w:t>
      </w:r>
    </w:p>
    <w:p w:rsidR="00850676" w:rsidRPr="00850676" w:rsidRDefault="00850676" w:rsidP="008506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0676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850676" w:rsidRPr="00850676" w:rsidRDefault="00850676" w:rsidP="008506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0676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850676" w:rsidRPr="00850676" w:rsidRDefault="00850676" w:rsidP="00850676">
      <w:pPr>
        <w:spacing w:after="0" w:line="240" w:lineRule="auto"/>
        <w:jc w:val="center"/>
        <w:rPr>
          <w:rFonts w:ascii="Times New Roman" w:hAnsi="Times New Roman"/>
        </w:rPr>
      </w:pPr>
      <w:r w:rsidRPr="00850676">
        <w:rPr>
          <w:rFonts w:ascii="Times New Roman" w:hAnsi="Times New Roman"/>
        </w:rPr>
        <w:t>(магистр, специалист, бакалавр)</w:t>
      </w:r>
    </w:p>
    <w:p w:rsidR="00850676" w:rsidRPr="00850676" w:rsidRDefault="00850676" w:rsidP="0085067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0676" w:rsidRPr="00850676" w:rsidRDefault="00850676" w:rsidP="008506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0676">
        <w:rPr>
          <w:rFonts w:ascii="Times New Roman" w:hAnsi="Times New Roman"/>
          <w:sz w:val="26"/>
          <w:szCs w:val="26"/>
        </w:rPr>
        <w:t>Форма обучения</w:t>
      </w:r>
    </w:p>
    <w:p w:rsidR="00850676" w:rsidRPr="00850676" w:rsidRDefault="00850676" w:rsidP="008506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50676">
        <w:rPr>
          <w:rFonts w:ascii="Times New Roman" w:hAnsi="Times New Roman"/>
          <w:sz w:val="26"/>
          <w:szCs w:val="26"/>
          <w:u w:val="single"/>
        </w:rPr>
        <w:t>очная</w:t>
      </w:r>
    </w:p>
    <w:p w:rsidR="00850676" w:rsidRPr="00850676" w:rsidRDefault="00850676" w:rsidP="00850676">
      <w:pPr>
        <w:spacing w:after="0" w:line="240" w:lineRule="auto"/>
        <w:jc w:val="center"/>
        <w:rPr>
          <w:rFonts w:ascii="Times New Roman" w:hAnsi="Times New Roman"/>
        </w:rPr>
      </w:pPr>
      <w:r w:rsidRPr="00850676">
        <w:rPr>
          <w:rFonts w:ascii="Times New Roman" w:hAnsi="Times New Roman"/>
        </w:rPr>
        <w:t>(очная, очно-заочная, заочная)</w:t>
      </w:r>
    </w:p>
    <w:p w:rsidR="00850676" w:rsidRPr="00850676" w:rsidRDefault="00850676" w:rsidP="0085067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0676" w:rsidRPr="00850676" w:rsidRDefault="00850676" w:rsidP="0085067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0676" w:rsidRPr="00850676" w:rsidRDefault="00850676" w:rsidP="00850676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850676">
        <w:rPr>
          <w:rFonts w:ascii="Times New Roman" w:hAnsi="Times New Roman"/>
          <w:sz w:val="26"/>
          <w:szCs w:val="26"/>
        </w:rPr>
        <w:t>Нижний Новгород</w:t>
      </w:r>
    </w:p>
    <w:p w:rsidR="00850676" w:rsidRPr="00850676" w:rsidRDefault="00B43A0B" w:rsidP="00850676">
      <w:pPr>
        <w:spacing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2021</w:t>
      </w:r>
      <w:bookmarkStart w:id="0" w:name="_GoBack"/>
      <w:bookmarkEnd w:id="0"/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EE602F" w:rsidRPr="00EE602F" w:rsidRDefault="00F64CB8" w:rsidP="00EE602F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EE602F" w:rsidRPr="00EE602F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EE602F" w:rsidRPr="00EE602F" w:rsidTr="002F3DF3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E602F" w:rsidRPr="00EE602F" w:rsidRDefault="00EE602F" w:rsidP="00EE602F"/>
        </w:tc>
      </w:tr>
      <w:tr w:rsidR="00EE602F" w:rsidRPr="00EE602F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E602F" w:rsidRPr="00EE602F" w:rsidRDefault="00EE602F" w:rsidP="00EE602F"/>
        </w:tc>
      </w:tr>
      <w:tr w:rsidR="00EE602F" w:rsidRPr="00EE602F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E60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19"/>
                <w:szCs w:val="19"/>
              </w:rPr>
            </w:pPr>
            <w:r w:rsidRPr="00EE602F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19"/>
                <w:szCs w:val="19"/>
              </w:rPr>
            </w:pPr>
            <w:r w:rsidRPr="00EE602F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Pr="00EE602F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20</w:t>
            </w:r>
            <w:r w:rsidRPr="00EE602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19"/>
                <w:szCs w:val="19"/>
              </w:rPr>
            </w:pPr>
            <w:r w:rsidRPr="00EE602F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EE602F" w:rsidRPr="00EE602F" w:rsidRDefault="00EE602F" w:rsidP="00EE602F">
            <w:pPr>
              <w:spacing w:after="0" w:line="240" w:lineRule="auto"/>
              <w:rPr>
                <w:sz w:val="19"/>
                <w:szCs w:val="19"/>
              </w:rPr>
            </w:pPr>
            <w:r w:rsidRPr="00EE602F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 учебном году на заседании кафедры</w:t>
            </w:r>
          </w:p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E602F">
              <w:rPr>
                <w:rFonts w:ascii="Times New Roman" w:hAnsi="Times New Roman"/>
                <w:sz w:val="19"/>
                <w:szCs w:val="19"/>
              </w:rPr>
              <w:t>культуры и психологии предпринимательства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694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19"/>
                <w:szCs w:val="19"/>
              </w:rPr>
            </w:pPr>
            <w:r w:rsidRPr="00EE602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от              20__  г.  № </w:t>
            </w:r>
          </w:p>
          <w:p w:rsidR="00EE602F" w:rsidRPr="00EE602F" w:rsidRDefault="00EE602F" w:rsidP="00EE602F">
            <w:pPr>
              <w:spacing w:after="0" w:line="240" w:lineRule="auto"/>
              <w:rPr>
                <w:sz w:val="19"/>
                <w:szCs w:val="19"/>
              </w:rPr>
            </w:pPr>
            <w:r w:rsidRPr="00EE602F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E602F" w:rsidRPr="00EE602F" w:rsidRDefault="00EE602F" w:rsidP="00EE602F"/>
        </w:tc>
      </w:tr>
      <w:tr w:rsidR="00EE602F" w:rsidRPr="00EE602F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E602F" w:rsidRPr="00EE602F" w:rsidRDefault="00EE602F" w:rsidP="00EE602F"/>
        </w:tc>
      </w:tr>
      <w:tr w:rsidR="00EE602F" w:rsidRPr="00EE602F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</w:tr>
      <w:tr w:rsidR="00EE602F" w:rsidRPr="00EE602F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</w:tr>
      <w:tr w:rsidR="00EE602F" w:rsidRPr="00EE602F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</w:tr>
      <w:tr w:rsidR="00EE602F" w:rsidRPr="00EE602F" w:rsidTr="002F3DF3">
        <w:trPr>
          <w:trHeight w:hRule="exact" w:val="694"/>
        </w:trPr>
        <w:tc>
          <w:tcPr>
            <w:tcW w:w="2405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E602F" w:rsidRPr="00EE602F" w:rsidRDefault="00EE602F" w:rsidP="00EE602F"/>
        </w:tc>
      </w:tr>
      <w:tr w:rsidR="00EE602F" w:rsidRPr="00EE602F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E602F" w:rsidRPr="00EE602F" w:rsidRDefault="00EE602F" w:rsidP="00EE602F"/>
        </w:tc>
      </w:tr>
      <w:tr w:rsidR="00EE602F" w:rsidRPr="00EE602F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</w:tr>
      <w:tr w:rsidR="00EE602F" w:rsidRPr="00EE602F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</w:tr>
      <w:tr w:rsidR="00EE602F" w:rsidRPr="00EE602F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</w:tr>
      <w:tr w:rsidR="00EE602F" w:rsidRPr="00EE602F" w:rsidTr="002F3DF3">
        <w:trPr>
          <w:trHeight w:hRule="exact" w:val="694"/>
        </w:trPr>
        <w:tc>
          <w:tcPr>
            <w:tcW w:w="2405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E602F" w:rsidRPr="00EE602F" w:rsidRDefault="00EE602F" w:rsidP="00EE602F"/>
        </w:tc>
      </w:tr>
      <w:tr w:rsidR="00EE602F" w:rsidRPr="00EE602F" w:rsidTr="002F3DF3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E602F" w:rsidRPr="00EE602F" w:rsidRDefault="00EE602F" w:rsidP="00EE602F"/>
        </w:tc>
      </w:tr>
      <w:tr w:rsidR="00EE602F" w:rsidRPr="00EE602F" w:rsidTr="002F3DF3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E602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/>
        </w:tc>
        <w:tc>
          <w:tcPr>
            <w:tcW w:w="771" w:type="dxa"/>
          </w:tcPr>
          <w:p w:rsidR="00EE602F" w:rsidRPr="00EE602F" w:rsidRDefault="00EE602F" w:rsidP="00EE602F"/>
        </w:tc>
        <w:tc>
          <w:tcPr>
            <w:tcW w:w="1013" w:type="dxa"/>
          </w:tcPr>
          <w:p w:rsidR="00EE602F" w:rsidRPr="00EE602F" w:rsidRDefault="00EE602F" w:rsidP="00EE602F"/>
        </w:tc>
      </w:tr>
      <w:tr w:rsidR="00EE602F" w:rsidRPr="00EE602F" w:rsidTr="002F3DF3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</w:tr>
      <w:tr w:rsidR="00EE602F" w:rsidRPr="00EE602F" w:rsidTr="002F3DF3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 учебном году на заседании кафедры</w:t>
            </w:r>
          </w:p>
        </w:tc>
      </w:tr>
      <w:tr w:rsidR="00EE602F" w:rsidRPr="00EE602F" w:rsidTr="002F3DF3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EE602F" w:rsidRPr="00EE602F" w:rsidTr="002F3DF3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</w:tr>
      <w:tr w:rsidR="00EE602F" w:rsidRPr="00EE602F" w:rsidTr="002F3DF3">
        <w:trPr>
          <w:trHeight w:hRule="exact" w:val="694"/>
        </w:trPr>
        <w:tc>
          <w:tcPr>
            <w:tcW w:w="2405" w:type="dxa"/>
          </w:tcPr>
          <w:p w:rsidR="00EE602F" w:rsidRPr="00EE602F" w:rsidRDefault="00EE602F" w:rsidP="00EE602F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EE602F" w:rsidRPr="00EE602F" w:rsidRDefault="00EE602F" w:rsidP="00EE602F">
            <w:pPr>
              <w:spacing w:after="0" w:line="240" w:lineRule="auto"/>
              <w:rPr>
                <w:sz w:val="20"/>
                <w:szCs w:val="20"/>
              </w:rPr>
            </w:pPr>
            <w:r w:rsidRPr="00EE602F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EE602F" w:rsidRPr="00EE602F" w:rsidRDefault="00EE602F" w:rsidP="00EE602F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E602F" w:rsidRPr="00EE602F" w:rsidRDefault="00EE602F" w:rsidP="00EE602F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EE602F" w:rsidRPr="00EE602F" w:rsidRDefault="00EE602F" w:rsidP="00EE602F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EE602F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CB3AA8" w:rsidRDefault="005E017B" w:rsidP="00CB3AA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CB3AA8">
        <w:rPr>
          <w:rFonts w:ascii="Times New Roman" w:hAnsi="Times New Roman"/>
          <w:sz w:val="24"/>
          <w:szCs w:val="24"/>
        </w:rPr>
        <w:t>«Теория и методика обучения базовым видам спорта (лыжный спорт</w:t>
      </w:r>
      <w:r w:rsidR="00EE602F">
        <w:rPr>
          <w:rFonts w:ascii="Times New Roman" w:hAnsi="Times New Roman"/>
          <w:sz w:val="24"/>
          <w:szCs w:val="24"/>
        </w:rPr>
        <w:t>) относится к обязательной части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CB3AA8" w:rsidRDefault="00324F8D" w:rsidP="00CB3AA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CB3AA8">
        <w:rPr>
          <w:rFonts w:ascii="Times New Roman" w:hAnsi="Times New Roman"/>
          <w:b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(лыжный спорт)»</w:t>
      </w:r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3"/>
        <w:gridCol w:w="2794"/>
        <w:gridCol w:w="3442"/>
        <w:gridCol w:w="1746"/>
      </w:tblGrid>
      <w:tr w:rsidR="00B26C74" w:rsidRPr="00892139" w:rsidTr="00EE602F">
        <w:trPr>
          <w:trHeight w:val="419"/>
        </w:trPr>
        <w:tc>
          <w:tcPr>
            <w:tcW w:w="2007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312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EE602F">
        <w:trPr>
          <w:trHeight w:val="173"/>
        </w:trPr>
        <w:tc>
          <w:tcPr>
            <w:tcW w:w="2007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813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499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F354F2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E602F" w:rsidRPr="00892139" w:rsidTr="00EE602F">
        <w:trPr>
          <w:trHeight w:val="508"/>
        </w:trPr>
        <w:tc>
          <w:tcPr>
            <w:tcW w:w="2007" w:type="dxa"/>
          </w:tcPr>
          <w:p w:rsidR="00EE602F" w:rsidRPr="00477260" w:rsidRDefault="00EE602F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  <w:r w:rsidRPr="00EE602F">
              <w:rPr>
                <w:rFonts w:eastAsia="Calibri"/>
                <w:iCs/>
              </w:rPr>
              <w:t>ОПК-1.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психических особенностей занимающихся различного пола и возраста</w:t>
            </w:r>
          </w:p>
        </w:tc>
        <w:tc>
          <w:tcPr>
            <w:tcW w:w="2813" w:type="dxa"/>
            <w:vMerge w:val="restart"/>
          </w:tcPr>
          <w:p w:rsidR="00EE602F" w:rsidRPr="00EE602F" w:rsidRDefault="00EE602F" w:rsidP="00EE602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ОПК-1.1. Знает: - морфологические особенности занимающихся физической культурой различного пола и возраста, </w:t>
            </w:r>
          </w:p>
          <w:p w:rsidR="00EE602F" w:rsidRPr="00EE602F" w:rsidRDefault="00EE602F" w:rsidP="00EE6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EE602F" w:rsidRPr="00EE602F" w:rsidRDefault="00EE602F" w:rsidP="00EE602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влияние нагрузок разной направленности на изменение морфофункционального статуса </w:t>
            </w:r>
            <w:r w:rsidRPr="00EE602F">
              <w:rPr>
                <w:rFonts w:ascii="Times New Roman" w:hAnsi="Times New Roman"/>
                <w:sz w:val="18"/>
                <w:szCs w:val="18"/>
                <w:lang w:eastAsia="en-US"/>
              </w:rPr>
              <w:t>;</w:t>
            </w: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EE602F" w:rsidRPr="00EE602F" w:rsidRDefault="00EE602F" w:rsidP="00EE6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EE602F" w:rsidRPr="00EE602F" w:rsidRDefault="00EE602F" w:rsidP="00EE6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− особенности обмена веществ лиц разных возрастных групп;  </w:t>
            </w:r>
          </w:p>
          <w:p w:rsidR="00EE602F" w:rsidRPr="00EE602F" w:rsidRDefault="00EE602F" w:rsidP="00EE602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EE602F" w:rsidRPr="00EE602F" w:rsidRDefault="00EE602F" w:rsidP="00EE602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EE602F" w:rsidRPr="00EE602F" w:rsidRDefault="00EE602F" w:rsidP="00EE602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EE602F" w:rsidRPr="00EE602F" w:rsidRDefault="00EE602F" w:rsidP="00EE602F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физиологические и биохимические закономерности двигательной активности и </w:t>
            </w: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процессов восстановления; </w:t>
            </w:r>
          </w:p>
          <w:p w:rsidR="00EE602F" w:rsidRPr="00EE602F" w:rsidRDefault="00EE602F" w:rsidP="00EE60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целевые результаты и параметры применяемых нагрузок;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методические и технологические подходы,  структуру построения занятий, формы и способы планирования;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основные и дополнительные формы занятий;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организацию образовательного процесса по физической культуре в образовательных организациях </w:t>
            </w: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общего и профессионального образования;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терминологию и классификацию спортивной дисциплины;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правила и организация соревнований по виду спорта;</w:t>
            </w:r>
          </w:p>
          <w:p w:rsidR="00EE602F" w:rsidRPr="00EE602F" w:rsidRDefault="00EE602F" w:rsidP="00EE60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способы оценки результатов обучения двигательным действиям в виде спорта; </w:t>
            </w:r>
          </w:p>
          <w:p w:rsidR="00EE602F" w:rsidRPr="00EE602F" w:rsidRDefault="00EE602F" w:rsidP="00EE6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методики обучения технике двигательных действий в виде спорта;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способы оценки результатов тренировочного процесса в виде спорта;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EE602F" w:rsidRPr="00EE602F" w:rsidRDefault="00EE602F" w:rsidP="00EE6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ОПК-1.2. Умеет: 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EE602F" w:rsidRPr="00EE602F" w:rsidRDefault="00EE602F" w:rsidP="00EE602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EE602F" w:rsidRPr="00EE602F" w:rsidRDefault="00EE602F" w:rsidP="00EE602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</w:t>
            </w: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EE602F" w:rsidRPr="00EE602F" w:rsidRDefault="00EE602F" w:rsidP="00EE60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EE602F" w:rsidRPr="00EE602F" w:rsidRDefault="00EE602F" w:rsidP="00EE6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повышать мотивацию и волю к победе у занимающихся физической культурой и спортом;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поддерживать высокий уровень спортивной мотивации;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планировать тренировочный процесс, ориентируясь на общие положения теории физической культуры, опираясь на конкретику избранного вида спорта;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ставить различные виды задач и организовывать их решение на занятиях по виду спорта; </w:t>
            </w:r>
          </w:p>
          <w:p w:rsidR="00EE602F" w:rsidRPr="00EE602F" w:rsidRDefault="00EE602F" w:rsidP="00EE602F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EE602F" w:rsidRPr="00EE602F" w:rsidRDefault="00EE602F" w:rsidP="00EE60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EE602F" w:rsidRPr="00EE602F" w:rsidRDefault="00EE602F" w:rsidP="00EE60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использовать на </w:t>
            </w: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EE602F" w:rsidRPr="00EE602F" w:rsidRDefault="00EE602F" w:rsidP="00EE60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EE602F" w:rsidRPr="00EE602F" w:rsidRDefault="00EE602F" w:rsidP="00EE60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определять задачи тренировочного занятия по виду спорта; </w:t>
            </w:r>
          </w:p>
          <w:p w:rsidR="00EE602F" w:rsidRPr="00EE602F" w:rsidRDefault="00EE602F" w:rsidP="00EE60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подбирать средства и методы для решения задач тренировочного процесса по виду спорта; </w:t>
            </w:r>
          </w:p>
          <w:p w:rsidR="00EE602F" w:rsidRPr="00EE602F" w:rsidRDefault="00EE602F" w:rsidP="00EE60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EE602F" w:rsidRPr="00EE602F" w:rsidRDefault="00EE602F" w:rsidP="00EE60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 условий. </w:t>
            </w:r>
          </w:p>
          <w:p w:rsidR="00EE602F" w:rsidRPr="00EE602F" w:rsidRDefault="00EE602F" w:rsidP="00EE6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ОПК-1.3. Имеет опыт:  </w:t>
            </w:r>
          </w:p>
          <w:p w:rsidR="00EE602F" w:rsidRPr="00EE602F" w:rsidRDefault="00EE602F" w:rsidP="00EE60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EE602F" w:rsidRPr="00EE602F" w:rsidRDefault="00EE602F" w:rsidP="00EE60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проведения анатомического анализа физических упражнений; </w:t>
            </w:r>
          </w:p>
          <w:p w:rsidR="00EE602F" w:rsidRPr="00EE602F" w:rsidRDefault="00EE602F" w:rsidP="00EE602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планирования тренировочных занятий по виду спорта; </w:t>
            </w:r>
          </w:p>
          <w:p w:rsidR="00EE602F" w:rsidRPr="00EE602F" w:rsidRDefault="00EE602F" w:rsidP="00EE602F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EE602F" w:rsidRPr="00EE602F" w:rsidRDefault="00EE602F" w:rsidP="00EE602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EE602F" w:rsidRPr="00477260" w:rsidRDefault="00EE602F" w:rsidP="00EE602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3499" w:type="dxa"/>
          </w:tcPr>
          <w:p w:rsidR="00EE602F" w:rsidRPr="00DB0F13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EE602F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</w:t>
            </w:r>
            <w:r>
              <w:rPr>
                <w:rFonts w:ascii="Times New Roman" w:hAnsi="Times New Roman"/>
                <w:sz w:val="20"/>
                <w:szCs w:val="20"/>
              </w:rPr>
              <w:t>ализу результатов их применения;</w:t>
            </w:r>
          </w:p>
          <w:p w:rsidR="00EE602F" w:rsidRDefault="00EE602F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EE602F" w:rsidRPr="00DB0F13" w:rsidRDefault="00EE602F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психологическую характеристику физического воспитания, спорта и двигательной рекреации.</w:t>
            </w:r>
          </w:p>
        </w:tc>
        <w:tc>
          <w:tcPr>
            <w:tcW w:w="1746" w:type="dxa"/>
          </w:tcPr>
          <w:p w:rsidR="00EE602F" w:rsidRPr="00477260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EE602F" w:rsidRPr="00892139" w:rsidTr="00EE602F">
        <w:trPr>
          <w:trHeight w:val="508"/>
        </w:trPr>
        <w:tc>
          <w:tcPr>
            <w:tcW w:w="2007" w:type="dxa"/>
          </w:tcPr>
          <w:p w:rsidR="00EE602F" w:rsidRDefault="00EE602F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13" w:type="dxa"/>
            <w:vMerge/>
          </w:tcPr>
          <w:p w:rsidR="00EE602F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99" w:type="dxa"/>
          </w:tcPr>
          <w:p w:rsidR="00EE602F" w:rsidRDefault="00EE602F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Уметь: </w:t>
            </w:r>
          </w:p>
          <w:p w:rsidR="00EE602F" w:rsidRDefault="00EE602F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величин тренировочных нагрузок;</w:t>
            </w:r>
          </w:p>
          <w:p w:rsidR="00EE602F" w:rsidRPr="00DB0F13" w:rsidRDefault="00EE602F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EE602F" w:rsidRPr="00DB0F13" w:rsidRDefault="00EE602F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спортом.</w:t>
            </w:r>
          </w:p>
        </w:tc>
        <w:tc>
          <w:tcPr>
            <w:tcW w:w="1746" w:type="dxa"/>
          </w:tcPr>
          <w:p w:rsidR="00EE602F" w:rsidRPr="00477260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EE602F" w:rsidRPr="00892139" w:rsidTr="00EE602F">
        <w:trPr>
          <w:trHeight w:val="508"/>
        </w:trPr>
        <w:tc>
          <w:tcPr>
            <w:tcW w:w="2007" w:type="dxa"/>
          </w:tcPr>
          <w:p w:rsidR="00EE602F" w:rsidRDefault="00EE602F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13" w:type="dxa"/>
            <w:vMerge/>
          </w:tcPr>
          <w:p w:rsidR="00EE602F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99" w:type="dxa"/>
          </w:tcPr>
          <w:p w:rsidR="00EE602F" w:rsidRDefault="00EE602F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</w:p>
          <w:p w:rsidR="00EE602F" w:rsidRPr="00DB0F13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EE602F" w:rsidRPr="00DB0F13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проведения анатомического анализа физических упражнений; </w:t>
            </w:r>
          </w:p>
          <w:p w:rsidR="00EE602F" w:rsidRPr="001F243C" w:rsidRDefault="00EE602F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навыками планирования мероприятий оздоровительного характера с использованием средств лыжной подготовки.</w:t>
            </w:r>
          </w:p>
        </w:tc>
        <w:tc>
          <w:tcPr>
            <w:tcW w:w="1746" w:type="dxa"/>
          </w:tcPr>
          <w:p w:rsidR="00EE602F" w:rsidRPr="00477260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</w:tc>
      </w:tr>
      <w:tr w:rsidR="00EE602F" w:rsidRPr="00F52D95" w:rsidTr="00EE602F">
        <w:trPr>
          <w:trHeight w:val="508"/>
        </w:trPr>
        <w:tc>
          <w:tcPr>
            <w:tcW w:w="2007" w:type="dxa"/>
          </w:tcPr>
          <w:p w:rsidR="00EE602F" w:rsidRPr="00521C87" w:rsidRDefault="00EE602F" w:rsidP="00521C8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</w:rPr>
            </w:pPr>
            <w:r w:rsidRPr="00EE602F"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ОПК-3. Способен обучать двигательным действиям, связанным с учебно-тренировочной, рекреационно-оздоровительной и туристско-краеведческой деятельностью</w:t>
            </w:r>
          </w:p>
        </w:tc>
        <w:tc>
          <w:tcPr>
            <w:tcW w:w="2813" w:type="dxa"/>
            <w:vMerge w:val="restart"/>
          </w:tcPr>
          <w:p w:rsidR="00EE602F" w:rsidRPr="00EE602F" w:rsidRDefault="00EE602F" w:rsidP="00EE60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ОПК-3.1. Знает: </w:t>
            </w:r>
          </w:p>
          <w:p w:rsidR="00EE602F" w:rsidRPr="00EE602F" w:rsidRDefault="00EE602F" w:rsidP="00EE602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методику обучения  двигательным действиям, связанным с учебно-тренировочной, рекреационно-оздоровительной и туристско-краеведческой деятельностью;</w:t>
            </w:r>
          </w:p>
          <w:p w:rsidR="00EE602F" w:rsidRPr="00EE602F" w:rsidRDefault="00EE602F" w:rsidP="00EE602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методики контроля и оценки технической и физической подготовленности обучающихся на занятиях учебно-тренировочной, рекреационно-оздоровительной и туристско-краеведческой деятельностью.</w:t>
            </w:r>
          </w:p>
          <w:p w:rsidR="00EE602F" w:rsidRPr="00EE602F" w:rsidRDefault="00EE602F" w:rsidP="00EE60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ОПК-3.2. Умеет: </w:t>
            </w:r>
          </w:p>
          <w:p w:rsidR="00EE602F" w:rsidRPr="00EE602F" w:rsidRDefault="00EE602F" w:rsidP="00EE60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- применять методы организации обучения двигательным действиям на занятиях учебно-тренировочной, рекреационно-оздоровительной и туристско-краеведческой деятельностью с учетом материально-технических возможностей организации, возрастных особенностей занимающихся; </w:t>
            </w:r>
          </w:p>
          <w:p w:rsidR="00EE602F" w:rsidRPr="00EE602F" w:rsidRDefault="00EE602F" w:rsidP="00EE60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использовать стандартное и дополнительное оборудование, пользоваться спортивным инвентарем, и контрольно-измерительными приборами на занятиях учебно-тренировочной, рекреационно-оздоровительной и туристско-краеведческой деятельностью; </w:t>
            </w:r>
          </w:p>
          <w:p w:rsidR="00EE602F" w:rsidRPr="00EE602F" w:rsidRDefault="00EE602F" w:rsidP="00EE60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контролировать и оценивать работу обучающихся на занятиях и самостоятельную работу, успехи и затруднения</w:t>
            </w:r>
            <w:r w:rsidRPr="00EE602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на занятиях </w:t>
            </w: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учебно-тренировочной, рекреационно-оздоровительной и туристско-краеведческой деятельностью;</w:t>
            </w:r>
          </w:p>
          <w:p w:rsidR="00EE602F" w:rsidRPr="00EE602F" w:rsidRDefault="00EE602F" w:rsidP="00EE60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определять причины возникновения у занимающихся ошибок, подбирать приемы и средства для их устранения; </w:t>
            </w:r>
          </w:p>
          <w:p w:rsidR="00EE602F" w:rsidRPr="00EE602F" w:rsidRDefault="00EE602F" w:rsidP="00EE602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анализировать эффективность проведения учебно-тренировочной, рекреационно-оздоровительной и туристско-краеведческой деятельности.</w:t>
            </w:r>
          </w:p>
          <w:p w:rsidR="00EE602F" w:rsidRPr="00EE602F" w:rsidRDefault="00EE602F" w:rsidP="00EE60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ОПК-3.3. Имеет опыт: </w:t>
            </w:r>
          </w:p>
          <w:p w:rsidR="00EE602F" w:rsidRPr="00EE602F" w:rsidRDefault="00EE602F" w:rsidP="00EE602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проведения комплексов упражнений с учетом двигательных режимов, функционального состояния и возраста контингента занимающихся учебно-тренировочной, рекреационно-оздоровительной и туристско-краеведческой деятельностью; </w:t>
            </w:r>
          </w:p>
          <w:p w:rsidR="00EE602F" w:rsidRPr="00EE602F" w:rsidRDefault="00EE602F" w:rsidP="00EE602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владения техникой общеподготовительных, специально-подготовительных физических упражнений в виде спорта;</w:t>
            </w:r>
          </w:p>
          <w:p w:rsidR="00EE602F" w:rsidRPr="00477260" w:rsidRDefault="00EE602F" w:rsidP="00EE602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владения техникой двигательных действий</w:t>
            </w:r>
          </w:p>
        </w:tc>
        <w:tc>
          <w:tcPr>
            <w:tcW w:w="3499" w:type="dxa"/>
            <w:vMerge w:val="restart"/>
          </w:tcPr>
          <w:p w:rsidR="00EE602F" w:rsidRPr="00EE602F" w:rsidRDefault="00EE602F" w:rsidP="00EE60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 xml:space="preserve">Знает: </w:t>
            </w:r>
          </w:p>
          <w:p w:rsidR="00EE602F" w:rsidRPr="00EE602F" w:rsidRDefault="00EE602F" w:rsidP="00EE602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методику обучения  двигательным действиям, связанным с учебно-тренировочной, рекреационно-оздоровительной и туристско-краеведческой деятельностью;</w:t>
            </w:r>
          </w:p>
          <w:p w:rsidR="00EE602F" w:rsidRDefault="00EE602F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:rsidR="00EE602F" w:rsidRDefault="00EE602F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:rsidR="00EE602F" w:rsidRPr="00EE602F" w:rsidRDefault="00EE602F" w:rsidP="00EE60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Умеет: </w:t>
            </w:r>
          </w:p>
          <w:p w:rsidR="00EE602F" w:rsidRPr="00EE602F" w:rsidRDefault="00EE602F" w:rsidP="00EE60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- применять методы организации обучения двигательным действиям на занятиях учебно-тренировочной, рекреационно-оздоровительной и туристско-краеведческой деятельностью с учетом материально-технических возможностей организации, возрастных особенностей занимающихся; </w:t>
            </w:r>
          </w:p>
          <w:p w:rsidR="00EE602F" w:rsidRDefault="00EE602F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:rsidR="00EE602F" w:rsidRDefault="00EE602F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:rsidR="00EE602F" w:rsidRPr="00EE602F" w:rsidRDefault="00EE602F" w:rsidP="00EE602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Имеет опыт: </w:t>
            </w:r>
          </w:p>
          <w:p w:rsidR="00EE602F" w:rsidRPr="00EE602F" w:rsidRDefault="00EE602F" w:rsidP="00EE602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E602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проведения комплексов упражнений с учетом двигательных режимов, функционального состояния и возраста контингента занимающихся учебно-тренировочной, рекреационно-оздоровительной и туристско-краеведческой деятельностью; </w:t>
            </w:r>
          </w:p>
          <w:p w:rsidR="00EE602F" w:rsidRPr="00FA5AE5" w:rsidRDefault="00EE602F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EE602F" w:rsidRPr="00477260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EE602F" w:rsidRPr="00F52D95" w:rsidTr="00EE602F">
        <w:trPr>
          <w:trHeight w:val="508"/>
        </w:trPr>
        <w:tc>
          <w:tcPr>
            <w:tcW w:w="2007" w:type="dxa"/>
          </w:tcPr>
          <w:p w:rsidR="00EE602F" w:rsidRDefault="00EE602F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13" w:type="dxa"/>
            <w:vMerge/>
          </w:tcPr>
          <w:p w:rsidR="00EE602F" w:rsidRPr="00477260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99" w:type="dxa"/>
            <w:vMerge/>
          </w:tcPr>
          <w:p w:rsidR="00EE602F" w:rsidRPr="00D17BA9" w:rsidRDefault="00EE602F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EE602F" w:rsidRPr="00477260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EE602F" w:rsidRPr="00F52D95" w:rsidTr="00EE602F">
        <w:trPr>
          <w:trHeight w:val="508"/>
        </w:trPr>
        <w:tc>
          <w:tcPr>
            <w:tcW w:w="2007" w:type="dxa"/>
          </w:tcPr>
          <w:p w:rsidR="00EE602F" w:rsidRDefault="00EE602F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13" w:type="dxa"/>
            <w:vMerge/>
          </w:tcPr>
          <w:p w:rsidR="00EE602F" w:rsidRPr="00477260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99" w:type="dxa"/>
            <w:vMerge/>
          </w:tcPr>
          <w:p w:rsidR="00EE602F" w:rsidRPr="00D17BA9" w:rsidRDefault="00EE602F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EE602F" w:rsidRPr="00477260" w:rsidRDefault="00EE602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</w:tc>
      </w:tr>
    </w:tbl>
    <w:p w:rsidR="00B26C74" w:rsidRDefault="00B26C74" w:rsidP="00FA5AE5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5AE5" w:rsidRDefault="00BC28F4" w:rsidP="00BC28F4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</w:p>
    <w:p w:rsidR="00BC28F4" w:rsidRDefault="00BC28F4" w:rsidP="00BC28F4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Default="00F64CB8" w:rsidP="008F3F1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A856CF">
        <w:rPr>
          <w:b/>
        </w:rPr>
        <w:t xml:space="preserve">Структура и содержание дисциплины </w:t>
      </w:r>
      <w:r w:rsidR="008F3F12">
        <w:rPr>
          <w:b/>
        </w:rPr>
        <w:t>«Теория и методика обучения базовым видам спорта (лыжный спорт)»</w:t>
      </w:r>
    </w:p>
    <w:p w:rsidR="00FA5AE5" w:rsidRPr="00066E4A" w:rsidRDefault="00FA5AE5" w:rsidP="00FA5AE5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</w:t>
            </w:r>
            <w:r w:rsidR="00BA5B67" w:rsidRPr="00372724">
              <w:rPr>
                <w:b/>
                <w:u w:val="single"/>
              </w:rPr>
              <w:t>_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_3_</w:t>
            </w:r>
            <w:r w:rsidRPr="00A856CF">
              <w:rPr>
                <w:b/>
                <w:color w:val="000000"/>
              </w:rPr>
              <w:t xml:space="preserve"> 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F5444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F5444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F54447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372724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372724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024757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4757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5"/>
        <w:gridCol w:w="425"/>
        <w:gridCol w:w="336"/>
        <w:gridCol w:w="657"/>
        <w:gridCol w:w="426"/>
        <w:gridCol w:w="427"/>
        <w:gridCol w:w="566"/>
        <w:gridCol w:w="426"/>
        <w:gridCol w:w="424"/>
        <w:gridCol w:w="567"/>
        <w:gridCol w:w="434"/>
        <w:gridCol w:w="442"/>
        <w:gridCol w:w="455"/>
        <w:gridCol w:w="397"/>
        <w:gridCol w:w="424"/>
        <w:gridCol w:w="422"/>
        <w:gridCol w:w="405"/>
      </w:tblGrid>
      <w:tr w:rsidR="00A856CF" w:rsidRPr="006A4AA8" w:rsidTr="005E4FA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372724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7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372724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7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372724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8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4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372724" w:rsidRPr="00F52D95" w:rsidTr="00E21FF1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t xml:space="preserve">Тема 1 </w:t>
            </w:r>
          </w:p>
          <w:p w:rsidR="00372724" w:rsidRP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t>Теоретико-метод</w:t>
            </w:r>
            <w:r>
              <w:rPr>
                <w:rFonts w:ascii="Times New Roman" w:hAnsi="Times New Roman"/>
              </w:rPr>
              <w:t xml:space="preserve">ические особенности построения </w:t>
            </w:r>
            <w:r w:rsidRPr="00372724">
              <w:rPr>
                <w:rFonts w:ascii="Times New Roman" w:hAnsi="Times New Roman"/>
              </w:rPr>
              <w:t xml:space="preserve">занятий </w:t>
            </w:r>
            <w:r w:rsidRPr="00372724">
              <w:rPr>
                <w:rFonts w:ascii="Times New Roman" w:hAnsi="Times New Roman"/>
              </w:rPr>
              <w:lastRenderedPageBreak/>
              <w:t>базовыми видами оздоровительно-спортивной деятельности.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E21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4914E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lastRenderedPageBreak/>
              <w:t xml:space="preserve">Тема 2 </w:t>
            </w:r>
          </w:p>
          <w:p w:rsidR="00372724" w:rsidRP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t>Особенности методики воспитания силовых, скоростных, скоростно-силовых, координационных способностей, выносливости и гибкости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t xml:space="preserve">Тема 3 </w:t>
            </w:r>
          </w:p>
          <w:p w:rsidR="00372724" w:rsidRP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t>Виды подготовки (физическая, техническая, тактическая, теоретическая, интегральная и психологическая)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t>Тема 4 Закономерности тренировки в лыжных гонках и ее построение.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 w:rsidRPr="00372724">
              <w:rPr>
                <w:rFonts w:ascii="Times New Roman" w:hAnsi="Times New Roman"/>
              </w:rPr>
              <w:t xml:space="preserve">Тема </w:t>
            </w:r>
            <w:r w:rsidR="00663EEB">
              <w:rPr>
                <w:rFonts w:ascii="Times New Roman" w:hAnsi="Times New Roman"/>
              </w:rPr>
              <w:t>5</w:t>
            </w:r>
          </w:p>
          <w:p w:rsidR="00372724" w:rsidRPr="00372724" w:rsidRDefault="00372724" w:rsidP="003727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Соревновательная деятельность.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72724" w:rsidRDefault="00663EEB" w:rsidP="003727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</w:t>
            </w:r>
          </w:p>
          <w:p w:rsidR="00372724" w:rsidRPr="008130AA" w:rsidRDefault="00372724" w:rsidP="00372724">
            <w:pPr>
              <w:spacing w:after="0" w:line="240" w:lineRule="auto"/>
            </w:pPr>
            <w:r w:rsidRPr="00372724">
              <w:rPr>
                <w:rFonts w:ascii="Times New Roman" w:hAnsi="Times New Roman"/>
              </w:rPr>
              <w:t>Планирование и контроль.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72724" w:rsidRDefault="00663EEB" w:rsidP="003727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7</w:t>
            </w:r>
            <w:r w:rsidR="00372724" w:rsidRPr="00372724">
              <w:rPr>
                <w:rFonts w:ascii="Times New Roman" w:hAnsi="Times New Roman"/>
              </w:rPr>
              <w:t xml:space="preserve"> </w:t>
            </w:r>
          </w:p>
          <w:p w:rsidR="00372724" w:rsidRPr="008130AA" w:rsidRDefault="00372724" w:rsidP="00372724">
            <w:pPr>
              <w:spacing w:after="0"/>
            </w:pPr>
            <w:r w:rsidRPr="00372724">
              <w:rPr>
                <w:rFonts w:ascii="Times New Roman" w:hAnsi="Times New Roman"/>
              </w:rPr>
              <w:t>Организация судейства соревнований.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372724" w:rsidRDefault="00663EEB" w:rsidP="003727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8</w:t>
            </w:r>
          </w:p>
          <w:p w:rsidR="00372724" w:rsidRPr="008130AA" w:rsidRDefault="00372724" w:rsidP="00372724">
            <w:pPr>
              <w:spacing w:after="0"/>
            </w:pPr>
            <w:r w:rsidRPr="00372724">
              <w:rPr>
                <w:rFonts w:ascii="Times New Roman" w:hAnsi="Times New Roman"/>
              </w:rPr>
              <w:t>Техника безопасности и предупреждение травматизма на занятиях по лыжным гонкам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6A4AA8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72724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372724" w:rsidRPr="00663EEB" w:rsidRDefault="00663EEB" w:rsidP="00372724">
            <w:pPr>
              <w:rPr>
                <w:rFonts w:ascii="Times New Roman" w:hAnsi="Times New Roman"/>
              </w:rPr>
            </w:pPr>
            <w:r w:rsidRPr="00663EEB">
              <w:rPr>
                <w:rFonts w:ascii="Times New Roman" w:hAnsi="Times New Roman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6A4AA8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372724" w:rsidRPr="006A4AA8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372724" w:rsidRPr="006A4AA8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auto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372724" w:rsidRPr="006A4AA8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AEA" w:rsidRPr="00F52D95" w:rsidTr="00372724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95307E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6A4AA8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3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6A4AA8" w:rsidRDefault="00E21FF1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:rsidR="00A856CF" w:rsidRPr="006A4AA8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0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6A4AA8" w:rsidRDefault="00E21FF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1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FF99"/>
          </w:tcPr>
          <w:p w:rsidR="00A856CF" w:rsidRPr="006A4AA8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:rsidR="0043159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663EEB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>
        <w:rPr>
          <w:rFonts w:ascii="Times New Roman" w:hAnsi="Times New Roman"/>
          <w:sz w:val="24"/>
          <w:szCs w:val="24"/>
        </w:rPr>
        <w:t>форме зачета.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98065C" w:rsidRPr="0098065C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lastRenderedPageBreak/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Методические указания для обучающихся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Таких, как: теоретико-методические особенности построения  занятий базовыми видами оздоровительно-спортивной деятельности (лыжный спорт), особенности методики воспитания силовых, скоростных, скоростно-силовых, координационных способностей, выносливости и гибкости в лыжном спорте, виды подготовки (физическая, техническая, тактическая, теоретическая, интегральная и психологическая) ; закономерности тренировки в лыжных гонках и ее построение; проблемы периодизации тренировки; соревновательная деятельность; планирование и контроль; организация судейства и  проведение соревнований; техника безопасности и предупреждение травматизма при занятиях лыжными гонками.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про¬фессиональному совершенствованию.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При подготовке к практическому занятию </w:t>
      </w:r>
      <w:r>
        <w:rPr>
          <w:rFonts w:ascii="Times New Roman" w:hAnsi="Times New Roman"/>
          <w:szCs w:val="18"/>
        </w:rPr>
        <w:t xml:space="preserve">необходимо помнить, что данная дисциплина </w:t>
      </w:r>
      <w:r w:rsidRPr="0098065C">
        <w:rPr>
          <w:rFonts w:ascii="Times New Roman" w:hAnsi="Times New Roman"/>
          <w:szCs w:val="18"/>
        </w:rPr>
        <w:t>должна быть тесно связана с позднее изучаемыми дисциплинами.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>На практических занятиях студент должен у</w:t>
      </w:r>
      <w:r>
        <w:rPr>
          <w:rFonts w:ascii="Times New Roman" w:hAnsi="Times New Roman"/>
          <w:szCs w:val="18"/>
        </w:rPr>
        <w:t>меть последовательно применять и</w:t>
      </w:r>
      <w:r w:rsidRPr="0098065C">
        <w:rPr>
          <w:rFonts w:ascii="Times New Roman" w:hAnsi="Times New Roman"/>
          <w:szCs w:val="18"/>
        </w:rPr>
        <w:t>зучаемый материал.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lastRenderedPageBreak/>
        <w:tab/>
        <w:t>1) ознакомиться с соответствующей темой программы изучаемой дисциплины;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5) ознакомиться с вопр</w:t>
      </w:r>
      <w:r>
        <w:rPr>
          <w:rFonts w:ascii="Times New Roman" w:hAnsi="Times New Roman"/>
          <w:szCs w:val="18"/>
        </w:rPr>
        <w:t xml:space="preserve">осами очередного практического </w:t>
      </w:r>
      <w:r w:rsidRPr="0098065C">
        <w:rPr>
          <w:rFonts w:ascii="Times New Roman" w:hAnsi="Times New Roman"/>
          <w:szCs w:val="18"/>
        </w:rPr>
        <w:t>занятия;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  <w:t xml:space="preserve">6) подготовить конспект </w:t>
      </w:r>
      <w:r w:rsidRPr="0098065C">
        <w:rPr>
          <w:rFonts w:ascii="Times New Roman" w:hAnsi="Times New Roman"/>
          <w:szCs w:val="18"/>
        </w:rPr>
        <w:t>зан</w:t>
      </w:r>
      <w:r>
        <w:rPr>
          <w:rFonts w:ascii="Times New Roman" w:hAnsi="Times New Roman"/>
          <w:szCs w:val="18"/>
        </w:rPr>
        <w:t>ятия по указанной из вынесенных</w:t>
      </w:r>
      <w:r w:rsidRPr="0098065C">
        <w:rPr>
          <w:rFonts w:ascii="Times New Roman" w:hAnsi="Times New Roman"/>
          <w:szCs w:val="18"/>
        </w:rPr>
        <w:t xml:space="preserve"> тем.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 области физической культуры и спорта. </w:t>
      </w:r>
      <w:r w:rsidRPr="0098065C">
        <w:rPr>
          <w:rFonts w:ascii="Times New Roman" w:hAnsi="Times New Roman"/>
          <w:szCs w:val="18"/>
        </w:rPr>
        <w:tab/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Промежуточной формой контроля успеваемости студентов по учебной дисциплине «Теория и методика обучения базовым видам спорта (лыжный спорт)»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 xml:space="preserve">является реферат и зачет.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«Теория и методика обучения базовым видам спорта» за счет: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5E4FA2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>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024757" w:rsidRDefault="00024757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Pr="0098065C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</w:t>
            </w:r>
            <w:r w:rsidRPr="008C7CFA">
              <w:rPr>
                <w:rFonts w:ascii="Times New Roman" w:hAnsi="Times New Roman"/>
              </w:rPr>
              <w:lastRenderedPageBreak/>
              <w:t>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46F44" w:rsidRDefault="0098065C" w:rsidP="0098065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>
        <w:rPr>
          <w:rFonts w:ascii="Times New Roman" w:hAnsi="Times New Roman"/>
          <w:sz w:val="18"/>
          <w:szCs w:val="18"/>
        </w:rPr>
        <w:t>.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127"/>
      </w:tblGrid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Место и значение лыжного спорта в системе физического воспитания.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Виды лыжного спорта, их характеристика.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Возникновение лыж, применение их в быту и в военном деле.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Развитие лыжного спорта в России с 1917 г. по настоящее время.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Лыжный инвентарь, выбор, хранение и уход за ним. Эволюция развития лыжного инвентаря. Классификация лыж.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Лыжные мази, парафины, порошки. Свойства и их характеристика.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Лыжные комплексы, лыжные стадионы, базы, лыжехранилища, трассы.</w:t>
            </w:r>
          </w:p>
        </w:tc>
        <w:tc>
          <w:tcPr>
            <w:tcW w:w="2127" w:type="dxa"/>
          </w:tcPr>
          <w:p w:rsidR="00FE2F40" w:rsidRPr="00246795" w:rsidRDefault="00FE2F40" w:rsidP="000247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Основы техники лыжного спорта.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Классификация способов передвижения на лыжах.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Общая схема движения в попеременных ходах.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Общая схема движений в одновременных ходах.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Ступающий шаг. Скользящий шаг. Методика обучения.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спусков, подъемов, торможений.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попеременному двухшажному ходу.</w:t>
            </w:r>
          </w:p>
        </w:tc>
        <w:tc>
          <w:tcPr>
            <w:tcW w:w="2127" w:type="dxa"/>
          </w:tcPr>
          <w:p w:rsidR="00FE2F40" w:rsidRDefault="00FE2F40" w:rsidP="00EE602F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 w:rsidR="00EE602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поворотов на лыжах на месте и в движении.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lastRenderedPageBreak/>
              <w:t>Анализ техники и методика отталкивания скользящим упором.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Организация, подготовка и проведение соревнований по лыжным гонкам. Классификация, положение.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Игры на лыжах на местности на уроках физкультуры в школе.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Последовательность обучения отдельным способам передвижения на лыжах.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Травматизм в лыжном спорте: причины и пути его преодоления.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Организация и методика обучения в лыжном спорте в школе.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Подготовка и выбор мест занятий. Подготовка учителя к уроку по лыжной подготовке.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Внеклассная и внешкольная работа по лыжному спорту.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Периодизация тренировочного процесса у лыжников-гонщиков.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Содержание уроков по лыжной подготовке в начальных классах, средних классах, старших классах общеобразовательной школы.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Работа ДЮСШ, Документы планирования работы в ДЮСШ.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Учет успеваемости на уроках по лыжной подготовке.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  <w:tr w:rsidR="00EE602F" w:rsidRPr="00AC5BEF" w:rsidTr="00024757">
        <w:tc>
          <w:tcPr>
            <w:tcW w:w="8046" w:type="dxa"/>
          </w:tcPr>
          <w:p w:rsidR="00EE602F" w:rsidRPr="00775760" w:rsidRDefault="00EE602F" w:rsidP="00EE6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2127" w:type="dxa"/>
          </w:tcPr>
          <w:p w:rsidR="00EE602F" w:rsidRDefault="00EE602F" w:rsidP="00EE602F">
            <w:r w:rsidRPr="00D96D94">
              <w:rPr>
                <w:rFonts w:ascii="Times New Roman" w:hAnsi="Times New Roman"/>
                <w:bCs/>
                <w:sz w:val="24"/>
                <w:szCs w:val="24"/>
              </w:rPr>
              <w:t>ОПК 3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FE2F40">
        <w:rPr>
          <w:rFonts w:ascii="Times New Roman" w:hAnsi="Times New Roman"/>
          <w:b/>
          <w:sz w:val="24"/>
          <w:szCs w:val="24"/>
        </w:rPr>
        <w:t xml:space="preserve">ОПК-1, </w:t>
      </w:r>
      <w:r w:rsidR="00EE602F">
        <w:rPr>
          <w:rFonts w:ascii="Times New Roman" w:hAnsi="Times New Roman"/>
          <w:b/>
          <w:sz w:val="24"/>
          <w:szCs w:val="24"/>
        </w:rPr>
        <w:t>ОПК-3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 Где были проведены первые соревнования по лыжному спорту: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Германия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Канада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В) Норвегия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Г) Великобритания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 С какого года проводятся зимние Олимпийские игры: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А) 1924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1942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В) 1934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Г) 1945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 Первой Олимпийской чемпионкой по лыжным гонкам стала: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а) Любовь Баранова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Елена Вяльбе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в) Клаудия Бернс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Pr="00BC1450" w:rsidRDefault="00FE2F40" w:rsidP="00BC1450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line="240" w:lineRule="auto"/>
        <w:ind w:left="0" w:right="-2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BC1450">
        <w:rPr>
          <w:rFonts w:ascii="Times New Roman" w:hAnsi="Times New Roman"/>
          <w:bCs/>
          <w:color w:val="000000"/>
          <w:sz w:val="24"/>
          <w:szCs w:val="24"/>
        </w:rPr>
        <w:t>В эстафетах соревнуются команды</w:t>
      </w:r>
      <w:r w:rsidR="00024757" w:rsidRPr="00BC1450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BC1450">
        <w:rPr>
          <w:rFonts w:ascii="Times New Roman" w:hAnsi="Times New Roman"/>
          <w:bCs/>
          <w:color w:val="000000"/>
          <w:sz w:val="24"/>
          <w:szCs w:val="24"/>
        </w:rPr>
        <w:t xml:space="preserve"> состоящие из: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5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3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В) 4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FE2F40" w:rsidRPr="00BC1450" w:rsidRDefault="00FE2F40" w:rsidP="00BC1450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line="240" w:lineRule="auto"/>
        <w:ind w:left="0" w:right="-2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BC1450">
        <w:rPr>
          <w:rFonts w:ascii="Times New Roman" w:hAnsi="Times New Roman"/>
          <w:bCs/>
          <w:color w:val="000000"/>
          <w:sz w:val="24"/>
          <w:szCs w:val="24"/>
        </w:rPr>
        <w:t>Какого поворота на лыжах нет: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поворота переступанием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поворота на месте махом</w:t>
      </w:r>
    </w:p>
    <w:p w:rsidR="00FE2F40" w:rsidRP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В) поворота полуплугом</w:t>
      </w: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FE2F40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FE2F40">
        <w:rPr>
          <w:rFonts w:ascii="Times New Roman" w:hAnsi="Times New Roman"/>
          <w:b/>
          <w:sz w:val="24"/>
          <w:szCs w:val="24"/>
        </w:rPr>
        <w:t xml:space="preserve"> ОПК-1, </w:t>
      </w:r>
      <w:r w:rsidR="00EE602F">
        <w:rPr>
          <w:rFonts w:ascii="Times New Roman" w:hAnsi="Times New Roman"/>
          <w:b/>
          <w:sz w:val="24"/>
          <w:szCs w:val="24"/>
        </w:rPr>
        <w:t>ОПК-3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Задания для оценки сформированности компетенции ОПК-1: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Провести разминку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Провести основную тренировку на снегу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Провести заминку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Задания для оценки сформированности умений компетенции ОПК-1: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Составить положение о соревнованиях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Со</w:t>
      </w:r>
      <w:r w:rsidR="00024757">
        <w:rPr>
          <w:rFonts w:ascii="Times New Roman" w:hAnsi="Times New Roman"/>
          <w:sz w:val="24"/>
          <w:szCs w:val="24"/>
        </w:rPr>
        <w:t xml:space="preserve">ставить календарь соревнований </w:t>
      </w:r>
      <w:r w:rsidRPr="00FE2F40">
        <w:rPr>
          <w:rFonts w:ascii="Times New Roman" w:hAnsi="Times New Roman"/>
          <w:sz w:val="24"/>
          <w:szCs w:val="24"/>
        </w:rPr>
        <w:t>на предстоящий сезон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Составить программу многодневных соревнований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4. Работа в судейской бригаде.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Задания для оценки сформированн</w:t>
      </w:r>
      <w:r w:rsidR="00024757">
        <w:rPr>
          <w:rFonts w:ascii="Times New Roman" w:hAnsi="Times New Roman"/>
          <w:sz w:val="24"/>
          <w:szCs w:val="24"/>
        </w:rPr>
        <w:t>ости</w:t>
      </w:r>
      <w:r w:rsidRPr="00FE2F40">
        <w:rPr>
          <w:rFonts w:ascii="Times New Roman" w:hAnsi="Times New Roman"/>
          <w:sz w:val="24"/>
          <w:szCs w:val="24"/>
        </w:rPr>
        <w:t xml:space="preserve"> навыков компетенции  ОПК-1: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Измерить антропометрические данные занимающихся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Провести тестирование физических качеств занимающихся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Установить контрольные нормативы для оценки подготовленности спортсменов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Выполнить норматив – бег 3000 метров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5. Выполнить норматив «Сгибание, разгибание рук в упоре лежа» Ж-35раз, «Подтягивания на высокой перекладине» М-15раз.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 w:rsidR="00024757">
        <w:rPr>
          <w:rFonts w:ascii="Times New Roman" w:hAnsi="Times New Roman"/>
          <w:sz w:val="24"/>
          <w:szCs w:val="24"/>
        </w:rPr>
        <w:t xml:space="preserve">ия для оценки сформированности </w:t>
      </w:r>
      <w:r w:rsidRPr="00FE2F40">
        <w:rPr>
          <w:rFonts w:ascii="Times New Roman" w:hAnsi="Times New Roman"/>
          <w:sz w:val="24"/>
          <w:szCs w:val="24"/>
        </w:rPr>
        <w:t xml:space="preserve">навыков компетенции  </w:t>
      </w:r>
      <w:r w:rsidR="00EE602F">
        <w:rPr>
          <w:rFonts w:ascii="Times New Roman" w:hAnsi="Times New Roman"/>
          <w:sz w:val="24"/>
          <w:szCs w:val="24"/>
        </w:rPr>
        <w:t>ОПК-3</w:t>
      </w:r>
      <w:r w:rsidRPr="00FE2F40">
        <w:rPr>
          <w:rFonts w:ascii="Times New Roman" w:hAnsi="Times New Roman"/>
          <w:sz w:val="24"/>
          <w:szCs w:val="24"/>
        </w:rPr>
        <w:t>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1. Составить перспективный многолетний план подготовки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2. Составить годовой план подготовки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3. Составить месячный план подготовки 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Составить конспект тренировки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FE2F40">
        <w:rPr>
          <w:rFonts w:ascii="Times New Roman" w:hAnsi="Times New Roman"/>
          <w:b/>
          <w:sz w:val="24"/>
          <w:szCs w:val="24"/>
        </w:rPr>
        <w:t xml:space="preserve">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</w:t>
      </w:r>
      <w:r w:rsidRPr="00FE2F40">
        <w:rPr>
          <w:rFonts w:ascii="Times New Roman" w:hAnsi="Times New Roman"/>
          <w:sz w:val="24"/>
          <w:szCs w:val="24"/>
        </w:rPr>
        <w:t xml:space="preserve"> ОПК-1: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Провести контроль за физическими нагрузками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Визуально определить самочувствие по внешним признакам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Выполнить приемы самостраховки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Определить требования безопасности, санитарных и гигиенических правил и норм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5. Оказать первую доврачебную помощь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Задания для оценки сформированн</w:t>
      </w:r>
      <w:r>
        <w:rPr>
          <w:rFonts w:ascii="Times New Roman" w:hAnsi="Times New Roman"/>
          <w:sz w:val="24"/>
          <w:szCs w:val="24"/>
        </w:rPr>
        <w:t xml:space="preserve">ости навыков компетенции </w:t>
      </w:r>
      <w:r w:rsidR="00EE602F">
        <w:rPr>
          <w:rFonts w:ascii="Times New Roman" w:hAnsi="Times New Roman"/>
          <w:sz w:val="24"/>
          <w:szCs w:val="24"/>
        </w:rPr>
        <w:t>ОПК-3</w:t>
      </w:r>
      <w:r w:rsidRPr="00FE2F40">
        <w:rPr>
          <w:rFonts w:ascii="Times New Roman" w:hAnsi="Times New Roman"/>
          <w:sz w:val="24"/>
          <w:szCs w:val="24"/>
        </w:rPr>
        <w:t>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Определить общую плотность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2. Определить </w:t>
      </w:r>
      <w:r w:rsidRPr="00FE2F40">
        <w:rPr>
          <w:rFonts w:ascii="Times New Roman" w:hAnsi="Times New Roman"/>
          <w:sz w:val="24"/>
          <w:szCs w:val="24"/>
        </w:rPr>
        <w:t>моторную плотность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 Провести анализ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 О</w:t>
      </w:r>
      <w:r w:rsidRPr="00FE2F40">
        <w:rPr>
          <w:rFonts w:ascii="Times New Roman" w:hAnsi="Times New Roman"/>
          <w:sz w:val="24"/>
          <w:szCs w:val="24"/>
        </w:rPr>
        <w:t>ПК-1: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Овладение техникой попеременного двухшажного хода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lastRenderedPageBreak/>
        <w:t>Задание 2.  Овладение техникой одновременного бесшажного хода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3.Овладение техникой одновременных одношажного и двухшажного ходов 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Овладение техникой прохождения спусков и поворотов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5. Участие в соревнованиях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 ОПК-1</w:t>
      </w:r>
      <w:r w:rsidRPr="00FE2F40">
        <w:rPr>
          <w:rFonts w:ascii="Times New Roman" w:hAnsi="Times New Roman"/>
          <w:sz w:val="24"/>
          <w:szCs w:val="24"/>
        </w:rPr>
        <w:t xml:space="preserve">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1.Ведение дневника самоконтроля </w:t>
      </w:r>
    </w:p>
    <w:p w:rsidR="0017446C" w:rsidRPr="00FE2F40" w:rsidRDefault="00FE2F40" w:rsidP="008D7FDC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2. Определить уровень </w:t>
      </w:r>
      <w:r w:rsidRPr="00FE2F40">
        <w:rPr>
          <w:rFonts w:ascii="Times New Roman" w:hAnsi="Times New Roman"/>
          <w:sz w:val="24"/>
          <w:szCs w:val="24"/>
        </w:rPr>
        <w:t>своего физического развития, тренированности и здоровья</w:t>
      </w: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CC2CCF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а) основная литература: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1.</w:t>
      </w:r>
      <w:r w:rsidRPr="00CC2CCF">
        <w:rPr>
          <w:rFonts w:ascii="Times New Roman" w:hAnsi="Times New Roman"/>
          <w:sz w:val="24"/>
          <w:szCs w:val="24"/>
        </w:rPr>
        <w:tab/>
        <w:t>Составители: Н.Н. Устюхова, О.Н. Полетаева, -ОСНОВЫ ОРГАНИЗАЦИИ И ПРОВЕДЕНИЯ</w:t>
      </w:r>
      <w:r>
        <w:rPr>
          <w:rFonts w:ascii="Times New Roman" w:hAnsi="Times New Roman"/>
          <w:sz w:val="24"/>
          <w:szCs w:val="24"/>
        </w:rPr>
        <w:t xml:space="preserve"> СОРЕВНОВАНИЙ ПО ЛЫЖНЫМ ГОНКАМ:</w:t>
      </w:r>
      <w:r w:rsidRPr="00CC2CCF">
        <w:rPr>
          <w:rFonts w:ascii="Times New Roman" w:hAnsi="Times New Roman"/>
          <w:sz w:val="24"/>
          <w:szCs w:val="24"/>
        </w:rPr>
        <w:t xml:space="preserve"> Учебно-методическое пособие. – Нижний Новгород: Нижегородский государственный университет, 2013. </w:t>
      </w:r>
      <w:hyperlink r:id="rId7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http://www.fks.unn.ru/fksold/download/ustuxova.zip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2.</w:t>
      </w:r>
      <w:r w:rsidRPr="00CC2CCF">
        <w:rPr>
          <w:rFonts w:ascii="Times New Roman" w:hAnsi="Times New Roman"/>
          <w:sz w:val="24"/>
          <w:szCs w:val="24"/>
        </w:rPr>
        <w:tab/>
        <w:t xml:space="preserve">Лыжный спорт с методикой преподавания [Электронный ресурс] / Корельская И.Е. - Архангельск : ИД САФУ, 2015. - </w:t>
      </w:r>
      <w:hyperlink r:id="rId8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http://www.studentlibrary.ru/book/ISBN9785261010623.html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3.</w:t>
      </w:r>
      <w:r w:rsidRPr="00CC2CCF">
        <w:rPr>
          <w:rFonts w:ascii="Times New Roman" w:hAnsi="Times New Roman"/>
          <w:sz w:val="24"/>
          <w:szCs w:val="24"/>
        </w:rPr>
        <w:tab/>
        <w:t xml:space="preserve"> Обучение классическим лыжным ходам [Электронный ресурс] : учебно-методическое пособие / Сост. Н.Н. Мелентьева, Н.В. Румянцева - М. : Спорт, 2016. - </w:t>
      </w:r>
      <w:hyperlink r:id="rId9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http://www.studentlibrary.ru/book/ISBN9785990724013.html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B05939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 xml:space="preserve">4. Подготовка юных лыжников-гонщиков [Электронный ресурс] : научно-методическое пособие / Плохой В.Н. - М. : Спорт, 2016. - </w:t>
      </w:r>
      <w:hyperlink r:id="rId10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http://www.studentlibrary.ru/book/ISBN9785906839053.html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Default="00CC2CCF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б) дополнительная литература: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C2CCF">
        <w:rPr>
          <w:rFonts w:ascii="Times New Roman" w:hAnsi="Times New Roman"/>
          <w:sz w:val="24"/>
          <w:szCs w:val="24"/>
        </w:rPr>
        <w:t>Лыжи. Определение массы и положения центра т</w:t>
      </w:r>
      <w:r>
        <w:rPr>
          <w:rFonts w:ascii="Times New Roman" w:hAnsi="Times New Roman"/>
          <w:sz w:val="24"/>
          <w:szCs w:val="24"/>
        </w:rPr>
        <w:t xml:space="preserve">яжести. "Технический комитет по </w:t>
      </w:r>
      <w:r w:rsidRPr="00CC2CCF">
        <w:rPr>
          <w:rFonts w:ascii="Times New Roman" w:hAnsi="Times New Roman"/>
          <w:sz w:val="24"/>
          <w:szCs w:val="24"/>
        </w:rPr>
        <w:t xml:space="preserve">стандартизации ТК 280 "Спортивные и туристские изделия", Москва, Изд-во стандартов,1995 - </w:t>
      </w:r>
      <w:hyperlink r:id="rId11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http://нэб.рф/catalog/000199_000009_008888415/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C2CCF">
        <w:rPr>
          <w:rFonts w:ascii="Times New Roman" w:hAnsi="Times New Roman"/>
          <w:sz w:val="24"/>
          <w:szCs w:val="24"/>
        </w:rPr>
        <w:t xml:space="preserve">Лыжи гоночные. Технические условия. "Технический комитет по стандартизации ТК 280 "Спортивные и туристские изделия", Москва, Изд-во стандартов Год издания:1995 - </w:t>
      </w:r>
      <w:hyperlink r:id="rId12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http://нэб.рф/catalog/000199_000009_008888391/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C2CCF">
        <w:rPr>
          <w:rFonts w:ascii="Times New Roman" w:hAnsi="Times New Roman"/>
          <w:sz w:val="24"/>
          <w:szCs w:val="24"/>
        </w:rPr>
        <w:t xml:space="preserve">Лыжи спортивно-беговые. Методы испытаний. Москва, Изд-во стандартов, 1994 - </w:t>
      </w:r>
      <w:hyperlink r:id="rId13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http://нэб.рф/catalog/000199_000009_008883846/</w:t>
        </w:r>
      </w:hyperlink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CC2CCF" w:rsidRDefault="00F64CB8" w:rsidP="009D72AB">
      <w:pPr>
        <w:spacing w:after="0"/>
        <w:ind w:right="-284" w:hanging="142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в) программное обеспечение и Интернет-ресурсы</w:t>
      </w:r>
      <w:r w:rsidR="00180D6A" w:rsidRPr="00CC2CCF">
        <w:rPr>
          <w:rFonts w:ascii="Times New Roman" w:hAnsi="Times New Roman"/>
          <w:i/>
          <w:sz w:val="24"/>
          <w:szCs w:val="24"/>
        </w:rPr>
        <w:t xml:space="preserve"> (в соответствии с содержанием дисциплины)</w:t>
      </w:r>
      <w:r w:rsidRPr="00CC2CCF">
        <w:rPr>
          <w:rFonts w:ascii="Times New Roman" w:hAnsi="Times New Roman"/>
          <w:i/>
          <w:sz w:val="24"/>
          <w:szCs w:val="24"/>
        </w:rPr>
        <w:t xml:space="preserve"> </w:t>
      </w:r>
    </w:p>
    <w:p w:rsidR="00CC2CCF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1. </w:t>
      </w:r>
      <w:r w:rsidRPr="00CC2CCF">
        <w:rPr>
          <w:rFonts w:ascii="Times New Roman" w:hAnsi="Times New Roman"/>
          <w:szCs w:val="18"/>
        </w:rPr>
        <w:t>«Лыжный спорт» — журнал - skisport.ru</w:t>
      </w:r>
    </w:p>
    <w:p w:rsidR="00CC2CCF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2. </w:t>
      </w:r>
      <w:r w:rsidRPr="00CC2CCF">
        <w:rPr>
          <w:rFonts w:ascii="Times New Roman" w:hAnsi="Times New Roman"/>
          <w:szCs w:val="18"/>
        </w:rPr>
        <w:t>Федерация лыжных гонок России - flgr.ru</w:t>
      </w:r>
    </w:p>
    <w:p w:rsidR="00BA5CA1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3. </w:t>
      </w:r>
      <w:hyperlink r:id="rId14" w:history="1">
        <w:r w:rsidRPr="00103E83">
          <w:rPr>
            <w:rStyle w:val="ab"/>
            <w:rFonts w:ascii="Times New Roman" w:hAnsi="Times New Roman"/>
            <w:szCs w:val="18"/>
          </w:rPr>
          <w:t>https://alterozoom.com/ru/documents/user/801.html</w:t>
        </w:r>
      </w:hyperlink>
      <w:r>
        <w:rPr>
          <w:rFonts w:ascii="Times New Roman" w:hAnsi="Times New Roman"/>
          <w:szCs w:val="18"/>
        </w:rPr>
        <w:t xml:space="preserve"> </w:t>
      </w:r>
    </w:p>
    <w:p w:rsidR="00B748B7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FE2F40" w:rsidRDefault="00FE2F40" w:rsidP="00FE2F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 в себя: учебную аудиторию для проведения занятий лекционного типа, занятий семинарского типа, текущего контроля и промежуточной аттестации, укомплектованную специализированной (учебной) мебелью и техническими средствами обучения, служащими для представления учебной информации, помеще</w:t>
      </w:r>
      <w:r>
        <w:rPr>
          <w:rFonts w:ascii="Times New Roman" w:hAnsi="Times New Roman"/>
          <w:sz w:val="24"/>
          <w:szCs w:val="24"/>
        </w:rPr>
        <w:t>ния для самостоятельной работы.</w:t>
      </w:r>
    </w:p>
    <w:p w:rsidR="00C2780B" w:rsidRDefault="00FE2F40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lastRenderedPageBreak/>
        <w:t>Для обучения студентов на практических занятиях необходима учебная трасса, а также инвентарь, необходимый для обучения технике в лыжных гонках: лыжи беговые (с креплениями), лыжные палки, ботинки, смазка.</w:t>
      </w:r>
    </w:p>
    <w:p w:rsidR="00024757" w:rsidRPr="006F62D7" w:rsidRDefault="00024757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602F" w:rsidRPr="00EE602F" w:rsidRDefault="00EE602F" w:rsidP="00EE602F">
      <w:pPr>
        <w:rPr>
          <w:rFonts w:ascii="Times New Roman" w:hAnsi="Times New Roman"/>
          <w:sz w:val="24"/>
          <w:szCs w:val="24"/>
        </w:rPr>
      </w:pPr>
      <w:r w:rsidRPr="00EE602F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по направлению подготовки 49.03.03. Рекреация и спортивно-оздоровительный туризм.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 (ы) _</w:t>
      </w:r>
      <w:r w:rsidR="00FE2F40">
        <w:rPr>
          <w:rFonts w:ascii="Times New Roman" w:hAnsi="Times New Roman"/>
          <w:sz w:val="24"/>
          <w:szCs w:val="24"/>
        </w:rPr>
        <w:t>Сорокин И.А.</w:t>
      </w:r>
    </w:p>
    <w:p w:rsidR="00FF1285" w:rsidRPr="006F62D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5"/>
      <w:footerReference w:type="default" r:id="rId16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790" w:rsidRDefault="00834790">
      <w:r>
        <w:separator/>
      </w:r>
    </w:p>
  </w:endnote>
  <w:endnote w:type="continuationSeparator" w:id="0">
    <w:p w:rsidR="00834790" w:rsidRDefault="0083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57" w:rsidRDefault="00024757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4757" w:rsidRDefault="00024757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57" w:rsidRDefault="00024757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3A0B">
      <w:rPr>
        <w:rStyle w:val="a8"/>
        <w:noProof/>
      </w:rPr>
      <w:t>2</w:t>
    </w:r>
    <w:r>
      <w:rPr>
        <w:rStyle w:val="a8"/>
      </w:rPr>
      <w:fldChar w:fldCharType="end"/>
    </w:r>
  </w:p>
  <w:p w:rsidR="00024757" w:rsidRDefault="00024757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790" w:rsidRDefault="00834790">
      <w:r>
        <w:separator/>
      </w:r>
    </w:p>
  </w:footnote>
  <w:footnote w:type="continuationSeparator" w:id="0">
    <w:p w:rsidR="00834790" w:rsidRDefault="0083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2E7"/>
    <w:multiLevelType w:val="hybridMultilevel"/>
    <w:tmpl w:val="B900C7D6"/>
    <w:lvl w:ilvl="0" w:tplc="DF22AE1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8A35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CED6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8583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24CA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4C18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090E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2709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1A957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D61F8D"/>
    <w:multiLevelType w:val="hybridMultilevel"/>
    <w:tmpl w:val="38EE7EA0"/>
    <w:lvl w:ilvl="0" w:tplc="5044C2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E9F9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C3B0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D72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0A15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443E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0983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A32E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4E4C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75756B"/>
    <w:multiLevelType w:val="hybridMultilevel"/>
    <w:tmpl w:val="B2388546"/>
    <w:lvl w:ilvl="0" w:tplc="3CB0B1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8651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23A8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0A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CD43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AF2B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92C92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6FD9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A7EE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7" w15:restartNumberingAfterBreak="0">
    <w:nsid w:val="35B236D5"/>
    <w:multiLevelType w:val="hybridMultilevel"/>
    <w:tmpl w:val="8ADA5220"/>
    <w:lvl w:ilvl="0" w:tplc="1712606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405D8">
      <w:start w:val="1"/>
      <w:numFmt w:val="bullet"/>
      <w:lvlText w:val="o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824B8C">
      <w:start w:val="1"/>
      <w:numFmt w:val="bullet"/>
      <w:lvlText w:val="▪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2073FC">
      <w:start w:val="1"/>
      <w:numFmt w:val="bullet"/>
      <w:lvlText w:val="•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466858">
      <w:start w:val="1"/>
      <w:numFmt w:val="bullet"/>
      <w:lvlText w:val="o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8AF7C">
      <w:start w:val="1"/>
      <w:numFmt w:val="bullet"/>
      <w:lvlText w:val="▪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0CA09A">
      <w:start w:val="1"/>
      <w:numFmt w:val="bullet"/>
      <w:lvlText w:val="•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26494">
      <w:start w:val="1"/>
      <w:numFmt w:val="bullet"/>
      <w:lvlText w:val="o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A3154">
      <w:start w:val="1"/>
      <w:numFmt w:val="bullet"/>
      <w:lvlText w:val="▪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D96FFC"/>
    <w:multiLevelType w:val="hybridMultilevel"/>
    <w:tmpl w:val="D682C050"/>
    <w:lvl w:ilvl="0" w:tplc="3DFAEA1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41E1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49C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AAD6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CC79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823C8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E10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43B4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2F0D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1" w15:restartNumberingAfterBreak="0">
    <w:nsid w:val="4392075F"/>
    <w:multiLevelType w:val="hybridMultilevel"/>
    <w:tmpl w:val="1138F200"/>
    <w:lvl w:ilvl="0" w:tplc="69D6998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6E52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2C6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2633F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38CCF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6539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C71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04471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C8BB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9036C5"/>
    <w:multiLevelType w:val="hybridMultilevel"/>
    <w:tmpl w:val="D302A17A"/>
    <w:lvl w:ilvl="0" w:tplc="75AE03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88E5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5C96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27DB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348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8FDF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871B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C3A5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4982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5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37309"/>
    <w:multiLevelType w:val="hybridMultilevel"/>
    <w:tmpl w:val="C7E2AF3A"/>
    <w:lvl w:ilvl="0" w:tplc="AEEC1AD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9AD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CEDA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392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CCD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83DA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D6814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C7BC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6E7D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0"/>
  </w:num>
  <w:num w:numId="5">
    <w:abstractNumId w:val="1"/>
  </w:num>
  <w:num w:numId="6">
    <w:abstractNumId w:val="21"/>
  </w:num>
  <w:num w:numId="7">
    <w:abstractNumId w:val="8"/>
  </w:num>
  <w:num w:numId="8">
    <w:abstractNumId w:val="6"/>
  </w:num>
  <w:num w:numId="9">
    <w:abstractNumId w:val="17"/>
  </w:num>
  <w:num w:numId="10">
    <w:abstractNumId w:val="19"/>
  </w:num>
  <w:num w:numId="11">
    <w:abstractNumId w:val="5"/>
  </w:num>
  <w:num w:numId="12">
    <w:abstractNumId w:val="18"/>
  </w:num>
  <w:num w:numId="13">
    <w:abstractNumId w:val="15"/>
  </w:num>
  <w:num w:numId="14">
    <w:abstractNumId w:val="0"/>
  </w:num>
  <w:num w:numId="15">
    <w:abstractNumId w:val="3"/>
  </w:num>
  <w:num w:numId="16">
    <w:abstractNumId w:val="9"/>
  </w:num>
  <w:num w:numId="17">
    <w:abstractNumId w:val="7"/>
  </w:num>
  <w:num w:numId="18">
    <w:abstractNumId w:val="11"/>
  </w:num>
  <w:num w:numId="19">
    <w:abstractNumId w:val="4"/>
  </w:num>
  <w:num w:numId="20">
    <w:abstractNumId w:val="2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E0A"/>
    <w:rsid w:val="0002192E"/>
    <w:rsid w:val="00024757"/>
    <w:rsid w:val="00053313"/>
    <w:rsid w:val="0005785E"/>
    <w:rsid w:val="000626BE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30028"/>
    <w:rsid w:val="00137B54"/>
    <w:rsid w:val="0016108A"/>
    <w:rsid w:val="0017446C"/>
    <w:rsid w:val="00180D6A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3AB2"/>
    <w:rsid w:val="00324F8D"/>
    <w:rsid w:val="00327E30"/>
    <w:rsid w:val="00333445"/>
    <w:rsid w:val="003416CD"/>
    <w:rsid w:val="00343BCA"/>
    <w:rsid w:val="00372724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39CD"/>
    <w:rsid w:val="00446C86"/>
    <w:rsid w:val="0046760F"/>
    <w:rsid w:val="00467DED"/>
    <w:rsid w:val="00477260"/>
    <w:rsid w:val="0048681E"/>
    <w:rsid w:val="004875A9"/>
    <w:rsid w:val="004914E9"/>
    <w:rsid w:val="00497ADB"/>
    <w:rsid w:val="004B76EF"/>
    <w:rsid w:val="004C6F07"/>
    <w:rsid w:val="004F069C"/>
    <w:rsid w:val="004F0C76"/>
    <w:rsid w:val="00507CC7"/>
    <w:rsid w:val="00515A3B"/>
    <w:rsid w:val="00515CED"/>
    <w:rsid w:val="00521C87"/>
    <w:rsid w:val="00524421"/>
    <w:rsid w:val="00535A1E"/>
    <w:rsid w:val="00535E47"/>
    <w:rsid w:val="005378EB"/>
    <w:rsid w:val="005428F3"/>
    <w:rsid w:val="00594B5D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63EEB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2FD"/>
    <w:rsid w:val="0071595E"/>
    <w:rsid w:val="00726F5F"/>
    <w:rsid w:val="007379E9"/>
    <w:rsid w:val="00741825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34790"/>
    <w:rsid w:val="0084102D"/>
    <w:rsid w:val="00850676"/>
    <w:rsid w:val="00853AEA"/>
    <w:rsid w:val="008A74EF"/>
    <w:rsid w:val="008B4DD8"/>
    <w:rsid w:val="008B789D"/>
    <w:rsid w:val="008C7CFA"/>
    <w:rsid w:val="008D2B94"/>
    <w:rsid w:val="008D7FDC"/>
    <w:rsid w:val="008E548C"/>
    <w:rsid w:val="008E79AE"/>
    <w:rsid w:val="008E7DAD"/>
    <w:rsid w:val="008F3F12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8065C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0124"/>
    <w:rsid w:val="00B366FF"/>
    <w:rsid w:val="00B43A0B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C1450"/>
    <w:rsid w:val="00BC28F4"/>
    <w:rsid w:val="00BE4951"/>
    <w:rsid w:val="00C036BB"/>
    <w:rsid w:val="00C15657"/>
    <w:rsid w:val="00C2780B"/>
    <w:rsid w:val="00C33E34"/>
    <w:rsid w:val="00C92B94"/>
    <w:rsid w:val="00CA6632"/>
    <w:rsid w:val="00CB3AA8"/>
    <w:rsid w:val="00CC2CCF"/>
    <w:rsid w:val="00D00C4F"/>
    <w:rsid w:val="00D17BA9"/>
    <w:rsid w:val="00D25FA8"/>
    <w:rsid w:val="00D35118"/>
    <w:rsid w:val="00D442AC"/>
    <w:rsid w:val="00D46F44"/>
    <w:rsid w:val="00D76CA7"/>
    <w:rsid w:val="00D8624A"/>
    <w:rsid w:val="00DA5574"/>
    <w:rsid w:val="00DB0F13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E4B4F"/>
    <w:rsid w:val="00EE602F"/>
    <w:rsid w:val="00F007DF"/>
    <w:rsid w:val="00F30422"/>
    <w:rsid w:val="00F354F2"/>
    <w:rsid w:val="00F42C66"/>
    <w:rsid w:val="00F432A2"/>
    <w:rsid w:val="00F52D95"/>
    <w:rsid w:val="00F54447"/>
    <w:rsid w:val="00F56275"/>
    <w:rsid w:val="00F64CB8"/>
    <w:rsid w:val="00F726D7"/>
    <w:rsid w:val="00F83130"/>
    <w:rsid w:val="00FA3935"/>
    <w:rsid w:val="00FA4EBE"/>
    <w:rsid w:val="00FA5AE5"/>
    <w:rsid w:val="00FB6A14"/>
    <w:rsid w:val="00FC4D0D"/>
    <w:rsid w:val="00FC6EC8"/>
    <w:rsid w:val="00FE2F40"/>
    <w:rsid w:val="00FE6A1D"/>
    <w:rsid w:val="00FE6FA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1E624"/>
  <w15:docId w15:val="{50EEAE3C-180E-44EC-AEE2-13300E60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261010623.html" TargetMode="External"/><Relationship Id="rId13" Type="http://schemas.openxmlformats.org/officeDocument/2006/relationships/hyperlink" Target="http://&#1085;&#1101;&#1073;.&#1088;&#1092;/catalog/000199_000009_008883846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ks.unn.ru/fksold/download/ustuxova.zip" TargetMode="External"/><Relationship Id="rId12" Type="http://schemas.openxmlformats.org/officeDocument/2006/relationships/hyperlink" Target="http://&#1085;&#1101;&#1073;.&#1088;&#1092;/catalog/000199_000009_00888839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5;&#1101;&#1073;.&#1088;&#1092;/catalog/000199_000009_008888415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udentlibrary.ru/book/ISBN97859068390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90724013.html" TargetMode="External"/><Relationship Id="rId14" Type="http://schemas.openxmlformats.org/officeDocument/2006/relationships/hyperlink" Target="https://alterozoom.com/ru/documents/user/8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5122</Words>
  <Characters>29196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34250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6</cp:revision>
  <cp:lastPrinted>2015-07-16T07:02:00Z</cp:lastPrinted>
  <dcterms:created xsi:type="dcterms:W3CDTF">2019-09-05T07:51:00Z</dcterms:created>
  <dcterms:modified xsi:type="dcterms:W3CDTF">2021-08-26T06:42:00Z</dcterms:modified>
</cp:coreProperties>
</file>