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51" w:rsidRPr="0051450B" w:rsidRDefault="003E4F51" w:rsidP="003B16EC">
      <w:pPr>
        <w:ind w:left="-426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3E4F51" w:rsidRPr="0051450B" w:rsidRDefault="003E4F51" w:rsidP="003B1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3E4F51" w:rsidRPr="0051450B" w:rsidRDefault="003E4F51" w:rsidP="003B16E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1450B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51450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E4F51" w:rsidRPr="0051450B" w:rsidRDefault="003E4F51" w:rsidP="003B1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3E4F51" w:rsidRPr="0051450B" w:rsidRDefault="003E4F51" w:rsidP="003B1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4F51" w:rsidRPr="0051450B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E4F51" w:rsidRPr="0051450B" w:rsidTr="003B16EC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3E4F51" w:rsidRPr="0051450B" w:rsidRDefault="003E4F51" w:rsidP="003B1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50B">
              <w:rPr>
                <w:rFonts w:ascii="Times New Roman" w:hAnsi="Times New Roman"/>
                <w:b/>
                <w:sz w:val="28"/>
                <w:szCs w:val="28"/>
              </w:rPr>
              <w:t>Институт филологии и журналистики</w:t>
            </w:r>
          </w:p>
        </w:tc>
      </w:tr>
    </w:tbl>
    <w:p w:rsidR="003E4F51" w:rsidRPr="0051450B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E4F51" w:rsidRPr="0051450B" w:rsidRDefault="003E4F51" w:rsidP="003B16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3E4F51" w:rsidRPr="00176803" w:rsidTr="000B3FCA">
        <w:trPr>
          <w:trHeight w:val="280"/>
        </w:trPr>
        <w:tc>
          <w:tcPr>
            <w:tcW w:w="4783" w:type="dxa"/>
            <w:vAlign w:val="center"/>
          </w:tcPr>
          <w:p w:rsidR="003E4F51" w:rsidRPr="00176803" w:rsidRDefault="003E4F51" w:rsidP="000B3F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680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</w:tr>
    </w:tbl>
    <w:p w:rsidR="003E4F51" w:rsidRPr="00176803" w:rsidRDefault="003E4F51" w:rsidP="000C4BBD">
      <w:pPr>
        <w:spacing w:after="0" w:line="240" w:lineRule="auto"/>
        <w:rPr>
          <w:sz w:val="24"/>
          <w:szCs w:val="24"/>
        </w:rPr>
      </w:pPr>
    </w:p>
    <w:p w:rsidR="003E4F51" w:rsidRPr="00176803" w:rsidRDefault="003E4F51" w:rsidP="000C4BB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/>
          <w:sz w:val="18"/>
          <w:szCs w:val="18"/>
        </w:rPr>
        <w:t xml:space="preserve">              </w:t>
      </w:r>
      <w:r w:rsidRPr="00176803">
        <w:rPr>
          <w:rFonts w:ascii="Times New Roman" w:hAnsi="Times New Roman"/>
          <w:sz w:val="24"/>
          <w:szCs w:val="24"/>
        </w:rPr>
        <w:t>Ученым советом ННГУ</w:t>
      </w:r>
    </w:p>
    <w:p w:rsidR="003E4F51" w:rsidRPr="00515CED" w:rsidRDefault="003E4F51" w:rsidP="003B16EC">
      <w:pPr>
        <w:tabs>
          <w:tab w:val="left" w:pos="6096"/>
        </w:tabs>
        <w:ind w:left="6237" w:hanging="1559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</w:t>
      </w:r>
      <w:r w:rsidRPr="005542C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16</w:t>
      </w:r>
      <w:r w:rsidRPr="005542C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5542C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</w:p>
    <w:p w:rsidR="003E4F51" w:rsidRDefault="003E4F51" w:rsidP="003B16EC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3E4F51" w:rsidRDefault="003E4F51" w:rsidP="003B16EC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3E4F51" w:rsidRPr="0051450B" w:rsidRDefault="003E4F51" w:rsidP="003B16EC">
      <w:pPr>
        <w:jc w:val="center"/>
        <w:rPr>
          <w:rFonts w:ascii="Times New Roman" w:hAnsi="Times New Roman"/>
          <w:b/>
          <w:sz w:val="28"/>
          <w:szCs w:val="28"/>
        </w:rPr>
      </w:pPr>
      <w:r w:rsidRPr="0051450B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</w:tblGrid>
      <w:tr w:rsidR="003E4F51" w:rsidRPr="00317DF5" w:rsidTr="003B16EC">
        <w:trPr>
          <w:trHeight w:val="328"/>
        </w:trPr>
        <w:tc>
          <w:tcPr>
            <w:tcW w:w="8931" w:type="dxa"/>
            <w:tcBorders>
              <w:top w:val="nil"/>
              <w:left w:val="nil"/>
              <w:right w:val="nil"/>
            </w:tcBorders>
            <w:vAlign w:val="center"/>
          </w:tcPr>
          <w:p w:rsidR="003E4F51" w:rsidRPr="008F3B53" w:rsidRDefault="003E4F51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1B9">
              <w:rPr>
                <w:rFonts w:ascii="Times New Roman" w:hAnsi="Times New Roman"/>
                <w:b/>
                <w:sz w:val="26"/>
                <w:szCs w:val="26"/>
              </w:rPr>
              <w:t>История русской литературной критики</w:t>
            </w:r>
          </w:p>
        </w:tc>
      </w:tr>
    </w:tbl>
    <w:p w:rsidR="003E4F51" w:rsidRPr="00317DF5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4F51" w:rsidRPr="00317DF5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3E4F51" w:rsidRPr="00317DF5" w:rsidTr="003B16EC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3E4F51" w:rsidRPr="00317DF5" w:rsidRDefault="003E4F51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DF5">
              <w:rPr>
                <w:rFonts w:ascii="Times New Roman" w:hAnsi="Times New Roman"/>
                <w:sz w:val="28"/>
                <w:szCs w:val="28"/>
              </w:rPr>
              <w:t>бакалавриат</w:t>
            </w:r>
          </w:p>
        </w:tc>
      </w:tr>
    </w:tbl>
    <w:p w:rsidR="003E4F51" w:rsidRPr="00317DF5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4F51" w:rsidRPr="00317DF5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E4F51" w:rsidRPr="00317DF5" w:rsidTr="003B16EC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3E4F51" w:rsidRPr="00317DF5" w:rsidRDefault="003E4F51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22">
              <w:rPr>
                <w:rFonts w:ascii="Times New Roman" w:hAnsi="Times New Roman"/>
                <w:sz w:val="28"/>
                <w:szCs w:val="28"/>
              </w:rPr>
              <w:t xml:space="preserve">42.03.02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C1D22">
              <w:rPr>
                <w:rFonts w:ascii="Times New Roman" w:hAnsi="Times New Roman"/>
                <w:sz w:val="28"/>
                <w:szCs w:val="28"/>
              </w:rPr>
              <w:t>Журналистика</w:t>
            </w:r>
          </w:p>
        </w:tc>
      </w:tr>
    </w:tbl>
    <w:p w:rsidR="003E4F51" w:rsidRPr="00317DF5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E4F51" w:rsidRPr="00317DF5" w:rsidTr="003B16EC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3E4F51" w:rsidRPr="00A85A04" w:rsidRDefault="003E4F51" w:rsidP="00BF1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A04">
              <w:rPr>
                <w:rFonts w:ascii="Times New Roman" w:hAnsi="Times New Roman"/>
                <w:sz w:val="28"/>
                <w:szCs w:val="28"/>
              </w:rPr>
              <w:t>Направленность образовательной программы</w:t>
            </w:r>
          </w:p>
          <w:p w:rsidR="003E4F51" w:rsidRPr="00317DF5" w:rsidRDefault="003E4F51" w:rsidP="003B16E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Периодическая печать</w:t>
            </w:r>
          </w:p>
        </w:tc>
      </w:tr>
    </w:tbl>
    <w:p w:rsidR="003E4F51" w:rsidRPr="00317DF5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4F51" w:rsidRPr="00317DF5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4F51" w:rsidRPr="00317DF5" w:rsidRDefault="003E4F51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3E4F51" w:rsidRPr="00317DF5" w:rsidTr="003B16EC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3E4F51" w:rsidRPr="00317DF5" w:rsidRDefault="003E4F51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DF5">
              <w:rPr>
                <w:rFonts w:ascii="Times New Roman" w:hAnsi="Times New Roman"/>
                <w:sz w:val="28"/>
                <w:szCs w:val="28"/>
              </w:rPr>
              <w:t>очная, заочная</w:t>
            </w:r>
          </w:p>
        </w:tc>
      </w:tr>
    </w:tbl>
    <w:p w:rsidR="003E4F51" w:rsidRPr="00317DF5" w:rsidRDefault="003E4F51" w:rsidP="003B16EC">
      <w:pPr>
        <w:jc w:val="center"/>
        <w:rPr>
          <w:rFonts w:ascii="Times New Roman" w:hAnsi="Times New Roman"/>
          <w:sz w:val="28"/>
          <w:szCs w:val="28"/>
        </w:rPr>
      </w:pPr>
    </w:p>
    <w:p w:rsidR="003E4F51" w:rsidRDefault="003E4F51" w:rsidP="003B16E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E4F51" w:rsidRPr="0051450B" w:rsidRDefault="003E4F51" w:rsidP="003B16EC">
      <w:pPr>
        <w:jc w:val="center"/>
        <w:rPr>
          <w:rFonts w:ascii="Times New Roman" w:hAnsi="Times New Roman"/>
          <w:sz w:val="28"/>
          <w:szCs w:val="28"/>
        </w:rPr>
      </w:pPr>
    </w:p>
    <w:p w:rsidR="003E4F51" w:rsidRPr="0051450B" w:rsidRDefault="003E4F51" w:rsidP="003B16EC">
      <w:pPr>
        <w:jc w:val="center"/>
        <w:rPr>
          <w:rFonts w:ascii="Times New Roman" w:hAnsi="Times New Roman"/>
          <w:sz w:val="28"/>
          <w:szCs w:val="28"/>
        </w:rPr>
      </w:pPr>
      <w:r w:rsidRPr="0051450B">
        <w:rPr>
          <w:rFonts w:ascii="Times New Roman" w:hAnsi="Times New Roman"/>
          <w:sz w:val="28"/>
          <w:szCs w:val="28"/>
        </w:rPr>
        <w:t>Нижний Новгород</w:t>
      </w:r>
    </w:p>
    <w:p w:rsidR="003E4F51" w:rsidRDefault="003E4F51" w:rsidP="003B16EC">
      <w:pPr>
        <w:jc w:val="center"/>
        <w:rPr>
          <w:rFonts w:ascii="Times New Roman" w:hAnsi="Times New Roman"/>
          <w:sz w:val="28"/>
          <w:szCs w:val="28"/>
        </w:rPr>
      </w:pPr>
      <w:r w:rsidRPr="0051450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51450B">
        <w:rPr>
          <w:rFonts w:ascii="Times New Roman" w:hAnsi="Times New Roman"/>
          <w:sz w:val="28"/>
          <w:szCs w:val="28"/>
        </w:rPr>
        <w:t xml:space="preserve"> год</w:t>
      </w:r>
    </w:p>
    <w:p w:rsidR="003E4F51" w:rsidRDefault="003E4F51">
      <w:pPr>
        <w:tabs>
          <w:tab w:val="clear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E4F51" w:rsidRPr="00176803" w:rsidRDefault="003E4F51" w:rsidP="000C4BBD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176803">
        <w:rPr>
          <w:rFonts w:ascii="Times New Roman" w:hAnsi="Times New Roman"/>
          <w:b/>
          <w:sz w:val="24"/>
          <w:szCs w:val="24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405"/>
        <w:gridCol w:w="771"/>
        <w:gridCol w:w="1013"/>
        <w:gridCol w:w="5093"/>
      </w:tblGrid>
      <w:tr w:rsidR="003E4F51" w:rsidRPr="00176803" w:rsidTr="000B3FCA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4F51" w:rsidRPr="00176803" w:rsidTr="000B3F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4F51" w:rsidRPr="00176803" w:rsidRDefault="003E4F51" w:rsidP="000B3FCA"/>
        </w:tc>
      </w:tr>
      <w:tr w:rsidR="003E4F51" w:rsidRPr="00176803" w:rsidTr="000B3F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4F51" w:rsidRPr="00176803" w:rsidRDefault="003E4F51" w:rsidP="000B3FCA"/>
        </w:tc>
      </w:tr>
      <w:tr w:rsidR="003E4F51" w:rsidRPr="00176803" w:rsidTr="000B3F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694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4F51" w:rsidRPr="00176803" w:rsidRDefault="003E4F51" w:rsidP="000B3FCA"/>
        </w:tc>
      </w:tr>
      <w:tr w:rsidR="003E4F51" w:rsidRPr="00176803" w:rsidTr="000B3F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4F51" w:rsidRPr="00176803" w:rsidRDefault="003E4F51" w:rsidP="000B3FCA"/>
        </w:tc>
      </w:tr>
      <w:tr w:rsidR="003E4F51" w:rsidRPr="00176803" w:rsidTr="000B3F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694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4F51" w:rsidRPr="00176803" w:rsidRDefault="003E4F51" w:rsidP="000B3FCA"/>
        </w:tc>
      </w:tr>
      <w:tr w:rsidR="003E4F51" w:rsidRPr="00176803" w:rsidTr="000B3F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4F51" w:rsidRPr="00176803" w:rsidRDefault="003E4F51" w:rsidP="000B3FCA"/>
        </w:tc>
      </w:tr>
      <w:tr w:rsidR="003E4F51" w:rsidRPr="00176803" w:rsidTr="000B3F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</w:tr>
      <w:tr w:rsidR="003E4F51" w:rsidRPr="00176803" w:rsidTr="000B3FCA">
        <w:trPr>
          <w:trHeight w:hRule="exact" w:val="694"/>
        </w:trPr>
        <w:tc>
          <w:tcPr>
            <w:tcW w:w="2405" w:type="dxa"/>
          </w:tcPr>
          <w:p w:rsidR="003E4F51" w:rsidRPr="00176803" w:rsidRDefault="003E4F51" w:rsidP="000B3FC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E4F51" w:rsidRPr="00176803" w:rsidRDefault="003E4F51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4F51" w:rsidRPr="00176803" w:rsidRDefault="003E4F51" w:rsidP="000B3FCA"/>
        </w:tc>
      </w:tr>
      <w:tr w:rsidR="003E4F51" w:rsidRPr="00176803" w:rsidTr="000B3F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4F51" w:rsidRPr="00176803" w:rsidRDefault="003E4F51" w:rsidP="000B3FCA"/>
        </w:tc>
      </w:tr>
      <w:tr w:rsidR="003E4F51" w:rsidRPr="00176803" w:rsidTr="000B3F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3E4F51" w:rsidRPr="00176803" w:rsidRDefault="003E4F51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2023-2024 учебном году на заседании кафедры</w:t>
            </w:r>
          </w:p>
        </w:tc>
      </w:tr>
      <w:tr w:rsidR="003E4F51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3E4F51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771" w:type="dxa"/>
          </w:tcPr>
          <w:p w:rsidR="003E4F51" w:rsidRPr="00176803" w:rsidRDefault="003E4F51" w:rsidP="000B3FCA"/>
        </w:tc>
        <w:tc>
          <w:tcPr>
            <w:tcW w:w="1013" w:type="dxa"/>
          </w:tcPr>
          <w:p w:rsidR="003E4F51" w:rsidRPr="00176803" w:rsidRDefault="003E4F51" w:rsidP="000B3FCA"/>
        </w:tc>
      </w:tr>
      <w:tr w:rsidR="003E4F51" w:rsidRPr="00176803" w:rsidTr="000B3FCA">
        <w:trPr>
          <w:trHeight w:hRule="exact" w:val="694"/>
        </w:trPr>
        <w:tc>
          <w:tcPr>
            <w:tcW w:w="2405" w:type="dxa"/>
          </w:tcPr>
          <w:p w:rsidR="003E4F51" w:rsidRPr="00176803" w:rsidRDefault="003E4F51" w:rsidP="000B3FCA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E4F51" w:rsidRPr="00176803" w:rsidRDefault="003E4F51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3E4F51" w:rsidRPr="00176803" w:rsidRDefault="003E4F51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3E4F51" w:rsidRPr="00176803" w:rsidRDefault="003E4F51" w:rsidP="000C4BBD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3E4F51" w:rsidRPr="00176803" w:rsidRDefault="003E4F51" w:rsidP="000C4BBD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176803">
        <w:rPr>
          <w:rFonts w:ascii="Times New Roman" w:hAnsi="Times New Roman"/>
          <w:b/>
          <w:sz w:val="18"/>
          <w:szCs w:val="18"/>
        </w:rPr>
        <w:tab/>
      </w:r>
    </w:p>
    <w:p w:rsidR="003E4F51" w:rsidRDefault="003E4F51" w:rsidP="00EB3F19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E4F51" w:rsidRDefault="003E4F51" w:rsidP="00EB3F19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E4F51" w:rsidRPr="00EB3F19" w:rsidRDefault="003E4F51" w:rsidP="00EB3F19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EB3F19">
        <w:rPr>
          <w:rFonts w:ascii="Times New Roman" w:hAnsi="Times New Roman"/>
          <w:sz w:val="24"/>
          <w:szCs w:val="24"/>
        </w:rPr>
        <w:t xml:space="preserve"> </w:t>
      </w:r>
      <w:r w:rsidRPr="00EB3F19">
        <w:rPr>
          <w:rFonts w:ascii="Times New Roman" w:hAnsi="Times New Roman"/>
          <w:sz w:val="24"/>
          <w:szCs w:val="24"/>
        </w:rPr>
        <w:br w:type="page"/>
      </w:r>
    </w:p>
    <w:p w:rsidR="003E4F51" w:rsidRPr="00EB3F19" w:rsidRDefault="003E4F51" w:rsidP="00EB3F19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3E4F51" w:rsidRDefault="003E4F51" w:rsidP="003B16EC">
      <w:pPr>
        <w:numPr>
          <w:ilvl w:val="0"/>
          <w:numId w:val="29"/>
        </w:numPr>
        <w:tabs>
          <w:tab w:val="clear" w:pos="70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3E4F51" w:rsidRPr="008F3B53" w:rsidRDefault="003E4F51" w:rsidP="003B16EC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относится к </w:t>
      </w:r>
      <w:r>
        <w:rPr>
          <w:rFonts w:ascii="Times New Roman" w:hAnsi="Times New Roman"/>
          <w:sz w:val="24"/>
          <w:szCs w:val="24"/>
        </w:rPr>
        <w:t>ч</w:t>
      </w:r>
      <w:r w:rsidRPr="00EA4231">
        <w:rPr>
          <w:rFonts w:ascii="Times New Roman" w:hAnsi="Times New Roman"/>
          <w:sz w:val="24"/>
          <w:szCs w:val="24"/>
        </w:rPr>
        <w:t>аст</w:t>
      </w:r>
      <w:r>
        <w:rPr>
          <w:rFonts w:ascii="Times New Roman" w:hAnsi="Times New Roman"/>
          <w:sz w:val="24"/>
          <w:szCs w:val="24"/>
        </w:rPr>
        <w:t>и</w:t>
      </w:r>
      <w:r w:rsidRPr="00EA4231">
        <w:rPr>
          <w:rFonts w:ascii="Times New Roman" w:hAnsi="Times New Roman"/>
          <w:sz w:val="24"/>
          <w:szCs w:val="24"/>
        </w:rPr>
        <w:t>, формируем</w:t>
      </w:r>
      <w:r>
        <w:rPr>
          <w:rFonts w:ascii="Times New Roman" w:hAnsi="Times New Roman"/>
          <w:sz w:val="24"/>
          <w:szCs w:val="24"/>
        </w:rPr>
        <w:t>ой</w:t>
      </w:r>
      <w:r w:rsidRPr="00EA4231">
        <w:rPr>
          <w:rFonts w:ascii="Times New Roman" w:hAnsi="Times New Roman"/>
          <w:sz w:val="24"/>
          <w:szCs w:val="24"/>
        </w:rPr>
        <w:t xml:space="preserve"> участниками образовательных отношений </w:t>
      </w:r>
      <w:r w:rsidRPr="005542C6">
        <w:rPr>
          <w:rFonts w:ascii="Times New Roman" w:hAnsi="Times New Roman"/>
          <w:sz w:val="24"/>
          <w:szCs w:val="24"/>
        </w:rPr>
        <w:t xml:space="preserve">ОПОП, реализуемой по направлению подготовки 42.03.02 </w:t>
      </w:r>
      <w:r>
        <w:rPr>
          <w:rFonts w:ascii="Times New Roman" w:hAnsi="Times New Roman"/>
          <w:sz w:val="24"/>
          <w:szCs w:val="24"/>
        </w:rPr>
        <w:t>–</w:t>
      </w:r>
      <w:r w:rsidRPr="005542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542C6">
        <w:rPr>
          <w:rFonts w:ascii="Times New Roman" w:hAnsi="Times New Roman"/>
          <w:sz w:val="24"/>
          <w:szCs w:val="24"/>
        </w:rPr>
        <w:t>Журналистика</w:t>
      </w:r>
      <w:r>
        <w:rPr>
          <w:rFonts w:ascii="Times New Roman" w:hAnsi="Times New Roman"/>
          <w:sz w:val="24"/>
          <w:szCs w:val="24"/>
        </w:rPr>
        <w:t>»</w:t>
      </w:r>
      <w:r w:rsidRPr="005542C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именно к дисциплинам по выбору, </w:t>
      </w:r>
      <w:r w:rsidRPr="005542C6">
        <w:rPr>
          <w:rFonts w:ascii="Times New Roman" w:hAnsi="Times New Roman"/>
          <w:sz w:val="24"/>
          <w:szCs w:val="24"/>
        </w:rPr>
        <w:t xml:space="preserve">код дисциплины в учебном плане </w:t>
      </w:r>
      <w:r w:rsidRPr="004467C3">
        <w:rPr>
          <w:rFonts w:ascii="Times New Roman" w:hAnsi="Times New Roman"/>
          <w:sz w:val="24"/>
          <w:szCs w:val="24"/>
        </w:rPr>
        <w:t>Б1.В.ДВ.05.02</w:t>
      </w:r>
      <w:r w:rsidRPr="005542C6">
        <w:rPr>
          <w:rFonts w:ascii="Times New Roman" w:hAnsi="Times New Roman"/>
          <w:sz w:val="24"/>
          <w:szCs w:val="24"/>
        </w:rPr>
        <w:t>.</w:t>
      </w:r>
    </w:p>
    <w:p w:rsidR="003E4F51" w:rsidRDefault="003E4F51" w:rsidP="003B16EC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E4F51" w:rsidRPr="005D7652" w:rsidRDefault="003E4F51" w:rsidP="003B16EC">
      <w:pPr>
        <w:numPr>
          <w:ilvl w:val="0"/>
          <w:numId w:val="29"/>
        </w:numPr>
        <w:tabs>
          <w:tab w:val="clear" w:pos="708"/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3E4F51" w:rsidRDefault="003E4F51" w:rsidP="00123A9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6"/>
        <w:gridCol w:w="2172"/>
        <w:gridCol w:w="3841"/>
        <w:gridCol w:w="1746"/>
      </w:tblGrid>
      <w:tr w:rsidR="003E4F51" w:rsidRPr="003B16EC" w:rsidTr="003B16EC">
        <w:trPr>
          <w:trHeight w:val="419"/>
        </w:trPr>
        <w:tc>
          <w:tcPr>
            <w:tcW w:w="2306" w:type="dxa"/>
            <w:vMerge w:val="restart"/>
          </w:tcPr>
          <w:p w:rsidR="003E4F51" w:rsidRPr="003B16EC" w:rsidRDefault="003E4F51" w:rsidP="003B16E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</w:rPr>
            </w:pPr>
          </w:p>
          <w:p w:rsidR="003E4F51" w:rsidRPr="003B16EC" w:rsidRDefault="003E4F51" w:rsidP="003B16E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</w:rPr>
            </w:pPr>
            <w:r w:rsidRPr="003B16EC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3B16EC">
              <w:rPr>
                <w:rFonts w:ascii="Times New Roman" w:hAnsi="Times New Roman"/>
              </w:rPr>
              <w:t>(код, содержание компетенции)</w:t>
            </w:r>
          </w:p>
          <w:p w:rsidR="003E4F51" w:rsidRPr="003B16EC" w:rsidRDefault="003E4F51" w:rsidP="003B16E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24" w:type="dxa"/>
            <w:gridSpan w:val="2"/>
          </w:tcPr>
          <w:p w:rsidR="003E4F51" w:rsidRPr="003B16EC" w:rsidRDefault="003E4F51" w:rsidP="003B16E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3B16EC">
              <w:rPr>
                <w:rFonts w:ascii="Times New Roman" w:hAnsi="Times New Roman"/>
                <w:b/>
              </w:rPr>
              <w:t xml:space="preserve">Планируемые результаты обучения по дисциплине, в соответствии с индикатором достижения компетенции </w:t>
            </w:r>
          </w:p>
        </w:tc>
        <w:tc>
          <w:tcPr>
            <w:tcW w:w="1735" w:type="dxa"/>
            <w:vMerge w:val="restart"/>
          </w:tcPr>
          <w:p w:rsidR="003E4F51" w:rsidRPr="003B16EC" w:rsidRDefault="003E4F51" w:rsidP="003B16E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3B16EC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3E4F51" w:rsidRPr="003B16EC" w:rsidTr="003B16EC">
        <w:trPr>
          <w:trHeight w:val="173"/>
        </w:trPr>
        <w:tc>
          <w:tcPr>
            <w:tcW w:w="2306" w:type="dxa"/>
            <w:vMerge/>
          </w:tcPr>
          <w:p w:rsidR="003E4F51" w:rsidRPr="003B16EC" w:rsidRDefault="003E4F51" w:rsidP="003B16EC">
            <w:pPr>
              <w:pStyle w:val="Normal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74" w:type="dxa"/>
          </w:tcPr>
          <w:p w:rsidR="003E4F51" w:rsidRPr="003B16EC" w:rsidRDefault="003E4F51" w:rsidP="003B16E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3B16EC">
              <w:rPr>
                <w:rFonts w:ascii="Times New Roman" w:hAnsi="Times New Roman"/>
                <w:i/>
              </w:rPr>
              <w:t xml:space="preserve"> </w:t>
            </w:r>
          </w:p>
          <w:p w:rsidR="003E4F51" w:rsidRPr="003B16EC" w:rsidRDefault="003E4F51" w:rsidP="003B16E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50" w:type="dxa"/>
          </w:tcPr>
          <w:p w:rsidR="003E4F51" w:rsidRPr="003B16EC" w:rsidRDefault="003E4F51" w:rsidP="003B16E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3B16EC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3E4F51" w:rsidRPr="003B16EC" w:rsidRDefault="003E4F51" w:rsidP="003B16E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35" w:type="dxa"/>
            <w:vMerge/>
          </w:tcPr>
          <w:p w:rsidR="003E4F51" w:rsidRPr="003B16EC" w:rsidRDefault="003E4F51" w:rsidP="003B16E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E4F51" w:rsidRPr="003B16EC" w:rsidTr="003B16EC">
        <w:trPr>
          <w:trHeight w:val="508"/>
        </w:trPr>
        <w:tc>
          <w:tcPr>
            <w:tcW w:w="2306" w:type="dxa"/>
          </w:tcPr>
          <w:p w:rsidR="003E4F51" w:rsidRDefault="003E4F51" w:rsidP="003B16EC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ОПК-3</w:t>
            </w:r>
          </w:p>
          <w:p w:rsidR="003E4F51" w:rsidRPr="007B203B" w:rsidRDefault="003E4F51" w:rsidP="000B3FCA">
            <w:pPr>
              <w:pStyle w:val="Default"/>
              <w:jc w:val="both"/>
            </w:pPr>
            <w:r w:rsidRPr="007B203B">
              <w:t xml:space="preserve">Способен использовать многообразие </w:t>
            </w:r>
          </w:p>
          <w:p w:rsidR="003E4F51" w:rsidRPr="007B203B" w:rsidRDefault="003E4F51" w:rsidP="000B3FCA">
            <w:pPr>
              <w:pStyle w:val="Default"/>
              <w:jc w:val="both"/>
            </w:pPr>
            <w:r w:rsidRPr="007B203B">
              <w:t xml:space="preserve">достижений отечественной и мировой культуры в процессе создания медиатекстов и (или) </w:t>
            </w:r>
          </w:p>
          <w:p w:rsidR="003E4F51" w:rsidRPr="007B203B" w:rsidRDefault="003E4F51" w:rsidP="000B3FCA">
            <w:pPr>
              <w:pStyle w:val="Default"/>
              <w:jc w:val="both"/>
            </w:pPr>
            <w:r w:rsidRPr="007B203B">
              <w:t xml:space="preserve">медиапродуктов, и (или) </w:t>
            </w:r>
          </w:p>
          <w:p w:rsidR="003E4F51" w:rsidRPr="003B16EC" w:rsidRDefault="003E4F51" w:rsidP="000B3FCA">
            <w:pPr>
              <w:tabs>
                <w:tab w:val="num" w:pos="176"/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  <w:i/>
              </w:rPr>
            </w:pPr>
            <w:r w:rsidRPr="000B3FCA">
              <w:rPr>
                <w:rFonts w:ascii="Times New Roman" w:hAnsi="Times New Roman"/>
                <w:sz w:val="24"/>
                <w:szCs w:val="24"/>
              </w:rPr>
              <w:t>коммуникационных продуктов.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74" w:type="dxa"/>
          </w:tcPr>
          <w:p w:rsidR="003E4F51" w:rsidRPr="00117E5B" w:rsidRDefault="003E4F51" w:rsidP="003406ED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117E5B">
              <w:rPr>
                <w:rFonts w:ascii="Times New Roman" w:hAnsi="Times New Roman"/>
                <w:i/>
              </w:rPr>
              <w:t>ОПК-3.1</w:t>
            </w:r>
          </w:p>
          <w:p w:rsidR="003E4F51" w:rsidRPr="003B16EC" w:rsidRDefault="003E4F51" w:rsidP="003406ED">
            <w:pPr>
              <w:tabs>
                <w:tab w:val="num" w:pos="1"/>
                <w:tab w:val="left" w:pos="426"/>
              </w:tabs>
              <w:spacing w:after="0"/>
              <w:ind w:left="1"/>
              <w:jc w:val="both"/>
              <w:rPr>
                <w:rFonts w:ascii="Times New Roman" w:hAnsi="Times New Roman"/>
                <w:i/>
              </w:rPr>
            </w:pPr>
            <w:r w:rsidRPr="00117E5B">
              <w:rPr>
                <w:rFonts w:ascii="Times New Roman" w:hAnsi="Times New Roman"/>
              </w:rPr>
              <w:t>Демонстрирует кругозор в сфере отечественного и мирового культурного процесса</w:t>
            </w:r>
          </w:p>
        </w:tc>
        <w:tc>
          <w:tcPr>
            <w:tcW w:w="3850" w:type="dxa"/>
          </w:tcPr>
          <w:p w:rsidR="003E4F51" w:rsidRPr="00117E5B" w:rsidRDefault="003E4F51" w:rsidP="003406ED">
            <w:pPr>
              <w:spacing w:after="0"/>
              <w:rPr>
                <w:rFonts w:ascii="Times New Roman" w:hAnsi="Times New Roman"/>
              </w:rPr>
            </w:pPr>
            <w:r w:rsidRPr="00117E5B">
              <w:rPr>
                <w:rFonts w:ascii="Times New Roman" w:hAnsi="Times New Roman"/>
                <w:b/>
              </w:rPr>
              <w:t xml:space="preserve">Уметь </w:t>
            </w:r>
            <w:r w:rsidRPr="00117E5B">
              <w:rPr>
                <w:rFonts w:ascii="Times New Roman" w:hAnsi="Times New Roman"/>
              </w:rPr>
              <w:t>ориентироваться в основных этапах и процессах развития отечественной и зарубежной литературы и журналистики, отечественного и мирового культурного процесса и использовать знания и опыт прошлого в практике профессиональной деятельности;</w:t>
            </w:r>
          </w:p>
          <w:p w:rsidR="003E4F51" w:rsidRPr="00117E5B" w:rsidRDefault="003E4F51" w:rsidP="003406ED">
            <w:pPr>
              <w:spacing w:after="0"/>
              <w:rPr>
                <w:rFonts w:ascii="Times New Roman" w:hAnsi="Times New Roman"/>
              </w:rPr>
            </w:pPr>
          </w:p>
          <w:p w:rsidR="003E4F51" w:rsidRPr="00117E5B" w:rsidRDefault="003E4F51" w:rsidP="003406ED">
            <w:pPr>
              <w:spacing w:after="0"/>
              <w:rPr>
                <w:rFonts w:ascii="Times New Roman" w:hAnsi="Times New Roman"/>
              </w:rPr>
            </w:pPr>
            <w:r w:rsidRPr="00117E5B">
              <w:rPr>
                <w:rFonts w:ascii="Times New Roman" w:hAnsi="Times New Roman"/>
                <w:b/>
              </w:rPr>
              <w:t xml:space="preserve">Знать </w:t>
            </w:r>
            <w:r w:rsidRPr="00117E5B">
              <w:rPr>
                <w:rFonts w:ascii="Times New Roman" w:hAnsi="Times New Roman"/>
              </w:rPr>
              <w:t>основные этапы и процессы развития отечественной и зарубежной литературы и журналистики, отечественного и мирового культурного процесса;</w:t>
            </w:r>
          </w:p>
          <w:p w:rsidR="003E4F51" w:rsidRPr="00117E5B" w:rsidRDefault="003E4F51" w:rsidP="003406ED">
            <w:pPr>
              <w:spacing w:after="0"/>
              <w:rPr>
                <w:rFonts w:ascii="Times New Roman" w:hAnsi="Times New Roman"/>
              </w:rPr>
            </w:pPr>
          </w:p>
          <w:p w:rsidR="003E4F51" w:rsidRPr="003B16EC" w:rsidRDefault="003E4F51" w:rsidP="003406ED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</w:rPr>
            </w:pPr>
            <w:r w:rsidRPr="00117E5B">
              <w:rPr>
                <w:rFonts w:ascii="Times New Roman" w:hAnsi="Times New Roman"/>
                <w:b/>
              </w:rPr>
              <w:t>Владеть</w:t>
            </w:r>
            <w:r w:rsidRPr="00117E5B">
              <w:rPr>
                <w:rFonts w:ascii="Times New Roman" w:hAnsi="Times New Roman"/>
              </w:rPr>
              <w:t xml:space="preserve"> навыками анализа и самоанализа в процессе использования в профессиональной деятельности знаний об основных этапах и процессах развития отечественной и зарубежной литературы и журналистики, отечественного и мирового культурного процесса</w:t>
            </w:r>
          </w:p>
          <w:p w:rsidR="003E4F51" w:rsidRPr="003B16EC" w:rsidRDefault="003E4F51" w:rsidP="003B16EC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35" w:type="dxa"/>
          </w:tcPr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 xml:space="preserve">Вопросы к собеседованию на зачете 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Тест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 xml:space="preserve">Устный опрос 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Реферат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Эссе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Творческое задание</w:t>
            </w:r>
          </w:p>
        </w:tc>
      </w:tr>
      <w:tr w:rsidR="003E4F51" w:rsidRPr="003B16EC" w:rsidTr="003B16EC">
        <w:trPr>
          <w:trHeight w:val="508"/>
        </w:trPr>
        <w:tc>
          <w:tcPr>
            <w:tcW w:w="2306" w:type="dxa"/>
          </w:tcPr>
          <w:p w:rsidR="003E4F51" w:rsidRPr="00BB1324" w:rsidRDefault="003E4F51" w:rsidP="00BB1324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B1324">
              <w:rPr>
                <w:rFonts w:ascii="Times New Roman" w:hAnsi="Times New Roman"/>
                <w:i/>
                <w:sz w:val="24"/>
                <w:szCs w:val="24"/>
              </w:rPr>
              <w:t>ПКО-1</w:t>
            </w:r>
          </w:p>
          <w:p w:rsidR="003E4F51" w:rsidRPr="003B16EC" w:rsidRDefault="003E4F51" w:rsidP="00BB1324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4C5CED">
              <w:rPr>
                <w:rFonts w:ascii="Times New Roman" w:hAnsi="Times New Roman"/>
                <w:sz w:val="24"/>
                <w:szCs w:val="24"/>
              </w:rPr>
              <w:t>пособен осуществлять авторскую деятельность с учетом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2174" w:type="dxa"/>
          </w:tcPr>
          <w:p w:rsidR="003E4F51" w:rsidRPr="004C5CED" w:rsidRDefault="003E4F51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1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ПКО-1.4.</w:t>
            </w: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Предлагает творческие решения с учетом</w:t>
            </w:r>
          </w:p>
          <w:p w:rsidR="003E4F51" w:rsidRPr="004C5CED" w:rsidRDefault="003E4F51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3E4F51" w:rsidRPr="004C5CED" w:rsidRDefault="003E4F51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отечественного</w:t>
            </w:r>
          </w:p>
          <w:p w:rsidR="003E4F51" w:rsidRPr="004C5CED" w:rsidRDefault="003E4F51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3850" w:type="dxa"/>
          </w:tcPr>
          <w:p w:rsidR="003E4F51" w:rsidRPr="004C5CED" w:rsidRDefault="003E4F51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примеры творческих решений с учетом</w:t>
            </w:r>
          </w:p>
          <w:p w:rsidR="003E4F51" w:rsidRPr="004C5CED" w:rsidRDefault="003E4F51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3E4F51" w:rsidRPr="004C5CED" w:rsidRDefault="003E4F51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отечественного</w:t>
            </w:r>
          </w:p>
          <w:p w:rsidR="003E4F51" w:rsidRPr="004C5CED" w:rsidRDefault="003E4F51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3E4F51" w:rsidRPr="004C5CED" w:rsidRDefault="003E4F51" w:rsidP="00BB132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 предлагать</w:t>
            </w: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творческие решения с учетом</w:t>
            </w:r>
          </w:p>
          <w:p w:rsidR="003E4F51" w:rsidRPr="004C5CED" w:rsidRDefault="003E4F51" w:rsidP="00BB132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3E4F51" w:rsidRPr="004C5CED" w:rsidRDefault="003E4F51" w:rsidP="00BB132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отечественного</w:t>
            </w:r>
          </w:p>
          <w:p w:rsidR="003E4F51" w:rsidRPr="004C5CED" w:rsidRDefault="003E4F51" w:rsidP="00BB132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3E4F51" w:rsidRPr="004C5CED" w:rsidRDefault="003E4F51" w:rsidP="00BB132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навыками использования творческих решений с учетом имеющегося мирового и</w:t>
            </w:r>
          </w:p>
          <w:p w:rsidR="003E4F51" w:rsidRPr="004C5CED" w:rsidRDefault="003E4F51" w:rsidP="00BB132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отечественного</w:t>
            </w:r>
          </w:p>
          <w:p w:rsidR="003E4F51" w:rsidRPr="004C5CED" w:rsidRDefault="003E4F51" w:rsidP="00BB132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3E4F51" w:rsidRPr="003B16EC" w:rsidRDefault="003E4F51" w:rsidP="003B16EC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35" w:type="dxa"/>
          </w:tcPr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 xml:space="preserve">Вопросы к собеседованию на зачете 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Тест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 xml:space="preserve">Устный опрос 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Реферат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Эссе</w:t>
            </w:r>
          </w:p>
          <w:p w:rsidR="003E4F51" w:rsidRPr="003B16EC" w:rsidRDefault="003E4F51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Творческое задание</w:t>
            </w:r>
          </w:p>
        </w:tc>
      </w:tr>
    </w:tbl>
    <w:p w:rsidR="003E4F51" w:rsidRPr="003B16EC" w:rsidRDefault="003E4F51" w:rsidP="003B16EC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F51" w:rsidRDefault="003E4F51" w:rsidP="00123A9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F51" w:rsidRPr="00AC0FEF" w:rsidRDefault="003E4F51" w:rsidP="003B16EC">
      <w:pPr>
        <w:pStyle w:val="a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C0FEF">
        <w:rPr>
          <w:b/>
        </w:rPr>
        <w:t xml:space="preserve">3.  Структура и содержание дисциплины </w:t>
      </w:r>
    </w:p>
    <w:p w:rsidR="003E4F51" w:rsidRPr="00AC0FEF" w:rsidRDefault="003E4F51" w:rsidP="003B16EC">
      <w:pPr>
        <w:pStyle w:val="a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C0FEF">
        <w:rPr>
          <w:b/>
        </w:rPr>
        <w:t>3.1 Трудоемкость дисциплины</w:t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2788"/>
        <w:gridCol w:w="2693"/>
      </w:tblGrid>
      <w:tr w:rsidR="003E4F51" w:rsidRPr="00AC0FEF" w:rsidTr="003B16EC">
        <w:tc>
          <w:tcPr>
            <w:tcW w:w="3969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788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очная форма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обучения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3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 xml:space="preserve">заочная 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форма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обучения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E4F51" w:rsidRPr="00AC0FEF" w:rsidTr="003B16EC">
        <w:tc>
          <w:tcPr>
            <w:tcW w:w="3969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788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2</w:t>
            </w:r>
            <w:r w:rsidRPr="00AC0FEF">
              <w:rPr>
                <w:b/>
                <w:color w:val="000000"/>
              </w:rPr>
              <w:t xml:space="preserve"> ЗЕТ</w:t>
            </w:r>
          </w:p>
        </w:tc>
        <w:tc>
          <w:tcPr>
            <w:tcW w:w="2693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2</w:t>
            </w:r>
            <w:r w:rsidRPr="00AC0FEF">
              <w:rPr>
                <w:b/>
                <w:color w:val="000000"/>
              </w:rPr>
              <w:t xml:space="preserve"> ЗЕТ</w:t>
            </w:r>
          </w:p>
        </w:tc>
      </w:tr>
      <w:tr w:rsidR="003E4F51" w:rsidRPr="00AC0FEF" w:rsidTr="003B16EC">
        <w:tc>
          <w:tcPr>
            <w:tcW w:w="3969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Часов по учебному плану</w:t>
            </w:r>
          </w:p>
        </w:tc>
        <w:tc>
          <w:tcPr>
            <w:tcW w:w="2788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72</w:t>
            </w:r>
          </w:p>
        </w:tc>
        <w:tc>
          <w:tcPr>
            <w:tcW w:w="2693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72</w:t>
            </w:r>
          </w:p>
        </w:tc>
      </w:tr>
      <w:tr w:rsidR="003E4F51" w:rsidRPr="00AC0FEF" w:rsidTr="003B16EC">
        <w:tc>
          <w:tcPr>
            <w:tcW w:w="3969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в том числе</w:t>
            </w:r>
          </w:p>
        </w:tc>
        <w:tc>
          <w:tcPr>
            <w:tcW w:w="2788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3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E4F51" w:rsidRPr="00AC0FEF" w:rsidTr="003B16EC">
        <w:tc>
          <w:tcPr>
            <w:tcW w:w="3969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аудиторные занятия (контактная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 работа):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- занятия лекционного типа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 xml:space="preserve">- занятия практического типа </w:t>
            </w:r>
          </w:p>
        </w:tc>
        <w:tc>
          <w:tcPr>
            <w:tcW w:w="2788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16</w:t>
            </w:r>
          </w:p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--</w:t>
            </w:r>
          </w:p>
        </w:tc>
      </w:tr>
      <w:tr w:rsidR="003E4F51" w:rsidRPr="00AC0FEF" w:rsidTr="003B16EC">
        <w:tc>
          <w:tcPr>
            <w:tcW w:w="3969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788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693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51</w:t>
            </w:r>
          </w:p>
        </w:tc>
      </w:tr>
      <w:tr w:rsidR="003E4F51" w:rsidRPr="00AC0FEF" w:rsidTr="003B16EC">
        <w:tc>
          <w:tcPr>
            <w:tcW w:w="3969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2788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  <w:tc>
          <w:tcPr>
            <w:tcW w:w="2693" w:type="dxa"/>
          </w:tcPr>
          <w:p w:rsidR="003E4F51" w:rsidRPr="00AC0FEF" w:rsidRDefault="003E4F51" w:rsidP="003B16EC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</w:tr>
    </w:tbl>
    <w:p w:rsidR="003E4F51" w:rsidRPr="00AC0FEF" w:rsidRDefault="003E4F51" w:rsidP="003B16EC">
      <w:pPr>
        <w:pStyle w:val="a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3E4F51" w:rsidRPr="00AC0FEF" w:rsidRDefault="003E4F51" w:rsidP="003B16E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C0FEF">
        <w:rPr>
          <w:rFonts w:ascii="Times New Roman" w:hAnsi="Times New Roman"/>
          <w:b/>
          <w:sz w:val="24"/>
          <w:szCs w:val="24"/>
        </w:rPr>
        <w:t>3.2.</w:t>
      </w:r>
      <w:r w:rsidRPr="00AC0FEF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10349" w:type="dxa"/>
        <w:tblInd w:w="-743" w:type="dxa"/>
        <w:tblLayout w:type="fixed"/>
        <w:tblLook w:val="0000"/>
      </w:tblPr>
      <w:tblGrid>
        <w:gridCol w:w="2411"/>
        <w:gridCol w:w="567"/>
        <w:gridCol w:w="283"/>
        <w:gridCol w:w="567"/>
        <w:gridCol w:w="463"/>
        <w:gridCol w:w="466"/>
        <w:gridCol w:w="466"/>
        <w:gridCol w:w="6"/>
        <w:gridCol w:w="460"/>
        <w:gridCol w:w="265"/>
        <w:gridCol w:w="466"/>
        <w:gridCol w:w="15"/>
        <w:gridCol w:w="311"/>
        <w:gridCol w:w="427"/>
        <w:gridCol w:w="282"/>
        <w:gridCol w:w="566"/>
        <w:gridCol w:w="284"/>
        <w:gridCol w:w="484"/>
        <w:gridCol w:w="567"/>
        <w:gridCol w:w="415"/>
        <w:gridCol w:w="578"/>
      </w:tblGrid>
      <w:tr w:rsidR="003E4F51" w:rsidRPr="00AC0FEF" w:rsidTr="003B16EC">
        <w:trPr>
          <w:cantSplit/>
          <w:trHeight w:val="13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Наименование и краткое содержание разделов и тем дисциплины</w:t>
            </w:r>
          </w:p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(часы)</w:t>
            </w:r>
          </w:p>
        </w:tc>
        <w:tc>
          <w:tcPr>
            <w:tcW w:w="65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3E4F51" w:rsidRPr="00AC0FEF" w:rsidTr="003B16EC">
        <w:trPr>
          <w:cantSplit/>
          <w:trHeight w:val="135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AC0FEF" w:rsidRDefault="003E4F51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Контактная работа (работа во взаимодействии с преподавателем), часы</w:t>
            </w:r>
            <w:r w:rsidRPr="00AC0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4F51" w:rsidRPr="00AC0FEF" w:rsidRDefault="003E4F51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обучающегося, часы</w:t>
            </w:r>
          </w:p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51" w:rsidRPr="00AC0FEF" w:rsidTr="003B16EC">
        <w:trPr>
          <w:cantSplit/>
          <w:trHeight w:val="1771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 xml:space="preserve"> Занятия лекционного типа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 xml:space="preserve"> Занятия </w:t>
            </w:r>
            <w:r w:rsidRPr="00AC0FE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практического </w:t>
            </w: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типа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E4F51" w:rsidRPr="00AC0FEF" w:rsidRDefault="003E4F51" w:rsidP="003B16E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51" w:rsidRPr="00AC0FEF" w:rsidTr="003B16EC">
        <w:trPr>
          <w:cantSplit/>
          <w:trHeight w:val="1547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Очно-зачная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3E4F51" w:rsidRPr="00AC0FEF" w:rsidTr="003B16EC">
        <w:trPr>
          <w:trHeight w:val="20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widowControl w:val="0"/>
              <w:autoSpaceDE w:val="0"/>
              <w:spacing w:after="0" w:line="240" w:lineRule="auto"/>
              <w:ind w:right="9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1. Понятие о литературной критике.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E4F51" w:rsidRPr="00AC0FEF" w:rsidTr="003B16EC">
        <w:trPr>
          <w:trHeight w:val="64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clear" w:pos="708"/>
                <w:tab w:val="center" w:pos="9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2. Литературно-критическое движение XVIII – начала XIX 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clear" w:pos="708"/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3. Декабристская критика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4. Критика Н.А. Полевого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5. Философская критика. Д.В. Веневитинов. Н.И. Надеждин.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6. Писательская критика. А.С. Пушкин. Н.В. Гоголь.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7. Критическая деятельность В.Г. Белинского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8. Критическая деятельность В.Н. Майкова.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9. Славянофильская критика. И.В. Киреевский. А.С. Хомяков, К.С. Аксаков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10. Эстетическая критика. П.В. Анненков. А.В. Дружинин, В.П. Боткин.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D01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01B9">
              <w:rPr>
                <w:rFonts w:ascii="Times New Roman" w:hAnsi="Times New Roman"/>
                <w:sz w:val="20"/>
                <w:szCs w:val="20"/>
              </w:rPr>
              <w:t>11. «Реальная» критика.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12. «Органическая» критика А.А. Григорьева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13 Писательская критика. Н.А. Некрасов, Ф.М. Достоевский, И.А. Гончаров.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14. Из истории литературно-критического движения 1860 – 1890 гг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15. Классика ХIХ в. оценке критики.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16. Литературная критика Серебряного 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17. Классика Серебряного века в оценке критики.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18. Литературная критика Русского Зарубежья.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19. Литературно-критическое движение в советской и постсоветской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20. Классика ХХ века в оценке критики.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F51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F51" w:rsidRPr="00AC0FEF" w:rsidRDefault="003E4F51" w:rsidP="003B16E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24700A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F51" w:rsidRPr="00FD01B9" w:rsidRDefault="003E4F51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E4F51" w:rsidRPr="00FD01B9" w:rsidRDefault="003E4F51" w:rsidP="003335A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3E4F51" w:rsidRDefault="003E4F51" w:rsidP="00123A9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F51" w:rsidRPr="00AC0FEF" w:rsidRDefault="003E4F51" w:rsidP="003335A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Текущий контроль успеваемости реализуется в рамках</w:t>
      </w:r>
      <w:r w:rsidRPr="00AC0FEF">
        <w:rPr>
          <w:rFonts w:ascii="Times New Roman" w:hAnsi="Times New Roman"/>
          <w:iCs/>
          <w:sz w:val="24"/>
          <w:szCs w:val="24"/>
        </w:rPr>
        <w:t xml:space="preserve"> занятий лекционного</w:t>
      </w:r>
      <w:r w:rsidRPr="003335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практического</w:t>
      </w:r>
      <w:r w:rsidRPr="00FD01B9">
        <w:rPr>
          <w:rFonts w:ascii="Times New Roman" w:hAnsi="Times New Roman"/>
          <w:sz w:val="24"/>
          <w:szCs w:val="24"/>
        </w:rPr>
        <w:t xml:space="preserve"> </w:t>
      </w:r>
      <w:r w:rsidRPr="00AC0FEF">
        <w:rPr>
          <w:rFonts w:ascii="Times New Roman" w:hAnsi="Times New Roman"/>
          <w:iCs/>
          <w:sz w:val="24"/>
          <w:szCs w:val="24"/>
        </w:rPr>
        <w:t xml:space="preserve">типа. </w:t>
      </w:r>
    </w:p>
    <w:p w:rsidR="003E4F51" w:rsidRPr="00AC0FEF" w:rsidRDefault="003E4F51" w:rsidP="003335A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 xml:space="preserve">Промежуточная аттестация проходит в форме </w:t>
      </w:r>
      <w:r w:rsidRPr="00AC0FEF">
        <w:rPr>
          <w:rFonts w:ascii="Times New Roman" w:hAnsi="Times New Roman"/>
          <w:iCs/>
          <w:sz w:val="24"/>
          <w:szCs w:val="24"/>
        </w:rPr>
        <w:t>зачета.</w:t>
      </w:r>
    </w:p>
    <w:p w:rsidR="003E4F51" w:rsidRDefault="003E4F51" w:rsidP="00123A9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F51" w:rsidRPr="00AC0FEF" w:rsidRDefault="003E4F51" w:rsidP="003335A8">
      <w:pPr>
        <w:numPr>
          <w:ilvl w:val="0"/>
          <w:numId w:val="30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AC0FEF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AC0FEF">
        <w:rPr>
          <w:rFonts w:ascii="Times New Roman" w:hAnsi="Times New Roman"/>
          <w:b/>
          <w:sz w:val="18"/>
          <w:szCs w:val="18"/>
        </w:rPr>
        <w:t xml:space="preserve"> </w:t>
      </w:r>
    </w:p>
    <w:p w:rsidR="003E4F51" w:rsidRPr="00AC0FEF" w:rsidRDefault="003E4F51" w:rsidP="003335A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Самостоятельная работа студентов направлена на углубленное изучение основных тем курса. 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3E4F51" w:rsidRPr="00AC0FEF" w:rsidRDefault="003E4F51" w:rsidP="003335A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 xml:space="preserve">В рамках самостоятельной работы предполагается использование учебно-методического пособия: </w:t>
      </w:r>
      <w:r>
        <w:rPr>
          <w:rFonts w:ascii="Times New Roman" w:hAnsi="Times New Roman"/>
          <w:sz w:val="24"/>
          <w:szCs w:val="24"/>
        </w:rPr>
        <w:t xml:space="preserve">Изумрудов Ю.А. </w:t>
      </w:r>
      <w:r w:rsidRPr="003335A8">
        <w:rPr>
          <w:rFonts w:ascii="Times New Roman" w:hAnsi="Times New Roman"/>
          <w:sz w:val="24"/>
          <w:szCs w:val="24"/>
        </w:rPr>
        <w:t>История русской литературной критики (ХVIII — ХIХ вв.): Учебная программа для студентов филологического факультета. Н. Новгород: ННГУ, 2008. 31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0FEF">
        <w:rPr>
          <w:rFonts w:ascii="Times New Roman" w:hAnsi="Times New Roman"/>
          <w:sz w:val="24"/>
          <w:szCs w:val="24"/>
        </w:rPr>
        <w:t xml:space="preserve"> </w:t>
      </w:r>
    </w:p>
    <w:p w:rsidR="003E4F51" w:rsidRPr="00AC0FEF" w:rsidRDefault="003E4F51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4F51" w:rsidRPr="00AC0FEF" w:rsidRDefault="003E4F51" w:rsidP="0024700A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3E4F51" w:rsidRDefault="003E4F51" w:rsidP="00123A9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3E4F51" w:rsidRDefault="003E4F51" w:rsidP="00123A9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3E4F51" w:rsidRPr="00AC0FEF" w:rsidRDefault="003E4F51" w:rsidP="003335A8">
      <w:pPr>
        <w:numPr>
          <w:ilvl w:val="0"/>
          <w:numId w:val="30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дисциплине, </w:t>
      </w:r>
    </w:p>
    <w:p w:rsidR="003E4F51" w:rsidRPr="00AC0FEF" w:rsidRDefault="003E4F51" w:rsidP="003335A8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включающий:</w:t>
      </w:r>
    </w:p>
    <w:p w:rsidR="003E4F51" w:rsidRPr="00AC0FEF" w:rsidRDefault="003E4F51" w:rsidP="003335A8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3E4F51" w:rsidRPr="00AC0FEF" w:rsidRDefault="003E4F51" w:rsidP="003335A8">
      <w:pPr>
        <w:pStyle w:val="ListParagraph"/>
        <w:numPr>
          <w:ilvl w:val="1"/>
          <w:numId w:val="31"/>
        </w:numPr>
        <w:tabs>
          <w:tab w:val="clear" w:pos="708"/>
          <w:tab w:val="left" w:pos="993"/>
          <w:tab w:val="left" w:pos="1276"/>
        </w:tabs>
        <w:ind w:left="426"/>
        <w:jc w:val="left"/>
        <w:rPr>
          <w:rFonts w:ascii="Times New Roman" w:hAnsi="Times New Roman"/>
          <w:sz w:val="18"/>
        </w:rPr>
      </w:pPr>
      <w:r w:rsidRPr="00AC0FEF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4F51" w:rsidRPr="00AC0FEF" w:rsidRDefault="003E4F51" w:rsidP="003335A8">
      <w:pPr>
        <w:pStyle w:val="ListParagraph"/>
        <w:spacing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3E4F51" w:rsidRPr="00AC0FEF" w:rsidTr="0024700A">
        <w:tc>
          <w:tcPr>
            <w:tcW w:w="1419" w:type="dxa"/>
            <w:vMerge w:val="restart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3E4F51" w:rsidRPr="00AC0FEF" w:rsidTr="0024700A">
        <w:tc>
          <w:tcPr>
            <w:tcW w:w="1419" w:type="dxa"/>
            <w:vMerge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3E4F51" w:rsidRPr="00AC0FEF" w:rsidTr="0024700A">
        <w:tc>
          <w:tcPr>
            <w:tcW w:w="1419" w:type="dxa"/>
            <w:vMerge/>
            <w:vAlign w:val="center"/>
          </w:tcPr>
          <w:p w:rsidR="003E4F51" w:rsidRPr="00AC0FEF" w:rsidRDefault="003E4F51" w:rsidP="00247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3E4F51" w:rsidRPr="00AC0FEF" w:rsidRDefault="003E4F51" w:rsidP="002470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3E4F51" w:rsidRPr="00AC0FEF" w:rsidTr="0024700A">
        <w:tc>
          <w:tcPr>
            <w:tcW w:w="1419" w:type="dxa"/>
            <w:vAlign w:val="center"/>
          </w:tcPr>
          <w:p w:rsidR="003E4F51" w:rsidRPr="00AC0FEF" w:rsidRDefault="003E4F51" w:rsidP="00247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3E4F51" w:rsidRPr="00AC0FEF" w:rsidTr="0024700A">
        <w:tc>
          <w:tcPr>
            <w:tcW w:w="1419" w:type="dxa"/>
            <w:vAlign w:val="center"/>
          </w:tcPr>
          <w:p w:rsidR="003E4F51" w:rsidRPr="00AC0FEF" w:rsidRDefault="003E4F51" w:rsidP="00247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3E4F51" w:rsidRPr="00AC0FEF" w:rsidTr="0024700A">
        <w:tc>
          <w:tcPr>
            <w:tcW w:w="1419" w:type="dxa"/>
            <w:vAlign w:val="center"/>
          </w:tcPr>
          <w:p w:rsidR="003E4F51" w:rsidRPr="00AC0FEF" w:rsidRDefault="003E4F51" w:rsidP="00247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без ошибок и недочетов.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 при решении нестандартных задач без ошибок и недочетов.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4F51" w:rsidRPr="00AC0FEF" w:rsidRDefault="003E4F51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3E4F51" w:rsidRPr="00AC0FEF" w:rsidRDefault="003E4F51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4F51" w:rsidRPr="00AC0FEF" w:rsidRDefault="003E4F51" w:rsidP="003335A8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3E4F51" w:rsidRPr="00AC0FEF" w:rsidTr="0024700A">
        <w:trPr>
          <w:trHeight w:val="330"/>
        </w:trPr>
        <w:tc>
          <w:tcPr>
            <w:tcW w:w="3686" w:type="dxa"/>
            <w:gridSpan w:val="2"/>
          </w:tcPr>
          <w:p w:rsidR="003E4F51" w:rsidRPr="00AC0FEF" w:rsidRDefault="003E4F51" w:rsidP="0024700A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</w:tcPr>
          <w:p w:rsidR="003E4F51" w:rsidRPr="00AC0FEF" w:rsidRDefault="003E4F51" w:rsidP="0024700A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3E4F51" w:rsidRPr="00AC0FEF" w:rsidTr="0024700A">
        <w:trPr>
          <w:trHeight w:val="857"/>
        </w:trPr>
        <w:tc>
          <w:tcPr>
            <w:tcW w:w="1276" w:type="dxa"/>
            <w:vMerge w:val="restart"/>
          </w:tcPr>
          <w:p w:rsidR="003E4F51" w:rsidRPr="00AC0FEF" w:rsidRDefault="003E4F51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E4F51" w:rsidRPr="00AC0FEF" w:rsidRDefault="003E4F51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E4F51" w:rsidRPr="00AC0FEF" w:rsidRDefault="003E4F51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E4F51" w:rsidRPr="00AC0FEF" w:rsidRDefault="003E4F51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E4F51" w:rsidRPr="00AC0FEF" w:rsidRDefault="003E4F51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</w:tcPr>
          <w:p w:rsidR="003E4F51" w:rsidRPr="00AC0FEF" w:rsidRDefault="003E4F51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</w:tcPr>
          <w:p w:rsidR="003E4F51" w:rsidRPr="00AC0FEF" w:rsidRDefault="003E4F51" w:rsidP="0024700A">
            <w:p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3E4F51" w:rsidRPr="00AC0FEF" w:rsidTr="0024700A">
        <w:trPr>
          <w:trHeight w:val="655"/>
        </w:trPr>
        <w:tc>
          <w:tcPr>
            <w:tcW w:w="1276" w:type="dxa"/>
            <w:vMerge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</w:tcPr>
          <w:p w:rsidR="003E4F51" w:rsidRPr="00AC0FEF" w:rsidRDefault="003E4F51" w:rsidP="0024700A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3E4F51" w:rsidRPr="00AC0FEF" w:rsidTr="0024700A">
        <w:trPr>
          <w:trHeight w:val="655"/>
        </w:trPr>
        <w:tc>
          <w:tcPr>
            <w:tcW w:w="1276" w:type="dxa"/>
            <w:vMerge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</w:tcPr>
          <w:p w:rsidR="003E4F51" w:rsidRPr="00AC0FEF" w:rsidRDefault="003E4F51" w:rsidP="0024700A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3E4F51" w:rsidRPr="00AC0FEF" w:rsidTr="0024700A">
        <w:trPr>
          <w:trHeight w:val="570"/>
        </w:trPr>
        <w:tc>
          <w:tcPr>
            <w:tcW w:w="1276" w:type="dxa"/>
            <w:vMerge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</w:tcPr>
          <w:p w:rsidR="003E4F51" w:rsidRPr="00AC0FEF" w:rsidRDefault="003E4F51" w:rsidP="0024700A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3E4F51" w:rsidRPr="00AC0FEF" w:rsidTr="0024700A">
        <w:trPr>
          <w:trHeight w:val="284"/>
        </w:trPr>
        <w:tc>
          <w:tcPr>
            <w:tcW w:w="1276" w:type="dxa"/>
            <w:vMerge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</w:tcPr>
          <w:p w:rsidR="003E4F51" w:rsidRPr="00AC0FEF" w:rsidRDefault="003E4F51" w:rsidP="0024700A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3E4F51" w:rsidRPr="00AC0FEF" w:rsidTr="0024700A">
        <w:trPr>
          <w:trHeight w:val="570"/>
        </w:trPr>
        <w:tc>
          <w:tcPr>
            <w:tcW w:w="1276" w:type="dxa"/>
            <w:vMerge w:val="restart"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E4F51" w:rsidRPr="00AC0FEF" w:rsidRDefault="003E4F51" w:rsidP="0024700A">
            <w:pPr>
              <w:spacing w:after="0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</w:tcPr>
          <w:p w:rsidR="003E4F51" w:rsidRPr="00AC0FEF" w:rsidRDefault="003E4F51" w:rsidP="0024700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3E4F51" w:rsidRPr="00AC0FEF" w:rsidRDefault="003E4F51" w:rsidP="0024700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379" w:type="dxa"/>
          </w:tcPr>
          <w:p w:rsidR="003E4F51" w:rsidRPr="00AC0FEF" w:rsidRDefault="003E4F51" w:rsidP="0024700A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3E4F51" w:rsidRPr="00AC0FEF" w:rsidTr="0024700A">
        <w:trPr>
          <w:trHeight w:val="298"/>
        </w:trPr>
        <w:tc>
          <w:tcPr>
            <w:tcW w:w="1276" w:type="dxa"/>
            <w:vMerge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F51" w:rsidRPr="00AC0FEF" w:rsidRDefault="003E4F51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</w:tcPr>
          <w:p w:rsidR="003E4F51" w:rsidRPr="00AC0FEF" w:rsidRDefault="003E4F51" w:rsidP="0024700A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3E4F51" w:rsidRPr="00AC0FEF" w:rsidRDefault="003E4F51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4F51" w:rsidRPr="00AC0FEF" w:rsidRDefault="003E4F51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4F51" w:rsidRPr="00F569DD" w:rsidRDefault="003E4F51" w:rsidP="003335A8">
      <w:pPr>
        <w:pStyle w:val="ListParagraph"/>
        <w:ind w:left="360" w:right="-284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6.2. Типовые контрольные задания или иные материалы, необходимые для оценки результатов обучения</w:t>
      </w:r>
      <w:r w:rsidRPr="00F569DD">
        <w:rPr>
          <w:rFonts w:ascii="Times New Roman" w:hAnsi="Times New Roman"/>
          <w:b/>
          <w:sz w:val="24"/>
          <w:szCs w:val="24"/>
        </w:rPr>
        <w:t xml:space="preserve">.  </w:t>
      </w:r>
    </w:p>
    <w:p w:rsidR="003E4F51" w:rsidRPr="00AC0FEF" w:rsidRDefault="003E4F51" w:rsidP="003335A8">
      <w:pPr>
        <w:pStyle w:val="ListParagraph"/>
        <w:ind w:left="360" w:right="-284"/>
        <w:rPr>
          <w:rFonts w:ascii="Times New Roman" w:hAnsi="Times New Roman"/>
          <w:i/>
          <w:sz w:val="18"/>
          <w:szCs w:val="18"/>
        </w:rPr>
      </w:pPr>
    </w:p>
    <w:p w:rsidR="003E4F51" w:rsidRPr="00AC0FEF" w:rsidRDefault="003E4F51" w:rsidP="003335A8">
      <w:pPr>
        <w:pStyle w:val="ListParagraph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AC0FEF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6"/>
        <w:gridCol w:w="2018"/>
      </w:tblGrid>
      <w:tr w:rsidR="003E4F51" w:rsidRPr="003335A8" w:rsidTr="0024700A">
        <w:tc>
          <w:tcPr>
            <w:tcW w:w="7196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335A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Вопрос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335A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Код компетенции 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Понятие о литературной критике.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Классицистическая критика.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Сентименталистская критика. Н.М. Карамзин.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Философская критика. Д.В. Веневитинов. Н.И. Надеждин.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Писательская критика. А.С. Пушкин. Н.В. Гоголь.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Критический дебют В.Г Белинского. «Литературные мечтания».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Творчество М.Ю. Лермонтова в оценке В.Г. Белинского.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Творчество Н.В. Гоголя в оценке В.Г. Белинского. Полемика В.Г. Белинского с К.С. Аксаковым по поводу «Мертвых душ».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Критический цикл В.Г. Белинского «Сочинения Александра Пушкина».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Славянофильская критика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Эстетическая критика.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Критическая деятельность Н.А. Добролюбова.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Критическая деятельность Д.И. Писарева.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Принципы «органической» критики  А.А. Григорьева.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Декабристская критика.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Теория примирения с действительностью и ее отражение в литературно-критических работах В.Г. Белинского.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Жанры литературной критики.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Журнально-критическая деятельность Н.А. Некрасова.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Эстетическая теория Н.Г. Чернышевского. Критическая деятельность Н.Г. Чернышевского. Л.Н. Толстой и И.С. Тургенев в оценке Н.Г. Чернышевского.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Журнально-критическая деятельность Ф.М. Достоевского.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ХIХ в. оценке критики. 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Литературная критика Серебряного века.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Серебряного века в оценке критики.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>Литературная критика Русского Зарубежья.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Творческий портрет литературного критика советской и постсоветской России.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E4F51" w:rsidRPr="003335A8" w:rsidTr="0024700A">
        <w:tc>
          <w:tcPr>
            <w:tcW w:w="7196" w:type="dxa"/>
          </w:tcPr>
          <w:p w:rsidR="003E4F51" w:rsidRPr="007B203B" w:rsidRDefault="003E4F51" w:rsidP="003335A8">
            <w:pPr>
              <w:pStyle w:val="ListParagraph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ХХ века в оценке критики. </w:t>
            </w:r>
          </w:p>
        </w:tc>
        <w:tc>
          <w:tcPr>
            <w:tcW w:w="2018" w:type="dxa"/>
          </w:tcPr>
          <w:p w:rsidR="003E4F51" w:rsidRPr="003335A8" w:rsidRDefault="003E4F51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</w:tbl>
    <w:p w:rsidR="003E4F51" w:rsidRDefault="003E4F51" w:rsidP="00123A9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3E4F51" w:rsidRPr="009F7516" w:rsidRDefault="003E4F51" w:rsidP="009F7516">
      <w:p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3E4F51" w:rsidRPr="009F7516" w:rsidRDefault="003E4F51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6.2.2. </w:t>
      </w:r>
      <w:r w:rsidRPr="009F7516">
        <w:rPr>
          <w:rFonts w:ascii="Times New Roman" w:hAnsi="Times New Roman"/>
          <w:b/>
          <w:sz w:val="24"/>
          <w:szCs w:val="24"/>
        </w:rPr>
        <w:t xml:space="preserve">Типовые устные опросы для оценки сформированности компетенции </w:t>
      </w:r>
      <w:r w:rsidRPr="00994E51">
        <w:rPr>
          <w:rFonts w:ascii="Times New Roman" w:hAnsi="Times New Roman"/>
          <w:b/>
          <w:sz w:val="24"/>
          <w:szCs w:val="24"/>
        </w:rPr>
        <w:t>ОПК-3</w:t>
      </w:r>
      <w:r w:rsidRPr="009F7516">
        <w:rPr>
          <w:rFonts w:ascii="Times New Roman" w:hAnsi="Times New Roman"/>
          <w:b/>
          <w:sz w:val="24"/>
          <w:szCs w:val="24"/>
        </w:rPr>
        <w:t>: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Какова специфика литературной критики в системе трех литературоведческих наук?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Насколько обоснованно суждение Л.Н. Гроссмана о том, что критика есть четвертый литературный род? 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Основные представители декабристской литературной критики.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Представители декабристской литературной критики – авторы поэтических произведений.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Каким пушкинским произведениям давал оценку А.А. Бестужев-Марлинский?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Вехи биографии В.Г. Белинского.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Проблематика статьи «Литературные мечтания».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Концепция гоголевского творчества в статье «О русской повести и повестях Гоголя».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Общая характеристика критического труда «Сочинения Александра Пушкина» (жанровые особенности; проблематика; концепция пушкинского творчества).</w:t>
      </w:r>
    </w:p>
    <w:p w:rsidR="003E4F51" w:rsidRPr="009F7516" w:rsidRDefault="003E4F51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Pr="009F7516" w:rsidRDefault="003E4F51" w:rsidP="009F751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3E4F51" w:rsidRPr="00994E51" w:rsidRDefault="003E4F51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6.2.3. </w:t>
      </w: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Типовые</w:t>
      </w:r>
      <w:r w:rsidRPr="009F7516">
        <w:rPr>
          <w:rFonts w:ascii="Times New Roman" w:hAnsi="Times New Roman"/>
          <w:b/>
          <w:sz w:val="24"/>
          <w:szCs w:val="24"/>
        </w:rPr>
        <w:t xml:space="preserve"> тестовые задания  для оценки сформированности компетенции</w:t>
      </w:r>
      <w:r w:rsidRPr="009F7516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Pr="00994E51">
        <w:rPr>
          <w:rFonts w:ascii="Times New Roman" w:hAnsi="Times New Roman"/>
          <w:b/>
          <w:sz w:val="24"/>
          <w:szCs w:val="24"/>
        </w:rPr>
        <w:t>ОПК-3:</w:t>
      </w:r>
    </w:p>
    <w:p w:rsidR="003E4F51" w:rsidRDefault="003E4F51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Pr="00FD01B9" w:rsidRDefault="003E4F51" w:rsidP="00B165FF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B165FF">
        <w:rPr>
          <w:rFonts w:ascii="Times New Roman" w:hAnsi="Times New Roman"/>
          <w:bCs/>
          <w:sz w:val="24"/>
          <w:szCs w:val="24"/>
          <w:lang w:eastAsia="zh-CN"/>
        </w:rPr>
        <w:t>Печатные</w:t>
      </w:r>
      <w:r w:rsidRPr="00FD01B9">
        <w:rPr>
          <w:rFonts w:ascii="Times New Roman" w:hAnsi="Times New Roman"/>
          <w:sz w:val="24"/>
          <w:szCs w:val="24"/>
        </w:rPr>
        <w:t xml:space="preserve"> органы декабристов: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«Декабристский вестник».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«Отечественные записки».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«Мнемозина».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«Полярная звезда».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Е) «Вестник Европы».</w:t>
      </w:r>
    </w:p>
    <w:p w:rsidR="003E4F51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Г), Д).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E4F51" w:rsidRPr="00FD01B9" w:rsidRDefault="003E4F51" w:rsidP="00B165FF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Установите соответствие трех литературных обзоров А.А. Бестужева-Марлинского и трех их ключевых понятий: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E4F51" w:rsidRPr="00FD01B9" w:rsidTr="007B203B">
        <w:tc>
          <w:tcPr>
            <w:tcW w:w="4785" w:type="dxa"/>
          </w:tcPr>
          <w:p w:rsidR="003E4F51" w:rsidRPr="007B203B" w:rsidRDefault="003E4F51" w:rsidP="007B203B">
            <w:pPr>
              <w:pStyle w:val="ListParagraph"/>
              <w:numPr>
                <w:ilvl w:val="3"/>
                <w:numId w:val="25"/>
              </w:numPr>
              <w:spacing w:line="240" w:lineRule="auto"/>
              <w:ind w:left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en-US"/>
              </w:rPr>
              <w:t>Первый обзор</w:t>
            </w:r>
          </w:p>
        </w:tc>
        <w:tc>
          <w:tcPr>
            <w:tcW w:w="4786" w:type="dxa"/>
          </w:tcPr>
          <w:p w:rsidR="003E4F51" w:rsidRPr="007B203B" w:rsidRDefault="003E4F51" w:rsidP="007B2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03B">
              <w:rPr>
                <w:rFonts w:ascii="Times New Roman" w:hAnsi="Times New Roman"/>
                <w:sz w:val="24"/>
                <w:szCs w:val="24"/>
              </w:rPr>
              <w:t>А) Чистая художественность</w:t>
            </w:r>
          </w:p>
        </w:tc>
      </w:tr>
      <w:tr w:rsidR="003E4F51" w:rsidRPr="00FD01B9" w:rsidTr="007B203B">
        <w:tc>
          <w:tcPr>
            <w:tcW w:w="4785" w:type="dxa"/>
          </w:tcPr>
          <w:p w:rsidR="003E4F51" w:rsidRPr="007B203B" w:rsidRDefault="003E4F51" w:rsidP="007B203B">
            <w:pPr>
              <w:pStyle w:val="ListParagraph"/>
              <w:numPr>
                <w:ilvl w:val="3"/>
                <w:numId w:val="25"/>
              </w:numPr>
              <w:spacing w:line="240" w:lineRule="auto"/>
              <w:ind w:left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en-US"/>
              </w:rPr>
              <w:t>Второй обзор</w:t>
            </w:r>
          </w:p>
        </w:tc>
        <w:tc>
          <w:tcPr>
            <w:tcW w:w="4786" w:type="dxa"/>
          </w:tcPr>
          <w:p w:rsidR="003E4F51" w:rsidRPr="007B203B" w:rsidRDefault="003E4F51" w:rsidP="007B2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03B">
              <w:rPr>
                <w:rFonts w:ascii="Times New Roman" w:hAnsi="Times New Roman"/>
                <w:sz w:val="24"/>
                <w:szCs w:val="24"/>
              </w:rPr>
              <w:t>Б) Политика</w:t>
            </w:r>
          </w:p>
        </w:tc>
      </w:tr>
      <w:tr w:rsidR="003E4F51" w:rsidRPr="00FD01B9" w:rsidTr="007B203B">
        <w:tc>
          <w:tcPr>
            <w:tcW w:w="4785" w:type="dxa"/>
          </w:tcPr>
          <w:p w:rsidR="003E4F51" w:rsidRPr="007B203B" w:rsidRDefault="003E4F51" w:rsidP="007B203B">
            <w:pPr>
              <w:pStyle w:val="ListParagraph"/>
              <w:numPr>
                <w:ilvl w:val="3"/>
                <w:numId w:val="25"/>
              </w:numPr>
              <w:spacing w:line="240" w:lineRule="auto"/>
              <w:ind w:left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203B">
              <w:rPr>
                <w:rFonts w:ascii="Times New Roman" w:hAnsi="Times New Roman"/>
                <w:sz w:val="24"/>
                <w:szCs w:val="24"/>
                <w:lang w:eastAsia="en-US"/>
              </w:rPr>
              <w:t>Третий обзор</w:t>
            </w:r>
          </w:p>
        </w:tc>
        <w:tc>
          <w:tcPr>
            <w:tcW w:w="4786" w:type="dxa"/>
          </w:tcPr>
          <w:p w:rsidR="003E4F51" w:rsidRPr="007B203B" w:rsidRDefault="003E4F51" w:rsidP="007B2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03B">
              <w:rPr>
                <w:rFonts w:ascii="Times New Roman" w:hAnsi="Times New Roman"/>
                <w:sz w:val="24"/>
                <w:szCs w:val="24"/>
              </w:rPr>
              <w:t>В) Народность</w:t>
            </w:r>
          </w:p>
        </w:tc>
      </w:tr>
      <w:tr w:rsidR="003E4F51" w:rsidRPr="00FD01B9" w:rsidTr="007B203B">
        <w:tc>
          <w:tcPr>
            <w:tcW w:w="4785" w:type="dxa"/>
          </w:tcPr>
          <w:p w:rsidR="003E4F51" w:rsidRPr="007B203B" w:rsidRDefault="003E4F51" w:rsidP="007B2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4F51" w:rsidRPr="007B203B" w:rsidRDefault="003E4F51" w:rsidP="007B2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03B">
              <w:rPr>
                <w:rFonts w:ascii="Times New Roman" w:hAnsi="Times New Roman"/>
                <w:sz w:val="24"/>
                <w:szCs w:val="24"/>
              </w:rPr>
              <w:t>Г) Неободрение</w:t>
            </w:r>
          </w:p>
        </w:tc>
      </w:tr>
    </w:tbl>
    <w:p w:rsidR="003E4F51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1. – В); 2.- Б); 3. - Г).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E4F51" w:rsidRPr="00FD01B9" w:rsidRDefault="003E4F51" w:rsidP="00B165FF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И как называются соответственно эти три литературных обзора А.А. Бестужева-Марлинского?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«О старой и новой словесности в России».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«Обозрение русской словесности за 1831 год».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«Взгляд на русскую словесность в течение 1823 года».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«О направлении нашей поэзии, особенно лирической, в последнее десятилетие»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Е) «Взгляд на русскую словесность в течение 1824 и в начале 1825 года».</w:t>
      </w:r>
    </w:p>
    <w:p w:rsidR="003E4F51" w:rsidRPr="00FD01B9" w:rsidRDefault="003E4F51" w:rsidP="00B165FF">
      <w:pPr>
        <w:pStyle w:val="ListParagraph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Ж) «Рассуждение о необходимости иметь историю Отечественной войны 1812 года».</w:t>
      </w:r>
    </w:p>
    <w:p w:rsidR="003E4F51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1. – А); 2.- Г); 3. - Е).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E4F51" w:rsidRPr="009F7516" w:rsidRDefault="003E4F51" w:rsidP="009F7516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Критический дебют В.Г. Белинского «Литературные мечтания» состоялся: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А) в журнале «Современник».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Б) в газете «Молва».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В) в журнале «Московский телеграф».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Г) в журнале «Европеец»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Д)  альманахе «Северные цветы».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/>
          <w:sz w:val="24"/>
          <w:szCs w:val="24"/>
        </w:rPr>
        <w:t>Ответ: Б).</w:t>
      </w:r>
    </w:p>
    <w:p w:rsidR="003E4F51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</w:p>
    <w:p w:rsidR="003E4F51" w:rsidRPr="009F7516" w:rsidRDefault="003E4F51" w:rsidP="00B165FF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Критерии художественности, сформулированные В.Г. Белинским в 1835 году: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А) Оригинальность.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Б) Интеллектуальность.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В) Интуитивизм.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Г) Народность.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Д) Антикрепостническая направленность.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Е) Совершенная истина жизни.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Ж) Простота вымысла.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/>
          <w:sz w:val="24"/>
          <w:szCs w:val="24"/>
        </w:rPr>
        <w:t>Ответ: Ж), Е), Г), А).</w:t>
      </w:r>
    </w:p>
    <w:p w:rsidR="003E4F51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</w:p>
    <w:p w:rsidR="003E4F51" w:rsidRPr="009F7516" w:rsidRDefault="003E4F51" w:rsidP="00B165FF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Применительно к творчеству какого писателя сформулированы вышеуказанные критерии художественности?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А) Г.Р. Державина.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Б) И.А. Крылова.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В) А.С. Пушкина.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Г) М.Ю. Лермонтова.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Д) Н.В. Гоголя.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Е) И.В. Гете.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Ж) Л.Н. Толстого.</w:t>
      </w:r>
    </w:p>
    <w:p w:rsidR="003E4F51" w:rsidRPr="009F7516" w:rsidRDefault="003E4F51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/>
          <w:sz w:val="24"/>
          <w:szCs w:val="24"/>
        </w:rPr>
        <w:t xml:space="preserve">Ответ: Д). </w:t>
      </w:r>
    </w:p>
    <w:p w:rsidR="003E4F51" w:rsidRDefault="003E4F51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Pr="009F7516" w:rsidRDefault="003E4F51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Pr="009F7516" w:rsidRDefault="003E4F51" w:rsidP="009F751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6.2.4</w:t>
      </w:r>
      <w:r w:rsidRPr="009F751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F7516">
        <w:rPr>
          <w:rFonts w:ascii="Times New Roman" w:hAnsi="Times New Roman"/>
          <w:b/>
          <w:sz w:val="24"/>
          <w:szCs w:val="24"/>
        </w:rPr>
        <w:t xml:space="preserve">Типовые темы рефератов для оценки компетенции </w:t>
      </w:r>
      <w:r w:rsidRPr="009F7516">
        <w:rPr>
          <w:rFonts w:ascii="Times New Roman" w:hAnsi="Times New Roman"/>
          <w:sz w:val="24"/>
          <w:szCs w:val="24"/>
        </w:rPr>
        <w:t xml:space="preserve"> </w:t>
      </w:r>
      <w:r w:rsidRPr="00994E51">
        <w:rPr>
          <w:rFonts w:ascii="Times New Roman" w:hAnsi="Times New Roman"/>
          <w:b/>
          <w:sz w:val="24"/>
          <w:szCs w:val="24"/>
        </w:rPr>
        <w:t>ОПК-3:</w:t>
      </w:r>
    </w:p>
    <w:p w:rsidR="003E4F51" w:rsidRPr="009F7516" w:rsidRDefault="003E4F51" w:rsidP="009F7516">
      <w:pPr>
        <w:pStyle w:val="ListParagraph"/>
        <w:widowControl w:val="0"/>
        <w:numPr>
          <w:ilvl w:val="0"/>
          <w:numId w:val="26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А.А. Бестужев и А.С. Пушкин: диалог о литературе</w:t>
      </w:r>
    </w:p>
    <w:p w:rsidR="003E4F51" w:rsidRPr="009F7516" w:rsidRDefault="003E4F51" w:rsidP="009F7516">
      <w:pPr>
        <w:widowControl w:val="0"/>
        <w:numPr>
          <w:ilvl w:val="0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Творчество А.А. Бестужева в оценке критики.</w:t>
      </w:r>
    </w:p>
    <w:p w:rsidR="003E4F51" w:rsidRPr="009F7516" w:rsidRDefault="003E4F51" w:rsidP="009F7516">
      <w:pPr>
        <w:widowControl w:val="0"/>
        <w:numPr>
          <w:ilvl w:val="0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Эстетические принципы Н.И. Надеждина.</w:t>
      </w:r>
    </w:p>
    <w:p w:rsidR="003E4F51" w:rsidRPr="009F7516" w:rsidRDefault="003E4F51" w:rsidP="009F7516">
      <w:pPr>
        <w:widowControl w:val="0"/>
        <w:numPr>
          <w:ilvl w:val="0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Пушкин в интерпретации Н.В. Гоголя.</w:t>
      </w:r>
    </w:p>
    <w:p w:rsidR="003E4F51" w:rsidRPr="009F7516" w:rsidRDefault="003E4F51" w:rsidP="009F7516">
      <w:pPr>
        <w:widowControl w:val="0"/>
        <w:numPr>
          <w:ilvl w:val="0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Жанры литературной критики В.Г. Белинского.</w:t>
      </w:r>
    </w:p>
    <w:p w:rsidR="003E4F51" w:rsidRPr="009F7516" w:rsidRDefault="003E4F51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Pr="009F7516" w:rsidRDefault="003E4F51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Pr="009F7516" w:rsidRDefault="003E4F51" w:rsidP="009F751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6.2.5. </w:t>
      </w:r>
      <w:r w:rsidRPr="009F7516">
        <w:rPr>
          <w:rFonts w:ascii="Times New Roman" w:hAnsi="Times New Roman"/>
          <w:b/>
          <w:sz w:val="24"/>
          <w:szCs w:val="24"/>
        </w:rPr>
        <w:t>Типовое эссе для оценки сформированности компетенции</w:t>
      </w:r>
      <w:r w:rsidRPr="009F7516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Pr="00994E51">
        <w:rPr>
          <w:rFonts w:ascii="Times New Roman" w:hAnsi="Times New Roman"/>
          <w:b/>
          <w:sz w:val="24"/>
          <w:szCs w:val="24"/>
        </w:rPr>
        <w:t>ОПК-3:</w:t>
      </w:r>
      <w:r w:rsidRPr="009F7516">
        <w:rPr>
          <w:rFonts w:ascii="Times New Roman" w:hAnsi="Times New Roman"/>
          <w:b/>
          <w:sz w:val="24"/>
          <w:szCs w:val="24"/>
        </w:rPr>
        <w:t>:</w:t>
      </w:r>
    </w:p>
    <w:p w:rsidR="003E4F51" w:rsidRPr="009F7516" w:rsidRDefault="003E4F51" w:rsidP="009F7516">
      <w:pPr>
        <w:spacing w:after="0" w:line="240" w:lineRule="auto"/>
        <w:rPr>
          <w:rFonts w:ascii="Times New Roman" w:hAnsi="Times New Roman"/>
          <w:i/>
          <w:color w:val="000000"/>
          <w:spacing w:val="2"/>
          <w:sz w:val="24"/>
          <w:szCs w:val="24"/>
        </w:rPr>
      </w:pPr>
      <w:r w:rsidRPr="009F7516">
        <w:rPr>
          <w:rFonts w:ascii="Times New Roman" w:hAnsi="Times New Roman"/>
          <w:b/>
          <w:sz w:val="24"/>
          <w:szCs w:val="24"/>
        </w:rPr>
        <w:t xml:space="preserve">по </w:t>
      </w: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разделу 4 « Критика Н.А. Полевого</w:t>
      </w:r>
      <w:r w:rsidRPr="009F7516">
        <w:rPr>
          <w:rFonts w:ascii="Times New Roman" w:hAnsi="Times New Roman"/>
          <w:b/>
          <w:color w:val="000000"/>
          <w:spacing w:val="2"/>
          <w:sz w:val="24"/>
          <w:szCs w:val="24"/>
        </w:rPr>
        <w:t>»</w:t>
      </w:r>
      <w:r w:rsidRPr="009F7516">
        <w:rPr>
          <w:rFonts w:ascii="Times New Roman" w:hAnsi="Times New Roman"/>
          <w:i/>
          <w:color w:val="000000"/>
          <w:spacing w:val="2"/>
          <w:sz w:val="24"/>
          <w:szCs w:val="24"/>
        </w:rPr>
        <w:t>:</w:t>
      </w:r>
    </w:p>
    <w:p w:rsidR="003E4F51" w:rsidRPr="009F7516" w:rsidRDefault="003E4F51" w:rsidP="009F7516">
      <w:pPr>
        <w:pStyle w:val="ListParagraph"/>
        <w:numPr>
          <w:ilvl w:val="3"/>
          <w:numId w:val="26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А.С. Пушкин в интерпретации Н. Полевого (по статье «Борис Годунов». Сочинение Александра Пушкина».)</w:t>
      </w:r>
    </w:p>
    <w:p w:rsidR="003E4F51" w:rsidRPr="009F7516" w:rsidRDefault="003E4F51" w:rsidP="009F7516">
      <w:pPr>
        <w:widowControl w:val="0"/>
        <w:numPr>
          <w:ilvl w:val="3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Полемика Н.А. Полевого и Д.В. Веневитинова в связи с пушкинским «Евгением Онегиным.</w:t>
      </w:r>
    </w:p>
    <w:p w:rsidR="003E4F51" w:rsidRPr="009F7516" w:rsidRDefault="003E4F51" w:rsidP="009F751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p w:rsidR="003E4F51" w:rsidRPr="009F7516" w:rsidRDefault="003E4F51" w:rsidP="009F751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6.2.6</w:t>
      </w: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. Типовое творческое задание для оценки</w:t>
      </w: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9F7516">
        <w:rPr>
          <w:rFonts w:ascii="Times New Roman" w:hAnsi="Times New Roman"/>
          <w:b/>
          <w:sz w:val="24"/>
          <w:szCs w:val="24"/>
        </w:rPr>
        <w:t>компетенции</w:t>
      </w:r>
      <w:r w:rsidRPr="009F7516">
        <w:rPr>
          <w:rFonts w:ascii="Times New Roman" w:hAnsi="Times New Roman"/>
          <w:sz w:val="24"/>
          <w:szCs w:val="24"/>
        </w:rPr>
        <w:t xml:space="preserve"> </w:t>
      </w:r>
      <w:r w:rsidRPr="00994E51">
        <w:rPr>
          <w:rFonts w:ascii="Times New Roman" w:hAnsi="Times New Roman"/>
          <w:b/>
          <w:sz w:val="24"/>
          <w:szCs w:val="24"/>
        </w:rPr>
        <w:t>ОПК-3:</w:t>
      </w: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:rsidR="003E4F51" w:rsidRPr="009F7516" w:rsidRDefault="003E4F51" w:rsidP="009F751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Задание</w:t>
      </w: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: Составьте Библиографического указателя </w:t>
      </w:r>
    </w:p>
    <w:p w:rsidR="003E4F51" w:rsidRPr="009F7516" w:rsidRDefault="003E4F51" w:rsidP="009F7516">
      <w:pPr>
        <w:widowControl w:val="0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Библиография литературы о Н.А. Полевом (ХХ и ХХI  вв.)</w:t>
      </w:r>
    </w:p>
    <w:p w:rsidR="003E4F51" w:rsidRPr="009F7516" w:rsidRDefault="003E4F51" w:rsidP="009F7516">
      <w:pPr>
        <w:widowControl w:val="0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Библиография литературы о Н.Н. Страхове, Н.К. Михайловском, К.Н. Леонтьеве (ХХ и ХХI  вв.)</w:t>
      </w:r>
    </w:p>
    <w:p w:rsidR="003E4F51" w:rsidRDefault="003E4F51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Default="003E4F51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Pr="003335A8" w:rsidRDefault="003E4F51" w:rsidP="003335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5FF">
        <w:rPr>
          <w:rFonts w:ascii="Times New Roman" w:hAnsi="Times New Roman"/>
          <w:b/>
          <w:sz w:val="24"/>
          <w:szCs w:val="24"/>
        </w:rPr>
        <w:t>6.2.7. Типовые устные опросы для оценки сформированности компетенции ПК</w:t>
      </w:r>
      <w:r>
        <w:rPr>
          <w:rFonts w:ascii="Times New Roman" w:hAnsi="Times New Roman"/>
          <w:b/>
          <w:sz w:val="24"/>
          <w:szCs w:val="24"/>
        </w:rPr>
        <w:t>О</w:t>
      </w:r>
      <w:r w:rsidRPr="00B165FF">
        <w:rPr>
          <w:rFonts w:ascii="Times New Roman" w:hAnsi="Times New Roman"/>
          <w:b/>
          <w:sz w:val="24"/>
          <w:szCs w:val="24"/>
        </w:rPr>
        <w:t>-1:</w:t>
      </w:r>
    </w:p>
    <w:p w:rsidR="003E4F51" w:rsidRPr="00FD01B9" w:rsidRDefault="003E4F51" w:rsidP="00123A9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Дифференциация литературной критики с точки зрения субъекта литературно-критической рефлексии.</w:t>
      </w:r>
    </w:p>
    <w:p w:rsidR="003E4F51" w:rsidRPr="00FD01B9" w:rsidRDefault="003E4F51" w:rsidP="00123A9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Жанры читательской критики.</w:t>
      </w:r>
    </w:p>
    <w:p w:rsidR="003E4F51" w:rsidRPr="00FD01B9" w:rsidRDefault="003E4F51" w:rsidP="00123A9A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Особенности литературной программы декабристов.</w:t>
      </w:r>
    </w:p>
    <w:p w:rsidR="003E4F51" w:rsidRPr="00FD01B9" w:rsidRDefault="003E4F51" w:rsidP="00123A9A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Основные этапы и характеристические особенности литературной деятельности А.А. Бестужева-Марлинского.</w:t>
      </w:r>
    </w:p>
    <w:p w:rsidR="003E4F51" w:rsidRPr="00FD01B9" w:rsidRDefault="003E4F51" w:rsidP="00123A9A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Судьбы критиков-декабристов после восстания  на Сенатской площади.</w:t>
      </w:r>
    </w:p>
    <w:p w:rsidR="003E4F51" w:rsidRPr="00FD01B9" w:rsidRDefault="003E4F51" w:rsidP="00123A9A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Альманах А.И. Герцена с профилями казненных декабристов.</w:t>
      </w:r>
    </w:p>
    <w:p w:rsidR="003E4F51" w:rsidRPr="00FD01B9" w:rsidRDefault="003E4F51" w:rsidP="00B165FF">
      <w:pPr>
        <w:pStyle w:val="ListParagraph"/>
        <w:widowControl w:val="0"/>
        <w:numPr>
          <w:ilvl w:val="0"/>
          <w:numId w:val="20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 xml:space="preserve">Жанровые особенности статьи «Литературные мечтания». </w:t>
      </w:r>
    </w:p>
    <w:p w:rsidR="003E4F51" w:rsidRPr="00FD01B9" w:rsidRDefault="003E4F51" w:rsidP="00B165FF">
      <w:pPr>
        <w:pStyle w:val="ListParagraph"/>
        <w:widowControl w:val="0"/>
        <w:numPr>
          <w:ilvl w:val="0"/>
          <w:numId w:val="20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 xml:space="preserve">В.Г. Белинский и некрасовский «Современник». </w:t>
      </w:r>
    </w:p>
    <w:p w:rsidR="003E4F51" w:rsidRPr="00FD01B9" w:rsidRDefault="003E4F51" w:rsidP="00B165FF">
      <w:pPr>
        <w:pStyle w:val="ListParagraph"/>
        <w:widowControl w:val="0"/>
        <w:numPr>
          <w:ilvl w:val="0"/>
          <w:numId w:val="20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 xml:space="preserve">Смысл дифференциации В.Г. Белинским лермонтовских стихотворений на субъективные и чисто художественные. </w:t>
      </w:r>
    </w:p>
    <w:p w:rsidR="003E4F51" w:rsidRDefault="003E4F51" w:rsidP="00123A9A">
      <w:pPr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</w:rPr>
      </w:pPr>
    </w:p>
    <w:p w:rsidR="003E4F51" w:rsidRDefault="003E4F51" w:rsidP="00123A9A">
      <w:pPr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</w:rPr>
      </w:pPr>
    </w:p>
    <w:p w:rsidR="003E4F51" w:rsidRPr="003335A8" w:rsidRDefault="003E4F51" w:rsidP="00B16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5FF">
        <w:rPr>
          <w:rFonts w:ascii="Times New Roman" w:hAnsi="Times New Roman"/>
          <w:b/>
          <w:sz w:val="24"/>
          <w:szCs w:val="24"/>
        </w:rPr>
        <w:t>6.2.8. Типовые тестовые задания для оценки сформированности компетенции ПК</w:t>
      </w:r>
      <w:r>
        <w:rPr>
          <w:rFonts w:ascii="Times New Roman" w:hAnsi="Times New Roman"/>
          <w:b/>
          <w:sz w:val="24"/>
          <w:szCs w:val="24"/>
        </w:rPr>
        <w:t>О</w:t>
      </w:r>
      <w:r w:rsidRPr="00B165FF">
        <w:rPr>
          <w:rFonts w:ascii="Times New Roman" w:hAnsi="Times New Roman"/>
          <w:b/>
          <w:sz w:val="24"/>
          <w:szCs w:val="24"/>
        </w:rPr>
        <w:t>-1:</w:t>
      </w:r>
    </w:p>
    <w:p w:rsidR="003E4F51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1. Теория «примирения с действительностью» преломилась в следующих работах В.Г. Белинского: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А) «Сочинения Александра Пушкина».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Б) «Бородинская годовщина»..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В) «Горе от ума».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Г) «Письмо к Гоголю».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Д) «Иван Андреевич Крылов».</w:t>
      </w:r>
    </w:p>
    <w:p w:rsidR="003E4F51" w:rsidRPr="00B165FF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B165FF">
        <w:rPr>
          <w:rFonts w:ascii="Times New Roman" w:hAnsi="Times New Roman"/>
          <w:b/>
          <w:sz w:val="24"/>
          <w:szCs w:val="24"/>
        </w:rPr>
        <w:t>Ответ: Б), В).</w:t>
      </w:r>
    </w:p>
    <w:p w:rsidR="003E4F51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2. В одной из своих работ В.Г. Белинский так пишет: «… примеров удивительной способности &lt; его &gt; быть как у себя дома во многих и самых противоположных сферах жизни мы могли бы привести много, но довольно и этих трех. И что же это доказывает, если не его художническую многосторонность? Если он с такою истиною рисовал природу и нравы даже никогда не виданных им стран, как же бы его изображения предметов русских не отличались верностию природе?» -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о Лермонтове.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о Пушкине.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В) о Державине.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о Крылове.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о Ломоносове.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Е) о Фете.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Ж) о Некрасове.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И) об авторе строк: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Иные нужны мне картины: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Люблю песчаный косогор,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Перед избушкой две рябины,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Калитку, сломанный забор,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На небе серенькие тучи,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Перед гумном соломы кучи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Да пруд под сенью лип густых,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Раздолье уток молодых;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Теперь мила мне балалайка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Да пьяный топот трепака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Перед порогом кабака;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Мой идеал теперь - хозяйка,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Мои желания - покой, 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>Да щей горшок, да сам большой...</w:t>
      </w:r>
    </w:p>
    <w:p w:rsidR="003E4F51" w:rsidRPr="00FD01B9" w:rsidRDefault="003E4F51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Б), И).</w:t>
      </w:r>
    </w:p>
    <w:p w:rsidR="003E4F51" w:rsidRDefault="003E4F51" w:rsidP="00123A9A">
      <w:pPr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</w:rPr>
      </w:pPr>
    </w:p>
    <w:p w:rsidR="003E4F51" w:rsidRPr="003335A8" w:rsidRDefault="003E4F51" w:rsidP="004467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 xml:space="preserve">6.2.9. Типовые тестовые задания для оценки сформированности компетенции </w:t>
      </w:r>
      <w:r w:rsidRPr="00994E51">
        <w:rPr>
          <w:rFonts w:ascii="Times New Roman" w:hAnsi="Times New Roman"/>
          <w:b/>
          <w:sz w:val="24"/>
          <w:szCs w:val="24"/>
        </w:rPr>
        <w:t>ОПК-3:</w:t>
      </w:r>
      <w:r w:rsidRPr="004467C3">
        <w:rPr>
          <w:rFonts w:ascii="Times New Roman" w:hAnsi="Times New Roman"/>
          <w:b/>
          <w:sz w:val="24"/>
          <w:szCs w:val="24"/>
        </w:rPr>
        <w:t>, ПК</w:t>
      </w:r>
      <w:r>
        <w:rPr>
          <w:rFonts w:ascii="Times New Roman" w:hAnsi="Times New Roman"/>
          <w:b/>
          <w:sz w:val="24"/>
          <w:szCs w:val="24"/>
        </w:rPr>
        <w:t>О</w:t>
      </w:r>
      <w:r w:rsidRPr="004467C3">
        <w:rPr>
          <w:rFonts w:ascii="Times New Roman" w:hAnsi="Times New Roman"/>
          <w:b/>
          <w:sz w:val="24"/>
          <w:szCs w:val="24"/>
        </w:rPr>
        <w:t>-1: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1. Осмыслите следующий фрагмент из статьи о пьесе «Гроза»: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«…большая часть читавших и видевших эту пьесу соглашается, что она производит впечатление менее тяжкое и грустное, нежели другие пьесы Островского (не говоря, разумеется, об его этюдах чисто комического характера). В “Грозе” есть даже что-то освежающее и ободряющее»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«И мысль о горечи жизни, какую надо будет терпеть, до того терзает Катерину, что повергает ее в какое-то полугорячечное состояние. В последний момент особенно живо мелькают в ее воображении все домашние ужасы. Она вскрикивает: “А поймают меня да воротят домой насильно!.. Скорей, скорей...” И дело кончено: она не будет более жертвою бездушной свекрови, не будет более томиться взаперти с бесхарактерным и противным ей мужем. Она освобождена!.. Грустно, горько такое освобождение; но что же делать, когда другого выхода нет. Хорошо, что нашлась в бедной женщине решимость хоть на этот страшный выход. В том и сила ее характера, оттого-то “Гроза” и производит на нас впечатление освежающее».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b/>
          <w:color w:val="000000"/>
          <w:spacing w:val="2"/>
          <w:sz w:val="24"/>
          <w:szCs w:val="24"/>
        </w:rPr>
        <w:t>Что имеет в виду здесь автор статьи (если обозначить это «что» античным термином)?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А) Полигимния.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Б) Гекзаметр.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В) Катарсис.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Г) Архетип.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Д) Миф.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Е) Матриархат.</w:t>
      </w: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b/>
          <w:color w:val="000000"/>
          <w:spacing w:val="2"/>
          <w:sz w:val="24"/>
          <w:szCs w:val="24"/>
        </w:rPr>
        <w:t>Ответ: В).</w:t>
      </w:r>
    </w:p>
    <w:p w:rsidR="003E4F51" w:rsidRDefault="003E4F51" w:rsidP="00B165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2. Осмыслите следующие суждения относительно повести И.С. Тургенева «Ася»: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1) «Вот человек, сердце которого открыто всем высоким чувствам, честность которого непоколебима, мысль которого приняла в себя все, за что наш век называется веком благородных стремлений. И что же делает этот человек? Он делает сцену, какой устыдился бы последний взяточник. &lt;…&gt; И этот человек, поступающий так подло, выставлялся благородным до сих пор! Он обманул нас, обманул автора. Да, поэт сделал слишком грубую ошибку, вообразив, что рассказывает нам о человеке порядочном. Этот человек дряннее отъявленного негодяя. Таково было впечатление, произведенное на многих совершенно неожиданным оборотом отношений нашего Ромео к его Джульетте. От многих мы слышали, что повесть вся испорчена этой возмутительной сценой, что характер главного лица не выдержан, что если этот человек таков, каким представляется в первой половине повести, то не мог поступить он с такой пошлой грубостью, а если мог так поступить, то он с самого начала должен был представиться нам совершенно дрянным человеком.    Очень утешительно было бы думать, что автор в самом деле ошибся, но в том и состоит грустное достоинство его повести, что характер героя верен нашему обществу.  &lt;…&gt; Но точно ли ошибся автор в своем герое? Если ошибся, то не в первый раз делает он эту ошибку. Сколько ни было у него рассказов, приводивших к подобному положению, каждый раз его герои выходили из этих положений не иначе, как совершенно сконфузившись перед нами. &lt;…&gt; Нашему Ромео  было бы гораздо приятнее наслаждаться взаимными приятностями счастливой любви, нежели остаться в дураках и жестоко бранить себя за пошлую грубость с Асей. Из того, что жестокая неприятность, которой подвергается Ася, приносит ему самому не пользу или удовольствие, а стыд перед самим собой, то есть самое мучительное из всех нравственных огорчений, мы видим, что он попал не в вину, а в беду. Пошлость, которую он сделал, была бы сделана очень многими другими, так называемыми порядочными людьми или лучшими людьми нашего общества; стало быть, это не иное что, как симптом эпидемической болезни, укоренившейся в нашем обществе».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2) «Нам кажется, что тип бесхарактерного человека только тогда вполне и уяснится, когда рядом с ним будет поставлен противоположный ему тип “цельного” современного характера и когда оба будут проверены один другим. Здесь однако ж, на первых шагах к исследованию, останавливает нас довольно замечательное явление: русская литература последних годов питает, видимо, необычайное отвращение к “смелому” человеку! &lt;…&gt; Ответ на это странное явление, которое, пожалуй, посторонний примет за извращение эстетического вкуса и за пагубный пример ложных симпатий, может дать только исследование нравственных качеств “современного” цельного характера, да то же исследование вместе с тем и покажет окончательно: заслуживает ли смелый человек «нашего времени» лучшей участи, чем та, которая постигла его в литературе. &lt;…&gt;…так ли слаб и ничтожен бесхарактерный человек эпохи, как о нем говорят, и где искать противоположный ему тип, который по высшим нравственным качествам своим достоин был бы прийти ему на смену? &lt;…&gt; Мы признаем верность всех положений  статьи (из которой приведено первое суждение. – Ю. И.), разделяем мнение почтенного автора как в целом, так и в подробностях; мы только говорим, что “покамест” такой характер (взятый отвлеченно, со всеми свойственными ему по натуре принадлежностями) есть единственный нравственный тип, как в современной нам жизни, так и в отражении ее - текущей литературе. &lt;…&gt; И несмотря на все перечисленные нами недостатки, мы видели на глазах наших, что лучшие люди круга, к какой бы литературной партии ни принадлежали, каким бы убеждениям ни следовали и как бы ни назывались, умели создать вокруг себя целительную атмосферу, освежавшую всякого, кто подходил к ним: где они показывались, там уже непременно завязывалась жизнь, мысли, там уже непременно падало и оставалось в душах семя русского образованья, которое, между прочим сказать, только с этих людей, в сущности, и начинается. Таков был у нас первообраз “слабого” характера. &lt;…&gt; У них есть доля стойкости, упорства и решимости в способе относиться к некоторым важнейшим вопросам и некоторым нравственным положениям, которую строгие их порицатели напрасно выпускают из вида. Как ни мала доля эта в глазах жаркого ревнителя просвещения, но она еще превосходит все, что могут нам представить люди иного свойства, взятые все вместе. &lt;…&gt; «слабый» современный человек, как бы мал ни был, в сущности, еще выше всех других собратьев, перебивающих ему дорогу: он несет в руках своих образование, гуманность и, наконец, понимание народности. &lt;…&gt; Скажем только, что, когда насмотришься на “сильные” характеры современной жизни, потребность возвратиться для освежения мысли и чувства в круг “слабых”, становится ничем не удержимой, страстной потребностью. &lt;…&gt; Говорят, что гении создают средства, а на поверку выходит, что гении только мастерски употребляют уже заранее подготовленные средства. Орудием современной работы мы считаем того “слабого” человека, характеристику которого старались представить здесь...&lt;…&gt; необходимость беречь единственных судей и ценителей наших идей и поступков становится еще яснее.&lt;…&gt; Мы уже пережили много фраз на веку нашем - фразу равнодушия, фразу отчаяния, фразу изящного эгоизма с Печориным и проч. Нет сомнения, что мы также переживем и “трескучую” фразу, и что она не уступит другим в свойстве возбуждать общее сожаление и насмешку, но покуда единственное противоядие ей есть деятельность и направление того класса людей, о котором так много говорено здесь. Это, между прочим, составляет последнее наше доказательство в пользу глубокого нашего убеждения, что круг так называемых слабых характеров есть исторический материал, из которого творится самая жизнь современности. Он уже образовал как лучших писателей наших, так и лучших гражданских деятелей, и он же в будущем даст основу для всего дельного, полезного и благородного». 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Исходя из каких позиций даны эти суждения? - 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«Органической» критики.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«Эстетической» критики.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В) Критики изящного вкуса.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«Реальной» критики.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Народнической критики.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1) – Г); 2) – Б).</w:t>
      </w:r>
    </w:p>
    <w:p w:rsidR="003E4F51" w:rsidRDefault="003E4F51" w:rsidP="00B16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D01B9">
        <w:rPr>
          <w:rFonts w:ascii="Times New Roman" w:hAnsi="Times New Roman"/>
          <w:sz w:val="24"/>
          <w:szCs w:val="24"/>
        </w:rPr>
        <w:t>. Единомышленники в критике и литературе автора первого суждения о повести «Ася» в предыдущем тесте № 2 (ПК-1):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А.В. Дружинин.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Н.М. Карамзин.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В) Н.К. Михайловский.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В.П. Боткин.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Н.А. Добролюбов.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Е) Д.В. Веневитинов.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Ж) Д.И. Писарев.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Д), Ж).</w:t>
      </w:r>
    </w:p>
    <w:p w:rsidR="003E4F51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D01B9">
        <w:rPr>
          <w:rFonts w:ascii="Times New Roman" w:hAnsi="Times New Roman"/>
          <w:sz w:val="24"/>
          <w:szCs w:val="24"/>
        </w:rPr>
        <w:t>. Единомышленники в критике и литературе автора второго суждения о повести «Ася» в том же тесте (из приведенного выше списка).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 xml:space="preserve">Ответ: А), Г).  </w:t>
      </w:r>
    </w:p>
    <w:p w:rsidR="003E4F51" w:rsidRPr="00FD01B9" w:rsidRDefault="003E4F51" w:rsidP="00B165F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3E4F51" w:rsidRPr="00FD01B9" w:rsidRDefault="003E4F51" w:rsidP="00B16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F51" w:rsidRPr="004467C3" w:rsidRDefault="003E4F51" w:rsidP="004467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>6.2.10. Типовые темы рефератов для оценки сформированности компетенции ПК</w:t>
      </w:r>
      <w:r>
        <w:rPr>
          <w:rFonts w:ascii="Times New Roman" w:hAnsi="Times New Roman"/>
          <w:b/>
          <w:sz w:val="24"/>
          <w:szCs w:val="24"/>
        </w:rPr>
        <w:t>О</w:t>
      </w:r>
      <w:r w:rsidRPr="004467C3">
        <w:rPr>
          <w:rFonts w:ascii="Times New Roman" w:hAnsi="Times New Roman"/>
          <w:b/>
          <w:sz w:val="24"/>
          <w:szCs w:val="24"/>
        </w:rPr>
        <w:t>-1:</w:t>
      </w:r>
    </w:p>
    <w:p w:rsidR="003E4F51" w:rsidRPr="004467C3" w:rsidRDefault="003E4F51" w:rsidP="004467C3">
      <w:pPr>
        <w:pStyle w:val="ListParagraph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Альманах А.А. Бестужева и К.Ф. Рылеева «Полярная звезда» (творческая история, структура, проблематика; концепция литературной критики). </w:t>
      </w:r>
    </w:p>
    <w:p w:rsidR="003E4F51" w:rsidRPr="004467C3" w:rsidRDefault="003E4F51" w:rsidP="004467C3">
      <w:pPr>
        <w:pStyle w:val="ListParagraph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Концепция жизненной и творческой судьбы Д.В. Веневитинова в повести А.А. Еремина. «Недопетая песня».  Горький: Кн. изд-во, 1961. 235 с. </w:t>
      </w:r>
    </w:p>
    <w:p w:rsidR="003E4F51" w:rsidRPr="004467C3" w:rsidRDefault="003E4F51" w:rsidP="004467C3">
      <w:pPr>
        <w:pStyle w:val="ListParagraph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>Литературный журнал А.С. Пушкина «Современник».</w:t>
      </w:r>
    </w:p>
    <w:p w:rsidR="003E4F51" w:rsidRPr="004467C3" w:rsidRDefault="003E4F51" w:rsidP="004467C3">
      <w:pPr>
        <w:pStyle w:val="ListParagraph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Журнал Н.И. Надеждина «Телескоп». </w:t>
      </w:r>
    </w:p>
    <w:p w:rsidR="003E4F51" w:rsidRPr="004467C3" w:rsidRDefault="003E4F51" w:rsidP="004467C3">
      <w:pPr>
        <w:pStyle w:val="ListParagraph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Журнал И. Киреевского «Европеец». </w:t>
      </w:r>
    </w:p>
    <w:p w:rsidR="003E4F51" w:rsidRPr="004467C3" w:rsidRDefault="003E4F51" w:rsidP="004467C3">
      <w:pPr>
        <w:pStyle w:val="ListParagraph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Журнал А.В. Дружинина «Библиотека для чтения». </w:t>
      </w:r>
    </w:p>
    <w:p w:rsidR="003E4F51" w:rsidRPr="004467C3" w:rsidRDefault="003E4F51" w:rsidP="004467C3">
      <w:pPr>
        <w:pStyle w:val="ListParagraph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>Мое прочтение Д.И. Писарева.</w:t>
      </w:r>
    </w:p>
    <w:p w:rsidR="003E4F51" w:rsidRDefault="003E4F51" w:rsidP="00B165FF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3E4F51" w:rsidRDefault="003E4F51" w:rsidP="00B165FF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3E4F51" w:rsidRPr="004467C3" w:rsidRDefault="003E4F51" w:rsidP="004467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>6.2.11. Типовые эссе для оценки сформированности компетенции ПК</w:t>
      </w:r>
      <w:r>
        <w:rPr>
          <w:rFonts w:ascii="Times New Roman" w:hAnsi="Times New Roman"/>
          <w:b/>
          <w:sz w:val="24"/>
          <w:szCs w:val="24"/>
        </w:rPr>
        <w:t>О</w:t>
      </w:r>
      <w:r w:rsidRPr="004467C3">
        <w:rPr>
          <w:rFonts w:ascii="Times New Roman" w:hAnsi="Times New Roman"/>
          <w:b/>
          <w:sz w:val="24"/>
          <w:szCs w:val="24"/>
        </w:rPr>
        <w:t>-1:</w:t>
      </w:r>
    </w:p>
    <w:p w:rsidR="003E4F51" w:rsidRPr="00FD01B9" w:rsidRDefault="003E4F51" w:rsidP="00123A9A">
      <w:pPr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1. Декабристы и Пушкин: полемика о литературе и критике.</w:t>
      </w:r>
    </w:p>
    <w:p w:rsidR="003E4F51" w:rsidRPr="00FD01B9" w:rsidRDefault="003E4F51" w:rsidP="00123A9A">
      <w:pPr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2. Рецензия на роман Ю.Н. Тынянова «Кюхля».</w:t>
      </w:r>
    </w:p>
    <w:p w:rsidR="003E4F51" w:rsidRPr="00FD01B9" w:rsidRDefault="003E4F51" w:rsidP="00123A9A">
      <w:pPr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D01B9">
        <w:rPr>
          <w:rFonts w:ascii="Times New Roman" w:hAnsi="Times New Roman"/>
          <w:sz w:val="24"/>
          <w:szCs w:val="24"/>
        </w:rPr>
        <w:t>. Мое прочтение А.А. Бестужева-Марлинского (произведение по выбору студента).</w:t>
      </w:r>
    </w:p>
    <w:p w:rsidR="003E4F51" w:rsidRDefault="003E4F51" w:rsidP="00123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4F51" w:rsidRDefault="003E4F51" w:rsidP="00123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4F51" w:rsidRPr="004467C3" w:rsidRDefault="003E4F51" w:rsidP="004467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 xml:space="preserve">6.2.11. Типовые </w:t>
      </w:r>
      <w:r>
        <w:rPr>
          <w:rFonts w:ascii="Times New Roman" w:hAnsi="Times New Roman"/>
          <w:b/>
          <w:sz w:val="24"/>
          <w:szCs w:val="24"/>
        </w:rPr>
        <w:t>творческие задания</w:t>
      </w:r>
      <w:r w:rsidRPr="004467C3">
        <w:rPr>
          <w:rFonts w:ascii="Times New Roman" w:hAnsi="Times New Roman"/>
          <w:b/>
          <w:sz w:val="24"/>
          <w:szCs w:val="24"/>
        </w:rPr>
        <w:t xml:space="preserve"> для оценки сформированности компетенции ПК</w:t>
      </w:r>
      <w:r>
        <w:rPr>
          <w:rFonts w:ascii="Times New Roman" w:hAnsi="Times New Roman"/>
          <w:b/>
          <w:sz w:val="24"/>
          <w:szCs w:val="24"/>
        </w:rPr>
        <w:t>О</w:t>
      </w:r>
      <w:r w:rsidRPr="004467C3">
        <w:rPr>
          <w:rFonts w:ascii="Times New Roman" w:hAnsi="Times New Roman"/>
          <w:b/>
          <w:sz w:val="24"/>
          <w:szCs w:val="24"/>
        </w:rPr>
        <w:t>-1:</w:t>
      </w:r>
    </w:p>
    <w:p w:rsidR="003E4F51" w:rsidRPr="004467C3" w:rsidRDefault="003E4F51" w:rsidP="004467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>Задание</w:t>
      </w:r>
      <w:r w:rsidRPr="004467C3">
        <w:rPr>
          <w:rFonts w:ascii="Times New Roman" w:hAnsi="Times New Roman"/>
          <w:sz w:val="24"/>
          <w:szCs w:val="24"/>
        </w:rPr>
        <w:t>: Составьте Библиографическ</w:t>
      </w:r>
      <w:r>
        <w:rPr>
          <w:rFonts w:ascii="Times New Roman" w:hAnsi="Times New Roman"/>
          <w:sz w:val="24"/>
          <w:szCs w:val="24"/>
        </w:rPr>
        <w:t>ий указатель</w:t>
      </w:r>
      <w:r w:rsidRPr="004467C3">
        <w:rPr>
          <w:rFonts w:ascii="Times New Roman" w:hAnsi="Times New Roman"/>
          <w:sz w:val="24"/>
          <w:szCs w:val="24"/>
        </w:rPr>
        <w:t xml:space="preserve"> </w:t>
      </w:r>
    </w:p>
    <w:p w:rsidR="003E4F51" w:rsidRPr="004467C3" w:rsidRDefault="003E4F51" w:rsidP="004467C3">
      <w:pPr>
        <w:pStyle w:val="ListParagraph"/>
        <w:numPr>
          <w:ilvl w:val="0"/>
          <w:numId w:val="37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>Библиография литературы о А.К. Воронском, Ю.И. Селезневе, В.В. Кожинове.</w:t>
      </w:r>
    </w:p>
    <w:p w:rsidR="003E4F51" w:rsidRPr="004467C3" w:rsidRDefault="003E4F51" w:rsidP="004467C3">
      <w:pPr>
        <w:pStyle w:val="ListParagraph"/>
        <w:numPr>
          <w:ilvl w:val="0"/>
          <w:numId w:val="37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>Библиография литературы о А.С. Кочеткове, К.А. Некрасовой, Я.В. Смелякове, М.С. Петровых.</w:t>
      </w:r>
    </w:p>
    <w:p w:rsidR="003E4F51" w:rsidRPr="00FD01B9" w:rsidRDefault="003E4F51" w:rsidP="00123A9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zh-CN"/>
        </w:rPr>
      </w:pPr>
    </w:p>
    <w:p w:rsidR="003E4F51" w:rsidRPr="00FD01B9" w:rsidRDefault="003E4F51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F51" w:rsidRPr="0051450B" w:rsidRDefault="003E4F51" w:rsidP="00333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3E4F51" w:rsidRDefault="003E4F51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4F51" w:rsidRPr="00B05939" w:rsidRDefault="003E4F51" w:rsidP="00333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3E4F51" w:rsidRPr="00FD01B9" w:rsidRDefault="003E4F51" w:rsidP="00123A9A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Голубков М.М. История русской литературной критики ХХ века. 2-е изд., испр. и доп. Учебник для бакалавриата и магистратур. М.: Юрайт, 2016. 374 с. [Ю] (адрес размещения: </w:t>
      </w:r>
      <w:hyperlink r:id="rId5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https://biblio-online.ru/book/9960D9CA-3153-422F-A26D-BE96AB585D7C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3E4F51" w:rsidRPr="00FD01B9" w:rsidRDefault="003E4F51" w:rsidP="00123A9A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Зыкова Г.В., Недзвецкий В.А. История русской литературной критики XVIII-XIX веков. 2-е изд., испр. и доп. Учебное пособие для академического бакалавриата. М.: Юрайт, 2017. 306 с. [Ю] (адрес размещения: </w:t>
      </w:r>
      <w:hyperlink r:id="rId6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https://biblio-online.ru/book/D127BA26-E33F-4F40-8CC1-DCFE131351B4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3E4F51" w:rsidRPr="00FD01B9" w:rsidRDefault="003E4F51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F51" w:rsidRPr="003335A8" w:rsidRDefault="003E4F51" w:rsidP="00333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5A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3E4F51" w:rsidRPr="00FD01B9" w:rsidRDefault="003E4F5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Белый, А. О символизме. Избранные работы / А. Белый.  М. : Издательство Юрайт, 2017.  474 с.  (Серия : Антология мысли).  [Ю] (адрес размещения: </w:t>
      </w:r>
      <w:hyperlink r:id="rId7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https://biblio-online.ru/book/4A723895-47AC-41D3-BE4E-508998F0E37E</w:t>
        </w:r>
      </w:hyperlink>
    </w:p>
    <w:p w:rsidR="003E4F51" w:rsidRPr="00FD01B9" w:rsidRDefault="003E4F5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Брюсов, В. Я. О поэтах и поэзии. Избранное / В. Я. Брюсов.  М. : Издательство Юрайт, 2017.  487 с.  (Серия : Антология мысли). [Ю] (адрес размещения: </w:t>
      </w:r>
      <w:hyperlink r:id="rId8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https://biblio-online.ru/book/038A7775-EF16-4D9B-8751-C91D74450220</w:t>
        </w:r>
      </w:hyperlink>
    </w:p>
    <w:p w:rsidR="003E4F51" w:rsidRPr="00FD01B9" w:rsidRDefault="003E4F5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История русской литературы Серебряного века (1890-е – начало 1920-х годов) в 3 ч. Часть 1. Реализм : учебник для бакалавриата и магистратуры / А. П. Авраменко [и др.] ; отв. ред. М. В. Михайлова, Н. М. Солнцева.  М. : Издательство Юрайт, 2017.  267 с.  (Серия : Бакалавр и магистр. Академический курс). [Ю] (адрес размещения: </w:t>
      </w:r>
      <w:hyperlink r:id="rId9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https://biblio-online.ru/book/CF26EB27-C8B6-4DF1-94A1-578C7F1D90C3</w:t>
        </w:r>
      </w:hyperlink>
    </w:p>
    <w:p w:rsidR="003E4F51" w:rsidRPr="00FD01B9" w:rsidRDefault="003E4F5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История русской литературы Серебряного века (1890-е – начало 1920-х годов) в 3 ч. Часть 2. Символизм : учебник для бакалавриата и магистратуры / М. В. Михайлова [и др.] ; отв. ред. М. В. Михайлова, Н. М. Солнцева.  М. : Издательство Юрайт, 2017.  227 с. (Серия : Бакалавр и магистр. Академический курс). [Ю] (адрес размещения: </w:t>
      </w:r>
      <w:hyperlink r:id="rId10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https://biblio-online.ru/search?query=%D0%BA%D1%80%D0%B8%D1%82%D0%B8%D0%BA%D0%B0&amp;page=5</w:t>
        </w:r>
      </w:hyperlink>
    </w:p>
    <w:p w:rsidR="003E4F51" w:rsidRPr="00FD01B9" w:rsidRDefault="003E4F5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История русской литературы Серебряного века (1890-е – начало 1920-х годов) в 3 ч. Часть 3. Акмеизм, футуризм и другие : учебник для бакалавриата и магистратуры / А. П. Авраменко [и др.] ; отв. ред. М. В. Михайлова, Н. М. Солнцева.  М. : Издательство Юрайт, 2017.  224 с. — (Серия : Бакалавр и магистр. Академический курс).  [Ю] (адрес размещения: </w:t>
      </w:r>
      <w:hyperlink r:id="rId11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https://biblio-online.ru/book/49D838E9-25D0-4BCD-A675-F5115505DD23</w:t>
        </w:r>
      </w:hyperlink>
    </w:p>
    <w:p w:rsidR="003E4F51" w:rsidRPr="00FD01B9" w:rsidRDefault="003E4F5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Кулешов В.И. История русской критики XVIII – начала XX веков. М.: Просвещение, 1991. 526 с. [Ф – 31] .</w:t>
      </w:r>
    </w:p>
    <w:p w:rsidR="003E4F51" w:rsidRPr="00FD01B9" w:rsidRDefault="003E4F5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Мережковский, Д. С. О литературе. Избранные статьи / Д. С. Мережковский.  М. : Издательство Юрайт, 2017. 304 с.  (Серия : Антология мысли). [Ю] (адрес размещения: </w:t>
      </w:r>
      <w:hyperlink r:id="rId12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https://biblio-online.ru/book/19F4A2A5-5AA8-4471-8AD0-FB66B9097204</w:t>
        </w:r>
      </w:hyperlink>
    </w:p>
    <w:p w:rsidR="003E4F51" w:rsidRPr="00FD01B9" w:rsidRDefault="003E4F5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Отрадин М.В. Проза И.А. Гончарова в литературном контексте. СПб: Изд-во С.-Петербург. ун-та. 1994. 168 с. (ФЭБ) (адрес размещения:  </w:t>
      </w:r>
      <w:hyperlink r:id="rId13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http://feb-web.ru/feb/gonchar/critics/otr/otr-001-.htm?cmd=0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3E4F51" w:rsidRPr="00FD01B9" w:rsidRDefault="003E4F5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Русская критика о Пушкине: сб. науч. тр. Москва : МГУ имени М.В. Ломоносова, 2005.  288 с. [Л] (адрес размещения:  </w:t>
      </w:r>
      <w:hyperlink r:id="rId14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https://e.lanbook.com/book/10149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3E4F51" w:rsidRPr="00FD01B9" w:rsidRDefault="003E4F5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Русские эстетические трактаты в 2 т. Том 1. Классицизм / А. Ф. Мерзляков [и др.] ; под общ. ред. А. А. Сафонова. М. : Юрайт, 2017.  308 с. (Серия : Антология мысли). [Ю] (адрес размещения: </w:t>
      </w:r>
      <w:hyperlink r:id="rId15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https://biblio-online.ru/book/8DB841EB-4C68-4E42-ACD2-80AFF5799043</w:t>
        </w:r>
      </w:hyperlink>
      <w:r w:rsidRPr="00FD01B9">
        <w:rPr>
          <w:rFonts w:ascii="Times New Roman" w:hAnsi="Times New Roman"/>
          <w:sz w:val="24"/>
          <w:szCs w:val="24"/>
        </w:rPr>
        <w:t>).</w:t>
      </w:r>
    </w:p>
    <w:p w:rsidR="003E4F51" w:rsidRPr="00FD01B9" w:rsidRDefault="003E4F5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Русские эстетические трактаты в 2 т. Том 2. Романтизм / Л. Якоб [и др.] ; под общ. ред. А. А. Сафонова. М. : Юрайт, 2017. 444 с. [Ю] (адрес размещения: </w:t>
      </w:r>
      <w:hyperlink r:id="rId16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https://biblio-online.ru/book/E949098D-40C2-4E9E-A565-BDF0B5E8C5C7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3E4F51" w:rsidRPr="00FD01B9" w:rsidRDefault="003E4F51" w:rsidP="00123A9A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Соломонова, В.В. История русской литературной критики XVIII-XIX веков: учеб. пособие.  Омск : ОмГУ, 2014.  232 с.  [Л] (адрес размещения: </w:t>
      </w:r>
      <w:hyperlink r:id="rId17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https://e.lanbook.com/book/61906</w:t>
        </w:r>
      </w:hyperlink>
      <w:r w:rsidRPr="00FD01B9">
        <w:rPr>
          <w:rFonts w:ascii="Times New Roman" w:hAnsi="Times New Roman"/>
          <w:sz w:val="24"/>
          <w:szCs w:val="24"/>
        </w:rPr>
        <w:t xml:space="preserve">). </w:t>
      </w:r>
    </w:p>
    <w:p w:rsidR="003E4F51" w:rsidRPr="00FD01B9" w:rsidRDefault="003E4F51" w:rsidP="00353E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Шевцова Л.И. Литературно-критическая деятельность А.В. Дружинина в 40-50-е годы XIX века. М. : ФЛИНТА, 2016. [КС] (адрес размещения:  </w:t>
      </w:r>
      <w:hyperlink r:id="rId18" w:history="1">
        <w:r w:rsidRPr="00FD01B9">
          <w:rPr>
            <w:rStyle w:val="Hyperlink"/>
            <w:rFonts w:ascii="Times New Roman" w:hAnsi="Times New Roman"/>
            <w:sz w:val="24"/>
            <w:szCs w:val="24"/>
          </w:rPr>
          <w:t>http://www.studentlibrary.ru/book/ISBN9785976528901.html</w:t>
        </w:r>
      </w:hyperlink>
      <w:r w:rsidRPr="00FD01B9">
        <w:rPr>
          <w:rFonts w:ascii="Times New Roman" w:hAnsi="Times New Roman"/>
          <w:sz w:val="24"/>
          <w:szCs w:val="24"/>
        </w:rPr>
        <w:t xml:space="preserve">) </w:t>
      </w:r>
    </w:p>
    <w:p w:rsidR="003E4F51" w:rsidRPr="00FD01B9" w:rsidRDefault="003E4F51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F51" w:rsidRDefault="003E4F51" w:rsidP="0024700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3E4F51" w:rsidRDefault="003E4F51" w:rsidP="0024700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4F25">
        <w:rPr>
          <w:rFonts w:ascii="Times New Roman" w:hAnsi="Times New Roman"/>
          <w:sz w:val="24"/>
          <w:szCs w:val="24"/>
        </w:rPr>
        <w:t>Программный комплекс Windows 7 Home, Office 2003, Office 2013</w:t>
      </w:r>
      <w:r w:rsidRPr="00D24F25">
        <w:rPr>
          <w:rFonts w:ascii="Times New Roman" w:hAnsi="Times New Roman"/>
          <w:sz w:val="24"/>
          <w:szCs w:val="24"/>
        </w:rPr>
        <w:tab/>
        <w:t>Номер лицензии:  62459079, номер клиента:  OPEN 69385975ZZE1312, дата: 06.12.2011</w:t>
      </w:r>
    </w:p>
    <w:p w:rsidR="003E4F51" w:rsidRPr="00BF3A34" w:rsidRDefault="003E4F51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F3A34">
        <w:rPr>
          <w:rFonts w:ascii="Times New Roman" w:hAnsi="Times New Roman"/>
          <w:sz w:val="24"/>
          <w:szCs w:val="24"/>
        </w:rPr>
        <w:t>Интернет-ресурсы: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9"/>
        <w:gridCol w:w="4742"/>
      </w:tblGrid>
      <w:tr w:rsidR="003E4F51" w:rsidRPr="00FD01B9" w:rsidTr="00430A6E">
        <w:tc>
          <w:tcPr>
            <w:tcW w:w="4829" w:type="dxa"/>
          </w:tcPr>
          <w:p w:rsidR="003E4F51" w:rsidRPr="00FD01B9" w:rsidRDefault="003E4F51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742" w:type="dxa"/>
          </w:tcPr>
          <w:p w:rsidR="003E4F51" w:rsidRPr="00FD01B9" w:rsidRDefault="003E4F51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3E4F51" w:rsidRPr="00FD01B9" w:rsidTr="00430A6E">
        <w:tc>
          <w:tcPr>
            <w:tcW w:w="4829" w:type="dxa"/>
          </w:tcPr>
          <w:p w:rsidR="003E4F51" w:rsidRPr="00FD01B9" w:rsidRDefault="003E4F51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FD01B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http://elibrary.ru</w:t>
              </w:r>
            </w:hyperlink>
            <w:r w:rsidRPr="00FD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</w:tcPr>
          <w:p w:rsidR="003E4F51" w:rsidRPr="00FD01B9" w:rsidRDefault="003E4F51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Научная электронная библиотека</w:t>
            </w:r>
          </w:p>
        </w:tc>
      </w:tr>
      <w:tr w:rsidR="003E4F51" w:rsidRPr="00FD01B9" w:rsidTr="00430A6E">
        <w:tc>
          <w:tcPr>
            <w:tcW w:w="4829" w:type="dxa"/>
          </w:tcPr>
          <w:p w:rsidR="003E4F51" w:rsidRPr="00FD01B9" w:rsidRDefault="003E4F51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FD01B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http://www.lib.unn.ru</w:t>
              </w:r>
            </w:hyperlink>
            <w:r w:rsidRPr="00FD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</w:tcPr>
          <w:p w:rsidR="003E4F51" w:rsidRPr="00FD01B9" w:rsidRDefault="003E4F51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Фундаментальная библиотека ННГУ им. Н.И. Лобачевского</w:t>
            </w:r>
          </w:p>
        </w:tc>
      </w:tr>
      <w:tr w:rsidR="003E4F51" w:rsidRPr="00FD01B9" w:rsidTr="00872B98">
        <w:tc>
          <w:tcPr>
            <w:tcW w:w="4829" w:type="dxa"/>
          </w:tcPr>
          <w:p w:rsidR="003E4F51" w:rsidRPr="00FD01B9" w:rsidRDefault="003E4F51" w:rsidP="0087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FD01B9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http://feb-web.ru/</w:t>
              </w:r>
            </w:hyperlink>
          </w:p>
        </w:tc>
        <w:tc>
          <w:tcPr>
            <w:tcW w:w="4742" w:type="dxa"/>
          </w:tcPr>
          <w:p w:rsidR="003E4F51" w:rsidRPr="00FD01B9" w:rsidRDefault="003E4F51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Фундаментальная электронная библиотека «Русская литература и фольклор».</w:t>
            </w:r>
          </w:p>
        </w:tc>
      </w:tr>
      <w:tr w:rsidR="003E4F51" w:rsidRPr="00FD01B9" w:rsidTr="00430A6E">
        <w:trPr>
          <w:trHeight w:val="390"/>
        </w:trPr>
        <w:tc>
          <w:tcPr>
            <w:tcW w:w="4829" w:type="dxa"/>
          </w:tcPr>
          <w:p w:rsidR="003E4F51" w:rsidRPr="00FD01B9" w:rsidRDefault="003E4F51" w:rsidP="0087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FD01B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https://biblio-online.ru/</w:t>
              </w:r>
            </w:hyperlink>
          </w:p>
        </w:tc>
        <w:tc>
          <w:tcPr>
            <w:tcW w:w="4742" w:type="dxa"/>
          </w:tcPr>
          <w:p w:rsidR="003E4F51" w:rsidRPr="00FD01B9" w:rsidRDefault="003E4F51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</w:rPr>
              <w:t>ЭБС «Юрайт»</w:t>
            </w:r>
          </w:p>
        </w:tc>
      </w:tr>
      <w:tr w:rsidR="003E4F51" w:rsidRPr="00FD01B9" w:rsidTr="00430A6E">
        <w:tc>
          <w:tcPr>
            <w:tcW w:w="4829" w:type="dxa"/>
          </w:tcPr>
          <w:p w:rsidR="003E4F51" w:rsidRPr="00FD01B9" w:rsidRDefault="003E4F51" w:rsidP="0087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Pr="00FD01B9">
                <w:rPr>
                  <w:rStyle w:val="Hyperlink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http://www.studentlibrary.ru/</w:t>
              </w:r>
            </w:hyperlink>
          </w:p>
        </w:tc>
        <w:tc>
          <w:tcPr>
            <w:tcW w:w="4742" w:type="dxa"/>
          </w:tcPr>
          <w:p w:rsidR="003E4F51" w:rsidRPr="00FD01B9" w:rsidRDefault="003E4F51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</w:rPr>
              <w:t>ЭБС</w:t>
            </w:r>
            <w:r w:rsidRPr="00FD01B9">
              <w:rPr>
                <w:rFonts w:ascii="Times New Roman" w:hAnsi="Times New Roman"/>
                <w:sz w:val="24"/>
                <w:szCs w:val="24"/>
              </w:rPr>
              <w:t xml:space="preserve"> «Консультант студента»</w:t>
            </w:r>
          </w:p>
        </w:tc>
      </w:tr>
      <w:tr w:rsidR="003E4F51" w:rsidRPr="00FD01B9" w:rsidTr="00430A6E">
        <w:tc>
          <w:tcPr>
            <w:tcW w:w="4829" w:type="dxa"/>
          </w:tcPr>
          <w:p w:rsidR="003E4F51" w:rsidRPr="00FD01B9" w:rsidRDefault="003E4F51" w:rsidP="0087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Pr="00FD01B9">
                <w:rPr>
                  <w:rStyle w:val="Hyperlink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https://e.lanbook.com/</w:t>
              </w:r>
            </w:hyperlink>
          </w:p>
        </w:tc>
        <w:tc>
          <w:tcPr>
            <w:tcW w:w="4742" w:type="dxa"/>
          </w:tcPr>
          <w:p w:rsidR="003E4F51" w:rsidRPr="00FD01B9" w:rsidRDefault="003E4F51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</w:rPr>
              <w:t>ЭБС</w:t>
            </w:r>
            <w:r w:rsidRPr="00FD01B9">
              <w:rPr>
                <w:rFonts w:ascii="Times New Roman" w:hAnsi="Times New Roman"/>
                <w:sz w:val="24"/>
                <w:szCs w:val="24"/>
              </w:rPr>
              <w:t xml:space="preserve"> «Лань»</w:t>
            </w:r>
          </w:p>
        </w:tc>
      </w:tr>
    </w:tbl>
    <w:p w:rsidR="003E4F51" w:rsidRPr="00FD01B9" w:rsidRDefault="003E4F51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F51" w:rsidRDefault="003E4F51" w:rsidP="00333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F51" w:rsidRPr="00176803" w:rsidRDefault="003E4F51" w:rsidP="000C4BBD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176803">
        <w:rPr>
          <w:rFonts w:ascii="Times New Roman" w:hAnsi="Times New Roman"/>
          <w:b/>
          <w:sz w:val="24"/>
          <w:szCs w:val="24"/>
        </w:rPr>
        <w:t xml:space="preserve">8.Материально-техническое обеспечение дисциплины </w:t>
      </w:r>
    </w:p>
    <w:p w:rsidR="003E4F51" w:rsidRPr="00176803" w:rsidRDefault="003E4F51" w:rsidP="000C4B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F51" w:rsidRPr="00176803" w:rsidRDefault="003E4F51" w:rsidP="000C4BB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6803">
        <w:rPr>
          <w:rFonts w:ascii="Times New Roman" w:hAnsi="Times New Roman" w:cs="Times New Roman"/>
          <w:sz w:val="24"/>
          <w:szCs w:val="24"/>
        </w:rPr>
        <w:t>Помещения для проведения учебных занятий:</w:t>
      </w:r>
      <w:r w:rsidRPr="001768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6803">
        <w:rPr>
          <w:rFonts w:ascii="Times New Roman" w:hAnsi="Times New Roman" w:cs="Times New Roman"/>
          <w:sz w:val="24"/>
          <w:szCs w:val="24"/>
        </w:rPr>
        <w:t xml:space="preserve">Учебный класс Медиацентра ННГУ, Телестудия Медиацентра ННГУ. </w:t>
      </w:r>
    </w:p>
    <w:p w:rsidR="003E4F51" w:rsidRPr="00176803" w:rsidRDefault="003E4F51" w:rsidP="000C4B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803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</w:p>
    <w:p w:rsidR="003E4F51" w:rsidRDefault="003E4F51" w:rsidP="000C4B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F51" w:rsidRPr="00176803" w:rsidRDefault="003E4F51" w:rsidP="000C4BB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 w:cs="Times New Roman"/>
          <w:sz w:val="24"/>
          <w:szCs w:val="24"/>
        </w:rPr>
        <w:t>П</w:t>
      </w:r>
      <w:r w:rsidRPr="00176803">
        <w:rPr>
          <w:rFonts w:ascii="Times New Roman" w:hAnsi="Times New Roman"/>
          <w:sz w:val="24"/>
          <w:szCs w:val="24"/>
        </w:rPr>
        <w:t>рограмма составлена в соответствии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 42.03.02. – Журналистика.</w:t>
      </w:r>
    </w:p>
    <w:p w:rsidR="003E4F51" w:rsidRPr="00176803" w:rsidRDefault="003E4F51" w:rsidP="000C4BBD">
      <w:pPr>
        <w:jc w:val="both"/>
        <w:rPr>
          <w:rFonts w:ascii="Times New Roman" w:hAnsi="Times New Roman"/>
          <w:sz w:val="24"/>
          <w:szCs w:val="24"/>
        </w:rPr>
      </w:pPr>
    </w:p>
    <w:p w:rsidR="003E4F51" w:rsidRPr="00253EFA" w:rsidRDefault="003E4F51" w:rsidP="000C4BBD">
      <w:pPr>
        <w:jc w:val="both"/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/>
          <w:sz w:val="24"/>
          <w:szCs w:val="24"/>
        </w:rPr>
        <w:t xml:space="preserve">Автор: </w:t>
      </w:r>
      <w:r>
        <w:rPr>
          <w:rFonts w:ascii="Times New Roman" w:hAnsi="Times New Roman"/>
          <w:sz w:val="24"/>
          <w:szCs w:val="24"/>
        </w:rPr>
        <w:t>к. фил.наук, доцент</w:t>
      </w:r>
      <w:r w:rsidRPr="00253E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Ю.А. Изумрудов</w:t>
      </w:r>
    </w:p>
    <w:p w:rsidR="003E4F51" w:rsidRPr="00176803" w:rsidRDefault="003E4F51" w:rsidP="000C4BBD">
      <w:pPr>
        <w:jc w:val="both"/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/>
          <w:sz w:val="24"/>
          <w:szCs w:val="24"/>
        </w:rPr>
        <w:t xml:space="preserve">Рецензент (ы) _______________       </w:t>
      </w:r>
    </w:p>
    <w:p w:rsidR="003E4F51" w:rsidRPr="00176803" w:rsidRDefault="003E4F51" w:rsidP="000C4BBD">
      <w:pPr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/>
          <w:sz w:val="24"/>
          <w:szCs w:val="24"/>
        </w:rPr>
        <w:t>Заведующий кафедрой_________________________ проф. Савинова О.Н.</w:t>
      </w:r>
    </w:p>
    <w:p w:rsidR="003E4F51" w:rsidRPr="00FD01B9" w:rsidRDefault="003E4F51" w:rsidP="000C4BB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3E4F51" w:rsidRPr="00FD01B9" w:rsidSect="002A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41AF"/>
    <w:multiLevelType w:val="hybridMultilevel"/>
    <w:tmpl w:val="484ABC4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9223A9"/>
    <w:multiLevelType w:val="hybridMultilevel"/>
    <w:tmpl w:val="69A4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07218B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DC674D6"/>
    <w:multiLevelType w:val="hybridMultilevel"/>
    <w:tmpl w:val="7E38B452"/>
    <w:lvl w:ilvl="0" w:tplc="FC889D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2B0FB1"/>
    <w:multiLevelType w:val="hybridMultilevel"/>
    <w:tmpl w:val="2D74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4F21BD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C04AB"/>
    <w:multiLevelType w:val="multilevel"/>
    <w:tmpl w:val="7B3633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9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cs="Times New Roman" w:hint="default"/>
        <w:b/>
      </w:rPr>
    </w:lvl>
  </w:abstractNum>
  <w:abstractNum w:abstractNumId="10">
    <w:nsid w:val="38AE2AB6"/>
    <w:multiLevelType w:val="hybridMultilevel"/>
    <w:tmpl w:val="7E38B452"/>
    <w:lvl w:ilvl="0" w:tplc="FC889D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625276"/>
    <w:multiLevelType w:val="hybridMultilevel"/>
    <w:tmpl w:val="6298E4EA"/>
    <w:lvl w:ilvl="0" w:tplc="A6C8E7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D2F6B13"/>
    <w:multiLevelType w:val="hybridMultilevel"/>
    <w:tmpl w:val="2D74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859E9"/>
    <w:multiLevelType w:val="hybridMultilevel"/>
    <w:tmpl w:val="33E65F36"/>
    <w:lvl w:ilvl="0" w:tplc="B69AD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cs="Times New Roman" w:hint="default"/>
        <w:sz w:val="24"/>
      </w:rPr>
    </w:lvl>
  </w:abstractNum>
  <w:abstractNum w:abstractNumId="16">
    <w:nsid w:val="45411DE7"/>
    <w:multiLevelType w:val="hybridMultilevel"/>
    <w:tmpl w:val="44947432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5B23CC"/>
    <w:multiLevelType w:val="hybridMultilevel"/>
    <w:tmpl w:val="F2E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56459"/>
    <w:multiLevelType w:val="multilevel"/>
    <w:tmpl w:val="A3F2EC68"/>
    <w:lvl w:ilvl="0">
      <w:start w:val="2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cs="Times New Roman"/>
        <w:i w:val="0"/>
      </w:rPr>
    </w:lvl>
  </w:abstractNum>
  <w:abstractNum w:abstractNumId="20">
    <w:nsid w:val="4DE34C91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BE23B7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A7C008A"/>
    <w:multiLevelType w:val="hybridMultilevel"/>
    <w:tmpl w:val="04580C7C"/>
    <w:lvl w:ilvl="0" w:tplc="4CC8EA5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CBA05BA"/>
    <w:multiLevelType w:val="hybridMultilevel"/>
    <w:tmpl w:val="DE16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060A6F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67C7EC9"/>
    <w:multiLevelType w:val="hybridMultilevel"/>
    <w:tmpl w:val="87E271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5A1ABB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B6E353B"/>
    <w:multiLevelType w:val="hybridMultilevel"/>
    <w:tmpl w:val="FD82FB32"/>
    <w:lvl w:ilvl="0" w:tplc="F9CA6F4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D1C26B7"/>
    <w:multiLevelType w:val="hybridMultilevel"/>
    <w:tmpl w:val="CC602C54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30">
    <w:nsid w:val="6E0D274E"/>
    <w:multiLevelType w:val="hybridMultilevel"/>
    <w:tmpl w:val="F2E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032FE9"/>
    <w:multiLevelType w:val="multilevel"/>
    <w:tmpl w:val="6E5E7BE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i w:val="0"/>
      </w:rPr>
    </w:lvl>
  </w:abstractNum>
  <w:abstractNum w:abstractNumId="32">
    <w:nsid w:val="75AD34D0"/>
    <w:multiLevelType w:val="hybridMultilevel"/>
    <w:tmpl w:val="33E65F36"/>
    <w:lvl w:ilvl="0" w:tplc="B69AD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5972B6"/>
    <w:multiLevelType w:val="hybridMultilevel"/>
    <w:tmpl w:val="CC602C54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34">
    <w:nsid w:val="7B26274B"/>
    <w:multiLevelType w:val="hybridMultilevel"/>
    <w:tmpl w:val="26C4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C164C"/>
    <w:multiLevelType w:val="hybridMultilevel"/>
    <w:tmpl w:val="44947432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8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4"/>
  </w:num>
  <w:num w:numId="14">
    <w:abstractNumId w:val="13"/>
  </w:num>
  <w:num w:numId="15">
    <w:abstractNumId w:val="30"/>
  </w:num>
  <w:num w:numId="16">
    <w:abstractNumId w:val="31"/>
  </w:num>
  <w:num w:numId="17">
    <w:abstractNumId w:val="34"/>
  </w:num>
  <w:num w:numId="18">
    <w:abstractNumId w:val="24"/>
  </w:num>
  <w:num w:numId="19">
    <w:abstractNumId w:val="20"/>
  </w:num>
  <w:num w:numId="20">
    <w:abstractNumId w:val="6"/>
  </w:num>
  <w:num w:numId="21">
    <w:abstractNumId w:val="32"/>
  </w:num>
  <w:num w:numId="22">
    <w:abstractNumId w:val="1"/>
  </w:num>
  <w:num w:numId="23">
    <w:abstractNumId w:val="5"/>
  </w:num>
  <w:num w:numId="24">
    <w:abstractNumId w:val="17"/>
  </w:num>
  <w:num w:numId="25">
    <w:abstractNumId w:val="35"/>
  </w:num>
  <w:num w:numId="26">
    <w:abstractNumId w:val="22"/>
  </w:num>
  <w:num w:numId="27">
    <w:abstractNumId w:val="19"/>
  </w:num>
  <w:num w:numId="28">
    <w:abstractNumId w:val="9"/>
  </w:num>
  <w:num w:numId="29">
    <w:abstractNumId w:val="12"/>
  </w:num>
  <w:num w:numId="30">
    <w:abstractNumId w:val="21"/>
  </w:num>
  <w:num w:numId="31">
    <w:abstractNumId w:val="15"/>
  </w:num>
  <w:num w:numId="32">
    <w:abstractNumId w:val="29"/>
  </w:num>
  <w:num w:numId="33">
    <w:abstractNumId w:val="0"/>
  </w:num>
  <w:num w:numId="34">
    <w:abstractNumId w:val="16"/>
  </w:num>
  <w:num w:numId="35">
    <w:abstractNumId w:val="10"/>
  </w:num>
  <w:num w:numId="36">
    <w:abstractNumId w:val="33"/>
  </w:num>
  <w:num w:numId="37">
    <w:abstractNumId w:val="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FE8"/>
    <w:rsid w:val="000034D9"/>
    <w:rsid w:val="00007E0A"/>
    <w:rsid w:val="00020923"/>
    <w:rsid w:val="00041870"/>
    <w:rsid w:val="00054CD0"/>
    <w:rsid w:val="00075308"/>
    <w:rsid w:val="000A5F63"/>
    <w:rsid w:val="000B3FCA"/>
    <w:rsid w:val="000C4BBD"/>
    <w:rsid w:val="0010288A"/>
    <w:rsid w:val="00103D9E"/>
    <w:rsid w:val="001108C1"/>
    <w:rsid w:val="00114429"/>
    <w:rsid w:val="00117E5B"/>
    <w:rsid w:val="00123A9A"/>
    <w:rsid w:val="001630A1"/>
    <w:rsid w:val="00176803"/>
    <w:rsid w:val="00196A8A"/>
    <w:rsid w:val="001A7C47"/>
    <w:rsid w:val="001B6F63"/>
    <w:rsid w:val="001C45E7"/>
    <w:rsid w:val="001D3780"/>
    <w:rsid w:val="001D6B4B"/>
    <w:rsid w:val="001E3BAD"/>
    <w:rsid w:val="001E68CA"/>
    <w:rsid w:val="002401C0"/>
    <w:rsid w:val="0024700A"/>
    <w:rsid w:val="00253EFA"/>
    <w:rsid w:val="00282583"/>
    <w:rsid w:val="002A4FE0"/>
    <w:rsid w:val="002B5947"/>
    <w:rsid w:val="002D69A0"/>
    <w:rsid w:val="002E3A7B"/>
    <w:rsid w:val="002F3570"/>
    <w:rsid w:val="003039F6"/>
    <w:rsid w:val="00311A5F"/>
    <w:rsid w:val="00317DF5"/>
    <w:rsid w:val="003324A5"/>
    <w:rsid w:val="003335A8"/>
    <w:rsid w:val="003406ED"/>
    <w:rsid w:val="003503C1"/>
    <w:rsid w:val="00353E02"/>
    <w:rsid w:val="003807A2"/>
    <w:rsid w:val="00385407"/>
    <w:rsid w:val="00387F21"/>
    <w:rsid w:val="003A5139"/>
    <w:rsid w:val="003B16EC"/>
    <w:rsid w:val="003B6F55"/>
    <w:rsid w:val="003C5B1A"/>
    <w:rsid w:val="003D0DF1"/>
    <w:rsid w:val="003D1820"/>
    <w:rsid w:val="003E4F51"/>
    <w:rsid w:val="003F2E52"/>
    <w:rsid w:val="003F7377"/>
    <w:rsid w:val="00415DDD"/>
    <w:rsid w:val="0041797A"/>
    <w:rsid w:val="00425F8C"/>
    <w:rsid w:val="00430A6E"/>
    <w:rsid w:val="0043297F"/>
    <w:rsid w:val="00436554"/>
    <w:rsid w:val="004467C3"/>
    <w:rsid w:val="00470F2F"/>
    <w:rsid w:val="00480FE7"/>
    <w:rsid w:val="004A7B1A"/>
    <w:rsid w:val="004B5005"/>
    <w:rsid w:val="004C5CED"/>
    <w:rsid w:val="004D3C54"/>
    <w:rsid w:val="004E33FF"/>
    <w:rsid w:val="00507801"/>
    <w:rsid w:val="0051450B"/>
    <w:rsid w:val="00515CED"/>
    <w:rsid w:val="00520C3B"/>
    <w:rsid w:val="005230BF"/>
    <w:rsid w:val="00546337"/>
    <w:rsid w:val="0054794A"/>
    <w:rsid w:val="005542C6"/>
    <w:rsid w:val="00556E4A"/>
    <w:rsid w:val="005944DE"/>
    <w:rsid w:val="005C71E9"/>
    <w:rsid w:val="005D7652"/>
    <w:rsid w:val="005D7B8A"/>
    <w:rsid w:val="005E017B"/>
    <w:rsid w:val="006418D5"/>
    <w:rsid w:val="0064237C"/>
    <w:rsid w:val="00656B16"/>
    <w:rsid w:val="00666485"/>
    <w:rsid w:val="006A5482"/>
    <w:rsid w:val="006D2195"/>
    <w:rsid w:val="006F6AD7"/>
    <w:rsid w:val="007007DD"/>
    <w:rsid w:val="007226C6"/>
    <w:rsid w:val="00724C8E"/>
    <w:rsid w:val="00725662"/>
    <w:rsid w:val="00731FCC"/>
    <w:rsid w:val="00740EFD"/>
    <w:rsid w:val="00755FFE"/>
    <w:rsid w:val="007646B7"/>
    <w:rsid w:val="007779A6"/>
    <w:rsid w:val="007A04AC"/>
    <w:rsid w:val="007A2511"/>
    <w:rsid w:val="007B203B"/>
    <w:rsid w:val="007E6288"/>
    <w:rsid w:val="00801C6A"/>
    <w:rsid w:val="008120DB"/>
    <w:rsid w:val="008222CE"/>
    <w:rsid w:val="00844FE8"/>
    <w:rsid w:val="008461CC"/>
    <w:rsid w:val="008466D5"/>
    <w:rsid w:val="008544CE"/>
    <w:rsid w:val="00872B98"/>
    <w:rsid w:val="00874A52"/>
    <w:rsid w:val="00881A28"/>
    <w:rsid w:val="008C10E8"/>
    <w:rsid w:val="008D0515"/>
    <w:rsid w:val="008F3B53"/>
    <w:rsid w:val="0090741C"/>
    <w:rsid w:val="009201D6"/>
    <w:rsid w:val="009563B7"/>
    <w:rsid w:val="009904F4"/>
    <w:rsid w:val="00991BDB"/>
    <w:rsid w:val="00994E51"/>
    <w:rsid w:val="009A21F3"/>
    <w:rsid w:val="009C1D22"/>
    <w:rsid w:val="009C4BCD"/>
    <w:rsid w:val="009C5E35"/>
    <w:rsid w:val="009C79DD"/>
    <w:rsid w:val="009D4957"/>
    <w:rsid w:val="009D6966"/>
    <w:rsid w:val="009F5291"/>
    <w:rsid w:val="009F7516"/>
    <w:rsid w:val="00A156B5"/>
    <w:rsid w:val="00A21719"/>
    <w:rsid w:val="00A678F5"/>
    <w:rsid w:val="00A85A04"/>
    <w:rsid w:val="00AA28E2"/>
    <w:rsid w:val="00AA356A"/>
    <w:rsid w:val="00AA4F24"/>
    <w:rsid w:val="00AB2A70"/>
    <w:rsid w:val="00AC0FEF"/>
    <w:rsid w:val="00AD4F3F"/>
    <w:rsid w:val="00AF6DBB"/>
    <w:rsid w:val="00AF6E19"/>
    <w:rsid w:val="00B04803"/>
    <w:rsid w:val="00B05939"/>
    <w:rsid w:val="00B05C08"/>
    <w:rsid w:val="00B11CA4"/>
    <w:rsid w:val="00B165FF"/>
    <w:rsid w:val="00B229D4"/>
    <w:rsid w:val="00B63B34"/>
    <w:rsid w:val="00B844C0"/>
    <w:rsid w:val="00B90490"/>
    <w:rsid w:val="00BB1324"/>
    <w:rsid w:val="00BC6B35"/>
    <w:rsid w:val="00BF15D9"/>
    <w:rsid w:val="00BF1803"/>
    <w:rsid w:val="00BF3A34"/>
    <w:rsid w:val="00C07674"/>
    <w:rsid w:val="00C349BD"/>
    <w:rsid w:val="00C51AE2"/>
    <w:rsid w:val="00C64CA7"/>
    <w:rsid w:val="00C77DE4"/>
    <w:rsid w:val="00C85181"/>
    <w:rsid w:val="00CA1182"/>
    <w:rsid w:val="00CA221C"/>
    <w:rsid w:val="00CA36C4"/>
    <w:rsid w:val="00CB5CD5"/>
    <w:rsid w:val="00CC099C"/>
    <w:rsid w:val="00CF1F3F"/>
    <w:rsid w:val="00D03093"/>
    <w:rsid w:val="00D115A4"/>
    <w:rsid w:val="00D13CAC"/>
    <w:rsid w:val="00D236F4"/>
    <w:rsid w:val="00D24F25"/>
    <w:rsid w:val="00D449E3"/>
    <w:rsid w:val="00D50B1E"/>
    <w:rsid w:val="00D54317"/>
    <w:rsid w:val="00D57E6D"/>
    <w:rsid w:val="00D61B79"/>
    <w:rsid w:val="00DA3816"/>
    <w:rsid w:val="00DB7441"/>
    <w:rsid w:val="00DE73EF"/>
    <w:rsid w:val="00E01A58"/>
    <w:rsid w:val="00E6496F"/>
    <w:rsid w:val="00E75A90"/>
    <w:rsid w:val="00EA4231"/>
    <w:rsid w:val="00EB3F19"/>
    <w:rsid w:val="00EC34C0"/>
    <w:rsid w:val="00ED6C9B"/>
    <w:rsid w:val="00EE14D8"/>
    <w:rsid w:val="00EF2A97"/>
    <w:rsid w:val="00F022D8"/>
    <w:rsid w:val="00F240E7"/>
    <w:rsid w:val="00F569DD"/>
    <w:rsid w:val="00F57941"/>
    <w:rsid w:val="00F75562"/>
    <w:rsid w:val="00FA003B"/>
    <w:rsid w:val="00FB05EC"/>
    <w:rsid w:val="00FD01B9"/>
    <w:rsid w:val="00FD79E9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B1A"/>
    <w:pPr>
      <w:tabs>
        <w:tab w:val="left" w:pos="708"/>
      </w:tabs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rsid w:val="007256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2566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566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25662"/>
    <w:rPr>
      <w:rFonts w:ascii="Cambria" w:hAnsi="Cambria" w:cs="Times New Roman"/>
      <w:b/>
      <w:bCs/>
      <w:i/>
      <w:iCs/>
      <w:color w:val="4F81BD"/>
      <w:lang w:eastAsia="ru-RU"/>
    </w:rPr>
  </w:style>
  <w:style w:type="character" w:styleId="Hyperlink">
    <w:name w:val="Hyperlink"/>
    <w:basedOn w:val="DefaultParagraphFont"/>
    <w:uiPriority w:val="99"/>
    <w:rsid w:val="0072566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25662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725662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25662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25662"/>
    <w:pPr>
      <w:tabs>
        <w:tab w:val="clear" w:pos="708"/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5662"/>
    <w:rPr>
      <w:rFonts w:ascii="Calibri" w:hAnsi="Calibri" w:cs="Times New Roman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25662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72566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256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725662"/>
    <w:pPr>
      <w:spacing w:after="0"/>
      <w:ind w:left="720"/>
      <w:contextualSpacing/>
      <w:jc w:val="both"/>
    </w:pPr>
    <w:rPr>
      <w:rFonts w:eastAsia="Calibri"/>
      <w:sz w:val="20"/>
      <w:szCs w:val="20"/>
    </w:rPr>
  </w:style>
  <w:style w:type="paragraph" w:customStyle="1" w:styleId="a">
    <w:name w:val="список с точками"/>
    <w:basedOn w:val="Normal"/>
    <w:uiPriority w:val="99"/>
    <w:rsid w:val="00725662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sid w:val="0072566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5">
    <w:name w:val="Основной текст + 9 pt5"/>
    <w:uiPriority w:val="99"/>
    <w:rsid w:val="00725662"/>
    <w:rPr>
      <w:rFonts w:ascii="Times New Roman" w:hAnsi="Times New Roman"/>
      <w:sz w:val="18"/>
      <w:u w:val="none"/>
      <w:effect w:val="none"/>
    </w:rPr>
  </w:style>
  <w:style w:type="character" w:customStyle="1" w:styleId="apple-converted-space">
    <w:name w:val="apple-converted-space"/>
    <w:basedOn w:val="DefaultParagraphFont"/>
    <w:uiPriority w:val="99"/>
    <w:rsid w:val="00725662"/>
    <w:rPr>
      <w:rFonts w:cs="Times New Roman"/>
    </w:rPr>
  </w:style>
  <w:style w:type="character" w:customStyle="1" w:styleId="hl1">
    <w:name w:val="hl1"/>
    <w:basedOn w:val="DefaultParagraphFont"/>
    <w:uiPriority w:val="99"/>
    <w:rsid w:val="00725662"/>
    <w:rPr>
      <w:rFonts w:cs="Times New Roman"/>
      <w:color w:val="4682B4"/>
    </w:rPr>
  </w:style>
  <w:style w:type="table" w:styleId="TableGrid">
    <w:name w:val="Table Grid"/>
    <w:basedOn w:val="TableNormal"/>
    <w:uiPriority w:val="99"/>
    <w:rsid w:val="00725662"/>
    <w:pPr>
      <w:jc w:val="both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844C0"/>
    <w:pPr>
      <w:tabs>
        <w:tab w:val="clear" w:pos="708"/>
      </w:tabs>
      <w:spacing w:after="0" w:line="240" w:lineRule="auto"/>
      <w:jc w:val="both"/>
    </w:pPr>
    <w:rPr>
      <w:rFonts w:ascii="Times New Roman" w:hAnsi="Times New Roman"/>
      <w:position w:val="-4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44C0"/>
    <w:rPr>
      <w:rFonts w:ascii="Times New Roman" w:hAnsi="Times New Roman" w:cs="Times New Roman"/>
      <w:position w:val="-4"/>
      <w:sz w:val="20"/>
      <w:szCs w:val="20"/>
    </w:rPr>
  </w:style>
  <w:style w:type="character" w:customStyle="1" w:styleId="FontStyle50">
    <w:name w:val="Font Style50"/>
    <w:uiPriority w:val="99"/>
    <w:rsid w:val="00881A28"/>
    <w:rPr>
      <w:rFonts w:ascii="Cambria" w:hAnsi="Cambria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881A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81A28"/>
    <w:rPr>
      <w:rFonts w:ascii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30A6E"/>
    <w:pPr>
      <w:tabs>
        <w:tab w:val="clear" w:pos="708"/>
      </w:tabs>
      <w:spacing w:after="120"/>
      <w:ind w:left="283"/>
    </w:pPr>
    <w:rPr>
      <w:rFonts w:eastAsia="Calibr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30A6E"/>
    <w:rPr>
      <w:rFonts w:ascii="Calibri" w:eastAsia="Times New Roman" w:hAnsi="Calibri" w:cs="Times New Roman"/>
    </w:rPr>
  </w:style>
  <w:style w:type="paragraph" w:customStyle="1" w:styleId="21">
    <w:name w:val="Основной текст с отступом 21"/>
    <w:basedOn w:val="Normal"/>
    <w:uiPriority w:val="99"/>
    <w:rsid w:val="00430A6E"/>
    <w:pPr>
      <w:tabs>
        <w:tab w:val="clear" w:pos="708"/>
      </w:tabs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character" w:customStyle="1" w:styleId="ListParagraphChar">
    <w:name w:val="List Paragraph Char"/>
    <w:link w:val="ListParagraph"/>
    <w:uiPriority w:val="99"/>
    <w:locked/>
    <w:rsid w:val="003335A8"/>
    <w:rPr>
      <w:rFonts w:ascii="Calibri" w:eastAsia="Times New Roman" w:hAnsi="Calibri"/>
    </w:rPr>
  </w:style>
  <w:style w:type="paragraph" w:customStyle="1" w:styleId="ConsPlusNormal">
    <w:name w:val="ConsPlusNormal"/>
    <w:uiPriority w:val="99"/>
    <w:rsid w:val="003335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0B3F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038A7775-EF16-4D9B-8751-C91D74450220" TargetMode="External"/><Relationship Id="rId13" Type="http://schemas.openxmlformats.org/officeDocument/2006/relationships/hyperlink" Target="http://feb-web.ru/feb/gonchar/critics/otr/otr-001-.htm?cmd=0" TargetMode="External"/><Relationship Id="rId18" Type="http://schemas.openxmlformats.org/officeDocument/2006/relationships/hyperlink" Target="http://www.studentlibrary.ru/book/ISBN9785976528901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feb-web.ru/" TargetMode="External"/><Relationship Id="rId7" Type="http://schemas.openxmlformats.org/officeDocument/2006/relationships/hyperlink" Target="https://biblio-online.ru/book/4A723895-47AC-41D3-BE4E-508998F0E37E" TargetMode="External"/><Relationship Id="rId12" Type="http://schemas.openxmlformats.org/officeDocument/2006/relationships/hyperlink" Target="https://biblio-online.ru/book/19F4A2A5-5AA8-4471-8AD0-FB66B9097204" TargetMode="External"/><Relationship Id="rId17" Type="http://schemas.openxmlformats.org/officeDocument/2006/relationships/hyperlink" Target="https://e.lanbook.com/book/6190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io-online.ru/book/E949098D-40C2-4E9E-A565-BDF0B5E8C5C7" TargetMode="External"/><Relationship Id="rId20" Type="http://schemas.openxmlformats.org/officeDocument/2006/relationships/hyperlink" Target="http://www.lib.un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ook/D127BA26-E33F-4F40-8CC1-DCFE131351B4" TargetMode="External"/><Relationship Id="rId11" Type="http://schemas.openxmlformats.org/officeDocument/2006/relationships/hyperlink" Target="https://biblio-online.ru/book/49D838E9-25D0-4BCD-A675-F5115505DD23" TargetMode="External"/><Relationship Id="rId24" Type="http://schemas.openxmlformats.org/officeDocument/2006/relationships/hyperlink" Target="https://e.lanbook.com/" TargetMode="External"/><Relationship Id="rId5" Type="http://schemas.openxmlformats.org/officeDocument/2006/relationships/hyperlink" Target="https://biblio-online.ru/book/9960D9CA-3153-422F-A26D-BE96AB585D7C" TargetMode="External"/><Relationship Id="rId15" Type="http://schemas.openxmlformats.org/officeDocument/2006/relationships/hyperlink" Target="https://biblio-online.ru/book/8DB841EB-4C68-4E42-ACD2-80AFF5799043" TargetMode="External"/><Relationship Id="rId23" Type="http://schemas.openxmlformats.org/officeDocument/2006/relationships/hyperlink" Target="http://www.studentlibrary.ru/" TargetMode="External"/><Relationship Id="rId10" Type="http://schemas.openxmlformats.org/officeDocument/2006/relationships/hyperlink" Target="https://biblio-online.ru/search?query=%D0%BA%D1%80%D0%B8%D1%82%D0%B8%D0%BA%D0%B0&amp;page=5" TargetMode="External"/><Relationship Id="rId19" Type="http://schemas.openxmlformats.org/officeDocument/2006/relationships/hyperlink" Target="http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CF26EB27-C8B6-4DF1-94A1-578C7F1D90C3" TargetMode="External"/><Relationship Id="rId14" Type="http://schemas.openxmlformats.org/officeDocument/2006/relationships/hyperlink" Target="https://e.lanbook.com/book/10149" TargetMode="External"/><Relationship Id="rId22" Type="http://schemas.openxmlformats.org/officeDocument/2006/relationships/hyperlink" Target="https://biblio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1176</TotalTime>
  <Pages>17</Pages>
  <Words>5088</Words>
  <Characters>29005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AsusUser</dc:creator>
  <cp:keywords/>
  <dc:description/>
  <cp:lastModifiedBy>punsh</cp:lastModifiedBy>
  <cp:revision>129</cp:revision>
  <dcterms:created xsi:type="dcterms:W3CDTF">2016-11-06T11:53:00Z</dcterms:created>
  <dcterms:modified xsi:type="dcterms:W3CDTF">2021-06-30T08:50:00Z</dcterms:modified>
</cp:coreProperties>
</file>