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МИНИСТЕРСТВО </w:t>
      </w:r>
      <w:r w:rsidR="003F6003">
        <w:rPr>
          <w:rFonts w:ascii="Times New Roman" w:hAnsi="Times New Roman"/>
          <w:sz w:val="24"/>
          <w:szCs w:val="24"/>
        </w:rPr>
        <w:t>НАУКИ И ВЫСШЕГО ОБРАЗОВАНИЯ</w:t>
      </w:r>
      <w:r w:rsidRPr="00BD6F48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D6F48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Юридический факультет</w:t>
      </w:r>
    </w:p>
    <w:p w:rsidR="00102D22" w:rsidRPr="00BD6F48" w:rsidRDefault="00102D22" w:rsidP="00C5471E">
      <w:pPr>
        <w:suppressLineNumbers/>
        <w:tabs>
          <w:tab w:val="left" w:pos="142"/>
        </w:tabs>
        <w:spacing w:after="0" w:line="240" w:lineRule="auto"/>
        <w:ind w:left="-1134" w:right="-1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CC360B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8D037A" w:rsidRDefault="008D037A" w:rsidP="008D037A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УТВЕРЖДЕНО</w:t>
      </w:r>
    </w:p>
    <w:p w:rsidR="008D037A" w:rsidRDefault="008D037A" w:rsidP="008D037A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8D037A" w:rsidRDefault="008D037A" w:rsidP="008D037A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протокол от</w:t>
      </w:r>
    </w:p>
    <w:p w:rsidR="008D037A" w:rsidRDefault="008D037A" w:rsidP="008D037A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«</w:t>
      </w:r>
      <w:proofErr w:type="gramStart"/>
      <w:r>
        <w:rPr>
          <w:rFonts w:ascii="Times New        Roman" w:eastAsia="Times New        Roman" w:hAnsi="Times New        Roman" w:cs="Arial"/>
        </w:rPr>
        <w:t>11»  мая</w:t>
      </w:r>
      <w:proofErr w:type="gramEnd"/>
      <w:r>
        <w:rPr>
          <w:rFonts w:ascii="Times New        Roman" w:eastAsia="Times New        Roman" w:hAnsi="Times New        Roman" w:cs="Arial"/>
        </w:rPr>
        <w:t xml:space="preserve"> 2021 г. № 2</w:t>
      </w:r>
    </w:p>
    <w:p w:rsidR="00102D22" w:rsidRPr="00BD6F48" w:rsidRDefault="00102D22" w:rsidP="00020372">
      <w:pPr>
        <w:suppressLineNumber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C5471E">
      <w:pPr>
        <w:suppressLineNumber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C5471E">
      <w:pPr>
        <w:keepNext/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 Рабочая программа</w:t>
      </w:r>
    </w:p>
    <w:p w:rsidR="00102D22" w:rsidRPr="00BD6F48" w:rsidRDefault="00102D22" w:rsidP="00C547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>Производственной практики</w:t>
      </w:r>
    </w:p>
    <w:p w:rsidR="00102D22" w:rsidRPr="00BD6F48" w:rsidRDefault="00102D22" w:rsidP="00C547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>ПРОФЕССИОНАЛЬНОГО МОДУЛЯ</w:t>
      </w:r>
    </w:p>
    <w:p w:rsidR="00102D22" w:rsidRPr="00BD6F48" w:rsidRDefault="00102D22" w:rsidP="00C547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i/>
          <w:color w:val="000000"/>
          <w:sz w:val="24"/>
          <w:szCs w:val="24"/>
        </w:rPr>
        <w:t>ПМ. 01 «</w:t>
      </w: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Обеспечение реализации прав </w:t>
      </w:r>
      <w:proofErr w:type="gramStart"/>
      <w:r w:rsidRPr="00BD6F48">
        <w:rPr>
          <w:rFonts w:ascii="Times New Roman" w:hAnsi="Times New Roman"/>
          <w:b/>
          <w:color w:val="000000"/>
          <w:sz w:val="24"/>
          <w:szCs w:val="24"/>
        </w:rPr>
        <w:t>граждан  в</w:t>
      </w:r>
      <w:proofErr w:type="gramEnd"/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 сфере пенсионного обеспечения и социальной защиты»</w:t>
      </w:r>
    </w:p>
    <w:p w:rsidR="00102D22" w:rsidRPr="00BD6F48" w:rsidRDefault="00102D22" w:rsidP="00C5471E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102D22" w:rsidRPr="00BD6F48" w:rsidRDefault="00102D22" w:rsidP="00C5471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Специальность</w:t>
      </w:r>
    </w:p>
    <w:p w:rsidR="00102D22" w:rsidRPr="00BD6F48" w:rsidRDefault="00102D22" w:rsidP="00C5471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BD6F48">
        <w:rPr>
          <w:rFonts w:ascii="Times New Roman" w:hAnsi="Times New Roman"/>
          <w:color w:val="000000"/>
          <w:sz w:val="24"/>
          <w:szCs w:val="24"/>
          <w:u w:val="single"/>
        </w:rPr>
        <w:t>40.02.01Право и организация социального обеспечения</w:t>
      </w:r>
    </w:p>
    <w:p w:rsidR="00102D22" w:rsidRDefault="00102D22" w:rsidP="00C5471E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102D22" w:rsidRPr="00BD6F48" w:rsidRDefault="00102D22" w:rsidP="00C5471E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Cs/>
          <w:color w:val="000000"/>
          <w:sz w:val="24"/>
          <w:szCs w:val="24"/>
        </w:rPr>
        <w:t>Квалификация выпускника</w:t>
      </w:r>
    </w:p>
    <w:p w:rsidR="00102D22" w:rsidRPr="00BD6F48" w:rsidRDefault="00102D22" w:rsidP="00C5471E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BD6F48">
        <w:rPr>
          <w:rFonts w:ascii="Times New Roman" w:hAnsi="Times New Roman"/>
          <w:bCs/>
          <w:color w:val="000000"/>
          <w:sz w:val="24"/>
          <w:szCs w:val="24"/>
          <w:u w:val="single"/>
        </w:rPr>
        <w:t>Юрист</w:t>
      </w:r>
    </w:p>
    <w:p w:rsidR="00102D22" w:rsidRPr="00BD6F48" w:rsidRDefault="00102D22" w:rsidP="00C5471E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Cs/>
          <w:color w:val="000000"/>
          <w:sz w:val="24"/>
          <w:szCs w:val="24"/>
        </w:rPr>
        <w:t>Форма обучения</w:t>
      </w: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Зао</w:t>
      </w:r>
      <w:r w:rsidRPr="00BD6F48">
        <w:rPr>
          <w:rFonts w:ascii="Times New Roman" w:hAnsi="Times New Roman"/>
          <w:bCs/>
          <w:color w:val="000000"/>
          <w:sz w:val="24"/>
          <w:szCs w:val="24"/>
          <w:u w:val="single"/>
        </w:rPr>
        <w:t>чная</w:t>
      </w: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02D22" w:rsidRDefault="00102D22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D037A" w:rsidRDefault="008D037A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D037A" w:rsidRDefault="008D037A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D037A" w:rsidRDefault="008D037A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D037A" w:rsidRDefault="008D037A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D037A" w:rsidRDefault="008D037A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D037A" w:rsidRDefault="008D037A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D037A" w:rsidRDefault="008D037A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D037A" w:rsidRDefault="008D037A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D037A" w:rsidRDefault="008D037A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D037A" w:rsidRPr="00BD6F48" w:rsidRDefault="008D037A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Cs/>
          <w:color w:val="000000"/>
          <w:sz w:val="24"/>
          <w:szCs w:val="24"/>
        </w:rPr>
        <w:t>Нижний Новгород</w:t>
      </w:r>
    </w:p>
    <w:p w:rsidR="00102D22" w:rsidRPr="00BD6F48" w:rsidRDefault="003F6003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CC360B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D037A">
        <w:rPr>
          <w:rFonts w:ascii="Times New Roman" w:hAnsi="Times New Roman"/>
          <w:bCs/>
          <w:color w:val="000000"/>
          <w:sz w:val="24"/>
          <w:szCs w:val="24"/>
        </w:rPr>
        <w:t>1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Программа производственной практики составлена в соответствии с требованиями ФГОС СПО по специальности </w:t>
      </w:r>
      <w:r w:rsidRPr="00BD6F48">
        <w:rPr>
          <w:rFonts w:ascii="Times New Roman" w:hAnsi="Times New Roman"/>
          <w:color w:val="000000"/>
          <w:sz w:val="24"/>
          <w:szCs w:val="24"/>
        </w:rPr>
        <w:t>40.02.01 Право и организация социального обеспечения</w:t>
      </w: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Автор (подписать)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Программа рассмотрена и одобрена на заседании методической (цикловой) комиссии «</w:t>
      </w:r>
      <w:r w:rsidR="00BE262A">
        <w:rPr>
          <w:rFonts w:ascii="Times New Roman" w:hAnsi="Times New Roman"/>
          <w:b/>
          <w:bCs/>
          <w:color w:val="000000"/>
          <w:sz w:val="24"/>
          <w:szCs w:val="24"/>
        </w:rPr>
        <w:t>26</w:t>
      </w: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3F60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E262A">
        <w:rPr>
          <w:rFonts w:ascii="Times New Roman" w:hAnsi="Times New Roman"/>
          <w:b/>
          <w:bCs/>
          <w:color w:val="000000"/>
          <w:sz w:val="24"/>
          <w:szCs w:val="24"/>
        </w:rPr>
        <w:t>февра</w:t>
      </w:r>
      <w:r w:rsidR="003F6003">
        <w:rPr>
          <w:rFonts w:ascii="Times New Roman" w:hAnsi="Times New Roman"/>
          <w:b/>
          <w:bCs/>
          <w:color w:val="000000"/>
          <w:sz w:val="24"/>
          <w:szCs w:val="24"/>
        </w:rPr>
        <w:t xml:space="preserve">ля </w:t>
      </w: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CC360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E262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3F60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протокол №</w:t>
      </w:r>
      <w:r w:rsidR="003F60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E262A">
        <w:rPr>
          <w:rFonts w:ascii="Times New Roman" w:hAnsi="Times New Roman"/>
          <w:b/>
          <w:bCs/>
          <w:color w:val="000000"/>
          <w:sz w:val="24"/>
          <w:szCs w:val="24"/>
        </w:rPr>
        <w:t>52</w:t>
      </w:r>
      <w:r w:rsidR="003F60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2D22" w:rsidRPr="00BD6F48" w:rsidRDefault="00CC36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102D22" w:rsidRPr="00BD6F48">
        <w:rPr>
          <w:rFonts w:ascii="Times New Roman" w:hAnsi="Times New Roman"/>
          <w:b/>
          <w:bCs/>
          <w:color w:val="000000"/>
          <w:sz w:val="24"/>
          <w:szCs w:val="24"/>
        </w:rPr>
        <w:t>редседатель комиссии ______________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Программа согласована: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(указывается при прохождении практики в предприятиях/организациях)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Ф.И.О. представителя работодателя, должность, место работы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_____________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«_</w:t>
      </w:r>
      <w:proofErr w:type="gramStart"/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_»_</w:t>
      </w:r>
      <w:proofErr w:type="gramEnd"/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______20</w:t>
      </w:r>
      <w:r w:rsidR="00CC360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E262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МП</w:t>
      </w:r>
    </w:p>
    <w:p w:rsidR="00102D22" w:rsidRPr="00BD6F48" w:rsidRDefault="00102D22" w:rsidP="00C5471E">
      <w:pPr>
        <w:spacing w:after="0" w:line="317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BD6F48">
      <w:pPr>
        <w:numPr>
          <w:ilvl w:val="0"/>
          <w:numId w:val="1"/>
        </w:numPr>
        <w:tabs>
          <w:tab w:val="clear" w:pos="0"/>
          <w:tab w:val="num" w:pos="284"/>
        </w:tabs>
        <w:spacing w:after="0" w:line="288" w:lineRule="auto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225149230"/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bookmarkEnd w:id="1"/>
      <w:r w:rsidRPr="00BD6F48">
        <w:rPr>
          <w:rFonts w:ascii="Times New Roman" w:hAnsi="Times New Roman"/>
          <w:b/>
          <w:color w:val="000000"/>
          <w:sz w:val="24"/>
          <w:szCs w:val="24"/>
        </w:rPr>
        <w:t>ПАСПОРТ ПРОГРАММЫ ПРОИЗВОДСТВЕННОЙ ПРАКТИКИ</w:t>
      </w:r>
    </w:p>
    <w:p w:rsidR="00102D22" w:rsidRPr="00BD6F48" w:rsidRDefault="00102D22" w:rsidP="00BD6F48">
      <w:pPr>
        <w:tabs>
          <w:tab w:val="num" w:pos="284"/>
        </w:tabs>
        <w:ind w:left="284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  <w:tab w:val="left" w:pos="5944"/>
        </w:tabs>
        <w:ind w:left="284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>1.1. Место производственной практики в структуре программы подготовки специалистов среднего звена</w:t>
      </w:r>
    </w:p>
    <w:p w:rsidR="00102D22" w:rsidRPr="00BD6F48" w:rsidRDefault="00102D22" w:rsidP="00BD6F48">
      <w:pPr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Программа производственной практики профессионального модуля является частью основной профессиональной образовательной программы в соответствии с ФГОС СПО по специальности 40.02.01 Право и организация социального обеспечения в части освоения основного вида профессиональной деятельности «Обеспечение реализации прав граждан в сфере пенсионного обеспечения и социальной защиты».</w:t>
      </w:r>
    </w:p>
    <w:p w:rsidR="00102D22" w:rsidRPr="00BD6F48" w:rsidRDefault="00102D22" w:rsidP="00BD6F48">
      <w:pPr>
        <w:tabs>
          <w:tab w:val="num" w:pos="284"/>
          <w:tab w:val="left" w:pos="5944"/>
        </w:tabs>
        <w:spacing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1.2 Цели и </w:t>
      </w:r>
      <w:proofErr w:type="gramStart"/>
      <w:r w:rsidRPr="00BD6F48">
        <w:rPr>
          <w:rFonts w:ascii="Times New Roman" w:hAnsi="Times New Roman"/>
          <w:b/>
          <w:color w:val="000000"/>
          <w:sz w:val="24"/>
          <w:szCs w:val="24"/>
        </w:rPr>
        <w:t>задачи  производственной</w:t>
      </w:r>
      <w:proofErr w:type="gramEnd"/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 практики: </w:t>
      </w:r>
    </w:p>
    <w:p w:rsidR="00102D22" w:rsidRPr="00BD6F48" w:rsidRDefault="00102D22" w:rsidP="00BD6F48">
      <w:pPr>
        <w:pStyle w:val="a3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Практика по профилю специальности является неотъемлемой составной частью учебного процесса и направлена на формирование у обучающихся общих и профессиональных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102D22" w:rsidRPr="00BD6F48" w:rsidRDefault="00102D22" w:rsidP="00BD6F48">
      <w:pPr>
        <w:pStyle w:val="a3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Цель производственной практики - </w:t>
      </w:r>
      <w:r w:rsidRPr="00BD6F48">
        <w:rPr>
          <w:rFonts w:ascii="Times New Roman" w:hAnsi="Times New Roman"/>
          <w:color w:val="000000"/>
          <w:sz w:val="24"/>
          <w:szCs w:val="24"/>
        </w:rPr>
        <w:t>формирование общих и профессиональных компетенций, а также приобретение необходимых умений и опыта практической работы по избранной специальности.</w:t>
      </w:r>
    </w:p>
    <w:p w:rsidR="00102D22" w:rsidRPr="00BD6F48" w:rsidRDefault="00102D22" w:rsidP="00BD6F48">
      <w:pPr>
        <w:pStyle w:val="a3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 Задачи производственной практики:</w:t>
      </w:r>
    </w:p>
    <w:p w:rsidR="00102D22" w:rsidRPr="00BD6F48" w:rsidRDefault="00102D22" w:rsidP="00BD6F48">
      <w:pPr>
        <w:pStyle w:val="a3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- сформировать и закрепить навыки профессиональной деятельности специалиста в области права и организации социального обеспечения;</w:t>
      </w:r>
    </w:p>
    <w:p w:rsidR="00102D22" w:rsidRPr="00BD6F48" w:rsidRDefault="00102D22" w:rsidP="00BD6F48">
      <w:pPr>
        <w:pStyle w:val="a3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- совершенствовать деловые качества и развить коммуникативные навыки студента;</w:t>
      </w:r>
    </w:p>
    <w:p w:rsidR="00102D22" w:rsidRPr="00BD6F48" w:rsidRDefault="00102D22" w:rsidP="00BD6F48">
      <w:pPr>
        <w:pStyle w:val="a3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- обучить решению проблемных задач и ситуаций, исходя из интересов государства, организаций, личности и правил профессиональной этики;</w:t>
      </w:r>
    </w:p>
    <w:p w:rsidR="00102D22" w:rsidRPr="00BD6F48" w:rsidRDefault="00102D22" w:rsidP="00BD6F48">
      <w:pPr>
        <w:pStyle w:val="a3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- подготовить обучающихся к самостоятельной трудовой деятельности по специальности;</w:t>
      </w:r>
    </w:p>
    <w:p w:rsidR="00102D22" w:rsidRPr="00BD6F48" w:rsidRDefault="00102D22" w:rsidP="00BD6F48">
      <w:pPr>
        <w:pStyle w:val="a3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- подготовить обучающихся к осознанному и углубленному изучению общепрофессиональных дисциплин и профессиональных модулей.</w:t>
      </w:r>
    </w:p>
    <w:p w:rsidR="00102D22" w:rsidRPr="00BD6F48" w:rsidRDefault="00102D22" w:rsidP="00BD6F48">
      <w:pPr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 Вид профессиональной деятельности:</w:t>
      </w:r>
      <w:r w:rsidRPr="00BD6F48">
        <w:rPr>
          <w:rFonts w:ascii="Times New Roman" w:hAnsi="Times New Roman"/>
          <w:sz w:val="24"/>
          <w:szCs w:val="24"/>
        </w:rPr>
        <w:t xml:space="preserve"> «Обеспечение реализации прав граждан в сфере пенсионного обеспечения и социальной защиты».</w:t>
      </w:r>
    </w:p>
    <w:p w:rsidR="00102D22" w:rsidRPr="00BD6F48" w:rsidRDefault="00102D22" w:rsidP="00BD6F48">
      <w:pPr>
        <w:pStyle w:val="a3"/>
        <w:tabs>
          <w:tab w:val="num" w:pos="284"/>
          <w:tab w:val="left" w:pos="5944"/>
        </w:tabs>
        <w:spacing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В ходе прохождения практики обучающийся должен: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профессионального модуля обучающийся должен: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lastRenderedPageBreak/>
        <w:t>понятие и виды социального обслуживания и помощи нуждающимся гражданам;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102D22" w:rsidRPr="00BD6F48" w:rsidRDefault="00102D22" w:rsidP="00BD6F48">
      <w:pPr>
        <w:pStyle w:val="a3"/>
        <w:tabs>
          <w:tab w:val="num" w:pos="284"/>
          <w:tab w:val="left" w:pos="5944"/>
        </w:tabs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Обладать </w:t>
      </w:r>
      <w:r w:rsidRPr="00BD6F48">
        <w:rPr>
          <w:rFonts w:ascii="Times New Roman" w:hAnsi="Times New Roman"/>
          <w:color w:val="000000"/>
          <w:sz w:val="24"/>
          <w:szCs w:val="24"/>
        </w:rPr>
        <w:t>общими и профессиональными компетенциями, включающими в себя способность: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постоянного изменения правовой базы.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10. Соблюдать основы здорового образа жизни, требования охраны труда.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12. Проявлять нетерпимость к коррупционному поведению.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102D22" w:rsidRPr="00BD6F48" w:rsidRDefault="00102D22" w:rsidP="00BD6F48">
      <w:pPr>
        <w:pStyle w:val="a3"/>
        <w:tabs>
          <w:tab w:val="num" w:pos="284"/>
        </w:tabs>
        <w:spacing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>1.</w:t>
      </w:r>
      <w:proofErr w:type="gramStart"/>
      <w:r w:rsidRPr="00BD6F48">
        <w:rPr>
          <w:rFonts w:ascii="Times New Roman" w:hAnsi="Times New Roman"/>
          <w:b/>
          <w:color w:val="000000"/>
          <w:sz w:val="24"/>
          <w:szCs w:val="24"/>
        </w:rPr>
        <w:t>3 .Трудоемкость</w:t>
      </w:r>
      <w:proofErr w:type="gramEnd"/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 освоения программы производственной практики: </w:t>
      </w:r>
    </w:p>
    <w:p w:rsidR="00102D22" w:rsidRPr="00BD6F48" w:rsidRDefault="00102D22" w:rsidP="00BD6F48">
      <w:pPr>
        <w:pStyle w:val="a3"/>
        <w:tabs>
          <w:tab w:val="num" w:pos="284"/>
        </w:tabs>
        <w:spacing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BD6F48">
      <w:pPr>
        <w:pStyle w:val="a3"/>
        <w:tabs>
          <w:tab w:val="num" w:pos="284"/>
        </w:tabs>
        <w:spacing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6F48">
        <w:rPr>
          <w:rFonts w:ascii="Times New Roman" w:hAnsi="Times New Roman"/>
          <w:color w:val="000000"/>
          <w:sz w:val="24"/>
          <w:szCs w:val="24"/>
        </w:rPr>
        <w:t>В  рамках</w:t>
      </w:r>
      <w:proofErr w:type="gramEnd"/>
      <w:r w:rsidRPr="00BD6F48">
        <w:rPr>
          <w:rFonts w:ascii="Times New Roman" w:hAnsi="Times New Roman"/>
          <w:color w:val="000000"/>
          <w:sz w:val="24"/>
          <w:szCs w:val="24"/>
        </w:rPr>
        <w:t xml:space="preserve"> освоения ПМ.01 «Обеспечение реализации прав граждан  в сфере пенсионного обеспечения и социальной защиты» на производственную практику отводится 2 </w:t>
      </w:r>
      <w:r>
        <w:rPr>
          <w:rFonts w:ascii="Times New Roman" w:hAnsi="Times New Roman"/>
          <w:color w:val="000000"/>
          <w:sz w:val="24"/>
          <w:szCs w:val="24"/>
        </w:rPr>
        <w:t xml:space="preserve"> недели, 72 часа.</w:t>
      </w:r>
    </w:p>
    <w:p w:rsidR="00102D22" w:rsidRPr="00BD6F48" w:rsidRDefault="00102D22" w:rsidP="00BD6F48">
      <w:pPr>
        <w:pStyle w:val="a3"/>
        <w:tabs>
          <w:tab w:val="num" w:pos="284"/>
        </w:tabs>
        <w:spacing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9112"/>
      </w:tblGrid>
      <w:tr w:rsidR="00102D22" w:rsidRPr="00C70067" w:rsidTr="00CD385A">
        <w:trPr>
          <w:trHeight w:val="651"/>
        </w:trPr>
        <w:tc>
          <w:tcPr>
            <w:tcW w:w="597" w:type="pct"/>
            <w:vAlign w:val="center"/>
          </w:tcPr>
          <w:p w:rsidR="00102D22" w:rsidRPr="00C70067" w:rsidRDefault="00102D22" w:rsidP="00BD6F48">
            <w:pPr>
              <w:widowControl w:val="0"/>
              <w:tabs>
                <w:tab w:val="num" w:pos="284"/>
              </w:tabs>
              <w:suppressAutoHyphens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403" w:type="pct"/>
            <w:vAlign w:val="center"/>
          </w:tcPr>
          <w:p w:rsidR="00102D22" w:rsidRPr="00C70067" w:rsidRDefault="00102D22" w:rsidP="00BD6F48">
            <w:pPr>
              <w:widowControl w:val="0"/>
              <w:tabs>
                <w:tab w:val="num" w:pos="284"/>
              </w:tabs>
              <w:suppressAutoHyphens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102D22" w:rsidRPr="00C70067" w:rsidTr="00CD385A">
        <w:trPr>
          <w:trHeight w:val="231"/>
        </w:trPr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102D22" w:rsidRPr="00BD6F48" w:rsidRDefault="00102D22" w:rsidP="00BD6F48">
            <w:pPr>
              <w:pStyle w:val="a3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трудовых пенсий;</w:t>
            </w:r>
          </w:p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по вопросам пенсионного обеспечения и социальной защиты;</w:t>
            </w:r>
          </w:p>
          <w:p w:rsidR="00102D22" w:rsidRPr="00BD6F48" w:rsidRDefault="00102D22" w:rsidP="00BD6F48">
            <w:pPr>
              <w:pStyle w:val="a3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shd w:val="clear" w:color="auto" w:fill="FFFFFF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ответственность,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виды социального обслуживания и помощи нуждающимся гражданам;</w:t>
            </w:r>
          </w:p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102D22" w:rsidRPr="00C70067" w:rsidRDefault="00102D22" w:rsidP="00BD6F48">
            <w:pPr>
              <w:shd w:val="clear" w:color="auto" w:fill="FFFFFF"/>
              <w:tabs>
                <w:tab w:val="num" w:pos="284"/>
              </w:tabs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102D22" w:rsidRPr="00BD6F48" w:rsidRDefault="00102D22" w:rsidP="00BD6F48">
            <w:pPr>
              <w:pStyle w:val="a3"/>
              <w:shd w:val="clear" w:color="auto" w:fill="FFFFFF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shd w:val="clear" w:color="auto" w:fill="FFFFFF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4.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стандарты социального обслуживания;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  <w:p w:rsidR="00102D22" w:rsidRPr="00BD6F48" w:rsidRDefault="00102D22" w:rsidP="00BD6F48">
            <w:pPr>
              <w:pStyle w:val="a3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программы по назначению пенсий, пособий, рассмотрению устных и письменных обращений граждан;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компьютерными программами назначения и выплаты пенсий, пособий и других социальных выплат;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  <w:p w:rsidR="00102D22" w:rsidRPr="00BD6F48" w:rsidRDefault="00102D22" w:rsidP="00BD6F48">
            <w:pPr>
              <w:pStyle w:val="a3"/>
              <w:tabs>
                <w:tab w:val="num" w:pos="284"/>
                <w:tab w:val="left" w:pos="5944"/>
              </w:tabs>
              <w:spacing w:line="240" w:lineRule="auto"/>
              <w:ind w:left="284" w:firstLine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потребителями,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профессиональной этики и приемы делового общения в коллективе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 и речевой аргументации позиции;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a3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выполнения заданий, </w:t>
            </w:r>
            <w:proofErr w:type="gramStart"/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а  именно</w:t>
            </w:r>
            <w:proofErr w:type="gramEnd"/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 и речевой аргументации позиции;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a3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8.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понятие и виды социального обслуживания и помощи нуждающимся гражданам;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периодические и специальные издания, справочную литературу в профессиональной деятельности;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базы,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a3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в области медико-социальной экспертизы;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медико-социальной экспертизы;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основные функции учреждений государственной службы медико-социальной экспертизы;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юридическое значение экспертных заключений медико-социальной экспертизы;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граждан и должностных лиц об изменениях в области 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пенсионного обеспечения и социальной защиты населения;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консультационную помощь гражданам по вопросам медико-социальной экспертизы;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  <w:p w:rsidR="00102D22" w:rsidRPr="00BD6F48" w:rsidRDefault="00102D22" w:rsidP="00BD6F48">
            <w:pPr>
              <w:pStyle w:val="a3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11.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психологии инвалидов и лиц пожилого возраста;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BD6F48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основные правила профессиональной этики и приемы делового общения в коллективе.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сущность психических процессов и их изменений у инвалидов и лиц пожилого возраста;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психологический контакт с клиентами (потребителями услуг);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 лицами пожилого возраста и инвалидами;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  <w:p w:rsidR="00102D22" w:rsidRPr="00BD6F48" w:rsidRDefault="00102D22" w:rsidP="00BD6F48">
            <w:pPr>
              <w:pStyle w:val="a3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12.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перечень документов, необходимых для установления пенсий, пособий, 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компенсаций, ежемесячных денежных выплат, материнского (семейного) капитала и других социальных выплат;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102D22" w:rsidRPr="00BD6F48" w:rsidRDefault="00102D22" w:rsidP="00BD6F48">
            <w:pPr>
              <w:pStyle w:val="a3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D22" w:rsidRPr="00BD6F48" w:rsidRDefault="00102D22" w:rsidP="00BD6F48">
      <w:pPr>
        <w:pStyle w:val="a3"/>
        <w:tabs>
          <w:tab w:val="num" w:pos="284"/>
        </w:tabs>
        <w:spacing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BD6F48">
      <w:pPr>
        <w:pStyle w:val="a3"/>
        <w:tabs>
          <w:tab w:val="num" w:pos="284"/>
        </w:tabs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>И профессиональных компетенций: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3117"/>
        <w:gridCol w:w="5955"/>
      </w:tblGrid>
      <w:tr w:rsidR="00102D22" w:rsidRPr="00C70067" w:rsidTr="00C70067">
        <w:tc>
          <w:tcPr>
            <w:tcW w:w="4393" w:type="dxa"/>
            <w:gridSpan w:val="2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955" w:type="dxa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 практики</w:t>
            </w:r>
          </w:p>
        </w:tc>
      </w:tr>
      <w:tr w:rsidR="00102D22" w:rsidRPr="00C70067" w:rsidTr="00C70067">
        <w:tc>
          <w:tcPr>
            <w:tcW w:w="1276" w:type="dxa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ПК-1.1</w:t>
            </w:r>
          </w:p>
        </w:tc>
        <w:tc>
          <w:tcPr>
            <w:tcW w:w="9072" w:type="dxa"/>
            <w:gridSpan w:val="2"/>
          </w:tcPr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защиты, а именно: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D22" w:rsidRPr="00C70067" w:rsidTr="00C70067">
        <w:tc>
          <w:tcPr>
            <w:tcW w:w="1276" w:type="dxa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9072" w:type="dxa"/>
            <w:gridSpan w:val="2"/>
          </w:tcPr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D22" w:rsidRPr="00C70067" w:rsidTr="00C70067">
        <w:tc>
          <w:tcPr>
            <w:tcW w:w="1276" w:type="dxa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ПК-1.3</w:t>
            </w:r>
          </w:p>
        </w:tc>
        <w:tc>
          <w:tcPr>
            <w:tcW w:w="9072" w:type="dxa"/>
            <w:gridSpan w:val="2"/>
          </w:tcPr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и виды трудовых пенсий, пенсий по государственному пенсионному обеспечению, пособий, ежемесячных денежных выплат (далее - ЕДВ), </w:t>
            </w:r>
            <w:r w:rsidRPr="00C7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Уметь: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дела;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D22" w:rsidRPr="00C70067" w:rsidTr="00C70067">
        <w:tc>
          <w:tcPr>
            <w:tcW w:w="1276" w:type="dxa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lastRenderedPageBreak/>
              <w:t>ПК-1.4</w:t>
            </w:r>
          </w:p>
        </w:tc>
        <w:tc>
          <w:tcPr>
            <w:tcW w:w="9072" w:type="dxa"/>
            <w:gridSpan w:val="2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D22" w:rsidRPr="00C70067" w:rsidTr="00C70067">
        <w:tc>
          <w:tcPr>
            <w:tcW w:w="1276" w:type="dxa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lastRenderedPageBreak/>
              <w:t>ПК-1.5</w:t>
            </w:r>
          </w:p>
        </w:tc>
        <w:tc>
          <w:tcPr>
            <w:tcW w:w="9072" w:type="dxa"/>
            <w:gridSpan w:val="2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Уметь: формировать пенсионные дела;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D22" w:rsidRPr="00C70067" w:rsidTr="00C70067">
        <w:tc>
          <w:tcPr>
            <w:tcW w:w="1276" w:type="dxa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ПК-1.6</w:t>
            </w:r>
          </w:p>
        </w:tc>
        <w:tc>
          <w:tcPr>
            <w:tcW w:w="9072" w:type="dxa"/>
            <w:gridSpan w:val="2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2D22" w:rsidRPr="00BD6F48" w:rsidRDefault="00102D22" w:rsidP="00BD6F48">
      <w:pPr>
        <w:tabs>
          <w:tab w:val="num" w:pos="284"/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  <w:tab w:val="left" w:pos="709"/>
        </w:tabs>
        <w:ind w:left="284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3. Структура и содержание программы практики</w:t>
      </w:r>
    </w:p>
    <w:p w:rsidR="00102D22" w:rsidRPr="00BD6F48" w:rsidRDefault="00102D22" w:rsidP="00BD6F48">
      <w:pPr>
        <w:tabs>
          <w:tab w:val="left" w:pos="-567"/>
          <w:tab w:val="num" w:pos="284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 xml:space="preserve">            3.1 Структура практики</w:t>
      </w:r>
    </w:p>
    <w:p w:rsidR="00102D22" w:rsidRPr="00BD6F48" w:rsidRDefault="00102D22" w:rsidP="00BD6F48">
      <w:pPr>
        <w:tabs>
          <w:tab w:val="left" w:pos="-567"/>
          <w:tab w:val="num" w:pos="284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9"/>
        <w:gridCol w:w="2643"/>
        <w:gridCol w:w="2256"/>
        <w:gridCol w:w="2986"/>
      </w:tblGrid>
      <w:tr w:rsidR="00102D22" w:rsidRPr="00C70067" w:rsidTr="00C70067">
        <w:tc>
          <w:tcPr>
            <w:tcW w:w="2195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643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13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139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102D22" w:rsidRPr="00C70067" w:rsidTr="00C70067">
        <w:tc>
          <w:tcPr>
            <w:tcW w:w="2195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ОК 1, ОК 2, ОК 3, ОК 4, ОК 5, ОК 6, ОК 7, ОК 8, ОК 9, ОК 10, ОК 11, ОК 12, ПК 1.1, ПК 1.2, ПК 1.3, ПК 1.4, ПК 1.5, ПК 1.6</w:t>
            </w:r>
          </w:p>
        </w:tc>
        <w:tc>
          <w:tcPr>
            <w:tcW w:w="2643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313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2 недели, 72 часа</w:t>
            </w:r>
          </w:p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</w:tr>
    </w:tbl>
    <w:p w:rsidR="00102D22" w:rsidRPr="00BD6F48" w:rsidRDefault="00102D22" w:rsidP="00BD6F48">
      <w:pPr>
        <w:tabs>
          <w:tab w:val="left" w:pos="-567"/>
          <w:tab w:val="num" w:pos="284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02D22" w:rsidRDefault="00102D22" w:rsidP="00BD6F48">
      <w:pPr>
        <w:tabs>
          <w:tab w:val="num" w:pos="284"/>
        </w:tabs>
        <w:ind w:left="284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3.2 Содержание производственной практики профессионального модуля</w:t>
      </w:r>
    </w:p>
    <w:p w:rsidR="00102D22" w:rsidRDefault="00102D22" w:rsidP="00BD6F48">
      <w:pPr>
        <w:tabs>
          <w:tab w:val="num" w:pos="284"/>
        </w:tabs>
        <w:ind w:left="284"/>
        <w:rPr>
          <w:rFonts w:ascii="Times New Roman" w:hAnsi="Times New Roman"/>
          <w:b/>
          <w:sz w:val="24"/>
          <w:szCs w:val="24"/>
        </w:rPr>
      </w:pPr>
    </w:p>
    <w:tbl>
      <w:tblPr>
        <w:tblW w:w="10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2310"/>
        <w:gridCol w:w="3260"/>
        <w:gridCol w:w="1984"/>
        <w:gridCol w:w="1425"/>
      </w:tblGrid>
      <w:tr w:rsidR="00102D22" w:rsidRPr="0090631D" w:rsidTr="00D43796">
        <w:trPr>
          <w:trHeight w:val="4817"/>
        </w:trPr>
        <w:tc>
          <w:tcPr>
            <w:tcW w:w="1517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освоенного учебного материала, необходимого для выполнения видов работ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102D22" w:rsidRPr="0090631D" w:rsidTr="00D43796">
        <w:trPr>
          <w:trHeight w:val="2539"/>
        </w:trPr>
        <w:tc>
          <w:tcPr>
            <w:tcW w:w="1517" w:type="dxa"/>
          </w:tcPr>
          <w:p w:rsidR="00102D22" w:rsidRPr="0090631D" w:rsidRDefault="00102D22" w:rsidP="00D43796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«Обеспечение реализации прав граждан в сфере пенсионного обеспечения и социальной защиты».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о определению комплекса правоотношений входящих в систему социального обеспечения и социальной защиты</w:t>
            </w: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Социальное обеспечение как социально-экономическая категория. Право на социальное обеспечение как одно из основных прав человека. Социальное обеспечение: понятие, виды. Понятие социального риска.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</w:t>
            </w:r>
            <w:proofErr w:type="gramStart"/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01  Право</w:t>
            </w:r>
            <w:proofErr w:type="gramEnd"/>
            <w:r w:rsidRPr="0090631D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FE115A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1 Социальное обеспечение и социальная защита населения в Российской Федерации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784"/>
        </w:trPr>
        <w:tc>
          <w:tcPr>
            <w:tcW w:w="1517" w:type="dxa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по формам </w:t>
            </w:r>
            <w:r w:rsidRPr="0090631D">
              <w:rPr>
                <w:rFonts w:ascii="Times New Roman" w:hAnsi="Times New Roman"/>
                <w:sz w:val="24"/>
                <w:szCs w:val="24"/>
              </w:rPr>
              <w:t>социального обеспечения виды обязательного социального страхования.</w:t>
            </w:r>
          </w:p>
        </w:tc>
        <w:tc>
          <w:tcPr>
            <w:tcW w:w="3260" w:type="dxa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  <w:lang w:eastAsia="en-US"/>
              </w:rPr>
              <w:t>Формы социального обеспечения: понятие, специфические признаки, классификация. Обязательное социальное страхование: общая характеристика, виды, общая характеристика отдельных видов социального страхования. Государственное социальное обеспечение: общая характеристика, виды, общая характеристика отдельных видов. Негосударственное социальное обеспечение. Роль государства в реализации права на социальное обеспечение.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</w:t>
            </w:r>
            <w:proofErr w:type="gramStart"/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01  Право</w:t>
            </w:r>
            <w:proofErr w:type="gramEnd"/>
            <w:r w:rsidRPr="0090631D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1 Социальное обеспечение и социальная защита населения в Российской Федерации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784"/>
        </w:trPr>
        <w:tc>
          <w:tcPr>
            <w:tcW w:w="1517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раво социального обеспечения как комплексного образования. особенности метода права социального обеспечения.</w:t>
            </w:r>
          </w:p>
        </w:tc>
        <w:tc>
          <w:tcPr>
            <w:tcW w:w="3260" w:type="dxa"/>
            <w:vAlign w:val="center"/>
          </w:tcPr>
          <w:p w:rsidR="00102D22" w:rsidRPr="003764A5" w:rsidRDefault="00102D22" w:rsidP="00D4379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</w:rPr>
              <w:t>Понятие права социального обеспечения как самостоятельной от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расли права. Предмет права социального обеспечения. Метод права соци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ального обеспечения. Система права социального обеспечения: структура общей и особен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 xml:space="preserve">ной частей отрасли, основные институты общей и особенной частей. Общая характеристика комплексных институтов особенной части отрасли. Понятие права социального обеспечения как научной дисциплины. 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</w:t>
            </w:r>
            <w:proofErr w:type="gramStart"/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01  Право</w:t>
            </w:r>
            <w:proofErr w:type="gramEnd"/>
            <w:r w:rsidRPr="0090631D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FE115A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2 Право социального обеспечения как самостоятельная отрасль права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2158"/>
        </w:trPr>
        <w:tc>
          <w:tcPr>
            <w:tcW w:w="1517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 понятию</w:t>
            </w:r>
            <w:r w:rsidRPr="0090631D">
              <w:rPr>
                <w:rFonts w:ascii="Times New Roman" w:hAnsi="Times New Roman"/>
                <w:sz w:val="24"/>
                <w:szCs w:val="24"/>
              </w:rPr>
              <w:t xml:space="preserve"> принципов права и их классификации.</w:t>
            </w: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Style w:val="FontStyle49"/>
                <w:sz w:val="24"/>
                <w:szCs w:val="24"/>
              </w:rPr>
              <w:t xml:space="preserve">Понятие и общая характеристика принципов </w:t>
            </w:r>
            <w:proofErr w:type="gramStart"/>
            <w:r w:rsidRPr="003764A5">
              <w:rPr>
                <w:rStyle w:val="FontStyle49"/>
                <w:sz w:val="24"/>
                <w:szCs w:val="24"/>
              </w:rPr>
              <w:t>права  социального</w:t>
            </w:r>
            <w:proofErr w:type="gramEnd"/>
            <w:r w:rsidRPr="003764A5">
              <w:rPr>
                <w:rStyle w:val="FontStyle49"/>
                <w:sz w:val="24"/>
                <w:szCs w:val="24"/>
              </w:rPr>
              <w:t xml:space="preserve"> обеспечения и соотношение их с общеправовыми и межотраслевыми принципами. 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Содержание принципов: права социального обеспечения.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</w:t>
            </w:r>
            <w:proofErr w:type="gramStart"/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01  Право</w:t>
            </w:r>
            <w:proofErr w:type="gramEnd"/>
            <w:r w:rsidRPr="0090631D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BD6F48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2 Право социального обеспечения как самостоятельная отрасль права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784"/>
        </w:trPr>
        <w:tc>
          <w:tcPr>
            <w:tcW w:w="1517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по </w:t>
            </w:r>
            <w:r w:rsidRPr="0090631D">
              <w:rPr>
                <w:rFonts w:ascii="Times New Roman" w:hAnsi="Times New Roman"/>
                <w:sz w:val="24"/>
                <w:szCs w:val="24"/>
              </w:rPr>
              <w:t>источникам права социального обеспечения и их классификации</w:t>
            </w: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Style w:val="FontStyle49"/>
                <w:sz w:val="24"/>
                <w:szCs w:val="24"/>
              </w:rPr>
              <w:t>Общая характеристика источников права социального обес</w:t>
            </w:r>
            <w:r w:rsidRPr="003764A5">
              <w:rPr>
                <w:rStyle w:val="FontStyle49"/>
                <w:sz w:val="24"/>
                <w:szCs w:val="24"/>
              </w:rPr>
              <w:softHyphen/>
              <w:t>печения и их классификация. Международные акты как источники права социального обеспечения, принятые: ООН, МОТ, Советом Европы. Междуна</w:t>
            </w:r>
            <w:r w:rsidRPr="003764A5">
              <w:rPr>
                <w:rStyle w:val="FontStyle49"/>
                <w:sz w:val="24"/>
                <w:szCs w:val="24"/>
              </w:rPr>
              <w:softHyphen/>
              <w:t>родные соглашения, заключенные между государствами — членами СНГ, двухсторонние соглашения по вопросам социального обеспечения. Конституция РФ как источник права социаль</w:t>
            </w:r>
            <w:r w:rsidRPr="003764A5">
              <w:rPr>
                <w:rStyle w:val="FontStyle49"/>
                <w:sz w:val="24"/>
                <w:szCs w:val="24"/>
              </w:rPr>
              <w:softHyphen/>
              <w:t xml:space="preserve">ного обеспечения. Федеральные акты и акты субъектов федерации, </w:t>
            </w:r>
            <w:r w:rsidRPr="003764A5">
              <w:rPr>
                <w:rStyle w:val="FontStyle49"/>
                <w:sz w:val="24"/>
                <w:szCs w:val="24"/>
              </w:rPr>
              <w:lastRenderedPageBreak/>
              <w:t>регулирую</w:t>
            </w:r>
            <w:r w:rsidRPr="003764A5">
              <w:rPr>
                <w:rStyle w:val="FontStyle49"/>
                <w:sz w:val="24"/>
                <w:szCs w:val="24"/>
              </w:rPr>
              <w:softHyphen/>
              <w:t>щие общественные отношения по социальному обеспечению. Акты министерств и ведомств и их место в общей системе ис</w:t>
            </w:r>
            <w:r w:rsidRPr="003764A5">
              <w:rPr>
                <w:rStyle w:val="FontStyle49"/>
                <w:sz w:val="24"/>
                <w:szCs w:val="24"/>
              </w:rPr>
              <w:softHyphen/>
              <w:t>точников права социального обеспечения. Муниципальные и локальные акты, их значение на современ</w:t>
            </w:r>
            <w:r w:rsidRPr="003764A5">
              <w:rPr>
                <w:rStyle w:val="FontStyle49"/>
                <w:sz w:val="24"/>
                <w:szCs w:val="24"/>
              </w:rPr>
              <w:softHyphen/>
              <w:t>ном этапе в регулировании общественных отношений по социаль</w:t>
            </w:r>
            <w:r w:rsidRPr="003764A5">
              <w:rPr>
                <w:rStyle w:val="FontStyle49"/>
                <w:sz w:val="24"/>
                <w:szCs w:val="24"/>
              </w:rPr>
              <w:softHyphen/>
              <w:t>ному обеспечению граждан. Значение постановлений и определений Конституционного Суда РФ и Верховного Суда РФ в правовом регулировании отношений в сфере социального обеспечения.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</w:t>
            </w:r>
            <w:proofErr w:type="gramStart"/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01  Право</w:t>
            </w:r>
            <w:proofErr w:type="gramEnd"/>
            <w:r w:rsidRPr="0090631D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FE115A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3 Источники права социального обеспечения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3453"/>
        </w:trPr>
        <w:tc>
          <w:tcPr>
            <w:tcW w:w="1517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</w:t>
            </w:r>
            <w:r w:rsidRPr="0090631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правоотношениям в праве социального обеспечения.</w:t>
            </w: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</w:rPr>
              <w:t>Общая характеристика правоотношений, возникающих в сфере со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циального обеспечения. Виды общественных отношений, регулируемых правом социального обеспечения: материальные отношения, отношения процедурного и процессуального характера. Общая характеристика каж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дого из элементов правоотношения по социальному обеспечению: субъек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тов правоотношения, содержания и объекта правоотношения, оснований возникновения, изменения и прекращения правоотношения. Пенсионные правоотношения. Правоотношения по возмещению ущерба в порядке обязательного социального страхования от несчастных случаев на производстве и про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 xml:space="preserve">фессиональных заболеваний. </w:t>
            </w:r>
            <w:r w:rsidRPr="003764A5">
              <w:rPr>
                <w:rFonts w:ascii="Times New Roman" w:hAnsi="Times New Roman"/>
                <w:sz w:val="24"/>
                <w:szCs w:val="24"/>
              </w:rPr>
              <w:lastRenderedPageBreak/>
              <w:t>Правоотношения, возникающие в связи с обеспечением граждан по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собиями и компенсационными выплатами по системе социального обес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печения. Правоотношения по предоставлению гражданам соответствующих социальных услуг. Процедурные и процессуальные правоотношения.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</w:t>
            </w:r>
            <w:proofErr w:type="gramStart"/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01  Право</w:t>
            </w:r>
            <w:proofErr w:type="gramEnd"/>
            <w:r w:rsidRPr="0090631D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FE115A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5 Правоотношения в праве социального обеспечения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784"/>
        </w:trPr>
        <w:tc>
          <w:tcPr>
            <w:tcW w:w="1517" w:type="dxa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 понятиям и видам трудового стажа.</w:t>
            </w: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</w:rPr>
              <w:t xml:space="preserve">Понятие и значение прошлого трудового вклада для социального обеспечения граждан. </w:t>
            </w:r>
            <w:r w:rsidRPr="003764A5">
              <w:rPr>
                <w:rStyle w:val="FontStyle49"/>
                <w:sz w:val="24"/>
                <w:szCs w:val="24"/>
              </w:rPr>
              <w:t>Понятие трудового стажа и его классификация. Общий и страховой трудовой стаж: понятие, юридическое значение. Виды общественно полезной деятельности, включаемые в общий трудовой и страховой стаж. Специальный страховой стаж, необходимый для получения дос</w:t>
            </w:r>
            <w:r w:rsidRPr="003764A5">
              <w:rPr>
                <w:rStyle w:val="FontStyle49"/>
                <w:sz w:val="24"/>
                <w:szCs w:val="24"/>
              </w:rPr>
              <w:softHyphen/>
              <w:t>рочной пенсии по старости в связи с особыми условиями труда и в связи с определенными видами профессиональной деятельности. Специальный трудовой и специальный страховой стаж, необ</w:t>
            </w:r>
            <w:r w:rsidRPr="003764A5">
              <w:rPr>
                <w:rStyle w:val="FontStyle49"/>
                <w:sz w:val="24"/>
                <w:szCs w:val="24"/>
              </w:rPr>
              <w:softHyphen/>
              <w:t>ходимый для получения пенсий за выслугу лет. Исчисление общего, специального и страхового стажа. Доказательства трудового стажа. Основные документы, подтверждающие трудовой стаж. Установление трудового стажа по свидетельским показаниям.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 xml:space="preserve"> Значение индивидуального персонифицированного </w:t>
            </w:r>
            <w:r w:rsidRPr="003764A5">
              <w:rPr>
                <w:rFonts w:ascii="Times New Roman" w:hAnsi="Times New Roman"/>
                <w:sz w:val="24"/>
                <w:szCs w:val="24"/>
              </w:rPr>
              <w:lastRenderedPageBreak/>
              <w:t>учета для доказывания трудового (страхового) стажа.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</w:t>
            </w:r>
            <w:proofErr w:type="gramStart"/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01  Право</w:t>
            </w:r>
            <w:proofErr w:type="gramEnd"/>
            <w:r w:rsidRPr="0090631D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FE115A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6 Трудовой (страховой) стаж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784"/>
        </w:trPr>
        <w:tc>
          <w:tcPr>
            <w:tcW w:w="1517" w:type="dxa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</w:t>
            </w:r>
            <w:r w:rsidRPr="00906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социальному обслуживанию населения</w:t>
            </w:r>
            <w:r w:rsidRPr="00906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Style w:val="FontStyle24"/>
                <w:sz w:val="24"/>
                <w:szCs w:val="24"/>
              </w:rPr>
              <w:t>Общая характеристика системы социального обслуживания пожилых граждан, инвалидов, семей с детьми, безработных. Полустационарное и полное стационарное обслуживание по</w:t>
            </w:r>
            <w:r w:rsidRPr="003764A5">
              <w:rPr>
                <w:rStyle w:val="FontStyle24"/>
                <w:sz w:val="24"/>
                <w:szCs w:val="24"/>
              </w:rPr>
              <w:softHyphen/>
              <w:t>жилых граждан и инвалидов. Медико-социальная помощь на дому и срочное социальное обслуживание. Другие виды социальных услуг. Содержание детей в детских учреждениях. Профессиональная реабилитация инвалидов и обеспечение их занятости. Обеспечение инвалидов техническими средствами реабили</w:t>
            </w:r>
            <w:r w:rsidRPr="003764A5">
              <w:rPr>
                <w:rStyle w:val="FontStyle24"/>
                <w:sz w:val="24"/>
                <w:szCs w:val="24"/>
              </w:rPr>
              <w:softHyphen/>
              <w:t>тации. Протезно-ортопедическая помощь.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</w:t>
            </w:r>
            <w:proofErr w:type="gramStart"/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01  Право</w:t>
            </w:r>
            <w:proofErr w:type="gramEnd"/>
            <w:r w:rsidRPr="0090631D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FE115A" w:rsidRDefault="00102D22" w:rsidP="00D43796">
            <w:pPr>
              <w:tabs>
                <w:tab w:val="num" w:pos="284"/>
              </w:tabs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15 Социальное обслуживание населения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784"/>
        </w:trPr>
        <w:tc>
          <w:tcPr>
            <w:tcW w:w="1517" w:type="dxa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102D22" w:rsidRPr="00BD6F48" w:rsidRDefault="00102D22" w:rsidP="00BD6F48">
      <w:pPr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pStyle w:val="a8"/>
        <w:tabs>
          <w:tab w:val="num" w:pos="284"/>
        </w:tabs>
        <w:ind w:left="284"/>
        <w:rPr>
          <w:b/>
          <w:i w:val="0"/>
          <w:iCs w:val="0"/>
        </w:rPr>
      </w:pPr>
      <w:proofErr w:type="gramStart"/>
      <w:r w:rsidRPr="00BD6F48">
        <w:rPr>
          <w:b/>
          <w:i w:val="0"/>
          <w:iCs w:val="0"/>
        </w:rPr>
        <w:t>4 .</w:t>
      </w:r>
      <w:proofErr w:type="gramEnd"/>
      <w:r w:rsidRPr="00BD6F48">
        <w:rPr>
          <w:b/>
          <w:i w:val="0"/>
          <w:iCs w:val="0"/>
        </w:rPr>
        <w:t xml:space="preserve"> УСЛОВИЯ </w:t>
      </w:r>
      <w:proofErr w:type="gramStart"/>
      <w:r w:rsidRPr="00BD6F48">
        <w:rPr>
          <w:b/>
          <w:i w:val="0"/>
          <w:iCs w:val="0"/>
        </w:rPr>
        <w:t>О</w:t>
      </w:r>
      <w:r>
        <w:rPr>
          <w:b/>
          <w:i w:val="0"/>
          <w:iCs w:val="0"/>
        </w:rPr>
        <w:t>РГАНИЗАЦИИ  И</w:t>
      </w:r>
      <w:proofErr w:type="gramEnd"/>
      <w:r>
        <w:rPr>
          <w:b/>
          <w:i w:val="0"/>
          <w:iCs w:val="0"/>
        </w:rPr>
        <w:t xml:space="preserve"> ПРОВЕДЕНИЯ ПРОИЗВОДСТВЕННОЙ</w:t>
      </w:r>
      <w:r w:rsidRPr="00BD6F48">
        <w:rPr>
          <w:b/>
          <w:i w:val="0"/>
          <w:iCs w:val="0"/>
        </w:rPr>
        <w:t xml:space="preserve"> ПРАКТИКИ</w:t>
      </w:r>
    </w:p>
    <w:p w:rsidR="00102D22" w:rsidRPr="00BD6F48" w:rsidRDefault="00102D22" w:rsidP="00BD6F48">
      <w:pPr>
        <w:pStyle w:val="a3"/>
        <w:tabs>
          <w:tab w:val="num" w:pos="284"/>
        </w:tabs>
        <w:ind w:left="284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02D22" w:rsidRPr="00BD6F48" w:rsidRDefault="00102D22" w:rsidP="00BD6F48">
      <w:pPr>
        <w:pStyle w:val="a3"/>
        <w:tabs>
          <w:tab w:val="num" w:pos="284"/>
        </w:tabs>
        <w:ind w:left="284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BD6F48">
        <w:rPr>
          <w:rFonts w:ascii="Times New Roman" w:hAnsi="Times New Roman"/>
          <w:b/>
          <w:smallCaps/>
          <w:sz w:val="24"/>
          <w:szCs w:val="24"/>
        </w:rPr>
        <w:t>4.1. Т</w:t>
      </w:r>
      <w:r w:rsidRPr="00BD6F48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102D22" w:rsidRPr="00BD6F48" w:rsidRDefault="00102D22" w:rsidP="00BD6F48">
      <w:pPr>
        <w:pStyle w:val="a3"/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pStyle w:val="a3"/>
        <w:numPr>
          <w:ilvl w:val="0"/>
          <w:numId w:val="9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proofErr w:type="gramStart"/>
      <w:r>
        <w:rPr>
          <w:rFonts w:ascii="Times New Roman" w:hAnsi="Times New Roman"/>
          <w:sz w:val="24"/>
          <w:szCs w:val="24"/>
        </w:rPr>
        <w:t>производственной</w:t>
      </w:r>
      <w:r w:rsidRPr="00BD6F48">
        <w:rPr>
          <w:rFonts w:ascii="Times New Roman" w:hAnsi="Times New Roman"/>
          <w:i/>
          <w:sz w:val="24"/>
          <w:szCs w:val="24"/>
        </w:rPr>
        <w:t xml:space="preserve"> </w:t>
      </w:r>
      <w:r w:rsidRPr="00BD6F48">
        <w:rPr>
          <w:rFonts w:ascii="Times New Roman" w:hAnsi="Times New Roman"/>
          <w:b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BD6F48">
        <w:rPr>
          <w:rFonts w:ascii="Times New Roman" w:hAnsi="Times New Roman"/>
          <w:sz w:val="24"/>
          <w:szCs w:val="24"/>
        </w:rPr>
        <w:t>;</w:t>
      </w:r>
    </w:p>
    <w:p w:rsidR="00102D22" w:rsidRPr="00BD6F48" w:rsidRDefault="00102D22" w:rsidP="00BD6F48">
      <w:pPr>
        <w:pStyle w:val="a3"/>
        <w:numPr>
          <w:ilvl w:val="0"/>
          <w:numId w:val="9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102D22" w:rsidRPr="00BD6F48" w:rsidRDefault="00102D22" w:rsidP="00BD6F48">
      <w:pPr>
        <w:pStyle w:val="a3"/>
        <w:numPr>
          <w:ilvl w:val="0"/>
          <w:numId w:val="9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предписание на практику;</w:t>
      </w:r>
    </w:p>
    <w:p w:rsidR="00102D22" w:rsidRPr="00BD6F48" w:rsidRDefault="00102D22" w:rsidP="00BD6F48">
      <w:pPr>
        <w:pStyle w:val="a3"/>
        <w:numPr>
          <w:ilvl w:val="0"/>
          <w:numId w:val="8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индивидуальное задание;</w:t>
      </w:r>
    </w:p>
    <w:p w:rsidR="00102D22" w:rsidRPr="00BD6F48" w:rsidRDefault="00102D22" w:rsidP="00BD6F48">
      <w:pPr>
        <w:pStyle w:val="a3"/>
        <w:numPr>
          <w:ilvl w:val="0"/>
          <w:numId w:val="8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дневник практики;</w:t>
      </w:r>
    </w:p>
    <w:p w:rsidR="00102D22" w:rsidRPr="00BD6F48" w:rsidRDefault="00102D22" w:rsidP="00BD6F48">
      <w:pPr>
        <w:pStyle w:val="a3"/>
        <w:numPr>
          <w:ilvl w:val="0"/>
          <w:numId w:val="8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аттестационный лист</w:t>
      </w:r>
    </w:p>
    <w:p w:rsidR="00102D22" w:rsidRPr="00BD6F48" w:rsidRDefault="00102D22" w:rsidP="00BD6F48">
      <w:pPr>
        <w:pStyle w:val="a3"/>
        <w:numPr>
          <w:ilvl w:val="0"/>
          <w:numId w:val="8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характеристика</w:t>
      </w:r>
    </w:p>
    <w:p w:rsidR="00102D22" w:rsidRPr="00BD6F48" w:rsidRDefault="00102D22" w:rsidP="00BD6F48">
      <w:pPr>
        <w:pStyle w:val="a3"/>
        <w:numPr>
          <w:ilvl w:val="0"/>
          <w:numId w:val="8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отчет по практике.</w:t>
      </w:r>
    </w:p>
    <w:p w:rsidR="00102D22" w:rsidRPr="00BD6F48" w:rsidRDefault="00102D22" w:rsidP="00BD6F48">
      <w:pPr>
        <w:tabs>
          <w:tab w:val="num" w:pos="284"/>
        </w:tabs>
        <w:ind w:left="284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pStyle w:val="a3"/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4.2. Требования к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b/>
          <w:sz w:val="24"/>
          <w:szCs w:val="24"/>
        </w:rPr>
        <w:t>учебно</w:t>
      </w:r>
      <w:r w:rsidRPr="00BD6F48">
        <w:rPr>
          <w:rFonts w:ascii="Times New Roman" w:hAnsi="Times New Roman"/>
          <w:sz w:val="24"/>
          <w:szCs w:val="24"/>
        </w:rPr>
        <w:t>-</w:t>
      </w:r>
      <w:r w:rsidRPr="00BD6F48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102D22" w:rsidRPr="00BD6F48" w:rsidRDefault="00102D22" w:rsidP="00BD6F48">
      <w:pPr>
        <w:pStyle w:val="a3"/>
        <w:tabs>
          <w:tab w:val="num" w:pos="284"/>
        </w:tabs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Отчет является результирующим документо</w:t>
      </w:r>
      <w:r>
        <w:rPr>
          <w:rFonts w:ascii="Times New Roman" w:hAnsi="Times New Roman"/>
          <w:sz w:val="24"/>
          <w:szCs w:val="24"/>
        </w:rPr>
        <w:t xml:space="preserve">м студента о прохождении </w:t>
      </w:r>
      <w:proofErr w:type="gramStart"/>
      <w:r>
        <w:rPr>
          <w:rFonts w:ascii="Times New Roman" w:hAnsi="Times New Roman"/>
          <w:sz w:val="24"/>
          <w:szCs w:val="24"/>
        </w:rPr>
        <w:t>производственной</w:t>
      </w:r>
      <w:r w:rsidRPr="00BD6F48">
        <w:rPr>
          <w:rFonts w:ascii="Times New Roman" w:hAnsi="Times New Roman"/>
          <w:sz w:val="24"/>
          <w:szCs w:val="24"/>
        </w:rPr>
        <w:t xml:space="preserve">  практики</w:t>
      </w:r>
      <w:proofErr w:type="gramEnd"/>
      <w:r w:rsidRPr="00BD6F48">
        <w:rPr>
          <w:rFonts w:ascii="Times New Roman" w:hAnsi="Times New Roman"/>
          <w:sz w:val="24"/>
          <w:szCs w:val="24"/>
        </w:rPr>
        <w:t xml:space="preserve">. 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lastRenderedPageBreak/>
        <w:t>Отчёт оформляется на листах стандартного формата А4 (210 х 297 мм) и</w:t>
      </w:r>
      <w:r w:rsidRPr="00BD6F48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BD6F48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BD6F48">
        <w:rPr>
          <w:rFonts w:ascii="Times New Roman" w:hAnsi="Times New Roman"/>
          <w:sz w:val="24"/>
          <w:szCs w:val="24"/>
          <w:lang w:val="en-US"/>
        </w:rPr>
        <w:t>Times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New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Roman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Cyr</w:t>
      </w:r>
      <w:r w:rsidRPr="00BD6F48">
        <w:rPr>
          <w:rFonts w:ascii="Times New Roman" w:hAnsi="Times New Roman"/>
          <w:sz w:val="24"/>
          <w:szCs w:val="24"/>
        </w:rPr>
        <w:t xml:space="preserve"> или </w:t>
      </w:r>
      <w:r w:rsidRPr="00BD6F48">
        <w:rPr>
          <w:rFonts w:ascii="Times New Roman" w:hAnsi="Times New Roman"/>
          <w:sz w:val="24"/>
          <w:szCs w:val="24"/>
          <w:lang w:val="en-US"/>
        </w:rPr>
        <w:t>Times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NR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Cyr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MT</w:t>
      </w:r>
      <w:r w:rsidRPr="00BD6F48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индивидуальное задание, подписанное руководителем практики и студентом;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характеристика работы обучающегося от руководителя базы практики;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дневник практики (приложение 2);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>
        <w:rPr>
          <w:rFonts w:ascii="Times New Roman" w:hAnsi="Times New Roman"/>
          <w:sz w:val="24"/>
          <w:szCs w:val="24"/>
        </w:rPr>
        <w:t>В дневнике производственной</w:t>
      </w:r>
      <w:r w:rsidRPr="00BD6F48">
        <w:rPr>
          <w:rFonts w:ascii="Times New Roman" w:hAnsi="Times New Roman"/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i/>
          <w:sz w:val="24"/>
          <w:szCs w:val="24"/>
        </w:rPr>
        <w:t xml:space="preserve">Описательная часть </w:t>
      </w:r>
      <w:r w:rsidRPr="00BD6F48">
        <w:rPr>
          <w:rFonts w:ascii="Times New Roman" w:hAnsi="Times New Roman"/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i/>
          <w:sz w:val="24"/>
          <w:szCs w:val="24"/>
        </w:rPr>
        <w:t>Приложения.</w:t>
      </w:r>
      <w:r w:rsidRPr="00BD6F48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BD6F48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Данные отчета должны соответствовать индивидуальному заданию и дневнику практики. Отчет подписывается практикантом. Объём отчёта должен быть не </w:t>
      </w:r>
      <w:proofErr w:type="gramStart"/>
      <w:r w:rsidRPr="00BD6F48">
        <w:rPr>
          <w:rFonts w:ascii="Times New Roman" w:hAnsi="Times New Roman"/>
          <w:sz w:val="24"/>
          <w:szCs w:val="24"/>
        </w:rPr>
        <w:t>менее  15</w:t>
      </w:r>
      <w:proofErr w:type="gramEnd"/>
      <w:r w:rsidRPr="00BD6F48">
        <w:rPr>
          <w:rFonts w:ascii="Times New Roman" w:hAnsi="Times New Roman"/>
          <w:sz w:val="24"/>
          <w:szCs w:val="24"/>
        </w:rPr>
        <w:t>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102D22" w:rsidRPr="00BD6F48" w:rsidRDefault="00102D22" w:rsidP="00BD6F48">
      <w:pPr>
        <w:pStyle w:val="3"/>
        <w:tabs>
          <w:tab w:val="num" w:pos="284"/>
        </w:tabs>
        <w:spacing w:after="0"/>
        <w:ind w:left="284" w:firstLine="709"/>
        <w:jc w:val="both"/>
        <w:rPr>
          <w:sz w:val="24"/>
          <w:szCs w:val="24"/>
        </w:rPr>
      </w:pPr>
      <w:r w:rsidRPr="00BD6F48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102D22" w:rsidRPr="00BD6F48" w:rsidRDefault="00102D22" w:rsidP="00BD6F48">
      <w:pPr>
        <w:pStyle w:val="3"/>
        <w:tabs>
          <w:tab w:val="num" w:pos="284"/>
        </w:tabs>
        <w:spacing w:after="0"/>
        <w:ind w:left="284" w:firstLine="709"/>
        <w:jc w:val="both"/>
        <w:rPr>
          <w:sz w:val="24"/>
          <w:szCs w:val="24"/>
        </w:rPr>
      </w:pPr>
      <w:r w:rsidRPr="00BD6F48">
        <w:rPr>
          <w:i/>
          <w:sz w:val="24"/>
          <w:szCs w:val="24"/>
        </w:rPr>
        <w:lastRenderedPageBreak/>
        <w:t xml:space="preserve">Текст отчета. </w:t>
      </w:r>
      <w:r w:rsidRPr="00BD6F48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102D22" w:rsidRPr="00BD6F48" w:rsidRDefault="00102D22" w:rsidP="00BD6F48">
      <w:pPr>
        <w:pStyle w:val="3"/>
        <w:tabs>
          <w:tab w:val="num" w:pos="284"/>
        </w:tabs>
        <w:spacing w:after="0"/>
        <w:ind w:left="284" w:firstLine="709"/>
        <w:jc w:val="both"/>
        <w:rPr>
          <w:sz w:val="24"/>
          <w:szCs w:val="24"/>
        </w:rPr>
      </w:pPr>
      <w:r w:rsidRPr="00BD6F48">
        <w:rPr>
          <w:sz w:val="24"/>
          <w:szCs w:val="24"/>
        </w:rPr>
        <w:t xml:space="preserve">Все цитаты, факты, цифровые данные и т. п. в отчете по </w:t>
      </w:r>
      <w:proofErr w:type="gramStart"/>
      <w:r w:rsidRPr="00BD6F48">
        <w:rPr>
          <w:sz w:val="24"/>
          <w:szCs w:val="24"/>
        </w:rPr>
        <w:t>учебной  практике</w:t>
      </w:r>
      <w:proofErr w:type="gramEnd"/>
      <w:r w:rsidRPr="00BD6F48">
        <w:rPr>
          <w:sz w:val="24"/>
          <w:szCs w:val="24"/>
        </w:rPr>
        <w:t xml:space="preserve">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</w:t>
      </w:r>
      <w:proofErr w:type="gramStart"/>
      <w:r w:rsidRPr="00BD6F48">
        <w:rPr>
          <w:sz w:val="24"/>
          <w:szCs w:val="24"/>
        </w:rPr>
        <w:t>требования  и</w:t>
      </w:r>
      <w:proofErr w:type="gramEnd"/>
      <w:r w:rsidRPr="00BD6F48">
        <w:rPr>
          <w:sz w:val="24"/>
          <w:szCs w:val="24"/>
        </w:rPr>
        <w:t xml:space="preserve"> правила оформления», ГОСТ Р 7.0.5 – 2008 «Библиографическая ссылка.  Общие требования и правила составления».</w:t>
      </w:r>
    </w:p>
    <w:p w:rsidR="00102D22" w:rsidRPr="00BD6F48" w:rsidRDefault="00102D22" w:rsidP="00BD6F48">
      <w:pPr>
        <w:pStyle w:val="3"/>
        <w:tabs>
          <w:tab w:val="num" w:pos="284"/>
        </w:tabs>
        <w:spacing w:after="0"/>
        <w:ind w:left="284" w:firstLine="709"/>
        <w:jc w:val="both"/>
        <w:rPr>
          <w:b/>
          <w:sz w:val="24"/>
          <w:szCs w:val="24"/>
        </w:rPr>
      </w:pPr>
      <w:r w:rsidRPr="00BD6F48">
        <w:rPr>
          <w:b/>
          <w:sz w:val="24"/>
          <w:szCs w:val="24"/>
        </w:rPr>
        <w:t>4.3. Требования к материально-техническому обеспечению</w:t>
      </w:r>
    </w:p>
    <w:p w:rsidR="00102D22" w:rsidRPr="00BD6F48" w:rsidRDefault="00102D22" w:rsidP="00BD6F48">
      <w:pPr>
        <w:suppressLineNumbers/>
        <w:tabs>
          <w:tab w:val="num" w:pos="284"/>
        </w:tabs>
        <w:ind w:left="284" w:firstLine="700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Для прохождения производственной 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102D22" w:rsidRPr="00BD6F48" w:rsidRDefault="00102D22" w:rsidP="00BD6F48">
      <w:pPr>
        <w:suppressLineNumbers/>
        <w:tabs>
          <w:tab w:val="num" w:pos="284"/>
        </w:tabs>
        <w:ind w:left="284" w:firstLine="700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Для успешного усвоения программы производственной практики необходимы специально оборудованные аудитории и компьютерные классы.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Для проведения контроля знаний студентов по производственной </w:t>
      </w:r>
      <w:proofErr w:type="spellStart"/>
      <w:r w:rsidRPr="00BD6F48">
        <w:rPr>
          <w:rFonts w:ascii="Times New Roman" w:hAnsi="Times New Roman"/>
          <w:sz w:val="24"/>
          <w:szCs w:val="24"/>
        </w:rPr>
        <w:t>практикеиспользуются</w:t>
      </w:r>
      <w:proofErr w:type="spellEnd"/>
      <w:r w:rsidRPr="00BD6F48">
        <w:rPr>
          <w:rFonts w:ascii="Times New Roman" w:hAnsi="Times New Roman"/>
          <w:sz w:val="24"/>
          <w:szCs w:val="24"/>
        </w:rPr>
        <w:t xml:space="preserve"> следующие электронные средства обучения:</w:t>
      </w:r>
    </w:p>
    <w:p w:rsidR="00102D22" w:rsidRPr="00BD6F48" w:rsidRDefault="00102D22" w:rsidP="00BD6F48">
      <w:pPr>
        <w:suppressLineNumbers/>
        <w:tabs>
          <w:tab w:val="num" w:pos="284"/>
        </w:tabs>
        <w:ind w:left="284" w:firstLine="700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1. Мультимедийный комплекс (экран, проектор, ноутбук).</w:t>
      </w:r>
    </w:p>
    <w:p w:rsidR="00102D22" w:rsidRPr="00BD6F48" w:rsidRDefault="00102D22" w:rsidP="00BD6F48">
      <w:pPr>
        <w:suppressLineNumbers/>
        <w:tabs>
          <w:tab w:val="num" w:pos="284"/>
        </w:tabs>
        <w:ind w:left="284" w:firstLine="700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2.Автоматизированные рабочие места для студентов</w:t>
      </w:r>
    </w:p>
    <w:p w:rsidR="00102D22" w:rsidRPr="00BD6F48" w:rsidRDefault="00102D22" w:rsidP="00BD6F48">
      <w:pPr>
        <w:pStyle w:val="a3"/>
        <w:tabs>
          <w:tab w:val="num" w:pos="284"/>
        </w:tabs>
        <w:spacing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bookmarkStart w:id="2" w:name="_Toc347673721"/>
      <w:r w:rsidRPr="00BD6F48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102D22" w:rsidRPr="00BD6F48" w:rsidRDefault="00102D22" w:rsidP="00BD6F48">
      <w:pPr>
        <w:tabs>
          <w:tab w:val="num" w:pos="284"/>
        </w:tabs>
        <w:ind w:left="284" w:firstLine="708"/>
        <w:outlineLvl w:val="0"/>
        <w:rPr>
          <w:rFonts w:ascii="Times New Roman" w:hAnsi="Times New Roman"/>
          <w:b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 w:firstLine="708"/>
        <w:outlineLvl w:val="0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Основная литература</w:t>
      </w:r>
      <w:bookmarkEnd w:id="2"/>
      <w:r w:rsidRPr="00BD6F48">
        <w:rPr>
          <w:rFonts w:ascii="Times New Roman" w:hAnsi="Times New Roman"/>
          <w:b/>
          <w:sz w:val="24"/>
          <w:szCs w:val="24"/>
        </w:rPr>
        <w:t>:</w:t>
      </w:r>
    </w:p>
    <w:p w:rsidR="00102D22" w:rsidRPr="00BD6F48" w:rsidRDefault="00102D22" w:rsidP="00BD6F48">
      <w:pPr>
        <w:tabs>
          <w:tab w:val="num" w:pos="284"/>
        </w:tabs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1.Правовое обеспечение социальной работы: учебник/</w:t>
      </w:r>
      <w:proofErr w:type="spellStart"/>
      <w:r w:rsidRPr="00BD6F48">
        <w:rPr>
          <w:rFonts w:ascii="Times New Roman" w:hAnsi="Times New Roman"/>
          <w:sz w:val="24"/>
          <w:szCs w:val="24"/>
        </w:rPr>
        <w:t>Акмалова</w:t>
      </w:r>
      <w:proofErr w:type="spellEnd"/>
      <w:r w:rsidRPr="00BD6F48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BD6F48">
        <w:rPr>
          <w:rFonts w:ascii="Times New Roman" w:hAnsi="Times New Roman"/>
          <w:sz w:val="24"/>
          <w:szCs w:val="24"/>
        </w:rPr>
        <w:t>Капицын</w:t>
      </w:r>
      <w:proofErr w:type="spellEnd"/>
      <w:r w:rsidRPr="00BD6F48">
        <w:rPr>
          <w:rFonts w:ascii="Times New Roman" w:hAnsi="Times New Roman"/>
          <w:sz w:val="24"/>
          <w:szCs w:val="24"/>
        </w:rPr>
        <w:t xml:space="preserve"> В.М. - М.: НИЦ ИНФРА-М, 2016. - 288 с.: 60x90 1/16. - (Высшее образование: </w:t>
      </w:r>
      <w:proofErr w:type="spellStart"/>
      <w:r w:rsidRPr="00BD6F48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BD6F48">
        <w:rPr>
          <w:rFonts w:ascii="Times New Roman" w:hAnsi="Times New Roman"/>
          <w:sz w:val="24"/>
          <w:szCs w:val="24"/>
        </w:rPr>
        <w:t xml:space="preserve">) (Переплёт) ISBN 978-5-16-010698-4, 500 </w:t>
      </w:r>
      <w:proofErr w:type="spellStart"/>
      <w:r w:rsidRPr="00BD6F48">
        <w:rPr>
          <w:rFonts w:ascii="Times New Roman" w:hAnsi="Times New Roman"/>
          <w:sz w:val="24"/>
          <w:szCs w:val="24"/>
        </w:rPr>
        <w:t>экз</w:t>
      </w:r>
      <w:proofErr w:type="spellEnd"/>
      <w:r w:rsidRPr="00BD6F48">
        <w:rPr>
          <w:rFonts w:ascii="Times New Roman" w:hAnsi="Times New Roman"/>
          <w:sz w:val="24"/>
          <w:szCs w:val="24"/>
        </w:rPr>
        <w:t xml:space="preserve"> – Доступ в ЭБС «Znanium.com»: </w:t>
      </w:r>
      <w:hyperlink r:id="rId5" w:history="1">
        <w:r w:rsidRPr="00BD6F48">
          <w:rPr>
            <w:rStyle w:val="a7"/>
            <w:rFonts w:ascii="Times New Roman" w:hAnsi="Times New Roman"/>
            <w:sz w:val="24"/>
            <w:szCs w:val="24"/>
          </w:rPr>
          <w:t>http://znanium.com/bookread2.php?book=501011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102D22" w:rsidRPr="00BD6F48" w:rsidRDefault="00102D22" w:rsidP="00BD6F48">
      <w:pPr>
        <w:tabs>
          <w:tab w:val="num" w:pos="284"/>
        </w:tabs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2. Право социального обеспечения [Электронный ресурс</w:t>
      </w:r>
      <w:proofErr w:type="gramStart"/>
      <w:r w:rsidRPr="00BD6F48">
        <w:rPr>
          <w:rFonts w:ascii="Times New Roman" w:hAnsi="Times New Roman"/>
          <w:sz w:val="24"/>
          <w:szCs w:val="24"/>
        </w:rPr>
        <w:t>] :</w:t>
      </w:r>
      <w:proofErr w:type="gramEnd"/>
      <w:r w:rsidRPr="00BD6F48">
        <w:rPr>
          <w:rFonts w:ascii="Times New Roman" w:hAnsi="Times New Roman"/>
          <w:sz w:val="24"/>
          <w:szCs w:val="24"/>
        </w:rPr>
        <w:t xml:space="preserve"> учебник / Р. А. Курбанов и др.; под ред. Р. А. Курбанова, К. К. Гасанова, С. И. </w:t>
      </w:r>
      <w:proofErr w:type="spellStart"/>
      <w:r w:rsidRPr="00BD6F48">
        <w:rPr>
          <w:rFonts w:ascii="Times New Roman" w:hAnsi="Times New Roman"/>
          <w:sz w:val="24"/>
          <w:szCs w:val="24"/>
        </w:rPr>
        <w:t>Озоженко</w:t>
      </w:r>
      <w:proofErr w:type="spellEnd"/>
      <w:r w:rsidRPr="00BD6F48">
        <w:rPr>
          <w:rFonts w:ascii="Times New Roman" w:hAnsi="Times New Roman"/>
          <w:sz w:val="24"/>
          <w:szCs w:val="24"/>
        </w:rPr>
        <w:t xml:space="preserve">. - М.: ЮНИТИ-ДАНА, 2014. - 439 с. - (Серия «Юриспруденция. РЭУ имени Г.В. Плеханова»). - ISBN 978-5-238-02470-7. – Доступ в ЭБС «Znanium.com»: </w:t>
      </w:r>
      <w:hyperlink r:id="rId6" w:history="1">
        <w:r w:rsidRPr="00BD6F48">
          <w:rPr>
            <w:rStyle w:val="a7"/>
            <w:rFonts w:ascii="Times New Roman" w:hAnsi="Times New Roman"/>
            <w:sz w:val="24"/>
            <w:szCs w:val="24"/>
          </w:rPr>
          <w:t>http://znanium.com/bookread2.php?book=490856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102D22" w:rsidRPr="00BD6F48" w:rsidRDefault="00102D22" w:rsidP="00BD6F48">
      <w:pPr>
        <w:tabs>
          <w:tab w:val="num" w:pos="284"/>
        </w:tabs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3. Федоров, Л. В. Пенсионный фонд Российской Федерации [Электронный ресурс</w:t>
      </w:r>
      <w:proofErr w:type="gramStart"/>
      <w:r w:rsidRPr="00BD6F48">
        <w:rPr>
          <w:rFonts w:ascii="Times New Roman" w:hAnsi="Times New Roman"/>
          <w:sz w:val="24"/>
          <w:szCs w:val="24"/>
        </w:rPr>
        <w:t>] :</w:t>
      </w:r>
      <w:proofErr w:type="gramEnd"/>
      <w:r w:rsidRPr="00BD6F48">
        <w:rPr>
          <w:rFonts w:ascii="Times New Roman" w:hAnsi="Times New Roman"/>
          <w:sz w:val="24"/>
          <w:szCs w:val="24"/>
        </w:rPr>
        <w:t xml:space="preserve"> Учебник / Л. В. Федоров. - 2-е изд. - М.: Издательско-торговая корпорация «Дашков и </w:t>
      </w:r>
      <w:proofErr w:type="gramStart"/>
      <w:r w:rsidRPr="00BD6F48">
        <w:rPr>
          <w:rFonts w:ascii="Times New Roman" w:hAnsi="Times New Roman"/>
          <w:sz w:val="24"/>
          <w:szCs w:val="24"/>
        </w:rPr>
        <w:t>К</w:t>
      </w:r>
      <w:proofErr w:type="gramEnd"/>
      <w:r w:rsidRPr="00BD6F48">
        <w:rPr>
          <w:rFonts w:ascii="Times New Roman" w:hAnsi="Times New Roman"/>
          <w:sz w:val="24"/>
          <w:szCs w:val="24"/>
        </w:rPr>
        <w:t xml:space="preserve">°», 2013. - 396 с. - ISBN 978-5-394-01700-1. – Доступ в ЭБС «Znanium.com»: </w:t>
      </w:r>
      <w:hyperlink r:id="rId7" w:history="1">
        <w:r w:rsidRPr="00BD6F48">
          <w:rPr>
            <w:rStyle w:val="a7"/>
            <w:rFonts w:ascii="Times New Roman" w:hAnsi="Times New Roman"/>
            <w:sz w:val="24"/>
            <w:szCs w:val="24"/>
          </w:rPr>
          <w:t>http://znanium.com/bookread2.php?book=415305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102D22" w:rsidRPr="00BD6F48" w:rsidRDefault="00102D22" w:rsidP="00BD6F48">
      <w:pPr>
        <w:tabs>
          <w:tab w:val="num" w:pos="284"/>
        </w:tabs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D6F48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BD6F48">
        <w:rPr>
          <w:rFonts w:ascii="Times New Roman" w:hAnsi="Times New Roman"/>
          <w:sz w:val="24"/>
          <w:szCs w:val="24"/>
        </w:rPr>
        <w:t>, Е. И. Социальная работа с пожилыми людьми [Электронный ресурс</w:t>
      </w:r>
      <w:proofErr w:type="gramStart"/>
      <w:r w:rsidRPr="00BD6F48">
        <w:rPr>
          <w:rFonts w:ascii="Times New Roman" w:hAnsi="Times New Roman"/>
          <w:sz w:val="24"/>
          <w:szCs w:val="24"/>
        </w:rPr>
        <w:t>] :</w:t>
      </w:r>
      <w:proofErr w:type="gramEnd"/>
      <w:r w:rsidRPr="00BD6F48">
        <w:rPr>
          <w:rFonts w:ascii="Times New Roman" w:hAnsi="Times New Roman"/>
          <w:sz w:val="24"/>
          <w:szCs w:val="24"/>
        </w:rPr>
        <w:t xml:space="preserve"> Учебник для бакалавров / Е. И. </w:t>
      </w:r>
      <w:proofErr w:type="spellStart"/>
      <w:r w:rsidRPr="00BD6F48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BD6F48">
        <w:rPr>
          <w:rFonts w:ascii="Times New Roman" w:hAnsi="Times New Roman"/>
          <w:sz w:val="24"/>
          <w:szCs w:val="24"/>
        </w:rPr>
        <w:t xml:space="preserve">. - 7-е изд., </w:t>
      </w:r>
      <w:proofErr w:type="spellStart"/>
      <w:r w:rsidRPr="00BD6F48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BD6F48">
        <w:rPr>
          <w:rFonts w:ascii="Times New Roman" w:hAnsi="Times New Roman"/>
          <w:sz w:val="24"/>
          <w:szCs w:val="24"/>
        </w:rPr>
        <w:t>.</w:t>
      </w:r>
      <w:proofErr w:type="gramEnd"/>
      <w:r w:rsidRPr="00BD6F48">
        <w:rPr>
          <w:rFonts w:ascii="Times New Roman" w:hAnsi="Times New Roman"/>
          <w:sz w:val="24"/>
          <w:szCs w:val="24"/>
        </w:rPr>
        <w:t xml:space="preserve"> и доп. - М.: Дашков и К, 2014. - 340 с. - ISBN 978-5-394-02227-2. – Доступ в ЭБС «Znanium.com»: </w:t>
      </w:r>
      <w:hyperlink r:id="rId8" w:history="1">
        <w:r w:rsidRPr="00BD6F48">
          <w:rPr>
            <w:rStyle w:val="a7"/>
            <w:rFonts w:ascii="Times New Roman" w:hAnsi="Times New Roman"/>
            <w:sz w:val="24"/>
            <w:szCs w:val="24"/>
          </w:rPr>
          <w:t>http://znanium.com/bookread2.php?book=430557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102D22" w:rsidRPr="00BD6F48" w:rsidRDefault="00102D22" w:rsidP="00BD6F48">
      <w:pPr>
        <w:tabs>
          <w:tab w:val="num" w:pos="284"/>
        </w:tabs>
        <w:ind w:left="284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347673722"/>
      <w:r w:rsidRPr="00BD6F48">
        <w:rPr>
          <w:rFonts w:ascii="Times New Roman" w:hAnsi="Times New Roman"/>
          <w:b/>
          <w:sz w:val="24"/>
          <w:szCs w:val="24"/>
        </w:rPr>
        <w:t>Дополнительная литература</w:t>
      </w:r>
      <w:bookmarkEnd w:id="3"/>
    </w:p>
    <w:p w:rsidR="00102D22" w:rsidRPr="00BD6F48" w:rsidRDefault="00102D22" w:rsidP="00BD6F48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1. К вопросу о концепции социального государства / </w:t>
      </w:r>
      <w:proofErr w:type="spellStart"/>
      <w:r w:rsidRPr="00BD6F48">
        <w:rPr>
          <w:rFonts w:ascii="Times New Roman" w:hAnsi="Times New Roman"/>
          <w:sz w:val="24"/>
          <w:szCs w:val="24"/>
        </w:rPr>
        <w:t>Тавокин</w:t>
      </w:r>
      <w:proofErr w:type="spellEnd"/>
      <w:r w:rsidRPr="00BD6F48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BD6F48">
        <w:rPr>
          <w:rFonts w:ascii="Times New Roman" w:hAnsi="Times New Roman"/>
          <w:sz w:val="24"/>
          <w:szCs w:val="24"/>
        </w:rPr>
        <w:t>вып</w:t>
      </w:r>
      <w:proofErr w:type="spellEnd"/>
      <w:r w:rsidRPr="00BD6F48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9" w:history="1">
        <w:r w:rsidRPr="00BD6F48">
          <w:rPr>
            <w:rStyle w:val="a7"/>
            <w:rFonts w:ascii="Times New Roman" w:hAnsi="Times New Roman"/>
            <w:sz w:val="24"/>
            <w:szCs w:val="24"/>
          </w:rPr>
          <w:t>http://znanium.com/bookread2.php?book=612605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102D22" w:rsidRPr="00BD6F48" w:rsidRDefault="00102D22" w:rsidP="00BD6F48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lastRenderedPageBreak/>
        <w:t xml:space="preserve">2. Романова А.И. </w:t>
      </w:r>
      <w:proofErr w:type="spellStart"/>
      <w:r w:rsidRPr="00BD6F48">
        <w:rPr>
          <w:rFonts w:ascii="Times New Roman" w:hAnsi="Times New Roman"/>
          <w:sz w:val="24"/>
          <w:szCs w:val="24"/>
        </w:rPr>
        <w:t>Галлямов</w:t>
      </w:r>
      <w:proofErr w:type="spellEnd"/>
      <w:r w:rsidRPr="00BD6F48">
        <w:rPr>
          <w:rFonts w:ascii="Times New Roman" w:hAnsi="Times New Roman"/>
          <w:sz w:val="24"/>
          <w:szCs w:val="24"/>
        </w:rPr>
        <w:t xml:space="preserve">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0" w:history="1">
        <w:r w:rsidRPr="00BD6F48">
          <w:rPr>
            <w:rStyle w:val="a7"/>
            <w:rFonts w:ascii="Times New Roman" w:hAnsi="Times New Roman"/>
            <w:sz w:val="24"/>
            <w:szCs w:val="24"/>
          </w:rPr>
          <w:t>http://znanium.com/bookread2.php?book=513547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102D22" w:rsidRPr="00BD6F48" w:rsidRDefault="00102D22" w:rsidP="00BD6F48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3. Российская Федерация - социальное государство? / </w:t>
      </w:r>
      <w:proofErr w:type="spellStart"/>
      <w:r w:rsidRPr="00BD6F48">
        <w:rPr>
          <w:rFonts w:ascii="Times New Roman" w:hAnsi="Times New Roman"/>
          <w:sz w:val="24"/>
          <w:szCs w:val="24"/>
        </w:rPr>
        <w:t>Тавокин</w:t>
      </w:r>
      <w:proofErr w:type="spellEnd"/>
      <w:r w:rsidRPr="00BD6F48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BD6F48">
        <w:rPr>
          <w:rFonts w:ascii="Times New Roman" w:hAnsi="Times New Roman"/>
          <w:sz w:val="24"/>
          <w:szCs w:val="24"/>
        </w:rPr>
        <w:t>вып</w:t>
      </w:r>
      <w:proofErr w:type="spellEnd"/>
      <w:r w:rsidRPr="00BD6F48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1" w:history="1">
        <w:r w:rsidRPr="00BD6F48">
          <w:rPr>
            <w:rStyle w:val="a7"/>
            <w:rFonts w:ascii="Times New Roman" w:hAnsi="Times New Roman"/>
            <w:sz w:val="24"/>
            <w:szCs w:val="24"/>
          </w:rPr>
          <w:t>http://znanium.com/bookread2.php?book=612564</w:t>
        </w:r>
      </w:hyperlink>
      <w:r w:rsidRPr="00BD6F48">
        <w:rPr>
          <w:rFonts w:ascii="Times New Roman" w:hAnsi="Times New Roman"/>
          <w:sz w:val="24"/>
          <w:szCs w:val="24"/>
        </w:rPr>
        <w:t>.</w:t>
      </w:r>
    </w:p>
    <w:p w:rsidR="00102D22" w:rsidRPr="00BD6F48" w:rsidRDefault="00102D22" w:rsidP="00BD6F48">
      <w:pPr>
        <w:tabs>
          <w:tab w:val="num" w:pos="284"/>
        </w:tabs>
        <w:ind w:left="284"/>
        <w:outlineLvl w:val="0"/>
        <w:rPr>
          <w:rFonts w:ascii="Times New Roman" w:hAnsi="Times New Roman"/>
          <w:b/>
          <w:sz w:val="24"/>
          <w:szCs w:val="24"/>
        </w:rPr>
      </w:pPr>
      <w:bookmarkStart w:id="4" w:name="_Toc347673724"/>
      <w:r w:rsidRPr="00BD6F48">
        <w:rPr>
          <w:rFonts w:ascii="Times New Roman" w:hAnsi="Times New Roman"/>
          <w:b/>
          <w:sz w:val="24"/>
          <w:szCs w:val="24"/>
        </w:rPr>
        <w:t>Интернет-ресурсы</w:t>
      </w:r>
      <w:bookmarkEnd w:id="4"/>
    </w:p>
    <w:p w:rsidR="00102D22" w:rsidRPr="00BD6F48" w:rsidRDefault="00102D22" w:rsidP="00BD6F48">
      <w:pPr>
        <w:pStyle w:val="Style3"/>
        <w:widowControl/>
        <w:tabs>
          <w:tab w:val="num" w:pos="284"/>
          <w:tab w:val="left" w:pos="1276"/>
        </w:tabs>
        <w:spacing w:line="240" w:lineRule="auto"/>
        <w:ind w:left="284" w:right="-1" w:firstLine="426"/>
        <w:jc w:val="both"/>
      </w:pP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6F48">
        <w:rPr>
          <w:rFonts w:ascii="Times New Roman" w:hAnsi="Times New Roman"/>
          <w:sz w:val="24"/>
          <w:szCs w:val="24"/>
        </w:rPr>
        <w:t xml:space="preserve">1) ГАРАНТ Платформа </w:t>
      </w:r>
      <w:r w:rsidRPr="00BD6F48">
        <w:rPr>
          <w:rFonts w:ascii="Times New Roman" w:hAnsi="Times New Roman"/>
          <w:sz w:val="24"/>
          <w:szCs w:val="24"/>
          <w:lang w:val="en-US"/>
        </w:rPr>
        <w:t>F</w:t>
      </w:r>
      <w:r w:rsidRPr="00BD6F48">
        <w:rPr>
          <w:rFonts w:ascii="Times New Roman" w:hAnsi="Times New Roman"/>
          <w:sz w:val="24"/>
          <w:szCs w:val="24"/>
        </w:rPr>
        <w:t xml:space="preserve">1 [Электронный ресурс]: справочно-правовая система / Разработчик ООО НПП «ГАРАНТ-Сервис». – Москва: МГУ, 2015. – </w:t>
      </w:r>
      <w:r w:rsidRPr="00BD6F48">
        <w:rPr>
          <w:rFonts w:ascii="Times New Roman" w:hAnsi="Times New Roman"/>
          <w:b/>
          <w:sz w:val="24"/>
          <w:szCs w:val="24"/>
        </w:rPr>
        <w:t>Режим доступа</w:t>
      </w:r>
      <w:r w:rsidRPr="00BD6F48">
        <w:rPr>
          <w:rFonts w:ascii="Times New Roman" w:hAnsi="Times New Roman"/>
          <w:sz w:val="24"/>
          <w:szCs w:val="24"/>
        </w:rPr>
        <w:t xml:space="preserve"> к системе ОГУ: </w:t>
      </w:r>
      <w:hyperlink r:id="rId12" w:history="1">
        <w:r w:rsidRPr="00BD6F48">
          <w:rPr>
            <w:rStyle w:val="a7"/>
            <w:rFonts w:ascii="Times New Roman" w:hAnsi="Times New Roman"/>
            <w:b/>
            <w:sz w:val="24"/>
            <w:szCs w:val="24"/>
          </w:rPr>
          <w:t>\\</w:t>
        </w:r>
        <w:r w:rsidRPr="00BD6F48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fileserver</w:t>
        </w:r>
        <w:r w:rsidRPr="00BD6F48">
          <w:rPr>
            <w:rStyle w:val="a7"/>
            <w:rFonts w:ascii="Times New Roman" w:hAnsi="Times New Roman"/>
            <w:b/>
            <w:sz w:val="24"/>
            <w:szCs w:val="24"/>
          </w:rPr>
          <w:t>\</w:t>
        </w:r>
        <w:proofErr w:type="spellStart"/>
        <w:r w:rsidRPr="00BD6F48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GarantClient</w:t>
        </w:r>
        <w:proofErr w:type="spellEnd"/>
        <w:r w:rsidRPr="00BD6F48">
          <w:rPr>
            <w:rStyle w:val="a7"/>
            <w:rFonts w:ascii="Times New Roman" w:hAnsi="Times New Roman"/>
            <w:b/>
            <w:sz w:val="24"/>
            <w:szCs w:val="24"/>
          </w:rPr>
          <w:t>\</w:t>
        </w:r>
        <w:proofErr w:type="spellStart"/>
        <w:r w:rsidRPr="00BD6F48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garant</w:t>
        </w:r>
        <w:proofErr w:type="spellEnd"/>
        <w:r w:rsidRPr="00BD6F48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r w:rsidRPr="00BD6F48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exe</w:t>
        </w:r>
      </w:hyperlink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6F48">
        <w:rPr>
          <w:rFonts w:ascii="Times New Roman" w:hAnsi="Times New Roman"/>
          <w:sz w:val="24"/>
          <w:szCs w:val="24"/>
        </w:rPr>
        <w:t xml:space="preserve">2) Официальный сайт Пенсионного фонда Российской Федерации [Электронный ресурс] / Пенсионный фонд Российской Федерации. – </w:t>
      </w:r>
      <w:r w:rsidRPr="00BD6F48">
        <w:rPr>
          <w:rFonts w:ascii="Times New Roman" w:hAnsi="Times New Roman"/>
          <w:b/>
          <w:sz w:val="24"/>
          <w:szCs w:val="24"/>
        </w:rPr>
        <w:t>Режим доступа</w:t>
      </w:r>
      <w:r w:rsidRPr="00BD6F48">
        <w:rPr>
          <w:rFonts w:ascii="Times New Roman" w:hAnsi="Times New Roman"/>
          <w:sz w:val="24"/>
          <w:szCs w:val="24"/>
        </w:rPr>
        <w:t>:  </w:t>
      </w:r>
      <w:hyperlink r:id="rId13" w:history="1">
        <w:r w:rsidRPr="00BD6F48">
          <w:rPr>
            <w:rFonts w:ascii="Times New Roman" w:hAnsi="Times New Roman"/>
            <w:b/>
            <w:sz w:val="24"/>
            <w:szCs w:val="24"/>
            <w:u w:val="single"/>
          </w:rPr>
          <w:t>http://www.pfrf.ru/</w:t>
        </w:r>
      </w:hyperlink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6F48">
        <w:rPr>
          <w:rFonts w:ascii="Times New Roman" w:hAnsi="Times New Roman"/>
          <w:sz w:val="24"/>
          <w:szCs w:val="24"/>
        </w:rPr>
        <w:t xml:space="preserve">3) </w:t>
      </w:r>
      <w:r w:rsidRPr="00BD6F48">
        <w:rPr>
          <w:rFonts w:ascii="Times New Roman" w:hAnsi="Times New Roman"/>
          <w:color w:val="000000"/>
          <w:sz w:val="24"/>
          <w:szCs w:val="24"/>
        </w:rPr>
        <w:t xml:space="preserve">Официальный сайт Министерства здравоохранения </w:t>
      </w:r>
      <w:proofErr w:type="gramStart"/>
      <w:r w:rsidRPr="00BD6F48">
        <w:rPr>
          <w:rFonts w:ascii="Times New Roman" w:hAnsi="Times New Roman"/>
          <w:color w:val="000000"/>
          <w:sz w:val="24"/>
          <w:szCs w:val="24"/>
        </w:rPr>
        <w:t>РФ</w:t>
      </w:r>
      <w:r w:rsidRPr="00BD6F48">
        <w:rPr>
          <w:rFonts w:ascii="Times New Roman" w:hAnsi="Times New Roman"/>
          <w:sz w:val="24"/>
          <w:szCs w:val="24"/>
        </w:rPr>
        <w:t>[</w:t>
      </w:r>
      <w:proofErr w:type="gramEnd"/>
      <w:r w:rsidRPr="00BD6F48">
        <w:rPr>
          <w:rFonts w:ascii="Times New Roman" w:hAnsi="Times New Roman"/>
          <w:sz w:val="24"/>
          <w:szCs w:val="24"/>
        </w:rPr>
        <w:t xml:space="preserve">Электронный ресурс] / </w:t>
      </w:r>
      <w:r w:rsidRPr="00BD6F48">
        <w:rPr>
          <w:rFonts w:ascii="Times New Roman" w:hAnsi="Times New Roman"/>
          <w:color w:val="000000"/>
          <w:sz w:val="24"/>
          <w:szCs w:val="24"/>
        </w:rPr>
        <w:t>Министерство здравоохранения РФ</w:t>
      </w:r>
      <w:r w:rsidRPr="00BD6F48">
        <w:rPr>
          <w:rFonts w:ascii="Times New Roman" w:hAnsi="Times New Roman"/>
          <w:sz w:val="24"/>
          <w:szCs w:val="24"/>
        </w:rPr>
        <w:t>.</w:t>
      </w:r>
      <w:r w:rsidRPr="00BD6F48">
        <w:rPr>
          <w:rFonts w:ascii="Times New Roman" w:hAnsi="Times New Roman"/>
          <w:color w:val="000000"/>
          <w:sz w:val="24"/>
          <w:szCs w:val="24"/>
        </w:rPr>
        <w:t> </w:t>
      </w:r>
      <w:r w:rsidRPr="00BD6F48">
        <w:rPr>
          <w:rFonts w:ascii="Times New Roman" w:hAnsi="Times New Roman"/>
          <w:sz w:val="24"/>
          <w:szCs w:val="24"/>
        </w:rPr>
        <w:t xml:space="preserve"> - </w:t>
      </w: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Режим </w:t>
      </w:r>
      <w:proofErr w:type="spellStart"/>
      <w:r w:rsidRPr="00BD6F48">
        <w:rPr>
          <w:rFonts w:ascii="Times New Roman" w:hAnsi="Times New Roman"/>
          <w:b/>
          <w:color w:val="000000"/>
          <w:sz w:val="24"/>
          <w:szCs w:val="24"/>
        </w:rPr>
        <w:t>доступа</w:t>
      </w:r>
      <w:r w:rsidRPr="00BD6F48">
        <w:rPr>
          <w:rFonts w:ascii="Times New Roman" w:hAnsi="Times New Roman"/>
          <w:color w:val="000000"/>
          <w:sz w:val="24"/>
          <w:szCs w:val="24"/>
        </w:rPr>
        <w:t>:</w:t>
      </w:r>
      <w:hyperlink r:id="rId14" w:history="1">
        <w:r w:rsidRPr="00BD6F48">
          <w:rPr>
            <w:rFonts w:ascii="Times New Roman" w:hAnsi="Times New Roman"/>
            <w:b/>
            <w:sz w:val="24"/>
            <w:szCs w:val="24"/>
            <w:u w:val="single"/>
          </w:rPr>
          <w:t>http</w:t>
        </w:r>
        <w:proofErr w:type="spellEnd"/>
        <w:r w:rsidRPr="00BD6F48">
          <w:rPr>
            <w:rFonts w:ascii="Times New Roman" w:hAnsi="Times New Roman"/>
            <w:b/>
            <w:sz w:val="24"/>
            <w:szCs w:val="24"/>
            <w:u w:val="single"/>
          </w:rPr>
          <w:t>://www.minzdravsoc.ru/</w:t>
        </w:r>
      </w:hyperlink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BD6F48">
        <w:rPr>
          <w:rFonts w:ascii="Times New Roman" w:hAnsi="Times New Roman"/>
          <w:sz w:val="24"/>
          <w:szCs w:val="24"/>
        </w:rPr>
        <w:t xml:space="preserve"> 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BD6F48">
        <w:rPr>
          <w:rFonts w:ascii="Times New Roman" w:hAnsi="Times New Roman"/>
          <w:sz w:val="24"/>
          <w:szCs w:val="24"/>
        </w:rPr>
        <w:t>производственной  практики</w:t>
      </w:r>
      <w:proofErr w:type="gramEnd"/>
      <w:r w:rsidRPr="00BD6F48">
        <w:rPr>
          <w:rFonts w:ascii="Times New Roman" w:hAnsi="Times New Roman"/>
          <w:sz w:val="24"/>
          <w:szCs w:val="24"/>
        </w:rPr>
        <w:t xml:space="preserve"> студентов по представлению заведующего кафедрой назначается распоряжением декана юридического факультета из числа профессоров, доцентов и опытных преподавателей кафедры, имеющих высшее образование, соответствующее профилю производственной практики. </w:t>
      </w:r>
    </w:p>
    <w:p w:rsidR="00102D22" w:rsidRPr="00BD6F48" w:rsidRDefault="00102D22" w:rsidP="00BD6F48">
      <w:pPr>
        <w:pStyle w:val="a8"/>
        <w:tabs>
          <w:tab w:val="num" w:pos="284"/>
        </w:tabs>
        <w:ind w:left="284"/>
        <w:rPr>
          <w:b/>
          <w:i w:val="0"/>
          <w:iCs w:val="0"/>
        </w:rPr>
      </w:pPr>
      <w:bookmarkStart w:id="5" w:name="_Toc477987507"/>
      <w:r w:rsidRPr="00BD6F48">
        <w:rPr>
          <w:b/>
          <w:i w:val="0"/>
          <w:iCs w:val="0"/>
        </w:rPr>
        <w:t>5. КОНТРОЛЬ И ОЦЕНКА РЕЗУЛЬТАТОВ УЧЕБНОЙ ПРАКТИКИ</w:t>
      </w:r>
      <w:bookmarkEnd w:id="5"/>
      <w:r w:rsidRPr="00BD6F48">
        <w:rPr>
          <w:b/>
          <w:i w:val="0"/>
          <w:iCs w:val="0"/>
        </w:rPr>
        <w:t xml:space="preserve"> 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Вид промежуточный аттестации по учебной практике по ПМ.01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комплексный </w:t>
      </w:r>
      <w:r w:rsidRPr="00BD6F48">
        <w:rPr>
          <w:rFonts w:ascii="Times New Roman" w:hAnsi="Times New Roman"/>
          <w:sz w:val="24"/>
          <w:szCs w:val="24"/>
        </w:rPr>
        <w:t xml:space="preserve"> дифференцированный</w:t>
      </w:r>
      <w:proofErr w:type="gramEnd"/>
      <w:r w:rsidRPr="00BD6F48">
        <w:rPr>
          <w:rFonts w:ascii="Times New Roman" w:hAnsi="Times New Roman"/>
          <w:sz w:val="24"/>
          <w:szCs w:val="24"/>
        </w:rPr>
        <w:t xml:space="preserve"> зачет. 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Контроль и оценка результатов учебной практики осуществляется руководителем </w:t>
      </w:r>
      <w:proofErr w:type="gramStart"/>
      <w:r w:rsidRPr="00BD6F48">
        <w:rPr>
          <w:rFonts w:ascii="Times New Roman" w:hAnsi="Times New Roman"/>
          <w:sz w:val="24"/>
          <w:szCs w:val="24"/>
        </w:rPr>
        <w:t>учебной  практики</w:t>
      </w:r>
      <w:proofErr w:type="gramEnd"/>
      <w:r w:rsidRPr="00BD6F48">
        <w:rPr>
          <w:rFonts w:ascii="Times New Roman" w:hAnsi="Times New Roman"/>
          <w:sz w:val="24"/>
          <w:szCs w:val="24"/>
        </w:rPr>
        <w:t xml:space="preserve">  по итогам проверки  отчета по практике и его защиты. 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Для допуска к зачету по учебной практике обучающийся представляет руководителю практики от факультета следующие документы, оформленные в соответствии с рабочей программой учебной практики: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• дневник прохождения практики;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•</w:t>
      </w:r>
      <w:r w:rsidRPr="00BD6F48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• отчет о практике.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• характеристику, написанную руководителем практики;</w:t>
      </w:r>
    </w:p>
    <w:p w:rsidR="00102D22" w:rsidRPr="00BD6F48" w:rsidRDefault="00102D22" w:rsidP="00BD6F48">
      <w:pPr>
        <w:tabs>
          <w:tab w:val="num" w:pos="284"/>
        </w:tabs>
        <w:ind w:left="284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Руководитель практики от факультета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BD6F48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102D22" w:rsidRPr="00BD6F48" w:rsidRDefault="00102D22" w:rsidP="00BD6F48">
      <w:pPr>
        <w:pStyle w:val="21"/>
        <w:tabs>
          <w:tab w:val="num" w:pos="284"/>
          <w:tab w:val="left" w:pos="709"/>
        </w:tabs>
        <w:suppressAutoHyphens/>
        <w:spacing w:after="0" w:line="240" w:lineRule="auto"/>
        <w:ind w:left="284" w:firstLine="709"/>
        <w:jc w:val="both"/>
        <w:rPr>
          <w:b/>
          <w:sz w:val="24"/>
          <w:szCs w:val="24"/>
        </w:rPr>
      </w:pPr>
      <w:r w:rsidRPr="00BD6F48">
        <w:rPr>
          <w:bCs/>
          <w:sz w:val="24"/>
          <w:szCs w:val="24"/>
        </w:rPr>
        <w:lastRenderedPageBreak/>
        <w:t xml:space="preserve">Критерии оценивания для проведения промежуточной аттестации (дифференцированный зачет) обучающихся по учебной практике представлены в таблице: </w:t>
      </w:r>
    </w:p>
    <w:tbl>
      <w:tblPr>
        <w:tblW w:w="481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7315"/>
      </w:tblGrid>
      <w:tr w:rsidR="00102D22" w:rsidRPr="00C70067" w:rsidTr="00BD6F48">
        <w:tc>
          <w:tcPr>
            <w:tcW w:w="1176" w:type="pct"/>
            <w:vAlign w:val="center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824" w:type="pct"/>
            <w:vAlign w:val="center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102D22" w:rsidRPr="00C70067" w:rsidTr="00BD6F48">
        <w:tc>
          <w:tcPr>
            <w:tcW w:w="1176" w:type="pct"/>
            <w:vAlign w:val="center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824" w:type="pct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102D22" w:rsidRPr="00C70067" w:rsidTr="00BD6F48">
        <w:tc>
          <w:tcPr>
            <w:tcW w:w="1176" w:type="pct"/>
            <w:vAlign w:val="center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824" w:type="pct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Задания по учебной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</w:t>
            </w:r>
            <w:proofErr w:type="gramStart"/>
            <w:r w:rsidRPr="00C70067">
              <w:rPr>
                <w:rFonts w:ascii="Times New Roman" w:hAnsi="Times New Roman"/>
                <w:sz w:val="24"/>
                <w:szCs w:val="24"/>
              </w:rPr>
              <w:t>работе;  необходимые</w:t>
            </w:r>
            <w:proofErr w:type="gramEnd"/>
            <w:r w:rsidRPr="00C70067">
              <w:rPr>
                <w:rFonts w:ascii="Times New Roman" w:hAnsi="Times New Roman"/>
                <w:sz w:val="24"/>
                <w:szCs w:val="24"/>
              </w:rPr>
              <w:t xml:space="preserve"> компетенции  сформированы. </w:t>
            </w:r>
          </w:p>
        </w:tc>
      </w:tr>
      <w:tr w:rsidR="00102D22" w:rsidRPr="00C70067" w:rsidTr="00BD6F48">
        <w:tc>
          <w:tcPr>
            <w:tcW w:w="1176" w:type="pct"/>
            <w:vAlign w:val="center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824" w:type="pct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Задания по учебной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102D22" w:rsidRPr="00C70067" w:rsidTr="00BD6F48">
        <w:tc>
          <w:tcPr>
            <w:tcW w:w="1176" w:type="pct"/>
            <w:vAlign w:val="center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824" w:type="pct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102D22" w:rsidRPr="00BD6F48" w:rsidRDefault="00102D22" w:rsidP="00BD6F48">
      <w:pPr>
        <w:tabs>
          <w:tab w:val="num" w:pos="284"/>
        </w:tabs>
        <w:ind w:left="284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26E66">
      <w:pPr>
        <w:rPr>
          <w:rFonts w:ascii="Times New Roman" w:hAnsi="Times New Roman"/>
          <w:sz w:val="24"/>
          <w:szCs w:val="24"/>
        </w:rPr>
      </w:pPr>
    </w:p>
    <w:sectPr w:rsidR="00102D22" w:rsidRPr="00BD6F48" w:rsidSect="00031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 w15:restartNumberingAfterBreak="0">
    <w:nsid w:val="07E342DB"/>
    <w:multiLevelType w:val="hybridMultilevel"/>
    <w:tmpl w:val="A5FC55A2"/>
    <w:lvl w:ilvl="0" w:tplc="29A4D2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A312C"/>
    <w:multiLevelType w:val="hybridMultilevel"/>
    <w:tmpl w:val="56F6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BD34A1"/>
    <w:multiLevelType w:val="hybridMultilevel"/>
    <w:tmpl w:val="BB4A8E36"/>
    <w:lvl w:ilvl="0" w:tplc="818AFE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D2910FE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7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262AB"/>
    <w:multiLevelType w:val="hybridMultilevel"/>
    <w:tmpl w:val="4682567E"/>
    <w:lvl w:ilvl="0" w:tplc="51D822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1E"/>
    <w:rsid w:val="00020372"/>
    <w:rsid w:val="00031305"/>
    <w:rsid w:val="00044F70"/>
    <w:rsid w:val="00102D22"/>
    <w:rsid w:val="001B3A0D"/>
    <w:rsid w:val="002D3B6E"/>
    <w:rsid w:val="002E4FBA"/>
    <w:rsid w:val="003764A5"/>
    <w:rsid w:val="003F6003"/>
    <w:rsid w:val="00454D5B"/>
    <w:rsid w:val="00493EA8"/>
    <w:rsid w:val="004B6F09"/>
    <w:rsid w:val="004D1654"/>
    <w:rsid w:val="005949F9"/>
    <w:rsid w:val="007A36B2"/>
    <w:rsid w:val="007B295B"/>
    <w:rsid w:val="007C59B3"/>
    <w:rsid w:val="007D7332"/>
    <w:rsid w:val="00800883"/>
    <w:rsid w:val="00833449"/>
    <w:rsid w:val="008D037A"/>
    <w:rsid w:val="00902532"/>
    <w:rsid w:val="0090631D"/>
    <w:rsid w:val="009C5825"/>
    <w:rsid w:val="00AF7CA8"/>
    <w:rsid w:val="00B248A9"/>
    <w:rsid w:val="00B26E66"/>
    <w:rsid w:val="00BD6F48"/>
    <w:rsid w:val="00BE07E5"/>
    <w:rsid w:val="00BE262A"/>
    <w:rsid w:val="00C525B7"/>
    <w:rsid w:val="00C5471E"/>
    <w:rsid w:val="00C70067"/>
    <w:rsid w:val="00CC360B"/>
    <w:rsid w:val="00CD385A"/>
    <w:rsid w:val="00CD5E3A"/>
    <w:rsid w:val="00CF2D11"/>
    <w:rsid w:val="00D248DD"/>
    <w:rsid w:val="00D43796"/>
    <w:rsid w:val="00F67175"/>
    <w:rsid w:val="00FB436D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17564"/>
  <w15:docId w15:val="{A3F7CAC9-500C-45CC-8B4C-F5121CC2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5471E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93E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471E"/>
    <w:rPr>
      <w:rFonts w:ascii="Times New Roman" w:hAnsi="Times New Roman" w:cs="Times New Roman"/>
      <w:i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493EA8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C5471E"/>
    <w:pPr>
      <w:spacing w:after="0" w:line="288" w:lineRule="auto"/>
      <w:ind w:left="720" w:firstLine="142"/>
      <w:contextualSpacing/>
    </w:pPr>
  </w:style>
  <w:style w:type="paragraph" w:customStyle="1" w:styleId="ConsPlusNormal">
    <w:name w:val="ConsPlusNormal"/>
    <w:uiPriority w:val="99"/>
    <w:rsid w:val="00C547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C54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uiPriority w:val="99"/>
    <w:qFormat/>
    <w:rsid w:val="00B26E66"/>
    <w:rPr>
      <w:rFonts w:cs="Times New Roman"/>
      <w:b/>
    </w:rPr>
  </w:style>
  <w:style w:type="character" w:customStyle="1" w:styleId="100">
    <w:name w:val="Основной текст (10)_"/>
    <w:link w:val="101"/>
    <w:uiPriority w:val="99"/>
    <w:locked/>
    <w:rsid w:val="00B26E66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26E66"/>
    <w:pPr>
      <w:widowControl w:val="0"/>
      <w:shd w:val="clear" w:color="auto" w:fill="FFFFFF"/>
      <w:spacing w:before="480" w:after="240" w:line="240" w:lineRule="atLeast"/>
      <w:jc w:val="center"/>
    </w:pPr>
    <w:rPr>
      <w:rFonts w:ascii="Times New Roman" w:hAnsi="Times New Roman"/>
      <w:b/>
      <w:bCs/>
      <w:sz w:val="17"/>
      <w:szCs w:val="17"/>
    </w:rPr>
  </w:style>
  <w:style w:type="character" w:customStyle="1" w:styleId="6">
    <w:name w:val="Основной текст (6)"/>
    <w:uiPriority w:val="99"/>
    <w:rsid w:val="00B26E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0">
    <w:name w:val="Основной текст (6) + Не полужирный"/>
    <w:aliases w:val="Курсив"/>
    <w:uiPriority w:val="99"/>
    <w:rsid w:val="00B26E6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6">
    <w:name w:val="Normal (Web)"/>
    <w:basedOn w:val="a"/>
    <w:uiPriority w:val="99"/>
    <w:rsid w:val="00B26E66"/>
    <w:pPr>
      <w:spacing w:before="100" w:beforeAutospacing="1" w:after="100" w:afterAutospacing="1" w:line="216" w:lineRule="auto"/>
      <w:ind w:right="-284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B26E66"/>
    <w:pPr>
      <w:widowControl w:val="0"/>
      <w:autoSpaceDE w:val="0"/>
      <w:autoSpaceDN w:val="0"/>
      <w:adjustRightInd w:val="0"/>
      <w:spacing w:after="0" w:line="322" w:lineRule="exact"/>
      <w:ind w:right="-284" w:firstLine="840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rsid w:val="00B26E66"/>
    <w:rPr>
      <w:rFonts w:cs="Times New Roman"/>
      <w:color w:val="0000FF"/>
      <w:u w:val="single"/>
    </w:rPr>
  </w:style>
  <w:style w:type="character" w:customStyle="1" w:styleId="5">
    <w:name w:val="Заголовок №5_"/>
    <w:link w:val="50"/>
    <w:uiPriority w:val="99"/>
    <w:locked/>
    <w:rsid w:val="00B26E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26E66"/>
    <w:pPr>
      <w:widowControl w:val="0"/>
      <w:shd w:val="clear" w:color="auto" w:fill="FFFFFF"/>
      <w:spacing w:after="120" w:line="240" w:lineRule="atLeast"/>
      <w:jc w:val="center"/>
      <w:outlineLvl w:val="4"/>
    </w:pPr>
    <w:rPr>
      <w:rFonts w:ascii="Times New Roman" w:hAnsi="Times New Roman"/>
      <w:b/>
      <w:bCs/>
      <w:sz w:val="26"/>
      <w:szCs w:val="26"/>
    </w:rPr>
  </w:style>
  <w:style w:type="character" w:customStyle="1" w:styleId="12">
    <w:name w:val="Основной текст (12)_"/>
    <w:link w:val="120"/>
    <w:uiPriority w:val="99"/>
    <w:locked/>
    <w:rsid w:val="00B26E6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B26E66"/>
    <w:pPr>
      <w:widowControl w:val="0"/>
      <w:shd w:val="clear" w:color="auto" w:fill="FFFFFF"/>
      <w:spacing w:before="240" w:after="0" w:line="240" w:lineRule="atLeast"/>
      <w:jc w:val="both"/>
    </w:pPr>
    <w:rPr>
      <w:rFonts w:ascii="Times New Roman" w:hAnsi="Times New Roman"/>
      <w:sz w:val="23"/>
      <w:szCs w:val="23"/>
    </w:rPr>
  </w:style>
  <w:style w:type="paragraph" w:customStyle="1" w:styleId="a8">
    <w:name w:val="ЗАГОЛОВОК"/>
    <w:basedOn w:val="2"/>
    <w:link w:val="a9"/>
    <w:uiPriority w:val="99"/>
    <w:rsid w:val="00493EA8"/>
    <w:pPr>
      <w:keepLines w:val="0"/>
      <w:tabs>
        <w:tab w:val="left" w:pos="5944"/>
      </w:tabs>
      <w:spacing w:before="240" w:after="120" w:line="240" w:lineRule="auto"/>
      <w:ind w:left="397"/>
      <w:jc w:val="center"/>
    </w:pPr>
    <w:rPr>
      <w:rFonts w:ascii="Times New Roman" w:hAnsi="Times New Roman"/>
      <w:b w:val="0"/>
      <w:i/>
      <w:iCs/>
      <w:smallCaps/>
      <w:color w:val="auto"/>
      <w:sz w:val="24"/>
      <w:szCs w:val="24"/>
    </w:rPr>
  </w:style>
  <w:style w:type="character" w:customStyle="1" w:styleId="a9">
    <w:name w:val="ЗАГОЛОВОК Знак"/>
    <w:link w:val="a8"/>
    <w:uiPriority w:val="99"/>
    <w:locked/>
    <w:rsid w:val="00493EA8"/>
    <w:rPr>
      <w:rFonts w:ascii="Times New Roman" w:hAnsi="Times New Roman" w:cs="Times New Roman"/>
      <w:b/>
      <w:bCs/>
      <w:i/>
      <w:iCs/>
      <w:smallCaps/>
      <w:color w:val="4F81BD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93EA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93EA8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rsid w:val="00493EA8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493EA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7A36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sonormalcxspmiddlecxspmiddle">
    <w:name w:val="msonormalcxspmiddlecxspmiddle"/>
    <w:basedOn w:val="a"/>
    <w:uiPriority w:val="99"/>
    <w:rsid w:val="00CD38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1B3A0D"/>
    <w:rPr>
      <w:sz w:val="22"/>
      <w:szCs w:val="22"/>
    </w:rPr>
  </w:style>
  <w:style w:type="character" w:customStyle="1" w:styleId="FontStyle49">
    <w:name w:val="Font Style49"/>
    <w:uiPriority w:val="99"/>
    <w:rsid w:val="001B3A0D"/>
    <w:rPr>
      <w:rFonts w:ascii="Times New Roman" w:hAnsi="Times New Roman"/>
      <w:sz w:val="20"/>
    </w:rPr>
  </w:style>
  <w:style w:type="character" w:customStyle="1" w:styleId="FontStyle24">
    <w:name w:val="Font Style24"/>
    <w:uiPriority w:val="99"/>
    <w:rsid w:val="001B3A0D"/>
    <w:rPr>
      <w:rFonts w:ascii="Times New Roman" w:hAnsi="Times New Roman"/>
      <w:sz w:val="20"/>
    </w:rPr>
  </w:style>
  <w:style w:type="paragraph" w:customStyle="1" w:styleId="msonormalmrcssattrmrcssattr">
    <w:name w:val="msonormal_mr_css_attr_mr_css_attr"/>
    <w:basedOn w:val="a"/>
    <w:rsid w:val="008D03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30557" TargetMode="External"/><Relationship Id="rId13" Type="http://schemas.openxmlformats.org/officeDocument/2006/relationships/hyperlink" Target="http://www.google.com/url?q=http%3A%2F%2Fwww.pfrf.ru%2F&amp;sa=D&amp;sntz=1&amp;usg=AFQjCNGiyBISi_rVtVc_iV4TiASFlP3vi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415305" TargetMode="External"/><Relationship Id="rId12" Type="http://schemas.openxmlformats.org/officeDocument/2006/relationships/hyperlink" Target="file:///\\fileserver\GarantClient\garant.ex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490856" TargetMode="External"/><Relationship Id="rId11" Type="http://schemas.openxmlformats.org/officeDocument/2006/relationships/hyperlink" Target="http://znanium.com/bookread2.php?book=612564" TargetMode="External"/><Relationship Id="rId5" Type="http://schemas.openxmlformats.org/officeDocument/2006/relationships/hyperlink" Target="http://znanium.com/bookread2.php?book=5010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513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612605" TargetMode="External"/><Relationship Id="rId14" Type="http://schemas.openxmlformats.org/officeDocument/2006/relationships/hyperlink" Target="http://www.google.com/url?q=http%3A%2F%2Fwww.minzdravsoc.ru%2F&amp;sa=D&amp;sntz=1&amp;usg=AFQjCNFIRTFivHRzN1wCgAhWJx3KSwJv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6502</Words>
  <Characters>37066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9</cp:revision>
  <cp:lastPrinted>2018-02-04T15:26:00Z</cp:lastPrinted>
  <dcterms:created xsi:type="dcterms:W3CDTF">2020-04-15T11:38:00Z</dcterms:created>
  <dcterms:modified xsi:type="dcterms:W3CDTF">2021-07-21T07:02:00Z</dcterms:modified>
</cp:coreProperties>
</file>