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64" w:rsidRDefault="00323664" w:rsidP="00323664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23664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325DA6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323664" w:rsidRDefault="00323664" w:rsidP="00323664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323664" w:rsidRPr="00325DA6" w:rsidTr="00AC127D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323664" w:rsidRPr="00325DA6" w:rsidRDefault="00323664" w:rsidP="00AC127D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23664" w:rsidRPr="00EA20CD" w:rsidRDefault="00323664" w:rsidP="00323664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  <w:bookmarkStart w:id="1" w:name="_Hlk40099262"/>
    </w:p>
    <w:p w:rsidR="00323664" w:rsidRPr="00EA20CD" w:rsidRDefault="00323664" w:rsidP="00323664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323664" w:rsidRDefault="00323664" w:rsidP="00323664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323664" w:rsidRDefault="00323664" w:rsidP="00323664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323664" w:rsidRDefault="00323664" w:rsidP="00323664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bookmarkEnd w:id="2"/>
    <w:p w:rsidR="00323664" w:rsidRPr="003078C1" w:rsidRDefault="00323664" w:rsidP="00323664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323664" w:rsidRDefault="00323664" w:rsidP="0032366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23664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323664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236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МАРКЕТИНГ</w:t>
            </w:r>
          </w:p>
        </w:tc>
      </w:tr>
    </w:tbl>
    <w:p w:rsidR="00323664" w:rsidRPr="00801C77" w:rsidRDefault="00323664" w:rsidP="00323664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323664" w:rsidRPr="00801C77" w:rsidRDefault="00323664" w:rsidP="00323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23664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801C77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323664" w:rsidRPr="00801C77" w:rsidRDefault="00323664" w:rsidP="003236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23664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325DA6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323664" w:rsidRDefault="00323664" w:rsidP="003236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23664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325DA6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323664" w:rsidRDefault="00323664" w:rsidP="003236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323664" w:rsidRDefault="00323664" w:rsidP="00323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23664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325DA6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323664" w:rsidRDefault="00323664" w:rsidP="003236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323664" w:rsidRPr="00801C77" w:rsidRDefault="00323664" w:rsidP="00323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23664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664" w:rsidRPr="00801C77" w:rsidRDefault="00323664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:rsidR="00323664" w:rsidRPr="00801C77" w:rsidRDefault="00323664" w:rsidP="003236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323664" w:rsidRDefault="00323664" w:rsidP="00323664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323664" w:rsidRDefault="00323664" w:rsidP="00323664">
      <w:pPr>
        <w:jc w:val="center"/>
        <w:rPr>
          <w:rFonts w:ascii="Times New Roman" w:hAnsi="Times New Roman"/>
          <w:sz w:val="28"/>
          <w:szCs w:val="24"/>
        </w:rPr>
      </w:pPr>
    </w:p>
    <w:p w:rsidR="00323664" w:rsidRDefault="00323664" w:rsidP="00323664">
      <w:pPr>
        <w:jc w:val="center"/>
        <w:rPr>
          <w:rFonts w:ascii="Times New Roman" w:hAnsi="Times New Roman"/>
          <w:sz w:val="28"/>
          <w:szCs w:val="24"/>
        </w:rPr>
      </w:pPr>
    </w:p>
    <w:p w:rsidR="00323664" w:rsidRPr="003078C1" w:rsidRDefault="00323664" w:rsidP="00323664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323664" w:rsidRDefault="00323664" w:rsidP="00323664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11416D" w:rsidRDefault="0011416D" w:rsidP="0011416D">
      <w:pPr>
        <w:pageBreakBefore/>
        <w:widowControl w:val="0"/>
        <w:tabs>
          <w:tab w:val="left" w:pos="567"/>
        </w:tabs>
        <w:spacing w:after="0"/>
        <w:ind w:right="-851" w:firstLine="567"/>
        <w:jc w:val="both"/>
        <w:rPr>
          <w:rFonts w:ascii="Times New Roman" w:hAnsi="Times New Roman"/>
          <w:b/>
          <w:sz w:val="28"/>
          <w:szCs w:val="28"/>
        </w:rPr>
      </w:pPr>
      <w:r w:rsidRPr="00CB325C">
        <w:rPr>
          <w:rFonts w:ascii="Times New Roman" w:hAnsi="Times New Roman"/>
          <w:b/>
          <w:sz w:val="28"/>
          <w:szCs w:val="24"/>
        </w:rPr>
        <w:lastRenderedPageBreak/>
        <w:t xml:space="preserve">1. </w:t>
      </w:r>
      <w:proofErr w:type="spellStart"/>
      <w:r w:rsidRPr="00CB325C">
        <w:rPr>
          <w:rFonts w:ascii="Times New Roman" w:hAnsi="Times New Roman"/>
          <w:b/>
          <w:sz w:val="28"/>
          <w:szCs w:val="28"/>
        </w:rPr>
        <w:t>Место</w:t>
      </w:r>
      <w:r w:rsidRPr="00930D27">
        <w:rPr>
          <w:rFonts w:ascii="Times New Roman" w:hAnsi="Times New Roman"/>
          <w:b/>
          <w:sz w:val="28"/>
          <w:szCs w:val="28"/>
        </w:rPr>
        <w:t>и</w:t>
      </w:r>
      <w:proofErr w:type="spellEnd"/>
      <w:r w:rsidRPr="00930D27">
        <w:rPr>
          <w:rFonts w:ascii="Times New Roman" w:hAnsi="Times New Roman"/>
          <w:b/>
          <w:sz w:val="28"/>
          <w:szCs w:val="28"/>
        </w:rPr>
        <w:t xml:space="preserve"> цели</w:t>
      </w:r>
      <w:r w:rsidRPr="00467DED">
        <w:rPr>
          <w:rFonts w:ascii="Times New Roman" w:hAnsi="Times New Roman"/>
          <w:b/>
          <w:sz w:val="28"/>
          <w:szCs w:val="28"/>
        </w:rPr>
        <w:t xml:space="preserve"> дисци</w:t>
      </w:r>
      <w:r>
        <w:rPr>
          <w:rFonts w:ascii="Times New Roman" w:hAnsi="Times New Roman"/>
          <w:b/>
          <w:sz w:val="28"/>
          <w:szCs w:val="28"/>
        </w:rPr>
        <w:t>плины (модуля) в структуре ОПОП</w:t>
      </w:r>
    </w:p>
    <w:p w:rsidR="00D92D49" w:rsidRPr="0099213F" w:rsidRDefault="00D92D49" w:rsidP="00D92D49">
      <w:pPr>
        <w:pStyle w:val="af5"/>
        <w:ind w:firstLine="540"/>
      </w:pPr>
      <w:r w:rsidRPr="0099213F">
        <w:t>Дисциплина «Маркетинг» относится к вариативной части</w:t>
      </w:r>
      <w:r w:rsidR="00323664">
        <w:t xml:space="preserve"> </w:t>
      </w:r>
      <w:r w:rsidRPr="00C35FDE">
        <w:t>Блока 1. Дисциплины (модули)</w:t>
      </w:r>
      <w:r w:rsidRPr="0099213F">
        <w:t xml:space="preserve"> Учебного плана Основной профессиональной образовательной программы (ОПОП) ННГУ </w:t>
      </w:r>
      <w:r w:rsidRPr="0099213F">
        <w:rPr>
          <w:bCs/>
        </w:rPr>
        <w:t xml:space="preserve">подготовки </w:t>
      </w:r>
      <w:r w:rsidRPr="0099213F">
        <w:t xml:space="preserve">бакалавров по направлению 38.03.03. Управление персоналом. Дисциплина «Маркетинг» изучается на </w:t>
      </w:r>
      <w:r w:rsidR="00323664">
        <w:t>2</w:t>
      </w:r>
      <w:r w:rsidRPr="0099213F">
        <w:t xml:space="preserve"> курсе в </w:t>
      </w:r>
      <w:r w:rsidR="00323664">
        <w:t>3</w:t>
      </w:r>
      <w:r w:rsidRPr="0099213F">
        <w:t xml:space="preserve"> семестре, согласно Учебному плану.</w:t>
      </w:r>
    </w:p>
    <w:p w:rsidR="00D92D49" w:rsidRPr="0099213F" w:rsidRDefault="00D92D49" w:rsidP="00D92D49">
      <w:pPr>
        <w:pStyle w:val="af5"/>
        <w:ind w:firstLine="540"/>
      </w:pPr>
      <w:r w:rsidRPr="0099213F">
        <w:t>Трудоемкость дисциплины (модуля) составляет 4 зачетных единиц</w:t>
      </w:r>
      <w:r>
        <w:t>ы</w:t>
      </w:r>
      <w:r w:rsidRPr="0099213F">
        <w:t>.</w:t>
      </w:r>
    </w:p>
    <w:p w:rsidR="0011416D" w:rsidRDefault="0011416D" w:rsidP="0011416D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b/>
          <w:sz w:val="24"/>
          <w:szCs w:val="24"/>
        </w:rPr>
      </w:pPr>
      <w:r w:rsidRPr="00CF2F3B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ознакомление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1A7FDF">
        <w:rPr>
          <w:rFonts w:ascii="Times New Roman" w:hAnsi="Times New Roman"/>
          <w:sz w:val="24"/>
          <w:szCs w:val="24"/>
        </w:rPr>
        <w:t xml:space="preserve">с основными концепциями и подходами современного маркетинга, 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>формирование представлений об основных составляющих маркетинга и рекламы;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>овладение навыками по разработке маркетинговой стратегии.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выработка умения анализировать рыночную ситуацию 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получение </w:t>
      </w:r>
      <w:r>
        <w:rPr>
          <w:rFonts w:ascii="Times New Roman" w:hAnsi="Times New Roman"/>
          <w:sz w:val="24"/>
          <w:szCs w:val="24"/>
        </w:rPr>
        <w:t xml:space="preserve">начальных </w:t>
      </w:r>
      <w:r w:rsidRPr="001A7FDF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>ов</w:t>
      </w:r>
      <w:r w:rsidRPr="001A7FDF">
        <w:rPr>
          <w:rFonts w:ascii="Times New Roman" w:hAnsi="Times New Roman"/>
          <w:sz w:val="24"/>
          <w:szCs w:val="24"/>
        </w:rPr>
        <w:t xml:space="preserve"> подготовки аналитических маркетинговых документов.</w:t>
      </w:r>
    </w:p>
    <w:p w:rsidR="0011416D" w:rsidRPr="00F64CB8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567"/>
        </w:tabs>
        <w:spacing w:after="0"/>
        <w:ind w:left="851" w:right="-853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 </w:t>
      </w:r>
      <w:r w:rsidRPr="00CF2F3B">
        <w:rPr>
          <w:rFonts w:ascii="Times New Roman" w:hAnsi="Times New Roman"/>
          <w:b/>
          <w:sz w:val="28"/>
          <w:szCs w:val="24"/>
        </w:rPr>
        <w:t>Планируемые результаты обучения по дисциплине (модулю), соотнесенные с планируемыми результатами освоения образовательной программы (комп</w:t>
      </w:r>
      <w:r>
        <w:rPr>
          <w:rFonts w:ascii="Times New Roman" w:hAnsi="Times New Roman"/>
          <w:b/>
          <w:sz w:val="28"/>
          <w:szCs w:val="24"/>
        </w:rPr>
        <w:t>етенциями выпускников)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11416D" w:rsidRPr="003078C1" w:rsidTr="00780484">
        <w:trPr>
          <w:trHeight w:val="1277"/>
        </w:trPr>
        <w:tc>
          <w:tcPr>
            <w:tcW w:w="3544" w:type="dxa"/>
          </w:tcPr>
          <w:p w:rsidR="0011416D" w:rsidRPr="0041590A" w:rsidRDefault="0011416D" w:rsidP="0078048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11416D" w:rsidRPr="0041590A" w:rsidRDefault="0011416D" w:rsidP="0078048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  <w:r w:rsidRPr="0041590A">
              <w:rPr>
                <w:rFonts w:ascii="Times New Roman" w:hAnsi="Times New Roman"/>
              </w:rPr>
              <w:t xml:space="preserve">(код компетенции, </w:t>
            </w:r>
            <w:proofErr w:type="spellStart"/>
            <w:r w:rsidRPr="0041590A">
              <w:rPr>
                <w:rFonts w:ascii="Times New Roman" w:hAnsi="Times New Roman"/>
              </w:rPr>
              <w:t>уровеньосвоения</w:t>
            </w:r>
            <w:proofErr w:type="spellEnd"/>
            <w:r w:rsidRPr="0041590A">
              <w:rPr>
                <w:rFonts w:ascii="Times New Roman" w:hAnsi="Times New Roman"/>
              </w:rPr>
              <w:t xml:space="preserve"> – при наличии в карте компетенции)</w:t>
            </w:r>
          </w:p>
        </w:tc>
        <w:tc>
          <w:tcPr>
            <w:tcW w:w="6946" w:type="dxa"/>
          </w:tcPr>
          <w:p w:rsidR="0011416D" w:rsidRPr="0041590A" w:rsidRDefault="0011416D" w:rsidP="00780484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050684" w:rsidRPr="003078C1" w:rsidTr="00780484">
        <w:trPr>
          <w:trHeight w:val="769"/>
        </w:trPr>
        <w:tc>
          <w:tcPr>
            <w:tcW w:w="3544" w:type="dxa"/>
          </w:tcPr>
          <w:p w:rsidR="00050684" w:rsidRPr="00CB08DA" w:rsidRDefault="00050684" w:rsidP="009834D6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08DA">
              <w:rPr>
                <w:rFonts w:ascii="Times New Roman" w:hAnsi="Times New Roman"/>
              </w:rPr>
              <w:t>ОК-3</w:t>
            </w:r>
            <w:r w:rsidR="00CB08DA" w:rsidRPr="00CB08DA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="00CB08DA" w:rsidRPr="00CB08DA">
              <w:rPr>
                <w:rFonts w:ascii="Times New Roman" w:hAnsi="Times New Roman"/>
                <w:color w:val="000000"/>
              </w:rPr>
              <w:t>пособность</w:t>
            </w:r>
            <w:proofErr w:type="spellEnd"/>
            <w:r w:rsidR="00CB08DA" w:rsidRPr="00CB08DA">
              <w:rPr>
                <w:rFonts w:ascii="Times New Roman" w:hAnsi="Times New Roman"/>
                <w:color w:val="000000"/>
              </w:rPr>
              <w:t xml:space="preserve"> использовать основы экономических знаний в различных сферах деятельности</w:t>
            </w:r>
          </w:p>
        </w:tc>
        <w:tc>
          <w:tcPr>
            <w:tcW w:w="6946" w:type="dxa"/>
          </w:tcPr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Знать 1: Основные теории и методы экономического анализа;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Знать 2: Основные показатели современного состояния экономики России;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Знать 3: Основные этапы и закономерности экономического развития общества;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 xml:space="preserve">Знать 4: Закономерности функционирования современной экономики на макро- и микроуровнях. 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Уметь 1: Собирать и анализировать исходные экономические данные функционирования различных сфер жизнедеятельности;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Уметь 2: Понимать и анализировать источники экономической информации;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Уметь 3: Использовать основы экономических знаний в различных сферах жизнедеятельности.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Владеть 1: Основными навыками экономических знаний;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Владеть 2: Приемами отбора инструментальных средств для обработки экономической информации в соответствии с поставленными задачами;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Владеть 3: Методами экономического анализа в различных сферах жизнедеятельности.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50684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bCs/>
                <w:lang w:eastAsia="en-US"/>
              </w:rPr>
              <w:t xml:space="preserve">Мотивация 1: </w:t>
            </w:r>
            <w:r w:rsidRPr="00A7448E">
              <w:rPr>
                <w:rFonts w:ascii="Times New Roman" w:hAnsi="Times New Roman"/>
                <w:lang w:eastAsia="en-US"/>
              </w:rPr>
              <w:t>Готов применять экономические знания при анализе функционирования различных сфер жизнедеятельности.</w:t>
            </w:r>
          </w:p>
        </w:tc>
      </w:tr>
      <w:tr w:rsidR="00050684" w:rsidRPr="003078C1" w:rsidTr="00780484">
        <w:trPr>
          <w:trHeight w:val="1108"/>
        </w:trPr>
        <w:tc>
          <w:tcPr>
            <w:tcW w:w="3544" w:type="dxa"/>
          </w:tcPr>
          <w:p w:rsidR="00050684" w:rsidRPr="00A7448E" w:rsidRDefault="00A7448E" w:rsidP="009834D6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448E">
              <w:rPr>
                <w:rFonts w:ascii="Times New Roman" w:hAnsi="Times New Roman"/>
              </w:rPr>
              <w:t>ПК-39д</w:t>
            </w:r>
            <w:r w:rsidRPr="00A7448E">
              <w:rPr>
                <w:rFonts w:ascii="Times New Roman" w:hAnsi="Times New Roman"/>
              </w:rPr>
              <w:tab/>
              <w:t xml:space="preserve">знание математических, социологических и экономических концепций, а также методов сбора и анализа данных, и применение их на практике для осуществления </w:t>
            </w:r>
            <w:r w:rsidRPr="00A7448E">
              <w:rPr>
                <w:rFonts w:ascii="Times New Roman" w:hAnsi="Times New Roman"/>
              </w:rPr>
              <w:lastRenderedPageBreak/>
              <w:t>экономической и управленческой деятельности</w:t>
            </w:r>
          </w:p>
        </w:tc>
        <w:tc>
          <w:tcPr>
            <w:tcW w:w="6946" w:type="dxa"/>
          </w:tcPr>
          <w:p w:rsidR="001C61B4" w:rsidRPr="00A7448E" w:rsidRDefault="001C61B4" w:rsidP="001C61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Style w:val="FontStyle12"/>
                <w:bCs/>
                <w:sz w:val="22"/>
              </w:rPr>
            </w:pPr>
            <w:r w:rsidRPr="00A7448E">
              <w:rPr>
                <w:rFonts w:ascii="Times New Roman" w:hAnsi="Times New Roman"/>
              </w:rPr>
              <w:lastRenderedPageBreak/>
              <w:t xml:space="preserve">Знать 1: Принципы </w:t>
            </w:r>
            <w:r w:rsidR="00EC7D0E" w:rsidRPr="00A7448E">
              <w:rPr>
                <w:rFonts w:ascii="Times New Roman" w:hAnsi="Times New Roman"/>
              </w:rPr>
              <w:t>социально-</w:t>
            </w:r>
            <w:r w:rsidRPr="00A7448E">
              <w:rPr>
                <w:rFonts w:ascii="Times New Roman" w:hAnsi="Times New Roman"/>
              </w:rPr>
              <w:t>экономического (в т.ч. маркетингового анализа</w:t>
            </w:r>
            <w:r w:rsidR="00E14792">
              <w:rPr>
                <w:rFonts w:ascii="Times New Roman" w:hAnsi="Times New Roman"/>
              </w:rPr>
              <w:t>.</w:t>
            </w:r>
          </w:p>
          <w:p w:rsidR="001C61B4" w:rsidRPr="00A7448E" w:rsidRDefault="00EC7D0E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Знать 2</w:t>
            </w:r>
            <w:r w:rsidR="001C61B4" w:rsidRPr="00A7448E">
              <w:rPr>
                <w:rFonts w:ascii="Times New Roman" w:hAnsi="Times New Roman"/>
              </w:rPr>
              <w:t>: Основные принципы организации и проведения маркетингового исследования</w:t>
            </w:r>
            <w:r w:rsidR="001C61B4" w:rsidRPr="00A7448E">
              <w:rPr>
                <w:rStyle w:val="FontStyle12"/>
                <w:bCs/>
              </w:rPr>
              <w:t>.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</w:rPr>
              <w:t xml:space="preserve">Уметь 1: Анализировать потребности населения в товарах и услугах </w:t>
            </w:r>
            <w:r w:rsidRPr="00A7448E">
              <w:rPr>
                <w:rFonts w:ascii="Times New Roman" w:hAnsi="Times New Roman"/>
              </w:rPr>
              <w:lastRenderedPageBreak/>
              <w:t>при разработке программ социального развития</w:t>
            </w:r>
            <w:r w:rsidRPr="00A7448E">
              <w:rPr>
                <w:rStyle w:val="FontStyle12"/>
                <w:bCs/>
              </w:rPr>
              <w:t>;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2: Выделять приоритеты социального развития организаций, территорий и иных общностей</w:t>
            </w:r>
            <w:r w:rsidRPr="00A7448E">
              <w:rPr>
                <w:rStyle w:val="FontStyle12"/>
                <w:bCs/>
              </w:rPr>
              <w:t>;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3: Планировать маркетинговые исследования</w:t>
            </w:r>
            <w:r w:rsidRPr="00A7448E">
              <w:rPr>
                <w:rStyle w:val="FontStyle12"/>
                <w:bCs/>
              </w:rPr>
              <w:t>.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C61B4" w:rsidRPr="00A7448E" w:rsidRDefault="00EC7D0E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Владеть 1</w:t>
            </w:r>
            <w:r w:rsidR="001C61B4" w:rsidRPr="00A7448E">
              <w:rPr>
                <w:rFonts w:ascii="Times New Roman" w:hAnsi="Times New Roman"/>
              </w:rPr>
              <w:t>: Навыками планирования и проведения маркетинговых исследований</w:t>
            </w:r>
            <w:r w:rsidR="001C61B4" w:rsidRPr="00A7448E">
              <w:rPr>
                <w:rStyle w:val="FontStyle12"/>
                <w:bCs/>
              </w:rPr>
              <w:t>;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  <w:r w:rsidRPr="00A7448E">
              <w:rPr>
                <w:rFonts w:ascii="Times New Roman" w:hAnsi="Times New Roman"/>
              </w:rPr>
              <w:t xml:space="preserve">Владеть </w:t>
            </w:r>
            <w:r w:rsidR="00EC7D0E" w:rsidRPr="00A7448E">
              <w:rPr>
                <w:rFonts w:ascii="Times New Roman" w:hAnsi="Times New Roman"/>
              </w:rPr>
              <w:t>2</w:t>
            </w:r>
            <w:r w:rsidRPr="00A7448E">
              <w:rPr>
                <w:rFonts w:ascii="Times New Roman" w:hAnsi="Times New Roman"/>
              </w:rPr>
              <w:t>: Навыками внедрения результатов прикладного исследования в программы социального развития.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1: </w:t>
            </w:r>
            <w:r w:rsidRPr="00A7448E">
              <w:rPr>
                <w:rFonts w:ascii="Times New Roman" w:hAnsi="Times New Roman"/>
              </w:rPr>
              <w:t>Готов планировать и осуществлять маркетинг товаров и услуг</w:t>
            </w:r>
            <w:r w:rsidRPr="00A7448E">
              <w:rPr>
                <w:rStyle w:val="FontStyle12"/>
                <w:bCs/>
              </w:rPr>
              <w:t>;</w:t>
            </w:r>
          </w:p>
          <w:p w:rsidR="0005068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2: </w:t>
            </w:r>
            <w:r w:rsidRPr="00A7448E">
              <w:rPr>
                <w:rFonts w:ascii="Times New Roman" w:hAnsi="Times New Roman"/>
              </w:rPr>
              <w:t>Готов к разработке программ социального развития организаций, территорий и иных общностей</w:t>
            </w:r>
          </w:p>
        </w:tc>
      </w:tr>
      <w:tr w:rsidR="00A7448E" w:rsidRPr="003078C1" w:rsidTr="00780484">
        <w:trPr>
          <w:trHeight w:val="1108"/>
        </w:trPr>
        <w:tc>
          <w:tcPr>
            <w:tcW w:w="3544" w:type="dxa"/>
          </w:tcPr>
          <w:p w:rsidR="00A7448E" w:rsidRPr="00E14792" w:rsidRDefault="00A7448E" w:rsidP="00A7448E">
            <w:pPr>
              <w:pStyle w:val="af5"/>
              <w:rPr>
                <w:sz w:val="20"/>
                <w:szCs w:val="20"/>
              </w:rPr>
            </w:pPr>
            <w:r w:rsidRPr="00E14792">
              <w:rPr>
                <w:sz w:val="20"/>
                <w:szCs w:val="20"/>
              </w:rPr>
              <w:lastRenderedPageBreak/>
              <w:t>ПК-2</w:t>
            </w:r>
            <w:r w:rsidRPr="00E14792">
              <w:rPr>
                <w:sz w:val="20"/>
                <w:szCs w:val="20"/>
              </w:rPr>
              <w:tab/>
              <w:t>знание основ кадрового планирования и контроллинга, основ маркетинга персонала, разработки и реализации стратегии привлечения персонала и умение применять их на практике</w:t>
            </w:r>
          </w:p>
        </w:tc>
        <w:tc>
          <w:tcPr>
            <w:tcW w:w="6946" w:type="dxa"/>
          </w:tcPr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Знать: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знать основные принципы и методы кадрового планирования,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знать правила и процедуры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знать основные процедуры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Уметь: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уметь применять на практике методы и технологии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уметь разрабатывать стратегию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уметь и применять на практике методы и технологии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4) уметь анализировать результаты контроллинга персонала и применять их для разработки стратегии привлечения персонала;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Владеть: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владеть навыками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владеть навыками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иметь навыки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Демонстрировать личностную готовность к профессиональному самосовершенствованию: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1) иметь интерес и мотивацию к работе по обеспечению организации квалифицированным персоналом;</w:t>
            </w:r>
          </w:p>
        </w:tc>
      </w:tr>
    </w:tbl>
    <w:p w:rsidR="0011416D" w:rsidRPr="003078C1" w:rsidRDefault="0011416D" w:rsidP="0011416D">
      <w:pPr>
        <w:pStyle w:val="af"/>
        <w:tabs>
          <w:tab w:val="clear" w:pos="822"/>
          <w:tab w:val="left" w:pos="426"/>
        </w:tabs>
        <w:ind w:left="0" w:firstLine="0"/>
        <w:rPr>
          <w:sz w:val="28"/>
        </w:rPr>
      </w:pPr>
    </w:p>
    <w:p w:rsidR="0011416D" w:rsidRPr="00CF2F3B" w:rsidRDefault="0011416D" w:rsidP="00892B7C">
      <w:pPr>
        <w:tabs>
          <w:tab w:val="left" w:pos="567"/>
        </w:tabs>
        <w:spacing w:after="0"/>
        <w:ind w:right="-853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3. </w:t>
      </w:r>
      <w:r w:rsidRPr="00CF2F3B">
        <w:rPr>
          <w:rFonts w:ascii="Times New Roman" w:hAnsi="Times New Roman"/>
          <w:b/>
          <w:sz w:val="28"/>
          <w:szCs w:val="24"/>
        </w:rPr>
        <w:t>Структура и содержание дисципли</w:t>
      </w:r>
      <w:r>
        <w:rPr>
          <w:rFonts w:ascii="Times New Roman" w:hAnsi="Times New Roman"/>
          <w:b/>
          <w:sz w:val="28"/>
          <w:szCs w:val="24"/>
        </w:rPr>
        <w:t>ны (модуля)</w:t>
      </w:r>
    </w:p>
    <w:p w:rsidR="00A40095" w:rsidRPr="00793967" w:rsidRDefault="00A40095" w:rsidP="00A40095">
      <w:pPr>
        <w:spacing w:line="240" w:lineRule="auto"/>
        <w:jc w:val="both"/>
        <w:rPr>
          <w:rFonts w:ascii="Times New Roman" w:hAnsi="Times New Roman"/>
        </w:rPr>
      </w:pPr>
      <w:r w:rsidRPr="00793967">
        <w:rPr>
          <w:rFonts w:ascii="Times New Roman" w:hAnsi="Times New Roman"/>
          <w:b/>
          <w:bCs/>
        </w:rPr>
        <w:t>Форма промежуточной аттестации</w:t>
      </w:r>
      <w:r w:rsidRPr="00793967">
        <w:rPr>
          <w:rFonts w:ascii="Times New Roman" w:hAnsi="Times New Roman"/>
        </w:rPr>
        <w:t xml:space="preserve"> – экзамен.</w:t>
      </w:r>
    </w:p>
    <w:p w:rsidR="00A40095" w:rsidRPr="00793967" w:rsidRDefault="00A40095" w:rsidP="00A40095">
      <w:pPr>
        <w:tabs>
          <w:tab w:val="left" w:pos="-567"/>
          <w:tab w:val="left" w:pos="0"/>
        </w:tabs>
        <w:spacing w:after="0" w:line="240" w:lineRule="auto"/>
        <w:ind w:right="-143"/>
        <w:rPr>
          <w:rFonts w:ascii="Times New Roman" w:hAnsi="Times New Roman"/>
        </w:rPr>
      </w:pPr>
      <w:r w:rsidRPr="00793967">
        <w:rPr>
          <w:rFonts w:ascii="Times New Roman" w:hAnsi="Times New Roman"/>
        </w:rPr>
        <w:t xml:space="preserve">Объем </w:t>
      </w:r>
      <w:r>
        <w:rPr>
          <w:rFonts w:ascii="Times New Roman" w:hAnsi="Times New Roman"/>
        </w:rPr>
        <w:t>дисциплины (модуля) составляет 4</w:t>
      </w:r>
      <w:r w:rsidRPr="00793967">
        <w:rPr>
          <w:rFonts w:ascii="Times New Roman" w:hAnsi="Times New Roman"/>
        </w:rPr>
        <w:t xml:space="preserve"> зачетных единицы, всего 144 часа, из которых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  <w:b/>
        </w:rPr>
      </w:pPr>
      <w:r w:rsidRPr="00C83806">
        <w:rPr>
          <w:rFonts w:ascii="Times New Roman" w:hAnsi="Times New Roman"/>
          <w:b/>
        </w:rPr>
        <w:t xml:space="preserve">для очной формы обучения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 w:rsidRPr="00C83806">
        <w:rPr>
          <w:rFonts w:ascii="Times New Roman" w:hAnsi="Times New Roman"/>
        </w:rPr>
        <w:t xml:space="preserve"> часов составляет контактная работа обучающегося с преподавателем, их них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C83806">
        <w:rPr>
          <w:rFonts w:ascii="Times New Roman" w:hAnsi="Times New Roman"/>
        </w:rPr>
        <w:t xml:space="preserve"> часов – занятия лекционного типа,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C83806">
        <w:rPr>
          <w:rFonts w:ascii="Times New Roman" w:hAnsi="Times New Roman"/>
        </w:rPr>
        <w:t xml:space="preserve"> часов – практические занятия семинарского типа (в том числе текущий контроль успеваемости), </w:t>
      </w:r>
      <w:r w:rsidRPr="005D7581">
        <w:rPr>
          <w:rFonts w:ascii="Times New Roman" w:hAnsi="Times New Roman"/>
        </w:rPr>
        <w:t>2 часа - контактная работа на промежуточной аттестации,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65 часов</w:t>
      </w:r>
      <w:r w:rsidRPr="00C83806">
        <w:rPr>
          <w:rFonts w:ascii="Times New Roman" w:hAnsi="Times New Roman"/>
        </w:rPr>
        <w:t xml:space="preserve"> составляет самостоятельная работа обучающегося,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45</w:t>
      </w:r>
      <w:r w:rsidRPr="00C83806">
        <w:rPr>
          <w:rFonts w:ascii="Times New Roman" w:hAnsi="Times New Roman"/>
        </w:rPr>
        <w:t xml:space="preserve"> часов – подготовка обучающегося к промежуточной аттестации в сессию.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  <w:b/>
        </w:rPr>
      </w:pPr>
      <w:r w:rsidRPr="00C83806">
        <w:rPr>
          <w:rFonts w:ascii="Times New Roman" w:hAnsi="Times New Roman"/>
          <w:b/>
        </w:rPr>
        <w:t xml:space="preserve">для заочной формы обучения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</w:t>
      </w:r>
      <w:r w:rsidRPr="00C83806">
        <w:rPr>
          <w:rFonts w:ascii="Times New Roman" w:hAnsi="Times New Roman"/>
        </w:rPr>
        <w:t>часов составляет контактная работа обучающегося с преподавателем, их них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83806">
        <w:rPr>
          <w:rFonts w:ascii="Times New Roman" w:hAnsi="Times New Roman"/>
        </w:rPr>
        <w:t xml:space="preserve"> часов – занятия лекционного типа, </w:t>
      </w:r>
    </w:p>
    <w:p w:rsidR="00A40095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83806">
        <w:rPr>
          <w:rFonts w:ascii="Times New Roman" w:hAnsi="Times New Roman"/>
        </w:rPr>
        <w:t xml:space="preserve"> часов – практические занятия семинарского типа (в том числе текущий контроль успеваемости),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 w:rsidRPr="005D7581">
        <w:rPr>
          <w:rFonts w:ascii="Times New Roman" w:hAnsi="Times New Roman"/>
        </w:rPr>
        <w:t>2 часа - контактная работа на промежуточной аттестации,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125</w:t>
      </w:r>
      <w:r w:rsidRPr="00C83806">
        <w:rPr>
          <w:rFonts w:ascii="Times New Roman" w:hAnsi="Times New Roman"/>
        </w:rPr>
        <w:t xml:space="preserve"> часов составляет самостоятельная работа обучающегося,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 </w:t>
      </w:r>
      <w:r w:rsidRPr="00C83806">
        <w:rPr>
          <w:rFonts w:ascii="Times New Roman" w:hAnsi="Times New Roman"/>
        </w:rPr>
        <w:t>часов – подготовка обучающегося к промежуточной аттестации в сессию.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</w:p>
    <w:p w:rsidR="00A40095" w:rsidRPr="00793967" w:rsidRDefault="00A40095" w:rsidP="00A40095">
      <w:pPr>
        <w:spacing w:after="0" w:line="240" w:lineRule="auto"/>
        <w:rPr>
          <w:rFonts w:ascii="Times New Roman" w:hAnsi="Times New Roman"/>
        </w:rPr>
      </w:pPr>
      <w:r w:rsidRPr="00C83806">
        <w:rPr>
          <w:rFonts w:ascii="Times New Roman" w:hAnsi="Times New Roman"/>
        </w:rPr>
        <w:t>Текущий контроль успеваемости проводится в рамках практических занятий семинарского типа.</w:t>
      </w:r>
    </w:p>
    <w:p w:rsidR="009834D6" w:rsidRDefault="009834D6" w:rsidP="0011416D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416D" w:rsidRPr="00945D28" w:rsidRDefault="0011416D" w:rsidP="0011416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45D28">
        <w:rPr>
          <w:rFonts w:ascii="Times New Roman" w:hAnsi="Times New Roman"/>
          <w:b/>
          <w:sz w:val="24"/>
          <w:szCs w:val="24"/>
          <w:u w:val="single"/>
        </w:rPr>
        <w:lastRenderedPageBreak/>
        <w:t>Содержание дисциплины (модуля)</w:t>
      </w:r>
    </w:p>
    <w:tbl>
      <w:tblPr>
        <w:tblW w:w="531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3"/>
        <w:gridCol w:w="872"/>
        <w:gridCol w:w="689"/>
        <w:gridCol w:w="689"/>
        <w:gridCol w:w="689"/>
        <w:gridCol w:w="689"/>
        <w:gridCol w:w="740"/>
        <w:gridCol w:w="714"/>
      </w:tblGrid>
      <w:tr w:rsidR="0011416D" w:rsidRPr="003078C1" w:rsidTr="00780484">
        <w:trPr>
          <w:trHeight w:val="135"/>
        </w:trPr>
        <w:tc>
          <w:tcPr>
            <w:tcW w:w="2574" w:type="pct"/>
            <w:vMerge w:val="restart"/>
            <w:tcBorders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2010" w:type="pct"/>
            <w:gridSpan w:val="6"/>
            <w:tcBorders>
              <w:left w:val="single" w:sz="4" w:space="0" w:color="auto"/>
            </w:tcBorders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1416D" w:rsidRPr="003078C1" w:rsidTr="00780484">
        <w:trPr>
          <w:trHeight w:val="791"/>
        </w:trPr>
        <w:tc>
          <w:tcPr>
            <w:tcW w:w="2574" w:type="pct"/>
            <w:vMerge/>
            <w:tcBorders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69" w:type="pct"/>
            <w:gridSpan w:val="5"/>
            <w:tcBorders>
              <w:left w:val="single" w:sz="4" w:space="0" w:color="auto"/>
            </w:tcBorders>
          </w:tcPr>
          <w:p w:rsidR="0011416D" w:rsidRPr="003F5B5B" w:rsidRDefault="0011416D" w:rsidP="00780484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</w:p>
          <w:p w:rsidR="0011416D" w:rsidRPr="003F5B5B" w:rsidRDefault="0011416D" w:rsidP="00780484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</w:rPr>
              <w:t>из них</w:t>
            </w:r>
          </w:p>
        </w:tc>
        <w:tc>
          <w:tcPr>
            <w:tcW w:w="341" w:type="pct"/>
            <w:vMerge w:val="restart"/>
            <w:textDirection w:val="btLr"/>
          </w:tcPr>
          <w:p w:rsidR="0011416D" w:rsidRPr="003F5B5B" w:rsidRDefault="0011416D" w:rsidP="00780484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11416D" w:rsidRPr="003F5B5B" w:rsidRDefault="0011416D" w:rsidP="00780484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11416D" w:rsidRPr="003078C1" w:rsidTr="00780484">
        <w:trPr>
          <w:cantSplit/>
          <w:trHeight w:val="2250"/>
        </w:trPr>
        <w:tc>
          <w:tcPr>
            <w:tcW w:w="2574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b/>
              </w:rPr>
            </w:pPr>
            <w:r w:rsidRPr="008D0FD5">
              <w:rPr>
                <w:rFonts w:ascii="Times New Roman" w:hAnsi="Times New Roman"/>
                <w:b/>
              </w:rPr>
              <w:t>Занятия лекционного типа</w:t>
            </w:r>
          </w:p>
        </w:tc>
        <w:tc>
          <w:tcPr>
            <w:tcW w:w="329" w:type="pct"/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40C7D">
              <w:rPr>
                <w:rFonts w:ascii="Times New Roman" w:hAnsi="Times New Roman"/>
                <w:b/>
              </w:rPr>
              <w:t>Занятия семинарского типа</w:t>
            </w:r>
          </w:p>
        </w:tc>
        <w:tc>
          <w:tcPr>
            <w:tcW w:w="329" w:type="pct"/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40C7D">
              <w:rPr>
                <w:rFonts w:ascii="Times New Roman" w:hAnsi="Times New Roman"/>
                <w:b/>
              </w:rPr>
              <w:t>Занятия лабораторного типа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425EB5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11416D" w:rsidRPr="003F5B5B" w:rsidRDefault="0011416D" w:rsidP="00780484">
            <w:pPr>
              <w:tabs>
                <w:tab w:val="num" w:pos="822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11416D" w:rsidRPr="003F5B5B" w:rsidRDefault="0011416D" w:rsidP="0078048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1416D" w:rsidRPr="003078C1" w:rsidTr="00780484">
        <w:tc>
          <w:tcPr>
            <w:tcW w:w="25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1. Определение, структура и функции маркетинга. Концепции управления маркетингом, их эволюция и соотношение.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2. Ситуационный анализ в маркетинге. Определение рыночной ситуации. Определение позиции компании относительно конкурентов.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3. Анализ целевой аудитории. Сегментирование рынка.</w:t>
            </w:r>
            <w:r w:rsidR="002666C0">
              <w:rPr>
                <w:rFonts w:ascii="Times New Roman" w:hAnsi="Times New Roman"/>
              </w:rPr>
              <w:t xml:space="preserve"> Основные и дополнительные критерии выделения рыночных сегментов. Последовательность действий при сегментировании.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4. Определение рыночной стратегии. Позиционирование компании, товара/услуги. Различные подходы к позиционированию.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5. Брендинг. Понятие и сущность бренда, его роль в продвижении продукта. Характеристики бренда.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10B93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6. Маркетинговые коммуникации. Продвижение на рынке.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7. Товар и товарный портфель. </w:t>
            </w:r>
            <w:proofErr w:type="spellStart"/>
            <w:r w:rsidRPr="009834D6">
              <w:rPr>
                <w:rFonts w:ascii="Times New Roman" w:hAnsi="Times New Roman"/>
              </w:rPr>
              <w:t>Мультиатрибутивность</w:t>
            </w:r>
            <w:proofErr w:type="spellEnd"/>
            <w:r w:rsidRPr="009834D6">
              <w:rPr>
                <w:rFonts w:ascii="Times New Roman" w:hAnsi="Times New Roman"/>
              </w:rPr>
              <w:t xml:space="preserve"> товара. Жизненный цикл товара. Анализ товарного портфеля.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8. Маркетинг инновационных продуктов. Понятие инновации. Процесс трансфера технологий и его участники. Модели распространения инноваций. Особенности жизненного цикла инновационного продукта.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5000" w:type="pct"/>
            <w:gridSpan w:val="8"/>
            <w:shd w:val="clear" w:color="auto" w:fill="auto"/>
          </w:tcPr>
          <w:p w:rsidR="0011416D" w:rsidRPr="00B71F31" w:rsidRDefault="0011416D" w:rsidP="00B73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</w:t>
            </w:r>
            <w:proofErr w:type="spellStart"/>
            <w:r w:rsidRPr="00B71F31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  <w:r w:rsidR="00B7383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proofErr w:type="spellEnd"/>
            <w:r w:rsidR="00B73838">
              <w:rPr>
                <w:rFonts w:ascii="Times New Roman" w:hAnsi="Times New Roman"/>
                <w:b/>
                <w:sz w:val="24"/>
                <w:szCs w:val="24"/>
              </w:rPr>
              <w:t xml:space="preserve">             36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Default="0011416D" w:rsidP="00780484">
            <w:pPr>
              <w:tabs>
                <w:tab w:val="num" w:pos="822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EC7D0E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EC7D0E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B73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11416D" w:rsidRDefault="0011416D" w:rsidP="0011416D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11416D" w:rsidRDefault="0011416D" w:rsidP="0011416D">
      <w:pPr>
        <w:tabs>
          <w:tab w:val="left" w:pos="567"/>
        </w:tabs>
        <w:spacing w:after="0"/>
        <w:ind w:right="-853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4. </w:t>
      </w:r>
      <w:r w:rsidRPr="003078C1">
        <w:rPr>
          <w:rFonts w:ascii="Times New Roman" w:hAnsi="Times New Roman"/>
          <w:b/>
          <w:sz w:val="28"/>
          <w:szCs w:val="24"/>
        </w:rPr>
        <w:t>Образовательные технологии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763AF9">
        <w:rPr>
          <w:rFonts w:ascii="Times New Roman" w:hAnsi="Times New Roman"/>
          <w:sz w:val="24"/>
          <w:szCs w:val="24"/>
        </w:rPr>
        <w:t>в рамках контактной(аудиторной) работы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63AF9">
        <w:rPr>
          <w:rFonts w:ascii="Times New Roman" w:hAnsi="Times New Roman"/>
          <w:sz w:val="24"/>
          <w:szCs w:val="24"/>
        </w:rPr>
        <w:t xml:space="preserve">различные виды  активных/интерактивных форм проведения практических занятий: </w:t>
      </w:r>
      <w:r>
        <w:rPr>
          <w:rFonts w:ascii="Times New Roman" w:hAnsi="Times New Roman"/>
          <w:sz w:val="24"/>
          <w:szCs w:val="24"/>
        </w:rPr>
        <w:t xml:space="preserve">сбор и анализ данных; </w:t>
      </w:r>
      <w:r w:rsidRPr="00763AF9">
        <w:rPr>
          <w:rFonts w:ascii="Times New Roman" w:hAnsi="Times New Roman"/>
          <w:sz w:val="24"/>
          <w:szCs w:val="24"/>
        </w:rPr>
        <w:t>семинары с обсуждением теоретических</w:t>
      </w:r>
      <w:r>
        <w:rPr>
          <w:rFonts w:ascii="Times New Roman" w:hAnsi="Times New Roman"/>
          <w:sz w:val="24"/>
          <w:szCs w:val="24"/>
        </w:rPr>
        <w:t xml:space="preserve"> и эмпирических</w:t>
      </w:r>
      <w:r w:rsidRPr="00763AF9">
        <w:rPr>
          <w:rFonts w:ascii="Times New Roman" w:hAnsi="Times New Roman"/>
          <w:sz w:val="24"/>
          <w:szCs w:val="24"/>
        </w:rPr>
        <w:t xml:space="preserve"> материалов; </w:t>
      </w:r>
      <w:r>
        <w:rPr>
          <w:rFonts w:ascii="Times New Roman" w:hAnsi="Times New Roman"/>
          <w:sz w:val="24"/>
          <w:szCs w:val="24"/>
        </w:rPr>
        <w:t xml:space="preserve">анализ ситуаций; дискуссии;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рамках внеаудиторной работы подготовка к практическим / семинарским занятиям:  прочтение и анализ научной литературы по теме, подбор и анализ данных;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1276"/>
        </w:tabs>
        <w:spacing w:after="0"/>
        <w:ind w:left="851" w:right="-1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5. </w:t>
      </w:r>
      <w:r w:rsidRPr="003078C1">
        <w:rPr>
          <w:rFonts w:ascii="Times New Roman" w:hAnsi="Times New Roman"/>
          <w:b/>
          <w:sz w:val="28"/>
          <w:szCs w:val="24"/>
        </w:rPr>
        <w:t>Учебно-методическое обеспечение самостоятельной работы обучающихся</w:t>
      </w:r>
    </w:p>
    <w:p w:rsidR="0011416D" w:rsidRDefault="0011416D" w:rsidP="0011416D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34D6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197B">
        <w:rPr>
          <w:rFonts w:ascii="Times New Roman" w:hAnsi="Times New Roman"/>
          <w:sz w:val="24"/>
          <w:szCs w:val="24"/>
        </w:rPr>
        <w:t>Задания для самостоятельной работы и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итогово</w:t>
      </w:r>
      <w:r w:rsidR="00B73838">
        <w:rPr>
          <w:rFonts w:ascii="Times New Roman" w:hAnsi="Times New Roman"/>
          <w:sz w:val="24"/>
          <w:szCs w:val="24"/>
        </w:rPr>
        <w:t>йоценки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курсу «</w:t>
      </w:r>
      <w:r w:rsidR="00B73838">
        <w:rPr>
          <w:rFonts w:ascii="Times New Roman" w:hAnsi="Times New Roman"/>
          <w:sz w:val="24"/>
          <w:szCs w:val="24"/>
        </w:rPr>
        <w:t>Маркетинг</w:t>
      </w:r>
      <w:r w:rsidRPr="001C197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ходе самостоятельной работы обучающиеся выполняют задания, самостоятельно осуществляя поиск дополнительной информации.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над самостоятельными заданиями строится вокруг модели предприятия или организации, которую обучающиеся создают в ходе прохождения курса, добавляя в неё элементы в соответствии с изучаемыми разделами. Для создания модели может использоваться как концепция предприятия, так и реальное предприятие, к которому имеют отношение обучающиеся.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список типов предприятий/организаций:</w:t>
      </w:r>
    </w:p>
    <w:p w:rsidR="0011416D" w:rsidRPr="004618B7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4618B7">
        <w:rPr>
          <w:sz w:val="24"/>
          <w:szCs w:val="24"/>
        </w:rPr>
        <w:t>Библиотека.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Благотворительное общество.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 xml:space="preserve">Интернет-магазин </w:t>
      </w:r>
      <w:r>
        <w:rPr>
          <w:sz w:val="24"/>
          <w:szCs w:val="24"/>
        </w:rPr>
        <w:t>товаров для детей</w:t>
      </w:r>
      <w:r w:rsidRPr="000221F4">
        <w:rPr>
          <w:sz w:val="24"/>
          <w:szCs w:val="24"/>
        </w:rPr>
        <w:t>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Кинотеатр.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Магазин спорттоваров.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Научно-исследовательское предприятие.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Отделение крупного российского банка в Нижегородском регионе.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Парк аттракционов.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Предприятие по производству мо</w:t>
      </w:r>
      <w:r>
        <w:rPr>
          <w:sz w:val="24"/>
          <w:szCs w:val="24"/>
        </w:rPr>
        <w:t>роже</w:t>
      </w:r>
      <w:r w:rsidRPr="000221F4">
        <w:rPr>
          <w:sz w:val="24"/>
          <w:szCs w:val="24"/>
        </w:rPr>
        <w:t>ного.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Рекламное агентство.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>Интернет-портал, посвященный управлению персональными финансами и личным финансовым стратегиям</w:t>
      </w:r>
      <w:r w:rsidRPr="000221F4">
        <w:rPr>
          <w:sz w:val="24"/>
          <w:szCs w:val="24"/>
        </w:rPr>
        <w:t>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Спортклуб.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Служба телефона доверия.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Высшее учебное заведение.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Центр психологической помощи семье.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Школа дайвинга.</w:t>
      </w:r>
    </w:p>
    <w:p w:rsidR="0011416D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>Кафе.</w:t>
      </w:r>
    </w:p>
    <w:p w:rsidR="0011416D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>Территориальное общественное самоуправление.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Некоммерческое объединение многодетных семей.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1.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концепции управления маркетингом реализуются в деятельности предприятия? Как они сочетаются между собой?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>По разделу 2.</w:t>
      </w:r>
      <w:r>
        <w:rPr>
          <w:rFonts w:ascii="Times New Roman" w:hAnsi="Times New Roman"/>
          <w:sz w:val="24"/>
          <w:szCs w:val="24"/>
        </w:rPr>
        <w:t xml:space="preserve"> Результаты выполнения задания представляются в виде устного доклада (15-20 минут) или в виде краткого эссе (500-1000 слов).</w:t>
      </w:r>
    </w:p>
    <w:p w:rsidR="0011416D" w:rsidRPr="004618B7" w:rsidRDefault="0011416D" w:rsidP="0011416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ситуационный анализ предприятия. Проведите экспресс-анализ конкурентного окружения и позиций предприятия относительно конкурентов.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3.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(500 - 1000 слов).</w:t>
      </w:r>
    </w:p>
    <w:p w:rsidR="0011416D" w:rsidRPr="001644D8" w:rsidRDefault="0011416D" w:rsidP="0011416D">
      <w:pPr>
        <w:pStyle w:val="af0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44D8">
        <w:rPr>
          <w:rFonts w:ascii="Times New Roman" w:hAnsi="Times New Roman"/>
          <w:sz w:val="24"/>
          <w:szCs w:val="24"/>
        </w:rPr>
        <w:t xml:space="preserve">Проведите анализ целевой аудитории предприятия. Произведите сегментирование целевого рынка, обосновав выбор критериев сегментирования. Определите целевые сегменты для вашего предприятия. </w:t>
      </w:r>
    </w:p>
    <w:p w:rsidR="0011416D" w:rsidRPr="001644D8" w:rsidRDefault="0011416D" w:rsidP="0011416D">
      <w:pPr>
        <w:pStyle w:val="af0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44D8">
        <w:rPr>
          <w:rFonts w:ascii="Times New Roman" w:hAnsi="Times New Roman"/>
          <w:sz w:val="24"/>
          <w:szCs w:val="24"/>
        </w:rPr>
        <w:t xml:space="preserve">Обоснуйте выбор социологических методов для анализа целевой аудитории предприятия. Составьте проект программы маркетингового исследования, включающий цель, задачи, объект и предмет исследования, </w:t>
      </w:r>
      <w:proofErr w:type="spellStart"/>
      <w:r w:rsidRPr="001644D8">
        <w:rPr>
          <w:rFonts w:ascii="Times New Roman" w:hAnsi="Times New Roman"/>
          <w:sz w:val="24"/>
          <w:szCs w:val="24"/>
        </w:rPr>
        <w:t>обоснованиеиспользования</w:t>
      </w:r>
      <w:proofErr w:type="spellEnd"/>
      <w:r w:rsidRPr="001644D8">
        <w:rPr>
          <w:rFonts w:ascii="Times New Roman" w:hAnsi="Times New Roman"/>
          <w:sz w:val="24"/>
          <w:szCs w:val="24"/>
        </w:rPr>
        <w:t xml:space="preserve"> методов, календарный план исследования.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lastRenderedPageBreak/>
        <w:t>По разделу 4.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Pr="00756DA6" w:rsidRDefault="0011416D" w:rsidP="0011416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выбора целевых сегментов, сформулируйте стратегию позиционирования предприятия. Какими способами позиционирования вы будете пользоваться и почему?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5.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эскизную концепцию бренда вашего предприятия. Какие элементы бренда вы будете использовать? Каково их содержание? Каково обещание бренда?</w:t>
      </w:r>
    </w:p>
    <w:p w:rsidR="0011416D" w:rsidRDefault="0011416D" w:rsidP="0011416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6. </w:t>
      </w:r>
      <w:r>
        <w:rPr>
          <w:rFonts w:ascii="Times New Roman" w:hAnsi="Times New Roman"/>
          <w:sz w:val="24"/>
          <w:szCs w:val="24"/>
        </w:rPr>
        <w:t xml:space="preserve">Результаты выполнения задания представляются в виде устного доклада (10-15 минут) или в виде краткого эссе (около 500 слов). 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эскиз коммуникационной стратегии вашего предприятия. Какие цели вы ставите перед коммуникацией? Каковы ваши основные аудитории? Какими способами коммуникации вы будете пользоваться?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</w:t>
      </w:r>
      <w:r>
        <w:rPr>
          <w:rFonts w:ascii="Times New Roman" w:hAnsi="Times New Roman"/>
          <w:b/>
          <w:sz w:val="24"/>
          <w:szCs w:val="24"/>
        </w:rPr>
        <w:t>7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Произведите анализ портфеля товаров/услуг вашего предприятия. Какие ключевые услуги предоставляет клиентам ваш товар/услуга, какие нужды и потребности удовлетворяет?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8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Оцените перспективы появления на рынке, на котором работает ваше предприятие, инновационных продуктов. На каких направлениях велика вероятность возникновения инноваций? С чем они будут связаны? Какие группы потребителей наиболее активно откликнутся на инновации? Предложите идею инновационного продукта для вашей компании. </w:t>
      </w:r>
    </w:p>
    <w:p w:rsidR="0011416D" w:rsidRDefault="0011416D" w:rsidP="0011416D">
      <w:pPr>
        <w:jc w:val="both"/>
        <w:rPr>
          <w:rFonts w:ascii="Times New Roman" w:hAnsi="Times New Roman"/>
          <w:sz w:val="24"/>
          <w:szCs w:val="24"/>
        </w:rPr>
      </w:pPr>
      <w:r w:rsidRPr="00C4045B">
        <w:rPr>
          <w:rFonts w:ascii="Times New Roman" w:hAnsi="Times New Roman"/>
          <w:b/>
          <w:sz w:val="24"/>
          <w:szCs w:val="24"/>
        </w:rPr>
        <w:t>Итоговое задание по курсу.</w:t>
      </w:r>
      <w:r w:rsidRPr="00C4045B">
        <w:rPr>
          <w:rFonts w:ascii="Times New Roman" w:hAnsi="Times New Roman"/>
          <w:sz w:val="24"/>
          <w:szCs w:val="24"/>
        </w:rPr>
        <w:t xml:space="preserve"> Интегрируйте результаты выполнения заданий по разделам курса, подготовьте презентацию предприятия и его маркетинговой стратегии.</w:t>
      </w:r>
    </w:p>
    <w:p w:rsidR="00D77D8A" w:rsidRDefault="00D77D8A" w:rsidP="0011416D">
      <w:pPr>
        <w:jc w:val="both"/>
        <w:rPr>
          <w:rFonts w:ascii="Times New Roman" w:hAnsi="Times New Roman"/>
          <w:sz w:val="24"/>
          <w:szCs w:val="24"/>
        </w:rPr>
      </w:pPr>
    </w:p>
    <w:p w:rsidR="0011416D" w:rsidRPr="00353E41" w:rsidRDefault="0011416D" w:rsidP="0011416D">
      <w:pPr>
        <w:rPr>
          <w:rFonts w:ascii="Times New Roman" w:hAnsi="Times New Roman"/>
          <w:b/>
          <w:sz w:val="24"/>
          <w:szCs w:val="24"/>
        </w:rPr>
      </w:pPr>
      <w:r w:rsidRPr="00353E41">
        <w:rPr>
          <w:rFonts w:ascii="Times New Roman" w:hAnsi="Times New Roman"/>
          <w:b/>
          <w:sz w:val="24"/>
          <w:szCs w:val="24"/>
        </w:rPr>
        <w:t>Рекомендуемая логика изложения: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Дайте экономико-организационную характеристику исследуемой организации.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Произведите маркетинговый анализ товара (услуги).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Определите потенциальных потребителей, сегментируйте их и выделите наиболее перспективные сегменты.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Обоснуйте принцип позиционирования товара (услуги).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Выберите метод ценообразования и дайте обоснование.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Обозначьте каналы сбыта товара (услуг), выберите стратегию сбыта и дайте обоснование.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Опишите стратегию продвижения товара (услуг). Дайте обоснование выбора инструментов продвижения. Предложите творческую идею продвижения.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lastRenderedPageBreak/>
        <w:t>Перечислите, какие маркетинговые исследования необходимо провести для повышения эффективности деятельности организации. Выделите, какие из них следует провести раньше, а какие позднее. Дайте обоснование.</w:t>
      </w:r>
    </w:p>
    <w:p w:rsidR="0011416D" w:rsidRPr="00532E43" w:rsidRDefault="0011416D" w:rsidP="0011416D">
      <w:pPr>
        <w:pStyle w:val="af0"/>
        <w:rPr>
          <w:rFonts w:ascii="Times New Roman" w:hAnsi="Times New Roman"/>
          <w:sz w:val="24"/>
          <w:szCs w:val="24"/>
        </w:rPr>
      </w:pPr>
    </w:p>
    <w:p w:rsidR="0011416D" w:rsidRPr="00D23543" w:rsidRDefault="0011416D" w:rsidP="0011416D">
      <w:pPr>
        <w:tabs>
          <w:tab w:val="left" w:pos="1276"/>
        </w:tabs>
        <w:spacing w:after="0"/>
        <w:ind w:left="851" w:right="-1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6. </w:t>
      </w:r>
      <w:r w:rsidRPr="003078C1">
        <w:rPr>
          <w:rFonts w:ascii="Times New Roman" w:hAnsi="Times New Roman"/>
          <w:b/>
          <w:sz w:val="28"/>
          <w:szCs w:val="24"/>
        </w:rPr>
        <w:t>Фонд оценочных средств для 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4"/>
        </w:rPr>
        <w:t>)</w:t>
      </w:r>
    </w:p>
    <w:p w:rsidR="0011416D" w:rsidRPr="003078C1" w:rsidRDefault="0011416D" w:rsidP="0011416D">
      <w:pPr>
        <w:spacing w:after="0" w:line="240" w:lineRule="auto"/>
        <w:ind w:right="-426"/>
        <w:rPr>
          <w:rFonts w:ascii="Times New Roman" w:hAnsi="Times New Roman"/>
          <w:sz w:val="28"/>
          <w:szCs w:val="24"/>
        </w:rPr>
      </w:pPr>
    </w:p>
    <w:p w:rsidR="0011416D" w:rsidRPr="002539BF" w:rsidRDefault="0011416D" w:rsidP="001141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7B56F0">
        <w:rPr>
          <w:rFonts w:ascii="Times New Roman" w:hAnsi="Times New Roman"/>
          <w:sz w:val="24"/>
          <w:szCs w:val="24"/>
        </w:rPr>
        <w:t>Перечень и описание компетенций приведено в Приложении 1.</w:t>
      </w:r>
    </w:p>
    <w:p w:rsidR="0011416D" w:rsidRPr="00A75DA4" w:rsidRDefault="0011416D" w:rsidP="0011416D">
      <w:pPr>
        <w:pStyle w:val="af0"/>
        <w:ind w:left="0" w:right="-426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0E77A6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</w:t>
      </w:r>
      <w:r w:rsidR="00D77D8A">
        <w:rPr>
          <w:rFonts w:ascii="Times New Roman" w:hAnsi="Times New Roman"/>
          <w:sz w:val="24"/>
          <w:szCs w:val="24"/>
        </w:rPr>
        <w:t>экзамена</w:t>
      </w:r>
      <w:r w:rsidRPr="000E77A6">
        <w:rPr>
          <w:rFonts w:ascii="Times New Roman" w:hAnsi="Times New Roman"/>
          <w:sz w:val="24"/>
          <w:szCs w:val="24"/>
        </w:rPr>
        <w:t xml:space="preserve">.  </w:t>
      </w:r>
      <w:r w:rsidR="00D77D8A">
        <w:rPr>
          <w:rFonts w:ascii="Times New Roman" w:hAnsi="Times New Roman"/>
          <w:sz w:val="24"/>
          <w:szCs w:val="24"/>
        </w:rPr>
        <w:t xml:space="preserve">Оценка </w:t>
      </w:r>
      <w:r w:rsidRPr="000E77A6">
        <w:rPr>
          <w:rFonts w:ascii="Times New Roman" w:hAnsi="Times New Roman"/>
          <w:sz w:val="24"/>
          <w:szCs w:val="24"/>
        </w:rPr>
        <w:t xml:space="preserve"> выставляется по результатам оценивания представленных обучающимся письменных работ</w:t>
      </w:r>
      <w:r>
        <w:rPr>
          <w:rFonts w:ascii="Times New Roman" w:hAnsi="Times New Roman"/>
          <w:sz w:val="24"/>
          <w:szCs w:val="24"/>
        </w:rPr>
        <w:t xml:space="preserve"> (эссе, отчетов, реферата), презентаций</w:t>
      </w:r>
      <w:r w:rsidRPr="000E77A6">
        <w:rPr>
          <w:rFonts w:ascii="Times New Roman" w:hAnsi="Times New Roman"/>
          <w:sz w:val="24"/>
          <w:szCs w:val="24"/>
        </w:rPr>
        <w:t xml:space="preserve"> и индивидуального собеседования по контрольным вопросам.  Шкала оценивания эссе,  </w:t>
      </w:r>
      <w:r>
        <w:rPr>
          <w:rFonts w:ascii="Times New Roman" w:hAnsi="Times New Roman"/>
          <w:sz w:val="24"/>
          <w:szCs w:val="24"/>
        </w:rPr>
        <w:t>отчетов, реферата, презентаций</w:t>
      </w:r>
      <w:r w:rsidRPr="000E77A6">
        <w:rPr>
          <w:rFonts w:ascii="Times New Roman" w:hAnsi="Times New Roman"/>
          <w:sz w:val="24"/>
          <w:szCs w:val="24"/>
        </w:rPr>
        <w:t xml:space="preserve"> и индивидуального собеседования: </w:t>
      </w:r>
      <w:r w:rsidR="00780484">
        <w:rPr>
          <w:rFonts w:ascii="Times New Roman" w:hAnsi="Times New Roman"/>
          <w:sz w:val="24"/>
          <w:szCs w:val="24"/>
        </w:rPr>
        <w:t>семибалльная</w:t>
      </w:r>
      <w:r w:rsidRPr="000E77A6">
        <w:rPr>
          <w:rStyle w:val="af1"/>
          <w:rFonts w:eastAsia="Calibri"/>
          <w:sz w:val="24"/>
          <w:szCs w:val="24"/>
        </w:rPr>
        <w:footnoteReference w:id="1"/>
      </w:r>
      <w:r w:rsidRPr="000E77A6">
        <w:rPr>
          <w:rFonts w:ascii="Times New Roman" w:hAnsi="Times New Roman"/>
          <w:sz w:val="24"/>
          <w:szCs w:val="24"/>
        </w:rPr>
        <w:t>.</w:t>
      </w:r>
    </w:p>
    <w:p w:rsidR="00780484" w:rsidRDefault="00780484" w:rsidP="0011416D">
      <w:pPr>
        <w:spacing w:after="0"/>
        <w:jc w:val="both"/>
        <w:rPr>
          <w:rFonts w:ascii="Times New Roman" w:hAnsi="Times New Roman"/>
          <w:sz w:val="24"/>
          <w:szCs w:val="24"/>
        </w:rPr>
        <w:sectPr w:rsidR="00780484" w:rsidSect="00892B7C">
          <w:pgSz w:w="11906" w:h="16838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780484" w:rsidRPr="00780484" w:rsidRDefault="00780484" w:rsidP="00780484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484">
        <w:rPr>
          <w:rFonts w:ascii="Times New Roman" w:hAnsi="Times New Roman"/>
          <w:b/>
          <w:sz w:val="24"/>
          <w:szCs w:val="24"/>
          <w:lang w:eastAsia="en-US"/>
        </w:rPr>
        <w:lastRenderedPageBreak/>
        <w:t>Критерии и  шкалы для интегрированной  оценки уровня сформированности компетенций</w:t>
      </w:r>
      <w:r w:rsidRPr="00780484">
        <w:rPr>
          <w:rFonts w:ascii="Times New Roman" w:hAnsi="Times New Roman"/>
          <w:sz w:val="24"/>
          <w:szCs w:val="24"/>
          <w:lang w:eastAsia="en-US"/>
        </w:rPr>
        <w:t>:</w:t>
      </w:r>
    </w:p>
    <w:p w:rsidR="00780484" w:rsidRPr="00780484" w:rsidRDefault="00780484" w:rsidP="00780484">
      <w:pPr>
        <w:spacing w:after="0"/>
        <w:ind w:left="820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78048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Семибалльная  измерительная шкала оценки сформированности компетенций</w:t>
      </w:r>
    </w:p>
    <w:p w:rsidR="00780484" w:rsidRPr="00780484" w:rsidRDefault="00780484" w:rsidP="00780484">
      <w:pPr>
        <w:spacing w:after="0"/>
        <w:ind w:left="820"/>
        <w:contextualSpacing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4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(оценка осуществляется по результатам текущей проверки знаний,  промежуточной аттестации и финального экзамена)</w:t>
      </w:r>
    </w:p>
    <w:tbl>
      <w:tblPr>
        <w:tblW w:w="52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479"/>
        <w:gridCol w:w="2783"/>
        <w:gridCol w:w="2461"/>
        <w:gridCol w:w="2128"/>
        <w:gridCol w:w="1912"/>
        <w:gridCol w:w="2765"/>
        <w:gridCol w:w="1072"/>
      </w:tblGrid>
      <w:tr w:rsidR="00780484" w:rsidRPr="00780484" w:rsidTr="00780484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 xml:space="preserve">пункт шкалы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2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>Критерии оценки составляющих компетенции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</w:tr>
      <w:tr w:rsidR="00780484" w:rsidRPr="00780484" w:rsidTr="0078048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полноты знаний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сформированности умений и навыков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развития способностей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мотивационной готовности к деятельности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Характеристика сформированности компетенции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сформированности компетенций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плохо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знаний теоретического материала. Невозможность оценить полноту знаний вследствие отказа обучающегося от ответа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Полное отсутствие учебной активности и мотивации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Нулевой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базовые навыки. Имели место грубые ошибки.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Низкий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Имеется минимальный  набор навыков для решения стандартных задач с некоторыми недочетами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Ниже среднего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проявляются на среднем уровне, демонстрируется  готовность выполнять поставленные задачи на среднем уровне качества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без ошибок и недочетов.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Выше среднего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все основные умения, решены все основные задачи с отдельными </w:t>
            </w:r>
            <w:proofErr w:type="spellStart"/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несущественнымнедочетами</w:t>
            </w:r>
            <w:proofErr w:type="spellEnd"/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выполнены все задания в полном объеме.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навыки при решении нестандартных задач без ошибок и недочетов.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высоком уровне, демонстрируется  готовность выполнять все поставленные  задачи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Высокий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превосходно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Уровень знаний в объеме, превышающем программу подготовки.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умения,. Решены все основные задачи. Выполнены все задания, в полном объеме без недочетов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 творческий подход к  решению нестандартных задач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Очень высокий </w:t>
            </w:r>
          </w:p>
        </w:tc>
      </w:tr>
    </w:tbl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780484" w:rsidRDefault="00780484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  <w:sectPr w:rsidR="00780484" w:rsidSect="00780484"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11416D" w:rsidRPr="000F3F0D" w:rsidRDefault="0011416D" w:rsidP="0011416D">
      <w:pPr>
        <w:pStyle w:val="af0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 </w:t>
      </w:r>
      <w:r w:rsidRPr="00213779">
        <w:rPr>
          <w:rFonts w:ascii="Times New Roman" w:hAnsi="Times New Roman"/>
          <w:sz w:val="24"/>
          <w:szCs w:val="24"/>
        </w:rPr>
        <w:t>Критерии</w:t>
      </w:r>
      <w:r w:rsidRPr="00A67478">
        <w:rPr>
          <w:rFonts w:ascii="Times New Roman" w:hAnsi="Times New Roman"/>
          <w:sz w:val="24"/>
          <w:szCs w:val="24"/>
        </w:rPr>
        <w:t>*</w:t>
      </w:r>
      <w:r w:rsidRPr="00213779">
        <w:rPr>
          <w:rFonts w:ascii="Times New Roman" w:hAnsi="Times New Roman"/>
          <w:sz w:val="24"/>
          <w:szCs w:val="24"/>
        </w:rPr>
        <w:t xml:space="preserve"> и процедуры оценивания результатов обучения по дисциплине (модулю), характеризующих этапы формирования компетенций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40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5159"/>
        <w:gridCol w:w="2429"/>
      </w:tblGrid>
      <w:tr w:rsidR="0011416D" w:rsidRPr="0016291D" w:rsidTr="00780484">
        <w:tc>
          <w:tcPr>
            <w:tcW w:w="1439" w:type="pct"/>
          </w:tcPr>
          <w:p w:rsidR="0011416D" w:rsidRPr="0016291D" w:rsidRDefault="0011416D" w:rsidP="00780484">
            <w:pPr>
              <w:tabs>
                <w:tab w:val="num" w:pos="-332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11416D" w:rsidRPr="0016291D" w:rsidRDefault="0011416D" w:rsidP="00780484">
            <w:pPr>
              <w:tabs>
                <w:tab w:val="num" w:pos="-332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2421" w:type="pct"/>
          </w:tcPr>
          <w:p w:rsidR="0011416D" w:rsidRPr="0016291D" w:rsidRDefault="0011416D" w:rsidP="00780484">
            <w:pPr>
              <w:tabs>
                <w:tab w:val="num" w:pos="-54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  <w:tc>
          <w:tcPr>
            <w:tcW w:w="1140" w:type="pct"/>
          </w:tcPr>
          <w:p w:rsidR="0011416D" w:rsidRPr="0016291D" w:rsidRDefault="0011416D" w:rsidP="00780484">
            <w:pPr>
              <w:pStyle w:val="af0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hAnsi="Times New Roman"/>
                <w:b/>
                <w:sz w:val="24"/>
                <w:szCs w:val="24"/>
              </w:rPr>
              <w:t>Процедуры оценивания результатов обучения</w:t>
            </w:r>
          </w:p>
        </w:tc>
      </w:tr>
      <w:tr w:rsidR="00D77D8A" w:rsidRPr="002F5460" w:rsidTr="00780484">
        <w:tc>
          <w:tcPr>
            <w:tcW w:w="1439" w:type="pct"/>
          </w:tcPr>
          <w:p w:rsidR="00D77D8A" w:rsidRPr="00CB08DA" w:rsidRDefault="00D77D8A" w:rsidP="00780484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08DA">
              <w:rPr>
                <w:rFonts w:ascii="Times New Roman" w:hAnsi="Times New Roman"/>
              </w:rPr>
              <w:t xml:space="preserve">ОК-3 </w:t>
            </w:r>
            <w:r w:rsidRPr="00CB08DA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CB08DA">
              <w:rPr>
                <w:rFonts w:ascii="Times New Roman" w:hAnsi="Times New Roman"/>
                <w:color w:val="000000"/>
              </w:rPr>
              <w:t>пособность</w:t>
            </w:r>
            <w:proofErr w:type="spellEnd"/>
            <w:r w:rsidRPr="00CB08DA">
              <w:rPr>
                <w:rFonts w:ascii="Times New Roman" w:hAnsi="Times New Roman"/>
                <w:color w:val="000000"/>
              </w:rPr>
              <w:t xml:space="preserve"> использовать основы экономических знаний в различных сферах деятельности</w:t>
            </w:r>
          </w:p>
        </w:tc>
        <w:tc>
          <w:tcPr>
            <w:tcW w:w="2421" w:type="pct"/>
          </w:tcPr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1:</w:t>
            </w:r>
            <w:r>
              <w:rPr>
                <w:rFonts w:ascii="Times New Roman" w:hAnsi="Times New Roman"/>
                <w:lang w:eastAsia="en-US"/>
              </w:rPr>
              <w:t xml:space="preserve"> Основные теории и методы экономического анализа;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2:</w:t>
            </w:r>
            <w:r>
              <w:rPr>
                <w:rFonts w:ascii="Times New Roman" w:hAnsi="Times New Roman"/>
                <w:lang w:eastAsia="en-US"/>
              </w:rPr>
              <w:t xml:space="preserve"> Основные показатели современного состояния экономики России;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3:</w:t>
            </w:r>
            <w:r>
              <w:rPr>
                <w:rFonts w:ascii="Times New Roman" w:hAnsi="Times New Roman"/>
                <w:lang w:eastAsia="en-US"/>
              </w:rPr>
              <w:t xml:space="preserve"> Основные этапы и закономерности экономического развития общества;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4:</w:t>
            </w:r>
            <w:r>
              <w:rPr>
                <w:rFonts w:ascii="Times New Roman" w:hAnsi="Times New Roman"/>
                <w:lang w:eastAsia="en-US"/>
              </w:rPr>
              <w:t xml:space="preserve"> Закономерности функционирования современной экономики на макро- и микроуровнях. 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Уметь 1:</w:t>
            </w:r>
            <w:r>
              <w:rPr>
                <w:rFonts w:ascii="Times New Roman" w:hAnsi="Times New Roman"/>
                <w:lang w:eastAsia="en-US"/>
              </w:rPr>
              <w:t xml:space="preserve"> Собирать и анализировать исходные экономические данные функционирования различных сфер жизнедеятельности;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Уметь 2:</w:t>
            </w:r>
            <w:r>
              <w:rPr>
                <w:rFonts w:ascii="Times New Roman" w:hAnsi="Times New Roman"/>
                <w:lang w:eastAsia="en-US"/>
              </w:rPr>
              <w:t xml:space="preserve"> Понимать и анализировать источники экономической информации;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Уметь 3:</w:t>
            </w:r>
            <w:r>
              <w:rPr>
                <w:rFonts w:ascii="Times New Roman" w:hAnsi="Times New Roman"/>
                <w:lang w:eastAsia="en-US"/>
              </w:rPr>
              <w:t xml:space="preserve"> Использовать основы экономических знаний в различных сферах жизнедеятельности.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Владеть 1:</w:t>
            </w:r>
            <w:r>
              <w:rPr>
                <w:rFonts w:ascii="Times New Roman" w:hAnsi="Times New Roman"/>
                <w:lang w:eastAsia="en-US"/>
              </w:rPr>
              <w:t xml:space="preserve"> Основными навыками экономических знаний;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Владеть 2:</w:t>
            </w:r>
            <w:r>
              <w:rPr>
                <w:rFonts w:ascii="Times New Roman" w:hAnsi="Times New Roman"/>
                <w:lang w:eastAsia="en-US"/>
              </w:rPr>
              <w:t xml:space="preserve"> Приемами отбора инструментальных средств для обработки экономической информации в соответствии с поставленными задачами;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Владеть 3:</w:t>
            </w:r>
            <w:r>
              <w:rPr>
                <w:rFonts w:ascii="Times New Roman" w:hAnsi="Times New Roman"/>
                <w:lang w:eastAsia="en-US"/>
              </w:rPr>
              <w:t xml:space="preserve"> Методами экономического анализа в различных сферах жизнедеятельности.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77D8A" w:rsidRPr="00CB08D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lang w:eastAsia="en-US"/>
              </w:rPr>
              <w:t>Мотивация 1:</w:t>
            </w:r>
            <w:r>
              <w:rPr>
                <w:rFonts w:ascii="Times New Roman" w:hAnsi="Times New Roman"/>
                <w:lang w:eastAsia="en-US"/>
              </w:rPr>
              <w:t>Готов применять экономические знания при анализе функционирования различных сфер жизнедеятельности.</w:t>
            </w:r>
          </w:p>
        </w:tc>
        <w:tc>
          <w:tcPr>
            <w:tcW w:w="1140" w:type="pct"/>
          </w:tcPr>
          <w:p w:rsidR="00D77D8A" w:rsidRPr="006C0026" w:rsidRDefault="00D77D8A" w:rsidP="00243E11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Дискуссии в аудитории, выпо</w:t>
            </w:r>
            <w:r w:rsidR="00243E11">
              <w:rPr>
                <w:rFonts w:ascii="Times New Roman" w:hAnsi="Times New Roman"/>
                <w:sz w:val="20"/>
                <w:szCs w:val="20"/>
              </w:rPr>
              <w:t xml:space="preserve">лнение заданий по разделам 1, 8, </w:t>
            </w:r>
            <w:r w:rsidR="00D34247">
              <w:rPr>
                <w:rFonts w:ascii="Times New Roman" w:hAnsi="Times New Roman"/>
                <w:sz w:val="20"/>
                <w:szCs w:val="20"/>
              </w:rPr>
              <w:t xml:space="preserve">выполнение итогового задания по курсу, </w:t>
            </w:r>
            <w:r w:rsidR="00243E11">
              <w:rPr>
                <w:rFonts w:ascii="Times New Roman" w:hAnsi="Times New Roman"/>
                <w:sz w:val="20"/>
                <w:szCs w:val="20"/>
              </w:rPr>
              <w:t>ответы на экзаменационные вопросы.</w:t>
            </w:r>
          </w:p>
        </w:tc>
      </w:tr>
      <w:tr w:rsidR="00A7448E" w:rsidRPr="002F5460" w:rsidTr="00BD7DF2">
        <w:trPr>
          <w:trHeight w:val="3220"/>
        </w:trPr>
        <w:tc>
          <w:tcPr>
            <w:tcW w:w="1439" w:type="pct"/>
          </w:tcPr>
          <w:p w:rsidR="00A7448E" w:rsidRPr="0099213F" w:rsidRDefault="00A7448E" w:rsidP="00A7448E">
            <w:pPr>
              <w:pStyle w:val="af5"/>
            </w:pPr>
            <w:r w:rsidRPr="0099213F">
              <w:t>ПК-2</w:t>
            </w:r>
            <w:r w:rsidRPr="0099213F">
              <w:tab/>
              <w:t>знание основ кадрового планирования и контроллинга, основ маркетинга персонала, разработки и реализации стратегии привлечения персонала и умение применять их на практике</w:t>
            </w:r>
          </w:p>
        </w:tc>
        <w:tc>
          <w:tcPr>
            <w:tcW w:w="2421" w:type="pct"/>
          </w:tcPr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Знать: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знать основные принципы и методы кадрового планирования,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знать правила и процедуры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знать основные процедуры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Уметь: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уметь применять на практике методы и технологии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уметь разрабатывать стратегию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уметь и применять на практике методы и технологии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4) уметь анализировать результаты контроллинга персонала и применять их для разработки стратегии привлечения персонала;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Владеть: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владеть навыками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владеть навыками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lastRenderedPageBreak/>
              <w:t xml:space="preserve">3) иметь навыки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Демонстрировать личностную готовность к профессиональному самосовершенствованию: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1) иметь интерес и мотивацию к работе по обеспечению организации квалифицированным персоналом;</w:t>
            </w:r>
          </w:p>
        </w:tc>
        <w:tc>
          <w:tcPr>
            <w:tcW w:w="1140" w:type="pct"/>
          </w:tcPr>
          <w:p w:rsidR="00A7448E" w:rsidRPr="006C0026" w:rsidRDefault="00A7448E" w:rsidP="00A7448E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Дискуссии в аудитории, выполнение заданий по разделам 2, 4, 5, выполнение итогового задания по курсу, ответы на экзаменационные вопросы.</w:t>
            </w:r>
          </w:p>
          <w:p w:rsidR="00A7448E" w:rsidRPr="006C0026" w:rsidRDefault="00A7448E" w:rsidP="00A7448E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Дискуссии в аудитории, выполнение заданий по разделам 3, 6 выполнение итогового задания по курсу, ответы на экзаменационные вопросы.</w:t>
            </w:r>
          </w:p>
        </w:tc>
      </w:tr>
      <w:tr w:rsidR="00A7448E" w:rsidRPr="002F5460" w:rsidTr="00780484">
        <w:tc>
          <w:tcPr>
            <w:tcW w:w="1439" w:type="pct"/>
          </w:tcPr>
          <w:p w:rsidR="00A7448E" w:rsidRPr="00A7448E" w:rsidRDefault="00A7448E" w:rsidP="00A7448E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448E">
              <w:rPr>
                <w:rFonts w:ascii="Times New Roman" w:hAnsi="Times New Roman"/>
              </w:rPr>
              <w:t>ПК-39д</w:t>
            </w:r>
            <w:r w:rsidRPr="00A7448E">
              <w:rPr>
                <w:rFonts w:ascii="Times New Roman" w:hAnsi="Times New Roman"/>
              </w:rPr>
              <w:tab/>
              <w:t>знание математических, социологических и экономических концепций, а также методов сбора и анализа данных, и применение их на практике для осуществления экономической и управленческой деятельности</w:t>
            </w:r>
          </w:p>
        </w:tc>
        <w:tc>
          <w:tcPr>
            <w:tcW w:w="2421" w:type="pct"/>
          </w:tcPr>
          <w:p w:rsidR="00A7448E" w:rsidRPr="00A7448E" w:rsidRDefault="00A7448E" w:rsidP="00A7448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Style w:val="FontStyle12"/>
                <w:bCs/>
                <w:sz w:val="22"/>
              </w:rPr>
            </w:pPr>
            <w:r w:rsidRPr="00A7448E">
              <w:rPr>
                <w:rFonts w:ascii="Times New Roman" w:hAnsi="Times New Roman"/>
              </w:rPr>
              <w:t>Знать 1: Принципы социально-экономического (в т.ч. маркетингового анализа)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Знать 2: Основные принципы организации и проведения маркетингового исследования</w:t>
            </w:r>
            <w:r w:rsidRPr="00A7448E">
              <w:rPr>
                <w:rStyle w:val="FontStyle12"/>
                <w:bCs/>
              </w:rPr>
              <w:t>.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</w:rPr>
              <w:t>Уметь 1: Анализировать потребности населения в товарах и услугах при разработке программ социального развития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2: Выделять приоритеты социального развития организаций, территорий и иных общностей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3: Планировать маркетинговые исследования</w:t>
            </w:r>
            <w:r w:rsidRPr="00A7448E">
              <w:rPr>
                <w:rStyle w:val="FontStyle12"/>
                <w:bCs/>
              </w:rPr>
              <w:t>.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Владеть 1: Навыками планирования и проведения маркетинговых исследований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  <w:r w:rsidRPr="00A7448E">
              <w:rPr>
                <w:rFonts w:ascii="Times New Roman" w:hAnsi="Times New Roman"/>
              </w:rPr>
              <w:t>Владеть 2: Навыками внедрения результатов прикладного исследования в программы социального развития.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1: </w:t>
            </w:r>
            <w:r w:rsidRPr="00A7448E">
              <w:rPr>
                <w:rFonts w:ascii="Times New Roman" w:hAnsi="Times New Roman"/>
              </w:rPr>
              <w:t>Готов планировать и осуществлять маркетинг товаров и услуг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2: </w:t>
            </w:r>
            <w:r w:rsidRPr="00A7448E">
              <w:rPr>
                <w:rFonts w:ascii="Times New Roman" w:hAnsi="Times New Roman"/>
              </w:rPr>
              <w:t>Готов к разработке программ социального развития организаций, территорий и иных общностей</w:t>
            </w:r>
            <w:r w:rsidRPr="00A7448E">
              <w:rPr>
                <w:rStyle w:val="FontStyle12"/>
                <w:bCs/>
              </w:rPr>
              <w:t>.</w:t>
            </w:r>
          </w:p>
        </w:tc>
        <w:tc>
          <w:tcPr>
            <w:tcW w:w="1140" w:type="pct"/>
          </w:tcPr>
          <w:p w:rsidR="00A7448E" w:rsidRPr="006C0026" w:rsidRDefault="00A7448E" w:rsidP="00A7448E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Дискуссии в аудитории, выполнение заданий по разделам 7, 8 выполнение итогового задания по курсу, ответы на экзаменационные вопросы.</w:t>
            </w:r>
          </w:p>
        </w:tc>
      </w:tr>
    </w:tbl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67478"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критерии оценивания работ в условиях дихотомической системы соответствуют основным требованиям к заданиям, прописанным в п.5.</w:t>
      </w:r>
    </w:p>
    <w:p w:rsidR="0011416D" w:rsidRDefault="0011416D" w:rsidP="001141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="00D77D8A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по дисциплине обучающиеся должны:</w:t>
      </w:r>
    </w:p>
    <w:p w:rsidR="0011416D" w:rsidRPr="00B94C66" w:rsidRDefault="0011416D" w:rsidP="0011416D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B94C66">
        <w:rPr>
          <w:rFonts w:ascii="Times New Roman" w:hAnsi="Times New Roman"/>
          <w:sz w:val="24"/>
          <w:szCs w:val="24"/>
        </w:rPr>
        <w:t xml:space="preserve">представить отчет </w:t>
      </w:r>
      <w:r>
        <w:rPr>
          <w:rFonts w:ascii="Times New Roman" w:hAnsi="Times New Roman"/>
          <w:sz w:val="24"/>
          <w:szCs w:val="24"/>
        </w:rPr>
        <w:t xml:space="preserve">в виде устного доклада в аудитории </w:t>
      </w:r>
      <w:r w:rsidR="00D34247">
        <w:rPr>
          <w:rFonts w:ascii="Times New Roman" w:hAnsi="Times New Roman"/>
          <w:sz w:val="24"/>
          <w:szCs w:val="24"/>
        </w:rPr>
        <w:t xml:space="preserve">или краткого эссе </w:t>
      </w:r>
      <w:r>
        <w:rPr>
          <w:rFonts w:ascii="Times New Roman" w:hAnsi="Times New Roman"/>
          <w:sz w:val="24"/>
          <w:szCs w:val="24"/>
        </w:rPr>
        <w:t>по 2</w:t>
      </w:r>
      <w:r w:rsidRPr="00B94C66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8</w:t>
      </w:r>
      <w:r w:rsidRPr="00B94C66">
        <w:rPr>
          <w:rFonts w:ascii="Times New Roman" w:hAnsi="Times New Roman"/>
          <w:sz w:val="24"/>
          <w:szCs w:val="24"/>
        </w:rPr>
        <w:t xml:space="preserve"> заданий для самостоятельной работы (см п 5);</w:t>
      </w:r>
    </w:p>
    <w:p w:rsidR="0011416D" w:rsidRDefault="0011416D" w:rsidP="0011416D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B94C66">
        <w:rPr>
          <w:rFonts w:ascii="Times New Roman" w:hAnsi="Times New Roman"/>
          <w:sz w:val="24"/>
          <w:szCs w:val="24"/>
        </w:rPr>
        <w:t xml:space="preserve">представить отчет в </w:t>
      </w:r>
      <w:r>
        <w:rPr>
          <w:rFonts w:ascii="Times New Roman" w:hAnsi="Times New Roman"/>
          <w:sz w:val="24"/>
          <w:szCs w:val="24"/>
        </w:rPr>
        <w:t xml:space="preserve">виде презентации в формате 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>
        <w:rPr>
          <w:rFonts w:ascii="Times New Roman" w:hAnsi="Times New Roman"/>
          <w:sz w:val="24"/>
          <w:szCs w:val="24"/>
        </w:rPr>
        <w:t xml:space="preserve"> и устного </w:t>
      </w:r>
      <w:proofErr w:type="spellStart"/>
      <w:r>
        <w:rPr>
          <w:rFonts w:ascii="Times New Roman" w:hAnsi="Times New Roman"/>
          <w:sz w:val="24"/>
          <w:szCs w:val="24"/>
        </w:rPr>
        <w:t>докладапо</w:t>
      </w:r>
      <w:proofErr w:type="spellEnd"/>
      <w:r>
        <w:rPr>
          <w:rFonts w:ascii="Times New Roman" w:hAnsi="Times New Roman"/>
          <w:sz w:val="24"/>
          <w:szCs w:val="24"/>
        </w:rPr>
        <w:t xml:space="preserve"> итоговому заданию по дисциплине</w:t>
      </w:r>
    </w:p>
    <w:p w:rsidR="00D77D8A" w:rsidRPr="00B94C66" w:rsidRDefault="00D77D8A" w:rsidP="0011416D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 в ходе индивидуального собеседования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D8A" w:rsidRPr="00D34247" w:rsidRDefault="00D77D8A" w:rsidP="001141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4247">
        <w:rPr>
          <w:rFonts w:ascii="Times New Roman" w:hAnsi="Times New Roman"/>
          <w:b/>
          <w:sz w:val="24"/>
          <w:szCs w:val="24"/>
        </w:rPr>
        <w:t>Вопросы для индивидуального собеседования:</w:t>
      </w:r>
    </w:p>
    <w:p w:rsidR="00D77D8A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0484">
        <w:rPr>
          <w:rFonts w:ascii="Times New Roman" w:hAnsi="Times New Roman"/>
          <w:sz w:val="24"/>
          <w:szCs w:val="24"/>
        </w:rPr>
        <w:t xml:space="preserve">риведите не менее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="00780484">
        <w:rPr>
          <w:rFonts w:ascii="Times New Roman" w:hAnsi="Times New Roman"/>
          <w:sz w:val="24"/>
          <w:szCs w:val="24"/>
        </w:rPr>
        <w:t xml:space="preserve"> различных определений маркетинга. </w:t>
      </w:r>
      <w:r>
        <w:rPr>
          <w:rFonts w:ascii="Times New Roman" w:hAnsi="Times New Roman"/>
          <w:sz w:val="24"/>
          <w:szCs w:val="24"/>
        </w:rPr>
        <w:t>Проанализируйте их сходство и различия. Что общего есть у всех определений маркетинга, с чем это связано?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Расскажите об эволюции концепций управления маркетингом. Как они соотносятся между собой в практике управления современными предприятиями?  Приведите </w:t>
      </w:r>
      <w:r>
        <w:rPr>
          <w:rFonts w:ascii="Times New Roman" w:hAnsi="Times New Roman"/>
          <w:sz w:val="24"/>
          <w:szCs w:val="24"/>
        </w:rPr>
        <w:lastRenderedPageBreak/>
        <w:t>пример появления какой-либо последующей концепции наряду с предыдущей и покажите, что нового она принесла в практику управления маркетингом.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предназначается ситуационный анализ в маркетинге? Назовите основные направления при проведении ситуационного анализа предприятия.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аналитические приемы применяются при ситуационном анализе? Приведите примеры. Что такое </w:t>
      </w:r>
      <w:r>
        <w:rPr>
          <w:rFonts w:ascii="Times New Roman" w:hAnsi="Times New Roman"/>
          <w:sz w:val="24"/>
          <w:szCs w:val="24"/>
          <w:lang w:val="en-US"/>
        </w:rPr>
        <w:t>SWOT</w:t>
      </w:r>
      <w:r>
        <w:rPr>
          <w:rFonts w:ascii="Times New Roman" w:hAnsi="Times New Roman"/>
          <w:sz w:val="24"/>
          <w:szCs w:val="24"/>
        </w:rPr>
        <w:t>анализ, каковы особенности его применения.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сегментирование рынка? По каким критериям оно может производиться? Как соотносятся между собой эти критерии? Приведите пример сегментирования рынка и выбора целевого сегмента.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позиционирование? Стратегии позиционирования и особенности их применения. Приведите примеры позиционирования с использованием различных стратегий. 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бренд и брендинг? Каковы основные компоненты бренда? </w:t>
      </w:r>
      <w:r w:rsidR="00243E11">
        <w:rPr>
          <w:rFonts w:ascii="Times New Roman" w:hAnsi="Times New Roman"/>
          <w:sz w:val="24"/>
          <w:szCs w:val="24"/>
        </w:rPr>
        <w:t>От чего зависит соотношение различных компонентов бренда?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виды коммуникаций используются в маркетинге? Что такое система интегрированных маркетинговых </w:t>
      </w:r>
      <w:proofErr w:type="spellStart"/>
      <w:r>
        <w:rPr>
          <w:rFonts w:ascii="Times New Roman" w:hAnsi="Times New Roman"/>
          <w:sz w:val="24"/>
          <w:szCs w:val="24"/>
        </w:rPr>
        <w:t>коммуникаций?Каковы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особенности её применения в различных ситуациях?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товар? Что такое атрибуты товара? В чем состоит сущность концепции </w:t>
      </w:r>
      <w:proofErr w:type="spellStart"/>
      <w:r>
        <w:rPr>
          <w:rFonts w:ascii="Times New Roman" w:hAnsi="Times New Roman"/>
          <w:sz w:val="24"/>
          <w:szCs w:val="24"/>
        </w:rPr>
        <w:t>мультиатрибутивного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товара и каковы практические следствия из этой концепции для управления маркетингом?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жизненный цикл товара? </w:t>
      </w:r>
      <w:proofErr w:type="spellStart"/>
      <w:r>
        <w:rPr>
          <w:rFonts w:ascii="Times New Roman" w:hAnsi="Times New Roman"/>
          <w:sz w:val="24"/>
          <w:szCs w:val="24"/>
        </w:rPr>
        <w:t>Какевы</w:t>
      </w:r>
      <w:proofErr w:type="spellEnd"/>
      <w:r>
        <w:rPr>
          <w:rFonts w:ascii="Times New Roman" w:hAnsi="Times New Roman"/>
          <w:sz w:val="24"/>
          <w:szCs w:val="24"/>
        </w:rPr>
        <w:t xml:space="preserve"> его основные этапы и их характеристики? В чем состоят особенности управления маркетингом товара на разных этапах жизненного цикла?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товарный портфель? Способы его анализа.</w:t>
      </w:r>
    </w:p>
    <w:p w:rsidR="00243E11" w:rsidRPr="00780484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инноваций и инновационных продуктов. В чем состоят особенности мар</w:t>
      </w:r>
      <w:r w:rsidR="00D62570">
        <w:rPr>
          <w:rFonts w:ascii="Times New Roman" w:hAnsi="Times New Roman"/>
          <w:sz w:val="24"/>
          <w:szCs w:val="24"/>
        </w:rPr>
        <w:t>кетинга инновационных продуктов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D77D8A" w:rsidRPr="00D508F5" w:rsidRDefault="00D77D8A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3664" w:rsidRPr="00C65E60" w:rsidRDefault="0011416D" w:rsidP="00323664">
      <w:pPr>
        <w:spacing w:after="0" w:line="240" w:lineRule="auto"/>
        <w:ind w:left="3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5DA4">
        <w:rPr>
          <w:rFonts w:ascii="Times New Roman" w:hAnsi="Times New Roman"/>
          <w:sz w:val="24"/>
          <w:szCs w:val="24"/>
        </w:rPr>
        <w:t xml:space="preserve">6.5 </w:t>
      </w:r>
      <w:r w:rsidR="00323664" w:rsidRPr="00C65E60">
        <w:rPr>
          <w:rFonts w:ascii="Times New Roman" w:eastAsia="Calibri" w:hAnsi="Times New Roman"/>
          <w:sz w:val="24"/>
          <w:szCs w:val="24"/>
          <w:lang w:eastAsia="en-US"/>
        </w:rPr>
        <w:t xml:space="preserve">Методические материалы, определяющие процедуры оценивания </w:t>
      </w:r>
    </w:p>
    <w:p w:rsidR="00323664" w:rsidRPr="00C65E60" w:rsidRDefault="00323664" w:rsidP="0032366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5E60">
        <w:rPr>
          <w:rFonts w:ascii="Times New Roman" w:eastAsia="Calibri" w:hAnsi="Times New Roman"/>
          <w:sz w:val="24"/>
          <w:szCs w:val="24"/>
          <w:lang w:eastAsia="en-US"/>
        </w:rPr>
        <w:t xml:space="preserve">- Петрова И.Э., Орлов А.В.  Оценка сформированности компетенций. – Учебное </w:t>
      </w:r>
      <w:proofErr w:type="spellStart"/>
      <w:r w:rsidRPr="00C65E60">
        <w:rPr>
          <w:rFonts w:ascii="Times New Roman" w:eastAsia="Calibri" w:hAnsi="Times New Roman"/>
          <w:sz w:val="24"/>
          <w:szCs w:val="24"/>
          <w:lang w:eastAsia="en-US"/>
        </w:rPr>
        <w:t>методичекое</w:t>
      </w:r>
      <w:proofErr w:type="spellEnd"/>
      <w:r w:rsidRPr="00C65E60">
        <w:rPr>
          <w:rFonts w:ascii="Times New Roman" w:eastAsia="Calibri" w:hAnsi="Times New Roman"/>
          <w:sz w:val="24"/>
          <w:szCs w:val="24"/>
          <w:lang w:eastAsia="en-US"/>
        </w:rPr>
        <w:t xml:space="preserve"> пособие. - Н. Новгород: Нижегородский госуниверситет, 2015. – 49 с.</w:t>
      </w:r>
    </w:p>
    <w:p w:rsidR="00323664" w:rsidRPr="00C65E60" w:rsidRDefault="00323664" w:rsidP="003236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E60">
        <w:rPr>
          <w:rFonts w:ascii="Times New Roman" w:hAnsi="Times New Roman"/>
          <w:sz w:val="24"/>
          <w:szCs w:val="24"/>
        </w:rPr>
        <w:t>- 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323664" w:rsidRPr="00C65E60" w:rsidRDefault="00323664" w:rsidP="003236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E60">
        <w:rPr>
          <w:rFonts w:ascii="Times New Roman" w:hAnsi="Times New Roman"/>
          <w:sz w:val="24"/>
          <w:szCs w:val="24"/>
        </w:rPr>
        <w:t>- Положение о фонде оценочных средств, утверждённое приказом ректора ННГУ от 10.06.2015 г. № 247-ОД</w:t>
      </w:r>
    </w:p>
    <w:p w:rsidR="0011416D" w:rsidRDefault="0011416D" w:rsidP="00323664">
      <w:pPr>
        <w:pStyle w:val="af0"/>
        <w:ind w:left="0" w:right="-426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7. Учебно-методическое и информационное обеспечение дисциплины (модуля)</w:t>
      </w:r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а) основная литература:</w:t>
      </w:r>
    </w:p>
    <w:p w:rsidR="0011416D" w:rsidRDefault="0011416D" w:rsidP="0011416D">
      <w:pPr>
        <w:pStyle w:val="af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A61A3">
        <w:rPr>
          <w:rFonts w:ascii="Times New Roman" w:hAnsi="Times New Roman"/>
          <w:i/>
          <w:iCs/>
          <w:sz w:val="24"/>
          <w:szCs w:val="24"/>
        </w:rPr>
        <w:t xml:space="preserve">Синяева, И. М. </w:t>
      </w:r>
      <w:r w:rsidRPr="002A61A3">
        <w:rPr>
          <w:rFonts w:ascii="Times New Roman" w:hAnsi="Times New Roman"/>
          <w:sz w:val="24"/>
          <w:szCs w:val="24"/>
        </w:rPr>
        <w:t xml:space="preserve">Маркетинг : учебник для академического бакалавриата / И. М. Синяева, О. Н. </w:t>
      </w:r>
      <w:proofErr w:type="spellStart"/>
      <w:r w:rsidRPr="002A61A3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. — 3-е изд., </w:t>
      </w:r>
      <w:proofErr w:type="spellStart"/>
      <w:r w:rsidRPr="002A61A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. и доп. — М. : Издательство </w:t>
      </w:r>
      <w:proofErr w:type="spellStart"/>
      <w:r w:rsidRPr="002A61A3">
        <w:rPr>
          <w:rFonts w:ascii="Times New Roman" w:hAnsi="Times New Roman"/>
          <w:sz w:val="24"/>
          <w:szCs w:val="24"/>
        </w:rPr>
        <w:t>Юрайт</w:t>
      </w:r>
      <w:proofErr w:type="spellEnd"/>
      <w:r w:rsidRPr="002A61A3">
        <w:rPr>
          <w:rFonts w:ascii="Times New Roman" w:hAnsi="Times New Roman"/>
          <w:sz w:val="24"/>
          <w:szCs w:val="24"/>
        </w:rPr>
        <w:t>, 2017. — 495 с. — (Серия : Бакалавр. Академический курс). — ISBN 978-5-534-02621-4.</w:t>
      </w:r>
      <w:hyperlink r:id="rId7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https://biblio-online.ru/book/43F94F6D-751E-4C5A-83FB-2DC15CD1AAFE</w:t>
        </w:r>
      </w:hyperlink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1416D" w:rsidRDefault="0011416D" w:rsidP="0011416D">
      <w:pPr>
        <w:pStyle w:val="af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A61A3">
        <w:rPr>
          <w:rFonts w:ascii="Times New Roman" w:hAnsi="Times New Roman"/>
          <w:sz w:val="24"/>
          <w:szCs w:val="24"/>
        </w:rPr>
        <w:t xml:space="preserve">Инновационный маркетинг : учебник для бакалавриата и магистратуры / С. В. Карпова [и др.] ; под ред. С. В. Карповой. — М. : Издательство </w:t>
      </w:r>
      <w:proofErr w:type="spellStart"/>
      <w:r w:rsidRPr="002A61A3">
        <w:rPr>
          <w:rFonts w:ascii="Times New Roman" w:hAnsi="Times New Roman"/>
          <w:sz w:val="24"/>
          <w:szCs w:val="24"/>
        </w:rPr>
        <w:t>Юрайт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, 2017. — </w:t>
      </w:r>
      <w:r w:rsidRPr="002A61A3">
        <w:rPr>
          <w:rFonts w:ascii="Times New Roman" w:hAnsi="Times New Roman"/>
          <w:sz w:val="24"/>
          <w:szCs w:val="24"/>
        </w:rPr>
        <w:lastRenderedPageBreak/>
        <w:t>457 с. — (Серия : Бакалавр и магистр. Академический курс). — ISBN 978-5-534-00354-3.</w:t>
      </w:r>
      <w:hyperlink r:id="rId8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https://biblio-online.ru/book/72435A31-C11C-42E1-9E50-0CDE3679FB4B</w:t>
        </w:r>
      </w:hyperlink>
    </w:p>
    <w:p w:rsidR="0011416D" w:rsidRPr="00AE699A" w:rsidRDefault="0011416D" w:rsidP="0011416D">
      <w:pPr>
        <w:pStyle w:val="af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2A61A3">
        <w:rPr>
          <w:rFonts w:ascii="Times New Roman" w:hAnsi="Times New Roman"/>
          <w:i/>
          <w:iCs/>
          <w:sz w:val="24"/>
          <w:szCs w:val="24"/>
        </w:rPr>
        <w:t>Полынская</w:t>
      </w:r>
      <w:proofErr w:type="spellEnd"/>
      <w:r w:rsidRPr="002A61A3">
        <w:rPr>
          <w:rFonts w:ascii="Times New Roman" w:hAnsi="Times New Roman"/>
          <w:i/>
          <w:iCs/>
          <w:sz w:val="24"/>
          <w:szCs w:val="24"/>
        </w:rPr>
        <w:t xml:space="preserve">, Г. А. </w:t>
      </w:r>
      <w:r w:rsidRPr="002A61A3">
        <w:rPr>
          <w:rFonts w:ascii="Times New Roman" w:hAnsi="Times New Roman"/>
          <w:sz w:val="24"/>
          <w:szCs w:val="24"/>
        </w:rPr>
        <w:t xml:space="preserve">Информационные системы маркетинга : учебник и практикум для академического бакалавриата / Г. А. </w:t>
      </w:r>
      <w:proofErr w:type="spellStart"/>
      <w:r w:rsidRPr="002A61A3">
        <w:rPr>
          <w:rFonts w:ascii="Times New Roman" w:hAnsi="Times New Roman"/>
          <w:sz w:val="24"/>
          <w:szCs w:val="24"/>
        </w:rPr>
        <w:t>Полынская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. — М. : Издательство </w:t>
      </w:r>
      <w:proofErr w:type="spellStart"/>
      <w:r w:rsidRPr="002A61A3">
        <w:rPr>
          <w:rFonts w:ascii="Times New Roman" w:hAnsi="Times New Roman"/>
          <w:sz w:val="24"/>
          <w:szCs w:val="24"/>
        </w:rPr>
        <w:t>Юрайт</w:t>
      </w:r>
      <w:proofErr w:type="spellEnd"/>
      <w:r w:rsidRPr="002A61A3">
        <w:rPr>
          <w:rFonts w:ascii="Times New Roman" w:hAnsi="Times New Roman"/>
          <w:sz w:val="24"/>
          <w:szCs w:val="24"/>
        </w:rPr>
        <w:t>, 2017. — 370 с. — (Серия : Бакалавр. Академический курс). — ISBN 978-5-534-02686-3.</w:t>
      </w:r>
      <w:hyperlink r:id="rId9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https://biblio-online.ru/book/4B3E6666-314B-431A-AEEA-9D76D004DE46</w:t>
        </w:r>
      </w:hyperlink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11416D" w:rsidRPr="002A61A3" w:rsidRDefault="0064420D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0" w:tgtFrame="_blank" w:history="1">
        <w:r w:rsidR="0011416D" w:rsidRPr="002A61A3">
          <w:rPr>
            <w:rStyle w:val="af2"/>
            <w:rFonts w:ascii="Times New Roman" w:hAnsi="Times New Roman"/>
            <w:bCs/>
            <w:sz w:val="24"/>
            <w:szCs w:val="24"/>
          </w:rPr>
          <w:t>www.marketcenter.ru</w:t>
        </w:r>
      </w:hyperlink>
      <w:r w:rsidR="0011416D" w:rsidRPr="002A61A3">
        <w:rPr>
          <w:rFonts w:ascii="Times New Roman" w:hAnsi="Times New Roman"/>
          <w:sz w:val="24"/>
          <w:szCs w:val="24"/>
        </w:rPr>
        <w:t xml:space="preserve"> Сайт Системы межрегиональных маркетинговых центров.</w:t>
      </w:r>
    </w:p>
    <w:p w:rsidR="0011416D" w:rsidRDefault="0064420D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1" w:tgtFrame="_blank" w:history="1">
        <w:r w:rsidR="0011416D" w:rsidRPr="002A61A3">
          <w:rPr>
            <w:rStyle w:val="af2"/>
            <w:rFonts w:ascii="Times New Roman" w:hAnsi="Times New Roman"/>
            <w:bCs/>
            <w:sz w:val="24"/>
            <w:szCs w:val="24"/>
          </w:rPr>
          <w:t>www.marketcenter.ru</w:t>
        </w:r>
      </w:hyperlink>
      <w:r w:rsidR="0011416D" w:rsidRPr="002A61A3">
        <w:rPr>
          <w:rFonts w:ascii="Times New Roman" w:hAnsi="Times New Roman"/>
          <w:sz w:val="24"/>
          <w:szCs w:val="24"/>
        </w:rPr>
        <w:t xml:space="preserve"> Сайт Системы межрегиональных маркетинговых центров.</w:t>
      </w:r>
    </w:p>
    <w:p w:rsidR="0011416D" w:rsidRPr="002A61A3" w:rsidRDefault="0064420D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hyperlink r:id="rId12" w:tgtFrame="_blank" w:history="1">
        <w:r w:rsidR="0011416D" w:rsidRPr="002A61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www.esomar.org</w:t>
        </w:r>
      </w:hyperlink>
      <w:proofErr w:type="spellStart"/>
      <w:r w:rsidR="0011416D" w:rsidRPr="002A61A3">
        <w:rPr>
          <w:rFonts w:ascii="Times New Roman" w:hAnsi="Times New Roman"/>
          <w:sz w:val="24"/>
          <w:szCs w:val="24"/>
        </w:rPr>
        <w:t>СайтЕвропейскогообществамаркетинга</w:t>
      </w:r>
      <w:proofErr w:type="spellEnd"/>
      <w:r w:rsidR="0011416D" w:rsidRPr="002A61A3">
        <w:rPr>
          <w:rFonts w:ascii="Times New Roman" w:hAnsi="Times New Roman"/>
          <w:sz w:val="24"/>
          <w:szCs w:val="24"/>
          <w:lang w:val="en-US"/>
        </w:rPr>
        <w:t xml:space="preserve"> (World Association of Opinion and Marketing Research Professionals)</w:t>
      </w:r>
    </w:p>
    <w:p w:rsidR="0011416D" w:rsidRDefault="0064420D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3" w:tgtFrame="_blank" w:history="1">
        <w:r w:rsidR="0011416D" w:rsidRPr="002A61A3">
          <w:rPr>
            <w:rStyle w:val="af2"/>
            <w:rFonts w:ascii="Times New Roman" w:hAnsi="Times New Roman"/>
            <w:sz w:val="24"/>
            <w:szCs w:val="24"/>
          </w:rPr>
          <w:t xml:space="preserve">www.gfk.ru </w:t>
        </w:r>
      </w:hyperlink>
      <w:r w:rsidR="0011416D" w:rsidRPr="002A61A3">
        <w:rPr>
          <w:rFonts w:ascii="Times New Roman" w:hAnsi="Times New Roman"/>
          <w:sz w:val="24"/>
          <w:szCs w:val="24"/>
        </w:rPr>
        <w:t>Сайт Института маркетинговых и социальных исследований GFK.</w:t>
      </w:r>
    </w:p>
    <w:p w:rsidR="0011416D" w:rsidRPr="002A61A3" w:rsidRDefault="0064420D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4" w:tgtFrame="_blank" w:history="1">
        <w:r w:rsidR="0011416D" w:rsidRPr="002A61A3">
          <w:rPr>
            <w:rStyle w:val="af2"/>
            <w:rFonts w:ascii="Times New Roman" w:hAnsi="Times New Roman"/>
            <w:sz w:val="24"/>
            <w:szCs w:val="24"/>
          </w:rPr>
          <w:t>www.WCIOM.ru</w:t>
        </w:r>
      </w:hyperlink>
      <w:r w:rsidR="0011416D" w:rsidRPr="002A61A3">
        <w:rPr>
          <w:rFonts w:ascii="Times New Roman" w:hAnsi="Times New Roman"/>
          <w:sz w:val="24"/>
          <w:szCs w:val="24"/>
        </w:rPr>
        <w:t xml:space="preserve"> ВЦИОМ-Всероссийский Центр исследования общественного мнения.</w:t>
      </w:r>
    </w:p>
    <w:p w:rsidR="0011416D" w:rsidRPr="002A61A3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Pr="003078C1" w:rsidRDefault="0011416D" w:rsidP="0011416D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 xml:space="preserve">8. Материально-техническое </w:t>
      </w:r>
      <w:r>
        <w:rPr>
          <w:rFonts w:ascii="Times New Roman" w:hAnsi="Times New Roman"/>
          <w:b/>
          <w:sz w:val="28"/>
          <w:szCs w:val="24"/>
        </w:rPr>
        <w:t>обеспечение дисциплины (модуля)</w:t>
      </w:r>
    </w:p>
    <w:p w:rsidR="0011416D" w:rsidRPr="00C50880" w:rsidRDefault="0011416D" w:rsidP="0011416D">
      <w:pPr>
        <w:spacing w:line="216" w:lineRule="auto"/>
        <w:ind w:right="-1"/>
        <w:rPr>
          <w:rFonts w:ascii="Times New Roman" w:hAnsi="Times New Roman"/>
        </w:rPr>
      </w:pPr>
      <w:r w:rsidRPr="005A716A">
        <w:rPr>
          <w:rFonts w:ascii="Times New Roman" w:hAnsi="Times New Roman"/>
          <w:sz w:val="24"/>
          <w:szCs w:val="24"/>
        </w:rPr>
        <w:t xml:space="preserve">Оборудованные аудитории, наличие компьютеров с доступом </w:t>
      </w:r>
      <w:r>
        <w:rPr>
          <w:rFonts w:ascii="Times New Roman" w:hAnsi="Times New Roman"/>
          <w:sz w:val="24"/>
          <w:szCs w:val="24"/>
        </w:rPr>
        <w:t>к</w:t>
      </w:r>
      <w:r w:rsidR="00B727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5A716A">
        <w:rPr>
          <w:rFonts w:ascii="Times New Roman" w:hAnsi="Times New Roman"/>
          <w:sz w:val="24"/>
          <w:szCs w:val="24"/>
        </w:rPr>
        <w:t>нтернету</w:t>
      </w:r>
      <w:r>
        <w:rPr>
          <w:rFonts w:ascii="Times New Roman" w:hAnsi="Times New Roman"/>
          <w:sz w:val="24"/>
          <w:szCs w:val="24"/>
        </w:rPr>
        <w:t>.</w:t>
      </w:r>
    </w:p>
    <w:p w:rsidR="00323664" w:rsidRPr="00F62608" w:rsidRDefault="00323664" w:rsidP="00323664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5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p w:rsidR="0011416D" w:rsidRPr="00D23543" w:rsidRDefault="0011416D" w:rsidP="0011416D">
      <w:pPr>
        <w:rPr>
          <w:rFonts w:ascii="Times New Roman" w:hAnsi="Times New Roman"/>
          <w:sz w:val="24"/>
          <w:szCs w:val="24"/>
        </w:rPr>
      </w:pPr>
      <w:bookmarkStart w:id="6" w:name="_GoBack"/>
      <w:bookmarkEnd w:id="5"/>
      <w:bookmarkEnd w:id="6"/>
    </w:p>
    <w:p w:rsidR="0011416D" w:rsidRPr="00C3518A" w:rsidRDefault="0011416D" w:rsidP="0011416D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Автор (ы)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3664">
        <w:rPr>
          <w:rFonts w:ascii="Times New Roman" w:hAnsi="Times New Roman"/>
          <w:sz w:val="24"/>
          <w:szCs w:val="24"/>
        </w:rPr>
        <w:t>Михайлова В.В.</w:t>
      </w:r>
    </w:p>
    <w:p w:rsidR="0011416D" w:rsidRPr="00C3518A" w:rsidRDefault="0011416D" w:rsidP="0011416D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11416D" w:rsidRPr="0052495D" w:rsidRDefault="0011416D" w:rsidP="0011416D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273C">
        <w:rPr>
          <w:rFonts w:ascii="Times New Roman" w:hAnsi="Times New Roman"/>
          <w:sz w:val="24"/>
          <w:szCs w:val="24"/>
        </w:rPr>
        <w:t>Теодорович М.Л.</w:t>
      </w:r>
    </w:p>
    <w:p w:rsidR="0011416D" w:rsidRPr="00D23543" w:rsidRDefault="0011416D" w:rsidP="0011416D">
      <w:pPr>
        <w:spacing w:after="0"/>
        <w:rPr>
          <w:rFonts w:ascii="Times New Roman" w:hAnsi="Times New Roman"/>
          <w:sz w:val="24"/>
          <w:szCs w:val="24"/>
        </w:rPr>
      </w:pPr>
    </w:p>
    <w:p w:rsidR="00323664" w:rsidRPr="00F62101" w:rsidRDefault="00323664" w:rsidP="00323664">
      <w:pPr>
        <w:rPr>
          <w:rFonts w:ascii="Times New Roman" w:hAnsi="Times New Roman"/>
          <w:sz w:val="24"/>
          <w:szCs w:val="24"/>
        </w:rPr>
      </w:pPr>
      <w:bookmarkStart w:id="7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7"/>
    <w:p w:rsidR="0011416D" w:rsidRDefault="0011416D" w:rsidP="00323664">
      <w:pPr>
        <w:spacing w:after="0"/>
        <w:rPr>
          <w:rFonts w:ascii="Times New Roman" w:hAnsi="Times New Roman"/>
          <w:sz w:val="24"/>
          <w:szCs w:val="24"/>
        </w:rPr>
      </w:pPr>
    </w:p>
    <w:sectPr w:rsidR="0011416D" w:rsidSect="00780484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0D" w:rsidRDefault="0064420D" w:rsidP="0011416D">
      <w:pPr>
        <w:spacing w:after="0" w:line="240" w:lineRule="auto"/>
      </w:pPr>
      <w:r>
        <w:separator/>
      </w:r>
    </w:p>
  </w:endnote>
  <w:endnote w:type="continuationSeparator" w:id="0">
    <w:p w:rsidR="0064420D" w:rsidRDefault="0064420D" w:rsidP="0011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0D" w:rsidRDefault="0064420D" w:rsidP="0011416D">
      <w:pPr>
        <w:spacing w:after="0" w:line="240" w:lineRule="auto"/>
      </w:pPr>
      <w:r>
        <w:separator/>
      </w:r>
    </w:p>
  </w:footnote>
  <w:footnote w:type="continuationSeparator" w:id="0">
    <w:p w:rsidR="0064420D" w:rsidRDefault="0064420D" w:rsidP="0011416D">
      <w:pPr>
        <w:spacing w:after="0" w:line="240" w:lineRule="auto"/>
      </w:pPr>
      <w:r>
        <w:continuationSeparator/>
      </w:r>
    </w:p>
  </w:footnote>
  <w:footnote w:id="1">
    <w:p w:rsidR="00780484" w:rsidRDefault="00780484" w:rsidP="0011416D">
      <w:pPr>
        <w:spacing w:after="0"/>
        <w:jc w:val="both"/>
      </w:pPr>
      <w:r w:rsidRPr="00680343">
        <w:rPr>
          <w:rStyle w:val="af1"/>
          <w:rFonts w:eastAsia="Calibri"/>
          <w:sz w:val="20"/>
          <w:szCs w:val="20"/>
        </w:rPr>
        <w:footnoteRef/>
      </w:r>
      <w:r w:rsidRPr="00680343">
        <w:rPr>
          <w:rFonts w:ascii="Times New Roman" w:hAnsi="Times New Roman"/>
          <w:color w:val="000000"/>
          <w:sz w:val="20"/>
          <w:szCs w:val="20"/>
        </w:rPr>
        <w:t>Петрова И.Э.,Орлов А.В.  Оценка сформированности компетенций</w:t>
      </w:r>
      <w:r w:rsidRPr="00680343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Pr="00680343">
        <w:rPr>
          <w:rFonts w:ascii="Times New Roman" w:hAnsi="Times New Roman"/>
          <w:color w:val="000000"/>
          <w:sz w:val="20"/>
          <w:szCs w:val="20"/>
        </w:rPr>
        <w:t>– Н. Новгород: Нижегородский госуниверситет, 2015. – С. 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283"/>
    <w:multiLevelType w:val="hybridMultilevel"/>
    <w:tmpl w:val="6D364DAA"/>
    <w:lvl w:ilvl="0" w:tplc="F2763028">
      <w:start w:val="1"/>
      <w:numFmt w:val="decimal"/>
      <w:pStyle w:val="a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1EE58D5"/>
    <w:multiLevelType w:val="hybridMultilevel"/>
    <w:tmpl w:val="2BB87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02BF5"/>
    <w:multiLevelType w:val="hybridMultilevel"/>
    <w:tmpl w:val="CAA6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52EB"/>
    <w:multiLevelType w:val="hybridMultilevel"/>
    <w:tmpl w:val="DC5C5F9E"/>
    <w:lvl w:ilvl="0" w:tplc="A6C0B38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2F0903"/>
    <w:multiLevelType w:val="hybridMultilevel"/>
    <w:tmpl w:val="DC761F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</w:lvl>
    <w:lvl w:ilvl="3">
      <w:start w:val="1"/>
      <w:numFmt w:val="decimal"/>
      <w:isLgl/>
      <w:lvlText w:val="%1.%2.%3.%4."/>
      <w:lvlJc w:val="left"/>
      <w:pPr>
        <w:ind w:left="1180" w:hanging="720"/>
      </w:pPr>
    </w:lvl>
    <w:lvl w:ilvl="4">
      <w:start w:val="1"/>
      <w:numFmt w:val="decimal"/>
      <w:isLgl/>
      <w:lvlText w:val="%1.%2.%3.%4.%5."/>
      <w:lvlJc w:val="left"/>
      <w:pPr>
        <w:ind w:left="1540" w:hanging="1080"/>
      </w:pPr>
    </w:lvl>
    <w:lvl w:ilvl="5">
      <w:start w:val="1"/>
      <w:numFmt w:val="decimal"/>
      <w:isLgl/>
      <w:lvlText w:val="%1.%2.%3.%4.%5.%6."/>
      <w:lvlJc w:val="left"/>
      <w:pPr>
        <w:ind w:left="1540" w:hanging="1080"/>
      </w:pPr>
    </w:lvl>
    <w:lvl w:ilvl="6">
      <w:start w:val="1"/>
      <w:numFmt w:val="decimal"/>
      <w:isLgl/>
      <w:lvlText w:val="%1.%2.%3.%4.%5.%6.%7."/>
      <w:lvlJc w:val="left"/>
      <w:pPr>
        <w:ind w:left="1900" w:hanging="1440"/>
      </w:p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</w:lvl>
  </w:abstractNum>
  <w:abstractNum w:abstractNumId="6" w15:restartNumberingAfterBreak="0">
    <w:nsid w:val="4EF37ECF"/>
    <w:multiLevelType w:val="multilevel"/>
    <w:tmpl w:val="CECAC7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308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sz w:val="28"/>
      </w:rPr>
    </w:lvl>
  </w:abstractNum>
  <w:abstractNum w:abstractNumId="7" w15:restartNumberingAfterBreak="0">
    <w:nsid w:val="5FD12540"/>
    <w:multiLevelType w:val="hybridMultilevel"/>
    <w:tmpl w:val="A59612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4073029"/>
    <w:multiLevelType w:val="hybridMultilevel"/>
    <w:tmpl w:val="AF665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4C5C22"/>
    <w:multiLevelType w:val="hybridMultilevel"/>
    <w:tmpl w:val="9EC8C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2067F"/>
    <w:multiLevelType w:val="hybridMultilevel"/>
    <w:tmpl w:val="C590B9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A823F3"/>
    <w:multiLevelType w:val="hybridMultilevel"/>
    <w:tmpl w:val="AA3A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16D"/>
    <w:rsid w:val="00050684"/>
    <w:rsid w:val="000E4A7B"/>
    <w:rsid w:val="001024E8"/>
    <w:rsid w:val="0011416D"/>
    <w:rsid w:val="001C61B4"/>
    <w:rsid w:val="001E2C52"/>
    <w:rsid w:val="00204AF6"/>
    <w:rsid w:val="00241A60"/>
    <w:rsid w:val="00243E11"/>
    <w:rsid w:val="00262D38"/>
    <w:rsid w:val="002666C0"/>
    <w:rsid w:val="002E33B2"/>
    <w:rsid w:val="00302BE7"/>
    <w:rsid w:val="00323664"/>
    <w:rsid w:val="00351AAD"/>
    <w:rsid w:val="00392ECA"/>
    <w:rsid w:val="00400E1C"/>
    <w:rsid w:val="004A753C"/>
    <w:rsid w:val="004B210B"/>
    <w:rsid w:val="004F102C"/>
    <w:rsid w:val="00547AF2"/>
    <w:rsid w:val="00574AA4"/>
    <w:rsid w:val="005C7904"/>
    <w:rsid w:val="005D6BAF"/>
    <w:rsid w:val="006303D0"/>
    <w:rsid w:val="00634343"/>
    <w:rsid w:val="0064420D"/>
    <w:rsid w:val="0065520B"/>
    <w:rsid w:val="006A05A4"/>
    <w:rsid w:val="006B681D"/>
    <w:rsid w:val="00700152"/>
    <w:rsid w:val="007225C9"/>
    <w:rsid w:val="00741F95"/>
    <w:rsid w:val="007562CD"/>
    <w:rsid w:val="00780484"/>
    <w:rsid w:val="0078502C"/>
    <w:rsid w:val="00793352"/>
    <w:rsid w:val="007B1470"/>
    <w:rsid w:val="0084129E"/>
    <w:rsid w:val="00892B7C"/>
    <w:rsid w:val="0091128B"/>
    <w:rsid w:val="00932D1F"/>
    <w:rsid w:val="0094029D"/>
    <w:rsid w:val="009834D6"/>
    <w:rsid w:val="009B61EC"/>
    <w:rsid w:val="009D2C39"/>
    <w:rsid w:val="009E48BE"/>
    <w:rsid w:val="009F430E"/>
    <w:rsid w:val="00A13D84"/>
    <w:rsid w:val="00A35186"/>
    <w:rsid w:val="00A40095"/>
    <w:rsid w:val="00A7448E"/>
    <w:rsid w:val="00AE1E08"/>
    <w:rsid w:val="00B01CB5"/>
    <w:rsid w:val="00B260B4"/>
    <w:rsid w:val="00B7273C"/>
    <w:rsid w:val="00B73838"/>
    <w:rsid w:val="00BF7E3D"/>
    <w:rsid w:val="00C01549"/>
    <w:rsid w:val="00C56FC8"/>
    <w:rsid w:val="00CB08DA"/>
    <w:rsid w:val="00CF6297"/>
    <w:rsid w:val="00D34247"/>
    <w:rsid w:val="00D62570"/>
    <w:rsid w:val="00D77D8A"/>
    <w:rsid w:val="00D902A5"/>
    <w:rsid w:val="00D92D49"/>
    <w:rsid w:val="00DF03DC"/>
    <w:rsid w:val="00DF5FFE"/>
    <w:rsid w:val="00E14792"/>
    <w:rsid w:val="00EC7D0E"/>
    <w:rsid w:val="00F60933"/>
    <w:rsid w:val="00FA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9E3C"/>
  <w15:docId w15:val="{4BE698C3-0C67-4D3A-A08E-886018D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11416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F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ЭОН текст"/>
    <w:basedOn w:val="a0"/>
    <w:link w:val="a5"/>
    <w:qFormat/>
    <w:rsid w:val="00C56FC8"/>
    <w:pPr>
      <w:spacing w:line="360" w:lineRule="auto"/>
      <w:ind w:firstLine="567"/>
      <w:jc w:val="both"/>
    </w:pPr>
    <w:rPr>
      <w:rFonts w:ascii="Arial" w:hAnsi="Arial" w:cs="Arial"/>
      <w:szCs w:val="24"/>
      <w:lang w:val="en-GB"/>
    </w:rPr>
  </w:style>
  <w:style w:type="character" w:customStyle="1" w:styleId="a5">
    <w:name w:val="ЭОН текст Знак"/>
    <w:basedOn w:val="a1"/>
    <w:link w:val="a4"/>
    <w:rsid w:val="00C56FC8"/>
    <w:rPr>
      <w:rFonts w:ascii="Arial" w:eastAsia="Times New Roman" w:hAnsi="Arial" w:cs="Arial"/>
      <w:szCs w:val="24"/>
      <w:lang w:val="en-GB" w:eastAsia="ru-RU"/>
    </w:rPr>
  </w:style>
  <w:style w:type="paragraph" w:customStyle="1" w:styleId="a6">
    <w:name w:val="ЭОН цитата"/>
    <w:basedOn w:val="a0"/>
    <w:link w:val="a7"/>
    <w:qFormat/>
    <w:rsid w:val="009E48BE"/>
    <w:pPr>
      <w:ind w:firstLine="567"/>
      <w:jc w:val="both"/>
    </w:pPr>
    <w:rPr>
      <w:rFonts w:ascii="Arial" w:eastAsia="Calibri" w:hAnsi="Arial" w:cs="Arial"/>
      <w:i/>
    </w:rPr>
  </w:style>
  <w:style w:type="character" w:customStyle="1" w:styleId="a7">
    <w:name w:val="ЭОН цитата Знак"/>
    <w:basedOn w:val="a1"/>
    <w:link w:val="a6"/>
    <w:rsid w:val="009E48BE"/>
    <w:rPr>
      <w:rFonts w:ascii="Arial" w:eastAsia="Calibri" w:hAnsi="Arial" w:cs="Arial"/>
      <w:i/>
    </w:rPr>
  </w:style>
  <w:style w:type="paragraph" w:customStyle="1" w:styleId="11">
    <w:name w:val="ЭОН Заг.1"/>
    <w:basedOn w:val="1"/>
    <w:link w:val="12"/>
    <w:qFormat/>
    <w:rsid w:val="00CF6297"/>
    <w:pPr>
      <w:keepLines w:val="0"/>
      <w:spacing w:before="240" w:after="60"/>
    </w:pPr>
    <w:rPr>
      <w:rFonts w:ascii="Arial" w:eastAsia="Times New Roman" w:hAnsi="Arial" w:cs="Arial"/>
      <w:b w:val="0"/>
      <w:color w:val="auto"/>
      <w:kern w:val="32"/>
      <w:sz w:val="32"/>
      <w:szCs w:val="32"/>
    </w:rPr>
  </w:style>
  <w:style w:type="character" w:customStyle="1" w:styleId="12">
    <w:name w:val="ЭОН Заг.1 Знак"/>
    <w:basedOn w:val="10"/>
    <w:link w:val="11"/>
    <w:rsid w:val="00CF6297"/>
    <w:rPr>
      <w:rFonts w:ascii="Arial" w:eastAsia="Times New Roman" w:hAnsi="Arial" w:cs="Arial"/>
      <w:b w:val="0"/>
      <w:bCs/>
      <w:color w:val="365F91" w:themeColor="accent1" w:themeShade="BF"/>
      <w:kern w:val="32"/>
      <w:sz w:val="32"/>
      <w:szCs w:val="32"/>
    </w:rPr>
  </w:style>
  <w:style w:type="character" w:customStyle="1" w:styleId="10">
    <w:name w:val="Заголовок 1 Знак"/>
    <w:basedOn w:val="a1"/>
    <w:link w:val="1"/>
    <w:uiPriority w:val="9"/>
    <w:rsid w:val="00CF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ЭОН Заг.2"/>
    <w:basedOn w:val="a0"/>
    <w:link w:val="20"/>
    <w:qFormat/>
    <w:rsid w:val="00CF6297"/>
    <w:pPr>
      <w:keepNext/>
      <w:spacing w:after="60"/>
      <w:outlineLvl w:val="1"/>
    </w:pPr>
    <w:rPr>
      <w:rFonts w:ascii="Arial" w:hAnsi="Arial" w:cs="Arial"/>
      <w:bCs/>
      <w:iCs/>
      <w:sz w:val="32"/>
      <w:szCs w:val="32"/>
    </w:rPr>
  </w:style>
  <w:style w:type="character" w:customStyle="1" w:styleId="20">
    <w:name w:val="ЭОН Заг.2 Знак"/>
    <w:basedOn w:val="a1"/>
    <w:link w:val="2"/>
    <w:rsid w:val="00CF6297"/>
    <w:rPr>
      <w:rFonts w:ascii="Arial" w:eastAsia="Times New Roman" w:hAnsi="Arial" w:cs="Arial"/>
      <w:bCs/>
      <w:iCs/>
      <w:sz w:val="32"/>
      <w:szCs w:val="32"/>
    </w:rPr>
  </w:style>
  <w:style w:type="paragraph" w:customStyle="1" w:styleId="a8">
    <w:name w:val="ЭОН ном_таб."/>
    <w:basedOn w:val="a0"/>
    <w:link w:val="a9"/>
    <w:autoRedefine/>
    <w:qFormat/>
    <w:rsid w:val="00C01549"/>
    <w:pPr>
      <w:jc w:val="right"/>
    </w:pPr>
    <w:rPr>
      <w:rFonts w:ascii="Arial" w:eastAsia="Calibri" w:hAnsi="Arial" w:cs="Arial"/>
      <w:spacing w:val="60"/>
    </w:rPr>
  </w:style>
  <w:style w:type="character" w:customStyle="1" w:styleId="a9">
    <w:name w:val="ЭОН ном_таб. Знак"/>
    <w:basedOn w:val="a1"/>
    <w:link w:val="a8"/>
    <w:rsid w:val="00C01549"/>
    <w:rPr>
      <w:rFonts w:ascii="Arial" w:eastAsia="Calibri" w:hAnsi="Arial" w:cs="Arial"/>
      <w:spacing w:val="60"/>
    </w:rPr>
  </w:style>
  <w:style w:type="paragraph" w:customStyle="1" w:styleId="aa">
    <w:name w:val="ЭОН заг_таб"/>
    <w:basedOn w:val="a0"/>
    <w:link w:val="ab"/>
    <w:qFormat/>
    <w:rsid w:val="009D2C39"/>
    <w:pPr>
      <w:jc w:val="center"/>
    </w:pPr>
    <w:rPr>
      <w:rFonts w:ascii="Arial" w:hAnsi="Arial" w:cs="Arial"/>
      <w:sz w:val="24"/>
    </w:rPr>
  </w:style>
  <w:style w:type="character" w:customStyle="1" w:styleId="ab">
    <w:name w:val="ЭОН заг_таб Знак"/>
    <w:basedOn w:val="a1"/>
    <w:link w:val="aa"/>
    <w:rsid w:val="009D2C39"/>
    <w:rPr>
      <w:rFonts w:ascii="Arial" w:eastAsia="Times New Roman" w:hAnsi="Arial" w:cs="Arial"/>
      <w:sz w:val="24"/>
      <w:szCs w:val="24"/>
      <w:lang w:eastAsia="ru-RU"/>
    </w:rPr>
  </w:style>
  <w:style w:type="table" w:styleId="ac">
    <w:name w:val="Table Grid"/>
    <w:aliases w:val="ЭОН таб"/>
    <w:basedOn w:val="a2"/>
    <w:uiPriority w:val="59"/>
    <w:rsid w:val="00793352"/>
    <w:pPr>
      <w:spacing w:after="0" w:line="240" w:lineRule="auto"/>
      <w:jc w:val="center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left"/>
      </w:pPr>
    </w:tblStylePr>
  </w:style>
  <w:style w:type="paragraph" w:styleId="ad">
    <w:name w:val="Subtitle"/>
    <w:basedOn w:val="a0"/>
    <w:next w:val="a0"/>
    <w:link w:val="ae"/>
    <w:uiPriority w:val="11"/>
    <w:qFormat/>
    <w:rsid w:val="00932D1F"/>
    <w:pPr>
      <w:numPr>
        <w:ilvl w:val="1"/>
      </w:numPr>
    </w:pPr>
    <w:rPr>
      <w:rFonts w:ascii="Arial" w:eastAsiaTheme="majorEastAsia" w:hAnsi="Arial" w:cs="Arial"/>
      <w:i/>
      <w:iCs/>
      <w:spacing w:val="15"/>
      <w:u w:val="single"/>
    </w:rPr>
  </w:style>
  <w:style w:type="character" w:customStyle="1" w:styleId="ae">
    <w:name w:val="Подзаголовок Знак"/>
    <w:basedOn w:val="a1"/>
    <w:link w:val="ad"/>
    <w:uiPriority w:val="11"/>
    <w:rsid w:val="00932D1F"/>
    <w:rPr>
      <w:rFonts w:ascii="Arial" w:eastAsiaTheme="majorEastAsia" w:hAnsi="Arial" w:cs="Arial"/>
      <w:i/>
      <w:iCs/>
      <w:spacing w:val="15"/>
      <w:u w:val="single"/>
    </w:rPr>
  </w:style>
  <w:style w:type="paragraph" w:customStyle="1" w:styleId="3">
    <w:name w:val="ЭОН Заг.3"/>
    <w:basedOn w:val="a4"/>
    <w:link w:val="30"/>
    <w:qFormat/>
    <w:rsid w:val="00262D38"/>
    <w:pPr>
      <w:spacing w:before="120" w:after="120" w:line="276" w:lineRule="auto"/>
      <w:ind w:firstLine="0"/>
    </w:pPr>
    <w:rPr>
      <w:b/>
      <w:i/>
      <w:sz w:val="24"/>
    </w:rPr>
  </w:style>
  <w:style w:type="character" w:customStyle="1" w:styleId="30">
    <w:name w:val="ЭОН Заг.3 Знак"/>
    <w:basedOn w:val="a5"/>
    <w:link w:val="3"/>
    <w:rsid w:val="00262D38"/>
    <w:rPr>
      <w:rFonts w:ascii="Arial" w:eastAsia="Times New Roman" w:hAnsi="Arial" w:cs="Arial"/>
      <w:b/>
      <w:i/>
      <w:sz w:val="24"/>
      <w:szCs w:val="24"/>
      <w:lang w:val="en-GB" w:eastAsia="ru-RU"/>
    </w:rPr>
  </w:style>
  <w:style w:type="paragraph" w:customStyle="1" w:styleId="af">
    <w:name w:val="список с точками"/>
    <w:basedOn w:val="a0"/>
    <w:rsid w:val="0011416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0"/>
    <w:uiPriority w:val="34"/>
    <w:qFormat/>
    <w:rsid w:val="0011416D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customStyle="1" w:styleId="FontStyle12">
    <w:name w:val="Font Style12"/>
    <w:uiPriority w:val="99"/>
    <w:rsid w:val="0011416D"/>
    <w:rPr>
      <w:rFonts w:ascii="Times New Roman" w:hAnsi="Times New Roman"/>
      <w:sz w:val="18"/>
    </w:rPr>
  </w:style>
  <w:style w:type="character" w:customStyle="1" w:styleId="210pt">
    <w:name w:val="Основной текст (2) + 10 pt"/>
    <w:basedOn w:val="a1"/>
    <w:rsid w:val="001141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1">
    <w:name w:val="footnote reference"/>
    <w:rsid w:val="0011416D"/>
    <w:rPr>
      <w:vertAlign w:val="superscript"/>
    </w:rPr>
  </w:style>
  <w:style w:type="character" w:styleId="af2">
    <w:name w:val="Hyperlink"/>
    <w:basedOn w:val="a1"/>
    <w:uiPriority w:val="99"/>
    <w:unhideWhenUsed/>
    <w:rsid w:val="0011416D"/>
    <w:rPr>
      <w:color w:val="0000FF" w:themeColor="hyperlink"/>
      <w:u w:val="single"/>
    </w:rPr>
  </w:style>
  <w:style w:type="character" w:customStyle="1" w:styleId="21">
    <w:name w:val="Основной текст (2)_"/>
    <w:basedOn w:val="a1"/>
    <w:link w:val="22"/>
    <w:locked/>
    <w:rsid w:val="001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11416D"/>
    <w:pPr>
      <w:widowControl w:val="0"/>
      <w:shd w:val="clear" w:color="auto" w:fill="FFFFFF"/>
      <w:spacing w:after="180" w:line="0" w:lineRule="atLeast"/>
      <w:ind w:hanging="460"/>
      <w:jc w:val="both"/>
    </w:pPr>
    <w:rPr>
      <w:rFonts w:ascii="Times New Roman" w:hAnsi="Times New Roman"/>
      <w:lang w:eastAsia="en-US"/>
    </w:rPr>
  </w:style>
  <w:style w:type="paragraph" w:customStyle="1" w:styleId="a">
    <w:name w:val="Задание_список"/>
    <w:basedOn w:val="a0"/>
    <w:autoRedefine/>
    <w:rsid w:val="0011416D"/>
    <w:pPr>
      <w:numPr>
        <w:numId w:val="9"/>
      </w:numPr>
      <w:spacing w:after="0" w:line="240" w:lineRule="auto"/>
      <w:ind w:left="540" w:hanging="537"/>
      <w:jc w:val="both"/>
    </w:pPr>
    <w:rPr>
      <w:rFonts w:ascii="Times New Roman" w:hAnsi="Times New Roman"/>
      <w:sz w:val="28"/>
      <w:szCs w:val="28"/>
    </w:rPr>
  </w:style>
  <w:style w:type="paragraph" w:styleId="af3">
    <w:name w:val="Balloon Text"/>
    <w:basedOn w:val="a0"/>
    <w:link w:val="af4"/>
    <w:uiPriority w:val="99"/>
    <w:semiHidden/>
    <w:unhideWhenUsed/>
    <w:rsid w:val="00D9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D902A5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rmal (Web)"/>
    <w:basedOn w:val="a0"/>
    <w:link w:val="af6"/>
    <w:uiPriority w:val="99"/>
    <w:rsid w:val="00A7448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Обычный (Интернет) Знак"/>
    <w:link w:val="af5"/>
    <w:uiPriority w:val="99"/>
    <w:locked/>
    <w:rsid w:val="00A744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72435A31-C11C-42E1-9E50-0CDE3679FB4B" TargetMode="External"/><Relationship Id="rId13" Type="http://schemas.openxmlformats.org/officeDocument/2006/relationships/hyperlink" Target="http://www.gf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43F94F6D-751E-4C5A-83FB-2DC15CD1AAFE" TargetMode="External"/><Relationship Id="rId12" Type="http://schemas.openxmlformats.org/officeDocument/2006/relationships/hyperlink" Target="http://www.esomar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ketcente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rketcent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4B3E6666-314B-431A-AEEA-9D76D004DE46" TargetMode="External"/><Relationship Id="rId14" Type="http://schemas.openxmlformats.org/officeDocument/2006/relationships/hyperlink" Target="http://www.WCI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4248</Words>
  <Characters>24215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20</cp:revision>
  <cp:lastPrinted>2018-04-29T16:22:00Z</cp:lastPrinted>
  <dcterms:created xsi:type="dcterms:W3CDTF">2017-09-24T15:51:00Z</dcterms:created>
  <dcterms:modified xsi:type="dcterms:W3CDTF">2020-05-11T19:35:00Z</dcterms:modified>
</cp:coreProperties>
</file>