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3C0BF4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FA3935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C0BF4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Физический факультета</w:t>
            </w:r>
          </w:p>
        </w:tc>
      </w:tr>
    </w:tbl>
    <w:p w:rsidR="00FA3935" w:rsidRDefault="00FA3935" w:rsidP="008B2E6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325DA6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FA3935" w:rsidRPr="00325DA6" w:rsidTr="00AA0BE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A3935" w:rsidRPr="009A7AF9" w:rsidRDefault="009A7AF9" w:rsidP="009A7AF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И.о. д</w:t>
            </w:r>
            <w:r w:rsidR="00FA3935" w:rsidRPr="00325DA6">
              <w:rPr>
                <w:rFonts w:ascii="Times New Roman" w:eastAsia="Calibri" w:hAnsi="Times New Roman"/>
                <w:sz w:val="24"/>
                <w:szCs w:val="24"/>
              </w:rPr>
              <w:t>екан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 w:rsidTr="00FA393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057853" w:rsidP="00261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B2E6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2336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8B2E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3935" w:rsidRPr="00325DA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</w:t>
      </w:r>
      <w:r w:rsidR="009A7AF9">
        <w:rPr>
          <w:rFonts w:ascii="Times New Roman" w:hAnsi="Times New Roman"/>
          <w:b/>
          <w:sz w:val="32"/>
          <w:szCs w:val="32"/>
        </w:rPr>
        <w:t>ая программа дисциплины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8B2E6B" w:rsidRPr="00325DA6" w:rsidTr="009A7AF9">
        <w:trPr>
          <w:trHeight w:val="328"/>
        </w:trPr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6B" w:rsidRPr="00CE6AB2" w:rsidRDefault="008B2E6B" w:rsidP="003D79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Введение в физическое материаловедение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9A7AF9">
        <w:rPr>
          <w:rFonts w:ascii="Times New Roman" w:hAnsi="Times New Roman"/>
          <w:sz w:val="18"/>
          <w:szCs w:val="18"/>
        </w:rPr>
        <w:t>наименование дисциплины</w:t>
      </w:r>
      <w:r>
        <w:rPr>
          <w:rFonts w:ascii="Times New Roman" w:hAnsi="Times New Roman"/>
          <w:sz w:val="18"/>
          <w:szCs w:val="18"/>
        </w:rPr>
        <w:t>)</w:t>
      </w:r>
    </w:p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F9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Бакалавриат</w:t>
            </w:r>
          </w:p>
        </w:tc>
      </w:tr>
    </w:tbl>
    <w:p w:rsidR="00FA3935" w:rsidRPr="009A7AF9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9A7AF9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03.03.02 - Физика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Физика спроектированных материалов: металлы, сплавы, керамики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</w:tblGrid>
      <w:tr w:rsidR="00FA3935" w:rsidRPr="00325DA6" w:rsidTr="009A7AF9">
        <w:trPr>
          <w:trHeight w:val="328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F9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9A7AF9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Очная</w:t>
            </w:r>
          </w:p>
        </w:tc>
      </w:tr>
    </w:tbl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AF9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93CB8" w:rsidTr="00E93CB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3CB8" w:rsidRPr="00B963E2" w:rsidRDefault="00E93CB8" w:rsidP="00B963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B963E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93CB8" w:rsidRDefault="00E93CB8" w:rsidP="00E93CB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(для обучающихся какого года набора разработана Рабочая программа)</w:t>
      </w:r>
    </w:p>
    <w:p w:rsidR="00B60800" w:rsidRPr="009A7AF9" w:rsidRDefault="00B60800" w:rsidP="009A7AF9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EE4B4F" w:rsidRDefault="00EE4B4F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7AF9" w:rsidRDefault="009A7AF9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7AF9" w:rsidRDefault="009A7AF9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4CB8" w:rsidRPr="00E93CB8" w:rsidRDefault="00F64CB8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  <w:r w:rsidR="00E93CB8">
        <w:rPr>
          <w:rFonts w:ascii="Times New Roman" w:hAnsi="Times New Roman"/>
          <w:sz w:val="28"/>
          <w:szCs w:val="24"/>
          <w:lang w:val="en-US"/>
        </w:rPr>
        <w:t xml:space="preserve"> - </w:t>
      </w:r>
      <w:r w:rsidR="008B2E6B">
        <w:rPr>
          <w:rFonts w:ascii="Times New Roman" w:hAnsi="Times New Roman"/>
          <w:sz w:val="28"/>
          <w:szCs w:val="24"/>
        </w:rPr>
        <w:t>201</w:t>
      </w:r>
      <w:r w:rsidR="0082336E">
        <w:rPr>
          <w:rFonts w:ascii="Times New Roman" w:hAnsi="Times New Roman"/>
          <w:sz w:val="28"/>
          <w:szCs w:val="24"/>
        </w:rPr>
        <w:t>7</w:t>
      </w:r>
    </w:p>
    <w:p w:rsidR="009A7AF9" w:rsidRPr="009A7AF9" w:rsidRDefault="00F64CB8" w:rsidP="009A7AF9">
      <w:pPr>
        <w:numPr>
          <w:ilvl w:val="0"/>
          <w:numId w:val="1"/>
        </w:numPr>
        <w:spacing w:after="0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3935" w:rsidRPr="009A7AF9">
        <w:rPr>
          <w:rFonts w:ascii="Times New Roman" w:hAnsi="Times New Roman"/>
          <w:b/>
          <w:sz w:val="28"/>
          <w:szCs w:val="28"/>
        </w:rPr>
        <w:t>и цели</w:t>
      </w:r>
      <w:r w:rsidR="00FA3935"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 </w:t>
      </w:r>
    </w:p>
    <w:p w:rsidR="008B2E6B" w:rsidRDefault="008B2E6B" w:rsidP="008B2E6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Дисциплина «Введение в физическое материаловедение» относится к вариативной части ОПОП, является дисциплиной выбора для изучения на 3 курсе обучения, в 6 семестре.</w:t>
      </w:r>
    </w:p>
    <w:p w:rsidR="008B2E6B" w:rsidRPr="00467DED" w:rsidRDefault="008B2E6B" w:rsidP="009A7AF9">
      <w:pPr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467DED" w:rsidRDefault="00467DED" w:rsidP="009A7AF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3935" w:rsidRPr="008B2E6B" w:rsidRDefault="00FA3935" w:rsidP="009A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8B2E6B">
        <w:rPr>
          <w:rFonts w:ascii="Times New Roman" w:hAnsi="Times New Roman"/>
          <w:b/>
          <w:sz w:val="24"/>
          <w:szCs w:val="24"/>
        </w:rPr>
        <w:t>являются</w:t>
      </w:r>
      <w:r w:rsidRPr="008B2E6B">
        <w:rPr>
          <w:rFonts w:ascii="Times New Roman" w:hAnsi="Times New Roman"/>
          <w:sz w:val="24"/>
          <w:szCs w:val="24"/>
        </w:rPr>
        <w:t>:</w:t>
      </w:r>
    </w:p>
    <w:p w:rsidR="008B2E6B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1D26C6">
        <w:rPr>
          <w:rFonts w:ascii="Times New Roman" w:hAnsi="Times New Roman"/>
          <w:sz w:val="24"/>
          <w:szCs w:val="20"/>
        </w:rPr>
        <w:t>познакомить студентов с основными понятиями и методами физического материаловедения</w:t>
      </w:r>
      <w:r>
        <w:rPr>
          <w:rFonts w:ascii="Times New Roman" w:hAnsi="Times New Roman"/>
          <w:sz w:val="24"/>
          <w:szCs w:val="20"/>
        </w:rPr>
        <w:t xml:space="preserve"> и химии твердого тела</w:t>
      </w:r>
      <w:r w:rsidRPr="001D26C6">
        <w:rPr>
          <w:rFonts w:ascii="Times New Roman" w:hAnsi="Times New Roman"/>
          <w:sz w:val="24"/>
          <w:szCs w:val="20"/>
        </w:rPr>
        <w:t>, научить использовать эти знания для решения задач, возникающих перед специалистами-материаловедами;</w:t>
      </w:r>
    </w:p>
    <w:p w:rsidR="008B2E6B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познакомить студентов с особенностями электронного строения и химических связей в наиболее широко распространенных конструкционных материалах, а также дать представление о влиянии электронного строения и химических связей на свойства конструкционных материалов;</w:t>
      </w:r>
    </w:p>
    <w:p w:rsidR="008B2E6B" w:rsidRPr="001D26C6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познакомить студентов с основными методами исследований структуры и физико-механических свойств металлов и сплавов;</w:t>
      </w:r>
    </w:p>
    <w:p w:rsidR="008B2E6B" w:rsidRPr="002E3253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3253">
        <w:rPr>
          <w:rFonts w:ascii="Times New Roman" w:hAnsi="Times New Roman"/>
          <w:sz w:val="24"/>
          <w:szCs w:val="24"/>
        </w:rPr>
        <w:t>научить описывать фазовые превращения, протекающие в сталях при различных видах термической обработки</w:t>
      </w:r>
      <w:r>
        <w:rPr>
          <w:rFonts w:ascii="Times New Roman" w:hAnsi="Times New Roman"/>
          <w:sz w:val="24"/>
          <w:szCs w:val="24"/>
        </w:rPr>
        <w:t>, а также дать основные представления о влиянии состава и параметров микроструктуры сталей на их физико-механические и эксплуатационные свойства</w:t>
      </w:r>
      <w:r w:rsidRPr="002E3253">
        <w:rPr>
          <w:rFonts w:ascii="Times New Roman" w:hAnsi="Times New Roman"/>
          <w:sz w:val="24"/>
          <w:szCs w:val="24"/>
        </w:rPr>
        <w:t>;</w:t>
      </w:r>
    </w:p>
    <w:p w:rsidR="008B2E6B" w:rsidRPr="00DE388E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DE388E">
        <w:rPr>
          <w:rFonts w:ascii="Times New Roman" w:hAnsi="Times New Roman"/>
          <w:sz w:val="24"/>
          <w:szCs w:val="24"/>
        </w:rPr>
        <w:t>выработать первичные навыки эффективной практической работы в современным исследовательским оборудованием;</w:t>
      </w:r>
    </w:p>
    <w:p w:rsidR="008B2E6B" w:rsidRPr="00DE388E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DE388E">
        <w:rPr>
          <w:rFonts w:ascii="Times New Roman" w:hAnsi="Times New Roman"/>
          <w:sz w:val="24"/>
          <w:szCs w:val="24"/>
        </w:rPr>
        <w:t>выработать первичные навыки анализа экспериментальных результатов, получаемых при исследовании сложных физических диффузионно-контролируемых процессов (фазовых превращений, протекающих в сталях).</w:t>
      </w:r>
    </w:p>
    <w:p w:rsidR="008B2E6B" w:rsidRDefault="008B2E6B" w:rsidP="008B2E6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C4E00">
        <w:rPr>
          <w:rFonts w:ascii="Times New Roman" w:hAnsi="Times New Roman"/>
          <w:sz w:val="24"/>
        </w:rPr>
        <w:t>Освоение дисциплины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0"/>
        </w:rPr>
        <w:t>«Введение в физическое материаловедение. Химическая связь и строение материалов»</w:t>
      </w:r>
      <w:r w:rsidRPr="002C4E00">
        <w:rPr>
          <w:rFonts w:ascii="Times New Roman" w:hAnsi="Times New Roman"/>
          <w:sz w:val="24"/>
        </w:rPr>
        <w:t xml:space="preserve"> базируется на знаниях, полученных при изучении дисциплин</w:t>
      </w:r>
      <w:r>
        <w:rPr>
          <w:rFonts w:ascii="Times New Roman" w:hAnsi="Times New Roman"/>
          <w:sz w:val="24"/>
        </w:rPr>
        <w:t xml:space="preserve"> «Химия» преподаваемой на 2 курсе физического факультета и</w:t>
      </w:r>
      <w:r w:rsidRPr="002C4E00">
        <w:rPr>
          <w:rFonts w:ascii="Times New Roman" w:hAnsi="Times New Roman"/>
          <w:sz w:val="24"/>
        </w:rPr>
        <w:t xml:space="preserve"> «Физика твёрдого тела»</w:t>
      </w:r>
      <w:r>
        <w:rPr>
          <w:rFonts w:ascii="Times New Roman" w:hAnsi="Times New Roman"/>
          <w:sz w:val="24"/>
        </w:rPr>
        <w:t>, преподаваемой студентам 3 курса физического факультета.</w:t>
      </w:r>
    </w:p>
    <w:p w:rsidR="00FA3935" w:rsidRDefault="00FA3935" w:rsidP="00343628">
      <w:pPr>
        <w:tabs>
          <w:tab w:val="left" w:pos="426"/>
        </w:tabs>
        <w:spacing w:after="0" w:line="240" w:lineRule="auto"/>
        <w:ind w:left="567" w:right="-851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343628" w:rsidRDefault="00324F8D" w:rsidP="009A7A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2"/>
      </w:tblGrid>
      <w:tr w:rsidR="00324F8D" w:rsidRPr="003078C1" w:rsidTr="00343628">
        <w:trPr>
          <w:trHeight w:val="56"/>
        </w:trPr>
        <w:tc>
          <w:tcPr>
            <w:tcW w:w="3119" w:type="dxa"/>
          </w:tcPr>
          <w:p w:rsidR="00324F8D" w:rsidRPr="0041590A" w:rsidRDefault="00324F8D" w:rsidP="009A7AF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324F8D" w:rsidRPr="0041590A" w:rsidRDefault="00A30044" w:rsidP="009A7AF9">
            <w:pPr>
              <w:tabs>
                <w:tab w:val="num" w:pos="-332"/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1590A">
              <w:rPr>
                <w:rFonts w:ascii="Times New Roman" w:hAnsi="Times New Roman"/>
              </w:rPr>
              <w:t xml:space="preserve">(код компетенции, </w:t>
            </w:r>
            <w:r w:rsidR="00F83130">
              <w:rPr>
                <w:rFonts w:ascii="Times New Roman" w:hAnsi="Times New Roman"/>
              </w:rPr>
              <w:t>этап формирования)</w:t>
            </w:r>
          </w:p>
        </w:tc>
        <w:tc>
          <w:tcPr>
            <w:tcW w:w="6662" w:type="dxa"/>
          </w:tcPr>
          <w:p w:rsidR="00324F8D" w:rsidRPr="0041590A" w:rsidRDefault="00324F8D" w:rsidP="009A7AF9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Планируемые результаты обучения по</w:t>
            </w:r>
            <w:r w:rsidR="00343628">
              <w:rPr>
                <w:rFonts w:ascii="Times New Roman" w:hAnsi="Times New Roman"/>
                <w:b/>
              </w:rPr>
              <w:t xml:space="preserve"> дисциплине</w:t>
            </w:r>
            <w:r w:rsidRPr="0041590A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8B2E6B" w:rsidRPr="003078C1" w:rsidTr="00343628">
        <w:trPr>
          <w:trHeight w:val="769"/>
        </w:trPr>
        <w:tc>
          <w:tcPr>
            <w:tcW w:w="3119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662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Знать:</w:t>
            </w:r>
          </w:p>
          <w:p w:rsidR="008B2E6B" w:rsidRPr="000E66D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>З1:</w:t>
            </w:r>
            <w:r>
              <w:rPr>
                <w:rFonts w:ascii="Times New Roman" w:hAnsi="Times New Roman"/>
                <w:szCs w:val="24"/>
              </w:rPr>
              <w:t xml:space="preserve"> Знать основные закономерности в строении атомов и типах химической связей.</w:t>
            </w:r>
          </w:p>
          <w:p w:rsidR="008B2E6B" w:rsidRPr="000E66D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>З2:</w:t>
            </w:r>
            <w:r>
              <w:rPr>
                <w:rFonts w:ascii="Times New Roman" w:hAnsi="Times New Roman"/>
                <w:szCs w:val="24"/>
              </w:rPr>
              <w:t xml:space="preserve"> Знать основные закономерности фазовых превращений в твердых телах, и основные уравнения, описывающие данные процессы.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Уметь: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 xml:space="preserve">У1: </w:t>
            </w:r>
            <w:r>
              <w:rPr>
                <w:rFonts w:ascii="Times New Roman" w:hAnsi="Times New Roman"/>
                <w:szCs w:val="24"/>
              </w:rPr>
              <w:t xml:space="preserve">Уметь использовать в </w:t>
            </w:r>
            <w:r w:rsidRPr="000E66DC">
              <w:rPr>
                <w:rFonts w:ascii="Times New Roman" w:hAnsi="Times New Roman"/>
                <w:szCs w:val="24"/>
              </w:rPr>
              <w:t>профессиональной деятельности базовые естественнонаучные</w:t>
            </w:r>
            <w:r>
              <w:rPr>
                <w:rFonts w:ascii="Times New Roman" w:hAnsi="Times New Roman"/>
                <w:szCs w:val="24"/>
              </w:rPr>
              <w:t xml:space="preserve"> знания</w:t>
            </w:r>
            <w:r w:rsidRPr="000E66D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строении материалов, в том числе – электронной структуре, химическом и фазовом составе новых материалов.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У2: Уметь осуществлять обоснованный выбор моделей физики конденсированного состояния и смежных наук для описания процессов, происходящих в металлах, сплавах и керамиках.</w:t>
            </w:r>
          </w:p>
          <w:p w:rsidR="008B2E6B" w:rsidRPr="00127333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127333">
              <w:rPr>
                <w:rFonts w:ascii="Times New Roman" w:hAnsi="Times New Roman"/>
              </w:rPr>
              <w:t>У3: Уметь использовать специализированные знания в области физики конденсированного состояния, физического материаловедения и смежных дисциплин для обоснования выбора оптимального способа решения поставленных задач.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Владеть: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E66DC">
              <w:rPr>
                <w:rFonts w:ascii="Times New Roman" w:hAnsi="Times New Roman"/>
                <w:szCs w:val="24"/>
              </w:rPr>
              <w:lastRenderedPageBreak/>
              <w:t xml:space="preserve">В1: </w:t>
            </w:r>
            <w:r>
              <w:rPr>
                <w:rFonts w:ascii="Times New Roman" w:hAnsi="Times New Roman"/>
                <w:szCs w:val="24"/>
              </w:rPr>
              <w:t>Владеть навыком использования базовых естественнонаучных знаний о строении материалов для выбора оптимальных методов их исследований.</w:t>
            </w:r>
          </w:p>
        </w:tc>
      </w:tr>
      <w:tr w:rsidR="008B2E6B" w:rsidRPr="003078C1" w:rsidTr="00343628">
        <w:trPr>
          <w:trHeight w:val="508"/>
        </w:trPr>
        <w:tc>
          <w:tcPr>
            <w:tcW w:w="3119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6662" w:type="dxa"/>
          </w:tcPr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Знать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>З1: Знать основные разделы физики конденсированного состояния</w:t>
            </w:r>
            <w:r w:rsidRPr="009C6A16">
              <w:t xml:space="preserve">, </w:t>
            </w:r>
            <w:r w:rsidRPr="009C6A16">
              <w:rPr>
                <w:rFonts w:ascii="Times New Roman" w:hAnsi="Times New Roman"/>
              </w:rPr>
              <w:t xml:space="preserve">физического материаловедения и смежных дисциплин, формирующих фундаментальную научно-образовательную базу, необходимую для решения задач в области </w:t>
            </w:r>
            <w:r>
              <w:rPr>
                <w:rFonts w:ascii="Times New Roman" w:hAnsi="Times New Roman"/>
              </w:rPr>
              <w:t>физического материаловедения</w:t>
            </w:r>
            <w:r w:rsidRPr="009C6A16">
              <w:rPr>
                <w:rFonts w:ascii="Times New Roman" w:hAnsi="Times New Roman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З2: Знать методы физических исследований, необходимые для получения новых знаний и решения задач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Уметь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У1: Уметь соотносить знания различных разделов физики конденсированного состояния с профильными знаниями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, а также со знаниями в смежных областях.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У2: Уметь использовать знания различных разделов физики конденсированного состояния и смежных дисциплин для решения типовых (стандартных) задач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1E531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У3: </w:t>
            </w:r>
            <w:r w:rsidRPr="001E5314">
              <w:rPr>
                <w:rFonts w:ascii="Times New Roman" w:hAnsi="Times New Roman"/>
                <w:szCs w:val="24"/>
              </w:rPr>
              <w:t>Уметь использовать специализированные знания в области физики конденсированного состояния, физического материаловедения и смежных дисциплин для обоснования выбора оптимального способа решения поставленных задач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Владеть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>В1: Владеть методами, теориями и инструментарием дисциплины «</w:t>
            </w:r>
            <w:r>
              <w:rPr>
                <w:rFonts w:ascii="Times New Roman" w:hAnsi="Times New Roman"/>
                <w:szCs w:val="24"/>
              </w:rPr>
              <w:t>Введение в материаловедение</w:t>
            </w:r>
            <w:r w:rsidRPr="009C6A16">
              <w:rPr>
                <w:rFonts w:ascii="Times New Roman" w:hAnsi="Times New Roman"/>
                <w:szCs w:val="24"/>
              </w:rPr>
              <w:t xml:space="preserve">», базирующихся на различных разделах физики конденсированного </w:t>
            </w:r>
            <w:r>
              <w:rPr>
                <w:rFonts w:ascii="Times New Roman" w:hAnsi="Times New Roman"/>
                <w:szCs w:val="24"/>
              </w:rPr>
              <w:t>состояния и смежных науках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В2: Владеть опытом использования знаний и методов физики конденсированного состояния для получения новых знаний и решения задач в области </w:t>
            </w:r>
            <w:r>
              <w:rPr>
                <w:rFonts w:ascii="Times New Roman" w:hAnsi="Times New Roman"/>
                <w:szCs w:val="24"/>
              </w:rPr>
              <w:t>введения в 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B2E6B" w:rsidRPr="003078C1" w:rsidTr="00343628">
        <w:trPr>
          <w:trHeight w:val="508"/>
        </w:trPr>
        <w:tc>
          <w:tcPr>
            <w:tcW w:w="3119" w:type="dxa"/>
          </w:tcPr>
          <w:p w:rsidR="008B2E6B" w:rsidRPr="005F68FF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6662" w:type="dxa"/>
          </w:tcPr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Знать: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З1: Знать </w:t>
            </w:r>
            <w:r>
              <w:rPr>
                <w:rFonts w:ascii="Times New Roman" w:hAnsi="Times New Roman"/>
                <w:szCs w:val="24"/>
              </w:rPr>
              <w:t>основы</w:t>
            </w:r>
            <w:r w:rsidRPr="009C6A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 xml:space="preserve">, необходимых используемые для решения </w:t>
            </w:r>
            <w:r w:rsidRPr="00E65776">
              <w:rPr>
                <w:rFonts w:ascii="Times New Roman" w:hAnsi="Times New Roman"/>
                <w:szCs w:val="24"/>
              </w:rPr>
              <w:t>практических задач, в том числе: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строение атома и типы химической связи в материалах;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физико-механические свойства материалов, методы их классификации;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принципы построения диаграмм состояния сталей, а также основные подходы к описанию фазовых превращений в металлах и сплавах;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принципы термической обработки сталей;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типы структур и фаз, образующихся в сталях при их термической обработке;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принципы коррозионно-стойкого и жаростойкого легирования сталей и сплавов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З2: Знать основы методов металлографического анализа состава и параметров микроструктуры сталей и принцип работы металлографического микроскопа.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З3: Знать основы метода измерения микротвердости сталей и принцип работы микротвердомера.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Уметь:</w:t>
            </w:r>
          </w:p>
          <w:p w:rsidR="008B2E6B" w:rsidRPr="00F03BB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У1: </w:t>
            </w:r>
            <w:r w:rsidRPr="00F03BBC">
              <w:rPr>
                <w:rFonts w:ascii="Times New Roman" w:hAnsi="Times New Roman"/>
                <w:szCs w:val="24"/>
              </w:rPr>
              <w:t>Уметь решать практические задачи, связанные с анализом диаграмм состояний сплавов.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F03BBC">
              <w:rPr>
                <w:rFonts w:ascii="Times New Roman" w:hAnsi="Times New Roman"/>
                <w:szCs w:val="24"/>
              </w:rPr>
              <w:t xml:space="preserve">У2: </w:t>
            </w:r>
            <w:r>
              <w:rPr>
                <w:rFonts w:ascii="Times New Roman" w:hAnsi="Times New Roman"/>
                <w:szCs w:val="24"/>
              </w:rPr>
              <w:t>Уметь с</w:t>
            </w:r>
            <w:r w:rsidRPr="00F03BBC">
              <w:rPr>
                <w:rFonts w:ascii="Times New Roman" w:hAnsi="Times New Roman"/>
                <w:szCs w:val="24"/>
              </w:rPr>
              <w:t>опоставлять физико-механические свойства материалов с параметрами их микроструктуры</w:t>
            </w:r>
            <w:r>
              <w:rPr>
                <w:rFonts w:ascii="Times New Roman" w:hAnsi="Times New Roman"/>
                <w:szCs w:val="24"/>
              </w:rPr>
              <w:t xml:space="preserve"> и фазовым составом.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У3: Уметь обосновывать выбор </w:t>
            </w:r>
            <w:r>
              <w:rPr>
                <w:rFonts w:ascii="Times New Roman" w:hAnsi="Times New Roman"/>
                <w:szCs w:val="24"/>
              </w:rPr>
              <w:t>оптимальных режимов термической обработки сталей.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Владеть:</w:t>
            </w:r>
          </w:p>
          <w:p w:rsidR="008B2E6B" w:rsidRPr="003E473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металлографических исследований структуры сталей после различных видов термической обработки.</w:t>
            </w:r>
          </w:p>
          <w:p w:rsidR="008B2E6B" w:rsidRPr="003E473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исследований микротвердости сталей после различных видов термической обработки.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физического анализа результатов экспериментальных исследований, направленных на установление взаимосвязи между составом, параметрами микроструктуры и физико-механическими свойствами сталей.</w:t>
            </w:r>
          </w:p>
        </w:tc>
      </w:tr>
    </w:tbl>
    <w:p w:rsidR="007C62D2" w:rsidRPr="003078C1" w:rsidRDefault="007C62D2" w:rsidP="009A7AF9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8"/>
        </w:rPr>
      </w:pPr>
    </w:p>
    <w:p w:rsidR="00F64CB8" w:rsidRPr="00343628" w:rsidRDefault="00F64CB8" w:rsidP="009A7AF9">
      <w:pPr>
        <w:pStyle w:val="a3"/>
        <w:numPr>
          <w:ilvl w:val="0"/>
          <w:numId w:val="1"/>
        </w:numPr>
        <w:spacing w:line="240" w:lineRule="auto"/>
        <w:ind w:left="0" w:right="-853" w:firstLine="0"/>
        <w:rPr>
          <w:b/>
        </w:rPr>
      </w:pPr>
      <w:r w:rsidRPr="00343628">
        <w:rPr>
          <w:b/>
        </w:rPr>
        <w:t>Структура и содержание дисциплины (модуля)</w:t>
      </w:r>
    </w:p>
    <w:p w:rsidR="00053313" w:rsidRPr="00343628" w:rsidRDefault="00324F8D" w:rsidP="0043759C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3628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43759C" w:rsidRPr="00343628">
        <w:rPr>
          <w:rFonts w:ascii="Times New Roman" w:hAnsi="Times New Roman"/>
          <w:sz w:val="24"/>
          <w:szCs w:val="24"/>
        </w:rPr>
        <w:t>7</w:t>
      </w:r>
      <w:r w:rsidRPr="00343628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43759C" w:rsidRPr="00343628">
        <w:rPr>
          <w:rFonts w:ascii="Times New Roman" w:hAnsi="Times New Roman"/>
          <w:sz w:val="24"/>
          <w:szCs w:val="24"/>
        </w:rPr>
        <w:t xml:space="preserve">252 </w:t>
      </w:r>
      <w:r w:rsidRPr="00343628">
        <w:rPr>
          <w:rFonts w:ascii="Times New Roman" w:hAnsi="Times New Roman"/>
          <w:sz w:val="24"/>
          <w:szCs w:val="24"/>
        </w:rPr>
        <w:t>час</w:t>
      </w:r>
      <w:r w:rsidR="0043759C" w:rsidRPr="00343628">
        <w:rPr>
          <w:rFonts w:ascii="Times New Roman" w:hAnsi="Times New Roman"/>
          <w:sz w:val="24"/>
          <w:szCs w:val="24"/>
        </w:rPr>
        <w:t>а</w:t>
      </w:r>
      <w:r w:rsidRPr="00343628">
        <w:rPr>
          <w:rFonts w:ascii="Times New Roman" w:hAnsi="Times New Roman"/>
          <w:sz w:val="24"/>
          <w:szCs w:val="24"/>
        </w:rPr>
        <w:t xml:space="preserve">, из которых </w:t>
      </w:r>
      <w:r w:rsidR="00D52496" w:rsidRPr="00343628">
        <w:rPr>
          <w:rFonts w:ascii="Times New Roman" w:hAnsi="Times New Roman"/>
          <w:sz w:val="24"/>
          <w:szCs w:val="24"/>
        </w:rPr>
        <w:t>8</w:t>
      </w:r>
      <w:r w:rsidR="0043759C" w:rsidRPr="00343628">
        <w:rPr>
          <w:rFonts w:ascii="Times New Roman" w:hAnsi="Times New Roman"/>
          <w:sz w:val="24"/>
          <w:szCs w:val="24"/>
        </w:rPr>
        <w:t>2 часа</w:t>
      </w:r>
      <w:r w:rsidRPr="00343628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52496" w:rsidRPr="00343628">
        <w:rPr>
          <w:rFonts w:ascii="Times New Roman" w:hAnsi="Times New Roman"/>
          <w:sz w:val="24"/>
          <w:szCs w:val="24"/>
        </w:rPr>
        <w:t>32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 w:rsidR="00D52496" w:rsidRPr="00343628">
        <w:rPr>
          <w:rFonts w:ascii="Times New Roman" w:hAnsi="Times New Roman"/>
          <w:sz w:val="24"/>
          <w:szCs w:val="24"/>
        </w:rPr>
        <w:t>50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>часов занятия семинарского типа (семинары, научно-практические заняти</w:t>
      </w:r>
      <w:r w:rsidR="00D863EA" w:rsidRPr="00343628">
        <w:rPr>
          <w:rFonts w:ascii="Times New Roman" w:hAnsi="Times New Roman"/>
          <w:sz w:val="24"/>
          <w:szCs w:val="24"/>
        </w:rPr>
        <w:t>я, лабораторные работы и т.п.), в том числе</w:t>
      </w:r>
      <w:r w:rsidRPr="00343628">
        <w:rPr>
          <w:rFonts w:ascii="Times New Roman" w:hAnsi="Times New Roman"/>
          <w:sz w:val="24"/>
          <w:szCs w:val="24"/>
        </w:rPr>
        <w:t xml:space="preserve"> </w:t>
      </w:r>
      <w:r w:rsidR="00D863EA" w:rsidRPr="00343628">
        <w:rPr>
          <w:rFonts w:ascii="Times New Roman" w:hAnsi="Times New Roman"/>
          <w:sz w:val="24"/>
          <w:szCs w:val="24"/>
        </w:rPr>
        <w:t xml:space="preserve">2 </w:t>
      </w:r>
      <w:r w:rsidRPr="00343628">
        <w:rPr>
          <w:rFonts w:ascii="Times New Roman" w:hAnsi="Times New Roman"/>
          <w:sz w:val="24"/>
          <w:szCs w:val="24"/>
        </w:rPr>
        <w:t>час</w:t>
      </w:r>
      <w:r w:rsidR="00D863EA" w:rsidRPr="00343628">
        <w:rPr>
          <w:rFonts w:ascii="Times New Roman" w:hAnsi="Times New Roman"/>
          <w:sz w:val="24"/>
          <w:szCs w:val="24"/>
        </w:rPr>
        <w:t>а -</w:t>
      </w:r>
      <w:r w:rsidRPr="00343628">
        <w:rPr>
          <w:rFonts w:ascii="Times New Roman" w:hAnsi="Times New Roman"/>
          <w:sz w:val="24"/>
          <w:szCs w:val="24"/>
        </w:rPr>
        <w:t xml:space="preserve"> мероприятия текущего контроля успеваемости, </w:t>
      </w:r>
      <w:r w:rsidR="00D863EA" w:rsidRPr="00343628">
        <w:rPr>
          <w:rFonts w:ascii="Times New Roman" w:hAnsi="Times New Roman"/>
          <w:sz w:val="24"/>
          <w:szCs w:val="24"/>
        </w:rPr>
        <w:t>2 часа</w:t>
      </w:r>
      <w:r w:rsidRPr="00343628">
        <w:rPr>
          <w:rFonts w:ascii="Times New Roman" w:hAnsi="Times New Roman"/>
          <w:sz w:val="24"/>
          <w:szCs w:val="24"/>
        </w:rPr>
        <w:t xml:space="preserve"> </w:t>
      </w:r>
      <w:r w:rsidR="00D863EA" w:rsidRPr="00343628">
        <w:rPr>
          <w:rFonts w:ascii="Times New Roman" w:hAnsi="Times New Roman"/>
          <w:sz w:val="24"/>
          <w:szCs w:val="24"/>
        </w:rPr>
        <w:t xml:space="preserve">- </w:t>
      </w:r>
      <w:r w:rsidRPr="00343628">
        <w:rPr>
          <w:rFonts w:ascii="Times New Roman" w:hAnsi="Times New Roman"/>
          <w:sz w:val="24"/>
          <w:szCs w:val="24"/>
        </w:rPr>
        <w:t xml:space="preserve">мероприятия промежуточной аттестации), </w:t>
      </w:r>
      <w:r w:rsidR="0043759C" w:rsidRPr="00343628">
        <w:rPr>
          <w:rFonts w:ascii="Times New Roman" w:hAnsi="Times New Roman"/>
          <w:sz w:val="24"/>
          <w:szCs w:val="24"/>
        </w:rPr>
        <w:t>1</w:t>
      </w:r>
      <w:r w:rsidR="00D52496" w:rsidRPr="00343628">
        <w:rPr>
          <w:rFonts w:ascii="Times New Roman" w:hAnsi="Times New Roman"/>
          <w:sz w:val="24"/>
          <w:szCs w:val="24"/>
        </w:rPr>
        <w:t>16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>часов составляет самостоятельная работа обучающегося</w:t>
      </w:r>
      <w:r w:rsidR="0043759C" w:rsidRPr="00343628">
        <w:rPr>
          <w:rFonts w:ascii="Times New Roman" w:hAnsi="Times New Roman"/>
          <w:sz w:val="24"/>
          <w:szCs w:val="24"/>
        </w:rPr>
        <w:t xml:space="preserve"> и </w:t>
      </w:r>
      <w:r w:rsidR="00D52496" w:rsidRPr="00343628">
        <w:rPr>
          <w:rFonts w:ascii="Times New Roman" w:hAnsi="Times New Roman"/>
          <w:sz w:val="24"/>
          <w:szCs w:val="24"/>
        </w:rPr>
        <w:t>и 54</w:t>
      </w:r>
      <w:r w:rsidR="0043759C" w:rsidRPr="00343628">
        <w:rPr>
          <w:rFonts w:ascii="Times New Roman" w:hAnsi="Times New Roman"/>
          <w:sz w:val="24"/>
          <w:szCs w:val="24"/>
        </w:rPr>
        <w:t xml:space="preserve"> час</w:t>
      </w:r>
      <w:r w:rsidR="008B599C" w:rsidRPr="00343628">
        <w:rPr>
          <w:rFonts w:ascii="Times New Roman" w:hAnsi="Times New Roman"/>
          <w:sz w:val="24"/>
          <w:szCs w:val="24"/>
        </w:rPr>
        <w:t>а</w:t>
      </w:r>
      <w:r w:rsidR="0043759C" w:rsidRPr="00343628">
        <w:rPr>
          <w:rFonts w:ascii="Times New Roman" w:hAnsi="Times New Roman"/>
          <w:sz w:val="24"/>
          <w:szCs w:val="24"/>
        </w:rPr>
        <w:t xml:space="preserve"> составляют мероприятия промежуточного контроля успеваемости</w:t>
      </w:r>
      <w:r w:rsidRPr="00343628">
        <w:rPr>
          <w:rFonts w:ascii="Times New Roman" w:hAnsi="Times New Roman"/>
          <w:sz w:val="24"/>
          <w:szCs w:val="24"/>
        </w:rPr>
        <w:t>.</w:t>
      </w:r>
    </w:p>
    <w:p w:rsidR="00343628" w:rsidRPr="00E93CB8" w:rsidRDefault="00343628" w:rsidP="009A7A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713D" w:rsidRPr="00343628" w:rsidRDefault="0096713D" w:rsidP="009A7A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3628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1135"/>
        <w:gridCol w:w="992"/>
        <w:gridCol w:w="850"/>
        <w:gridCol w:w="567"/>
        <w:gridCol w:w="992"/>
      </w:tblGrid>
      <w:tr w:rsidR="00343628" w:rsidRPr="00C52DEA" w:rsidTr="00343628">
        <w:trPr>
          <w:trHeight w:val="202"/>
        </w:trPr>
        <w:tc>
          <w:tcPr>
            <w:tcW w:w="22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232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509" w:type="pct"/>
            <w:vMerge w:val="restart"/>
            <w:shd w:val="clear" w:color="auto" w:fill="auto"/>
            <w:textDirection w:val="btLr"/>
            <w:vAlign w:val="center"/>
          </w:tcPr>
          <w:p w:rsidR="00343628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343628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обучающегося,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</w:tr>
      <w:tr w:rsidR="00343628" w:rsidRPr="00C52DEA" w:rsidTr="00343628">
        <w:trPr>
          <w:cantSplit/>
          <w:trHeight w:val="1489"/>
        </w:trPr>
        <w:tc>
          <w:tcPr>
            <w:tcW w:w="22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лекционного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семинарского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6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09" w:type="pct"/>
            <w:vMerge/>
            <w:shd w:val="clear" w:color="auto" w:fill="auto"/>
            <w:textDirection w:val="btL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1: Строение атома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FF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2: Основные типы химических связей в материалах. Металлы и керамики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3: Классификация типов материалов и методов их исследований. Понятие о структурно-чувствительных и структурно-нечувствительных свойствах конструкционных материалов.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4: Фазовые превращения в сталях. Основные закономерности фазовых превращений. Основные типы структур в сталях. Влияние термической обработки на структуру сталей.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108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48</w:t>
            </w: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53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5: Влияние химического состава на структуру и свойства сталей. Коррозионно-стойкое и жаростойкое легирование сталей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9A7AF9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В т.ч.текущий контроль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43628" w:rsidRPr="00343628" w:rsidRDefault="00343628" w:rsidP="009A7A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3628" w:rsidRPr="00343628" w:rsidRDefault="00343628" w:rsidP="009A7A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</w:tr>
      <w:tr w:rsidR="00C52DEA" w:rsidRPr="00C52DEA" w:rsidTr="00343628">
        <w:trPr>
          <w:trHeight w:val="20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52DEA" w:rsidRPr="00343628" w:rsidRDefault="00C52DEA" w:rsidP="004F32FB">
            <w:pPr>
              <w:tabs>
                <w:tab w:val="num" w:pos="822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Промежуточная аттестация </w:t>
            </w:r>
            <w:r w:rsidR="0043759C"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–</w:t>
            </w: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 </w:t>
            </w:r>
            <w:r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Экзамен</w:t>
            </w:r>
            <w:r w:rsidR="004F32FB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– 54</w:t>
            </w:r>
            <w:r w:rsidR="0043759C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час</w:t>
            </w:r>
            <w:r w:rsidR="004F32FB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а</w:t>
            </w:r>
          </w:p>
        </w:tc>
      </w:tr>
    </w:tbl>
    <w:p w:rsidR="00165C67" w:rsidRDefault="00165C67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3628" w:rsidRPr="00D11A71" w:rsidRDefault="00343628" w:rsidP="00343628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1: </w:t>
      </w:r>
      <w:r>
        <w:rPr>
          <w:rFonts w:ascii="Times New Roman" w:hAnsi="Times New Roman"/>
          <w:sz w:val="24"/>
          <w:szCs w:val="24"/>
          <w:u w:val="single"/>
        </w:rPr>
        <w:t>Строение атома</w:t>
      </w:r>
    </w:p>
    <w:p w:rsidR="00343628" w:rsidRPr="002C32A1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lastRenderedPageBreak/>
        <w:t>Свойства электрона. Электронные состояния атомов. Заполнение электронных оболочек. Взаимосвязь периодической таблицы Менделеева и свойствами атомов.</w:t>
      </w:r>
    </w:p>
    <w:p w:rsidR="00343628" w:rsidRPr="00E17235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различным разделам темы №1.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2: </w:t>
      </w:r>
      <w:r>
        <w:rPr>
          <w:rFonts w:ascii="Times New Roman" w:hAnsi="Times New Roman"/>
          <w:sz w:val="24"/>
          <w:szCs w:val="24"/>
          <w:u w:val="single"/>
        </w:rPr>
        <w:t>Типы химических связей</w:t>
      </w:r>
    </w:p>
    <w:p w:rsidR="00343628" w:rsidRPr="006A77A3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Ионная (геторополярная) связь. Гомеополярная (ковалентная) связь. Гибридизация атомных орбиталей. Металлическая связь. Водородная связь. Ван-дерваальсовская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Электронная структура и межатомное взаимодействие в кристаллах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различным разделам темы №2.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3: </w:t>
      </w:r>
      <w:r w:rsidRPr="00DB13A2">
        <w:rPr>
          <w:rFonts w:ascii="Times New Roman" w:hAnsi="Times New Roman"/>
          <w:sz w:val="24"/>
          <w:szCs w:val="24"/>
          <w:u w:val="single"/>
        </w:rPr>
        <w:t>Классификация типов материалов и методов их исследований. Понятие о структурно-чувствительных и структурно-нечувствительных свойствах конструкционных материалов.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Металлы, сплавы и керамики: классификация материалов по их структуре. Макро- и микроструктура. Уровни микроструктуры. Характеристики микро- и макроструктуры. Дефекты решетки и их классификация. Типы двухфазной микроструктуры. Смеси микроструктурных элементов и типов микроструктур. Трансформация микроструктуры.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структурно-чувствительных и структурно-нечувствительных свойствах. Методы исследований структуры материалов. Металлография. Методы исследований физико-механических свойств материалов. Физические основы метода микротвердости.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№3.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64B6">
        <w:rPr>
          <w:rFonts w:ascii="Times New Roman" w:hAnsi="Times New Roman"/>
          <w:sz w:val="24"/>
          <w:szCs w:val="24"/>
          <w:u w:val="single"/>
        </w:rPr>
        <w:t xml:space="preserve">Тема 4: </w:t>
      </w:r>
      <w:r w:rsidRPr="00DB13A2">
        <w:rPr>
          <w:rFonts w:ascii="Times New Roman" w:hAnsi="Times New Roman"/>
          <w:sz w:val="24"/>
          <w:szCs w:val="24"/>
          <w:u w:val="single"/>
        </w:rPr>
        <w:t>Фазовые превращения в сталях. Основные закономерности фазовых превращений. Основные типы структур в сталях. Влияние термической обработки на структуру сталей.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диаграмм состояния. Полиморфмизм и причины полиморфизма. Понятие об особых точках диаграмм состояния: эвтектика, перитектика, эвтектоид. Экспериментальные подходы к построению диаграмм состояния.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состояния «железо-углерод». Понятие о стали и чугуне. Основные виды сталей и чугунов. Основные типы квазиравновесных фаз в сталях и чугунах. Основные виды фазовых превращений в сталях. Механизмы фазовых превращений в сталях при термической обработке.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термической обработки сталей. Основные отличия бездиффузионного (мартенистного) превращения. Превращения в стали при отпуске. Влияние термической обработки на механические свойства сталей.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по теме №4.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№4.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5: </w:t>
      </w:r>
      <w:r>
        <w:rPr>
          <w:rFonts w:ascii="Times New Roman" w:hAnsi="Times New Roman"/>
          <w:sz w:val="24"/>
          <w:szCs w:val="24"/>
          <w:u w:val="single"/>
        </w:rPr>
        <w:t>Коррозионно-стойкое и жаростойкое легирование сталей</w:t>
      </w:r>
    </w:p>
    <w:p w:rsidR="00343628" w:rsidRDefault="00343628" w:rsidP="0034362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определения. Легирование коррозионно-стойких сталей. Межкристаллитная коррозия. Коррозионное растрескивание. Хрупкость коррозионно-стойких сталей. Газовая коррозия и основы жаростойкого легирования.</w:t>
      </w:r>
    </w:p>
    <w:p w:rsidR="00343628" w:rsidRPr="00B46DCA" w:rsidRDefault="00343628" w:rsidP="0034362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</w:t>
      </w:r>
      <w:r>
        <w:rPr>
          <w:rFonts w:ascii="Times New Roman" w:hAnsi="Times New Roman"/>
          <w:sz w:val="24"/>
          <w:szCs w:val="24"/>
        </w:rPr>
        <w:t>5</w:t>
      </w:r>
      <w:r w:rsidRPr="00EF64B6">
        <w:rPr>
          <w:rFonts w:ascii="Times New Roman" w:hAnsi="Times New Roman"/>
          <w:sz w:val="24"/>
          <w:szCs w:val="24"/>
        </w:rPr>
        <w:t>.</w:t>
      </w:r>
    </w:p>
    <w:p w:rsidR="00343628" w:rsidRPr="00343628" w:rsidRDefault="00343628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43628" w:rsidRDefault="00F64CB8" w:rsidP="008D7FD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 xml:space="preserve">В процессе изучения дисциплины используются следующие образовательные технологии: проблемный метод изложения материала и диалогическая форма проведения лекций, элементы научной дискуссии. Лекции и семинарские занятия проводятся с использованием средств мультимедиа. 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Самостоятельная работа студентов связана с применением компьютерных и информационно-коммуникационных технологий.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 преподавании дисциплины активно используются интерактивные технологии групповой работы, когда студенты обсуждают с преподавателем предложенную им задачу (научно-</w:t>
      </w:r>
      <w:r w:rsidRPr="00343628">
        <w:rPr>
          <w:rFonts w:ascii="Times New Roman" w:hAnsi="Times New Roman"/>
          <w:sz w:val="24"/>
          <w:szCs w:val="24"/>
        </w:rPr>
        <w:lastRenderedPageBreak/>
        <w:t>практическую проблему) как индивидуально («преподаватель – студент»), так и в ходе группового обсуждения с преподавателем возможных вариантов предложенных студентами решений («преподаватель – группа студентов»). В ходе обсуждения преподаватель может высказывать конструктивные критические замечания к предлагаемым решениям, просить студентов уделить особое внимание какому-нибудь аспекту рассматриваемого явления (обосновать сделанные выводы), а также предложить провести групповое обсуждение рассматриваемой проблемы и придти к единому мнению.</w:t>
      </w:r>
    </w:p>
    <w:p w:rsidR="00716D69" w:rsidRPr="00343628" w:rsidRDefault="00716D69" w:rsidP="00716D6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  <w:r w:rsidRPr="00343628">
        <w:t>Доля времени, связанного с использованием интерактивных технологий в преподавании дисциплины, составляет ~20%, которое связано с проведение лекционных занятий по отдельным разделам курса и приемом допуска и отчета по лабораторным работам.</w:t>
      </w:r>
    </w:p>
    <w:p w:rsidR="00DC0331" w:rsidRPr="00343628" w:rsidRDefault="00DC0331" w:rsidP="00165C67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</w:p>
    <w:p w:rsidR="00165C67" w:rsidRPr="00343628" w:rsidRDefault="00F64CB8" w:rsidP="00165C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343628">
        <w:rPr>
          <w:rFonts w:ascii="Times New Roman" w:hAnsi="Times New Roman"/>
          <w:b/>
          <w:sz w:val="24"/>
          <w:szCs w:val="24"/>
        </w:rPr>
        <w:t>обучающихся</w:t>
      </w:r>
      <w:r w:rsidRPr="00343628">
        <w:rPr>
          <w:rFonts w:ascii="Times New Roman" w:hAnsi="Times New Roman"/>
          <w:b/>
          <w:sz w:val="24"/>
          <w:szCs w:val="24"/>
        </w:rPr>
        <w:t xml:space="preserve"> </w:t>
      </w:r>
      <w:r w:rsidRPr="00343628">
        <w:rPr>
          <w:rFonts w:ascii="Times New Roman" w:hAnsi="Times New Roman"/>
          <w:i/>
          <w:sz w:val="24"/>
          <w:szCs w:val="24"/>
        </w:rPr>
        <w:t xml:space="preserve"> 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Самостоятельная работа студентов включает активное изучение лекционного материала, основной и вспомогательной учебной литературы, а также соответствующих разделов учебных и учебно-методических пособий.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Основной целью самостоятельной работы является подготовка к выполнению лабораторных работ, анализ результатов, полученных в ходе выполнения лабораторных работ, а также решение задач, заданных преподавателем для самостоятельного разбора.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 случае отклонения студента от графика учебного процесса по какой-либо причине, в рамках самостоятельной работы может выделяться время на выполнение той части лабораторной работы, по которой имеет место отставание обучающегося от графика.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Для проведения самостоятельной работы обучающимся предоставляются свободные аудитории, доступ к компьютерной технике и, в случае необходимости, доступ к исследовательскому оборудованию, перечень которого приведен в п. 8 настоящей рабочей программы дисциплины.</w:t>
      </w:r>
    </w:p>
    <w:p w:rsidR="00EE4B4F" w:rsidRPr="00343628" w:rsidRDefault="00EE4B4F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B4F" w:rsidRPr="00343628" w:rsidRDefault="00A55147" w:rsidP="00165C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343628">
        <w:rPr>
          <w:rFonts w:ascii="Times New Roman" w:hAnsi="Times New Roman"/>
          <w:sz w:val="24"/>
          <w:szCs w:val="24"/>
        </w:rPr>
        <w:t xml:space="preserve">, </w:t>
      </w:r>
    </w:p>
    <w:p w:rsidR="00A55147" w:rsidRPr="00343628" w:rsidRDefault="00A55147" w:rsidP="00165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включающий:</w:t>
      </w:r>
    </w:p>
    <w:p w:rsidR="00165C67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04587B" w:rsidRDefault="0004587B" w:rsidP="0004587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Перечень компетенций, включая указание результатов обучения (знаний, умений, владений) приведен в п.2 настоящей Рабочей программы дисциплины.</w:t>
      </w:r>
    </w:p>
    <w:p w:rsidR="0004587B" w:rsidRPr="00233214" w:rsidRDefault="0004587B" w:rsidP="0004587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Карты компетенций, в формировании которых участвует данная дисциплина, приведены в Приложении 2 к ОПОП.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275"/>
        <w:gridCol w:w="1276"/>
        <w:gridCol w:w="1418"/>
        <w:gridCol w:w="1417"/>
        <w:gridCol w:w="1418"/>
        <w:gridCol w:w="1134"/>
      </w:tblGrid>
      <w:tr w:rsidR="00DD7AA8" w:rsidRPr="00DD7AA8" w:rsidTr="007A75C8">
        <w:tc>
          <w:tcPr>
            <w:tcW w:w="1277" w:type="dxa"/>
            <w:vMerge w:val="restart"/>
            <w:vAlign w:val="center"/>
          </w:tcPr>
          <w:p w:rsidR="00DD7AA8" w:rsidRPr="00165C67" w:rsidRDefault="00DD7AA8" w:rsidP="00165C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</w:t>
            </w:r>
            <w:r w:rsid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торы компетенции</w:t>
            </w:r>
          </w:p>
        </w:tc>
        <w:tc>
          <w:tcPr>
            <w:tcW w:w="9213" w:type="dxa"/>
            <w:gridSpan w:val="7"/>
          </w:tcPr>
          <w:p w:rsidR="00DD7AA8" w:rsidRPr="00165C67" w:rsidRDefault="00DD7AA8" w:rsidP="00165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DD7AA8" w:rsidRPr="00DD7AA8" w:rsidTr="007A75C8">
        <w:tc>
          <w:tcPr>
            <w:tcW w:w="1277" w:type="dxa"/>
            <w:vMerge/>
            <w:vAlign w:val="center"/>
          </w:tcPr>
          <w:p w:rsidR="00DD7AA8" w:rsidRPr="00165C67" w:rsidRDefault="00DD7AA8" w:rsidP="00165C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лохо</w:t>
            </w:r>
          </w:p>
        </w:tc>
        <w:tc>
          <w:tcPr>
            <w:tcW w:w="1275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еудовлет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ворительно</w:t>
            </w:r>
          </w:p>
        </w:tc>
        <w:tc>
          <w:tcPr>
            <w:tcW w:w="1276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довлетворительно</w:t>
            </w:r>
          </w:p>
        </w:tc>
        <w:tc>
          <w:tcPr>
            <w:tcW w:w="1418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орошо</w:t>
            </w:r>
          </w:p>
        </w:tc>
        <w:tc>
          <w:tcPr>
            <w:tcW w:w="1417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чень хорошо</w:t>
            </w:r>
          </w:p>
        </w:tc>
        <w:tc>
          <w:tcPr>
            <w:tcW w:w="1418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тлично</w:t>
            </w:r>
          </w:p>
        </w:tc>
        <w:tc>
          <w:tcPr>
            <w:tcW w:w="1134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ревос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ходно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1275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ретического</w:t>
            </w:r>
            <w:r w:rsid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материала.</w:t>
            </w:r>
          </w:p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требова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ний в объеме, соответству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ющем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програм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ме подготовки. Допущено несколько  несуществен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вующем программе подготовки, без ошибок.</w:t>
            </w:r>
          </w:p>
        </w:tc>
        <w:tc>
          <w:tcPr>
            <w:tcW w:w="1134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шающем программу подготовки. 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умений.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наличие умений вследствие отказа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обучающе-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(выполнении практических заданий)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продемонстрированы основные умения.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умения. Решены типовые  задачи с негрубыми ошибками. Выполнены все задания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 не в пол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объеме. 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умения,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решены все основные задачи с отдельными несуществен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ным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недочетами, выполнены все задания в полном объеме. </w:t>
            </w:r>
          </w:p>
        </w:tc>
        <w:tc>
          <w:tcPr>
            <w:tcW w:w="1134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все основ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ные уме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ния. Реше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 все основные задачи. Выполне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 все задания, в полном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бъеме без недочетов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нить наличие навыков вследствие отказа обу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базовые навыки.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нимальный  набор навы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ков для решения стандартных задач с некоторыми недочетами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зовые навыки при решении стандартных задач с некоторыми недочетами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базовые навыки при решении стандартных задач без ошибок и недочетов.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навыки при решении нестандартных задач без ошибок и недочетов.</w:t>
            </w:r>
          </w:p>
        </w:tc>
        <w:tc>
          <w:tcPr>
            <w:tcW w:w="1134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стрирован творческий подход к  решению нестандартных задач 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Шкала оце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нок по про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центу пра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вильно вы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полненных контроль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34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94DBD" w:rsidRPr="005779DC" w:rsidRDefault="005779DC" w:rsidP="009D72AB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5C67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Описание шкал оценивания </w:t>
      </w:r>
    </w:p>
    <w:p w:rsidR="002F6608" w:rsidRPr="0078228F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 w:rsidRPr="0099099F">
        <w:rPr>
          <w:rFonts w:ascii="Times New Roman" w:hAnsi="Times New Roman"/>
          <w:sz w:val="24"/>
          <w:szCs w:val="20"/>
        </w:rPr>
        <w:t>При</w:t>
      </w:r>
      <w:r>
        <w:rPr>
          <w:rFonts w:ascii="Times New Roman" w:hAnsi="Times New Roman"/>
          <w:sz w:val="24"/>
          <w:szCs w:val="20"/>
        </w:rPr>
        <w:t xml:space="preserve"> промежуточной аттестации студентов на экзамене используется семибалльная шкала оценивания (выставления оценки («Плохо», «Неудовлетворительно», «Удовлетворительно», «Хорошо», «Очень хорошо», «Отлично», «Превосходно»)), общие критерии выставления оценок по которой определены приказом ректора ННГУ №229-ОД от 10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0"/>
          </w:rPr>
          <w:t>2002 г</w:t>
        </w:r>
      </w:smartTag>
      <w:r>
        <w:rPr>
          <w:rFonts w:ascii="Times New Roman" w:hAnsi="Times New Roman"/>
          <w:sz w:val="24"/>
          <w:szCs w:val="20"/>
        </w:rPr>
        <w:t>., а также рекомендации учебно-методической комиссии физического факультета</w:t>
      </w:r>
      <w:r w:rsidRPr="007C309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(см. источник </w:t>
      </w:r>
      <w:r w:rsidRPr="001E5314">
        <w:rPr>
          <w:rFonts w:ascii="Times New Roman" w:hAnsi="Times New Roman"/>
          <w:sz w:val="24"/>
          <w:szCs w:val="20"/>
        </w:rPr>
        <w:t>[1]</w:t>
      </w:r>
      <w:r>
        <w:rPr>
          <w:rFonts w:ascii="Times New Roman" w:hAnsi="Times New Roman"/>
          <w:sz w:val="24"/>
          <w:szCs w:val="20"/>
        </w:rPr>
        <w:t xml:space="preserve"> в п.6.5 программы дисциплины):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2"/>
        <w:gridCol w:w="7381"/>
      </w:tblGrid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Критерий выставления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Превосходно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самостоятельно решает задачу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повышенной сложности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, отвечает полностью на вопросы билета и дополнительные вопросы (задания), выходящие за рамки изученного объема курса и изученных алгоритмов и подходов, проявляя инициативу и творческое мышление.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Отлично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Отличная подготовка. Студент отвечает полностью на вопросы билета, самостоятельно решает задачу в рамках изученных алгоритмов и подходов. При ответе на вопросы допускаются незначительные неточности.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Очень хорошо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показывает хороший уровень знания вопросов билета, самостоятельно решает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стандартную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 задачу и отвечает на вопросы (задания) преподавателя с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несколькими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 небольшими неточностями.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Хорошо</w:t>
            </w:r>
          </w:p>
        </w:tc>
        <w:tc>
          <w:tcPr>
            <w:tcW w:w="7665" w:type="dxa"/>
          </w:tcPr>
          <w:p w:rsidR="002F6608" w:rsidRPr="002F6608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2F6608">
              <w:rPr>
                <w:rFonts w:ascii="Times New Roman" w:hAnsi="Times New Roman"/>
                <w:sz w:val="24"/>
                <w:szCs w:val="24"/>
              </w:rPr>
              <w:t xml:space="preserve">Студент показывает </w:t>
            </w:r>
            <w:r w:rsidRPr="00943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в объеме, соответствующем программе подготовки. При ответах на вопросы допущено несколько  негрубых ошибок. Студент 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>решает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стандартную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 xml:space="preserve"> задачу с наводящими вопросами преподавателя и отвечает на некоторые дополнительные вопросы преподавателя (в рамках билета).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Удовлетворительно</w:t>
            </w:r>
          </w:p>
        </w:tc>
        <w:tc>
          <w:tcPr>
            <w:tcW w:w="7665" w:type="dxa"/>
          </w:tcPr>
          <w:p w:rsidR="002F6608" w:rsidRPr="002F6608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2F6608">
              <w:rPr>
                <w:rFonts w:ascii="Times New Roman" w:hAnsi="Times New Roman"/>
                <w:sz w:val="24"/>
                <w:szCs w:val="24"/>
              </w:rPr>
              <w:t>Студент показывает удовлетворительное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(минимально допустимое)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608">
              <w:rPr>
                <w:rFonts w:ascii="Times New Roman" w:hAnsi="Times New Roman"/>
                <w:sz w:val="24"/>
                <w:szCs w:val="24"/>
              </w:rPr>
              <w:lastRenderedPageBreak/>
              <w:t>знание вопросов билета и знание базовых понятий, может решить типовую задачу с помощью преподавателя.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При ответах на вопросы </w:t>
            </w:r>
            <w:r w:rsidRPr="00943BBB">
              <w:rPr>
                <w:rFonts w:ascii="Times New Roman" w:hAnsi="Times New Roman"/>
                <w:color w:val="000000"/>
                <w:sz w:val="24"/>
                <w:szCs w:val="24"/>
              </w:rPr>
              <w:t>допущено много негрубых ошибки.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lastRenderedPageBreak/>
              <w:t>Неудовлетворительно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показывает неудовлетворительное знание основ курса и базовых понятий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(ниже минимальных требований)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При ответах на вопросы имеют место грубые ошибки.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Задача не решена. Необходима дополнительная подготовка для успешного прохождения испытания.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Плохо</w:t>
            </w:r>
          </w:p>
        </w:tc>
        <w:tc>
          <w:tcPr>
            <w:tcW w:w="7665" w:type="dxa"/>
          </w:tcPr>
          <w:p w:rsidR="002F6608" w:rsidRPr="001B5390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Подготовка совершенно недостаточна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или обучающийся отказался от ответа. Отсутствие минимальных знаний, умений и/или навыков.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Необходима дополнительная подготовка для успешного прохождения испытания.</w:t>
            </w:r>
          </w:p>
        </w:tc>
      </w:tr>
    </w:tbl>
    <w:p w:rsidR="002F6608" w:rsidRPr="005979A1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2F6608" w:rsidRPr="005979A1" w:rsidRDefault="002F6608" w:rsidP="002F66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79A1">
        <w:rPr>
          <w:rFonts w:ascii="Times New Roman" w:eastAsia="Calibri" w:hAnsi="Times New Roman"/>
          <w:sz w:val="24"/>
          <w:szCs w:val="24"/>
        </w:rPr>
        <w:t>При проверке отчета по лабораторной работе преподавателем оценивается: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степень понимания целей работы;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 xml:space="preserve">степень достижения </w:t>
      </w:r>
      <w:r>
        <w:rPr>
          <w:rFonts w:ascii="Times New Roman" w:hAnsi="Times New Roman"/>
          <w:sz w:val="24"/>
          <w:szCs w:val="24"/>
        </w:rPr>
        <w:t>поставленных целей (соответствие объема выполненной работы минимальным требованиям, установленным в учебном или учебно-методическом пособии)</w:t>
      </w:r>
      <w:r w:rsidRPr="005979A1">
        <w:rPr>
          <w:rFonts w:ascii="Times New Roman" w:hAnsi="Times New Roman"/>
          <w:sz w:val="24"/>
          <w:szCs w:val="24"/>
        </w:rPr>
        <w:t>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качество и достоверность полученных экспериментальных результатов;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обоснованность полученных выводов (качество анализа полученных экспериментальных результатов);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умение объяснить полученные результаты с использованием базовых и дополнительных источников, а также знаний, полученных при изучении профильных дисциплин;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умение представить полученные результаты (оформить отчет в соответствии с требованиями, изложенными в учебном или учебно-методическом пособии).</w:t>
      </w:r>
    </w:p>
    <w:p w:rsidR="002F6608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Зачет-незачет по результатам сдачи отчетов по проделанным лабораторным работам выставляется на основании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7439"/>
      </w:tblGrid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Критерий выставления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Зачет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Отчет о проделанной лабораторной работе содержит ряд некритических отклонений от формы,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описанной в учебном (учебно-методическом) пособии к лабораторной работе.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</w:rPr>
              <w:t>При ответах на дополнительные вопросы (при сдаче отчета по лабораторной работе) студент демонстрирует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 знание основного материала с рядом негрубых ошибок или погрешностей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наличие минимально необходимого множества навыков, 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сущности рассматриваемых процессов и явлений, умение 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обозначить проблемные ситуации, 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>владение источниками, а также отвечает на большинство поставленных вопросов.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>В тексте отчета неправомерные заимствования отсутствуют.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Незачет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Отчет о проделанной лабораторной работе не представлен или форма представленного отчета существенно отличается от формы, описанной в учебном (учебно-методическом) пособии к лабораторной работе.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8"/>
                <w:szCs w:val="20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</w:rPr>
              <w:t xml:space="preserve">При ответах на дополнительные вопросы (при сдаче отчета по лабораторной работе) студент демонстрирует полное непонимание смысла проблем, </w:t>
            </w:r>
            <w:r w:rsidRPr="001B5390">
              <w:rPr>
                <w:rFonts w:ascii="Times New Roman" w:hAnsi="Times New Roman"/>
                <w:sz w:val="24"/>
              </w:rPr>
              <w:t>присутствуют грубые ошибок в основном материале, студент не демонстрирует</w:t>
            </w:r>
            <w:r w:rsidRPr="001B5390">
              <w:rPr>
                <w:rFonts w:ascii="Times New Roman" w:hAnsi="Times New Roman"/>
                <w:color w:val="000000"/>
                <w:sz w:val="24"/>
              </w:rPr>
              <w:t xml:space="preserve"> достаточно полное владение терминологией, а также</w:t>
            </w:r>
            <w:r w:rsidRPr="001B5390"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  <w:r w:rsidRPr="001B5390">
              <w:rPr>
                <w:rFonts w:ascii="Times New Roman" w:hAnsi="Times New Roman"/>
                <w:sz w:val="24"/>
              </w:rPr>
              <w:t>отсутствую один или несколько навыков, предусмотренных данной компетенцией.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В тексте отчета встречаются элементы неправомочного заимствования, в том числе – текста лабораторных работ других студентов.</w:t>
            </w:r>
          </w:p>
        </w:tc>
      </w:tr>
    </w:tbl>
    <w:p w:rsidR="002F6608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DC38EB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Критерии и процедуры оценивания результатов обучения по дисциплине, характеризующих этапы формирования компетенций</w:t>
      </w:r>
      <w:r w:rsidRPr="00165C67">
        <w:rPr>
          <w:rFonts w:ascii="Times New Roman" w:hAnsi="Times New Roman"/>
          <w:sz w:val="24"/>
          <w:szCs w:val="24"/>
        </w:rPr>
        <w:t xml:space="preserve"> 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знаний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тестирование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индивидуальное собеседование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письменные ответы на вопросы (промежуточная аттестация).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умений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простые практические контрольные задания (задачи)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индивидуальная или групповая дискуссия с преподавателем при обсуждении возможных вариантов решения поставленных задач (текущий контроль);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владений (оценка навыков)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комплексные практические задания (отчеты по лабораторным работам) (текущий контроль).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Критерии и шкалы оценивания сформированности компетенций приведены в п.2.1 Фонда оценочных средств </w:t>
      </w:r>
      <w:r>
        <w:rPr>
          <w:rFonts w:ascii="Times New Roman" w:hAnsi="Times New Roman"/>
          <w:sz w:val="24"/>
          <w:szCs w:val="24"/>
        </w:rPr>
        <w:t>дисциплины «Введение в физическое материаловедение».</w:t>
      </w:r>
    </w:p>
    <w:p w:rsidR="004875A9" w:rsidRPr="00165C67" w:rsidRDefault="004875A9" w:rsidP="00165C67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55147" w:rsidRPr="00DC38EB" w:rsidRDefault="00A55147" w:rsidP="00DC38EB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для текущего и промежуточного (итогового) контроля сформированности компетенций приведены в п.3 Фонда оценочных средств дисциплины «Введение в физическое материаловедение. Химическая связь и строение материалов».</w:t>
      </w:r>
    </w:p>
    <w:p w:rsidR="002F6608" w:rsidRDefault="002F6608" w:rsidP="00DC38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5147" w:rsidRPr="00DC38EB" w:rsidRDefault="00A55147" w:rsidP="00DC38EB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Методические материалы, определяющие процедуры оценивания. </w:t>
      </w:r>
    </w:p>
    <w:p w:rsidR="002F6608" w:rsidRDefault="002F6608" w:rsidP="002F66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  <w:r w:rsidRPr="00DD4452">
        <w:rPr>
          <w:rFonts w:ascii="Times New Roman" w:hAnsi="Times New Roman"/>
          <w:sz w:val="24"/>
          <w:szCs w:val="20"/>
        </w:rPr>
        <w:t xml:space="preserve">[1] </w:t>
      </w:r>
      <w:r>
        <w:rPr>
          <w:rFonts w:ascii="Times New Roman" w:hAnsi="Times New Roman"/>
          <w:sz w:val="24"/>
          <w:szCs w:val="20"/>
        </w:rPr>
        <w:t>Морозов О.А., Солдатов Е.А., Чупрунов Е.В. «О приме</w:t>
      </w:r>
      <w:r w:rsidR="00B11574">
        <w:rPr>
          <w:rFonts w:ascii="Times New Roman" w:hAnsi="Times New Roman"/>
          <w:sz w:val="24"/>
          <w:szCs w:val="20"/>
        </w:rPr>
        <w:t>нени</w:t>
      </w:r>
      <w:r>
        <w:rPr>
          <w:rFonts w:ascii="Times New Roman" w:hAnsi="Times New Roman"/>
          <w:sz w:val="24"/>
          <w:szCs w:val="20"/>
        </w:rPr>
        <w:t>и семибалльной системы оценки уровня знаний студентов на физическом факультете // Вестник ННГУ. Серия «Инновации в образовании». 2005, Выпуск 1(6), с. 105-111.</w:t>
      </w:r>
    </w:p>
    <w:p w:rsidR="002F6608" w:rsidRPr="00DD4452" w:rsidRDefault="002F6608" w:rsidP="002F66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0"/>
        </w:rPr>
        <w:t xml:space="preserve">[2] </w:t>
      </w:r>
      <w:r>
        <w:rPr>
          <w:rFonts w:ascii="Times New Roman" w:hAnsi="Times New Roman"/>
          <w:sz w:val="24"/>
          <w:szCs w:val="20"/>
        </w:rPr>
        <w:t xml:space="preserve">Приказ ректора ННГУ №229-ОД от 10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0"/>
          </w:rPr>
          <w:t>2002 г</w:t>
        </w:r>
      </w:smartTag>
      <w:r>
        <w:rPr>
          <w:rFonts w:ascii="Times New Roman" w:hAnsi="Times New Roman"/>
          <w:sz w:val="24"/>
          <w:szCs w:val="20"/>
        </w:rPr>
        <w:t>. о введении семибалльной системы оценивания в ННГУ.</w:t>
      </w:r>
    </w:p>
    <w:p w:rsidR="00A55147" w:rsidRPr="00DC38EB" w:rsidRDefault="00A55147" w:rsidP="00DC38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8EB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</w:t>
      </w:r>
      <w:r w:rsidR="00DC38EB" w:rsidRPr="00DC38E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а) основная литература:</w:t>
      </w:r>
    </w:p>
    <w:p w:rsidR="005779DC" w:rsidRPr="002C32A1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Наумов В.И., Паничева Г.Н., Четырбок Л.Н., Мацулевич Ж.В. Строение атома и химическая связь – Нижний Новгород: Нижегород. гос. техн. ун-т им. Р.Е. Алексеева, 2012, 198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«ЦДОТ НГТУ»: </w:t>
      </w:r>
      <w:hyperlink r:id="rId7" w:history="1">
        <w:r w:rsidRPr="00007019">
          <w:rPr>
            <w:rStyle w:val="ac"/>
            <w:rFonts w:ascii="Times New Roman" w:hAnsi="Times New Roman"/>
            <w:sz w:val="24"/>
            <w:szCs w:val="24"/>
          </w:rPr>
          <w:t>http://cdot-nntu.ru/basebook/Stroenie_atoma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>Буслаева Е.М.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Саратов: </w:t>
      </w:r>
      <w:r w:rsidRPr="0065723A">
        <w:rPr>
          <w:rFonts w:ascii="Times New Roman" w:hAnsi="Times New Roman"/>
          <w:sz w:val="24"/>
          <w:szCs w:val="24"/>
        </w:rPr>
        <w:t>Ай Пи Эр Медиа</w:t>
      </w:r>
      <w:r>
        <w:rPr>
          <w:rFonts w:ascii="Times New Roman" w:hAnsi="Times New Roman"/>
          <w:sz w:val="24"/>
          <w:szCs w:val="24"/>
        </w:rPr>
        <w:t xml:space="preserve">, 2012, 148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8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http://www.iprbookshop.ru/735.html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Богодухов С.И., Проскурин А.Д.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Железоуглеродистые сплавы</w:t>
      </w:r>
      <w:r>
        <w:rPr>
          <w:rFonts w:ascii="Times New Roman" w:hAnsi="Times New Roman"/>
          <w:sz w:val="24"/>
          <w:szCs w:val="24"/>
        </w:rPr>
        <w:t xml:space="preserve">. – Оренбург: </w:t>
      </w:r>
      <w:r w:rsidRPr="002C32A1">
        <w:rPr>
          <w:rFonts w:ascii="Times New Roman" w:hAnsi="Times New Roman"/>
          <w:sz w:val="24"/>
          <w:szCs w:val="24"/>
        </w:rPr>
        <w:t>Оренбургский государственный университет, ЭБС АСВ</w:t>
      </w:r>
      <w:r>
        <w:rPr>
          <w:rFonts w:ascii="Times New Roman" w:hAnsi="Times New Roman"/>
          <w:sz w:val="24"/>
          <w:szCs w:val="24"/>
        </w:rPr>
        <w:t xml:space="preserve">, 2003, 23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9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http://www.iprbookshop.ru/50071.html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Вихров С.П., Холомина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. – Саратов: </w:t>
      </w:r>
      <w:r w:rsidRPr="002C32A1">
        <w:rPr>
          <w:rFonts w:ascii="Times New Roman" w:hAnsi="Times New Roman"/>
          <w:sz w:val="24"/>
          <w:szCs w:val="24"/>
        </w:rPr>
        <w:t xml:space="preserve">Вузовское </w:t>
      </w:r>
      <w:r>
        <w:rPr>
          <w:rFonts w:ascii="Times New Roman" w:hAnsi="Times New Roman"/>
          <w:sz w:val="24"/>
          <w:szCs w:val="24"/>
        </w:rPr>
        <w:t xml:space="preserve">образовании, 2006, 147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0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http://www.iprbookshop.ru/20678.html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Гелин Ф.Д., Чаус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Металлические материалы</w:t>
      </w:r>
      <w:r>
        <w:rPr>
          <w:rFonts w:ascii="Times New Roman" w:hAnsi="Times New Roman"/>
          <w:sz w:val="24"/>
          <w:szCs w:val="24"/>
        </w:rPr>
        <w:t xml:space="preserve">. – Минск: </w:t>
      </w:r>
      <w:r w:rsidRPr="0065723A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2007, 398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http://www.iprbookshop.ru/24066.html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lastRenderedPageBreak/>
        <w:t>Солнцев Ю.П., Пряхин Е.И.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СПб.: </w:t>
      </w:r>
      <w:r w:rsidRPr="0065723A">
        <w:rPr>
          <w:rFonts w:ascii="Times New Roman" w:hAnsi="Times New Roman"/>
          <w:sz w:val="24"/>
          <w:szCs w:val="24"/>
        </w:rPr>
        <w:t>ХИМИЗДАТ</w:t>
      </w:r>
      <w:r>
        <w:rPr>
          <w:rFonts w:ascii="Times New Roman" w:hAnsi="Times New Roman"/>
          <w:sz w:val="24"/>
          <w:szCs w:val="24"/>
        </w:rPr>
        <w:t xml:space="preserve">, 2014, 784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2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http://www.iprbookshop.ru/22533.html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 xml:space="preserve">Дрозд М.И. Основы материаловедения – </w:t>
      </w:r>
      <w:r>
        <w:rPr>
          <w:rFonts w:ascii="Times New Roman" w:hAnsi="Times New Roman"/>
          <w:sz w:val="24"/>
          <w:szCs w:val="24"/>
        </w:rPr>
        <w:t xml:space="preserve">Минск: </w:t>
      </w:r>
      <w:r w:rsidRPr="008A029B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2011, 431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3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http://www.iprbookshop.ru/20107.html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Солнцев Ю.П., Пирайнен В.Ю., Вологжанина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Материаловедение специальных отраслей машиностроения</w:t>
      </w:r>
      <w:r>
        <w:rPr>
          <w:rFonts w:ascii="Times New Roman" w:hAnsi="Times New Roman"/>
          <w:sz w:val="24"/>
          <w:szCs w:val="24"/>
        </w:rPr>
        <w:t xml:space="preserve"> – СПб.: </w:t>
      </w:r>
      <w:r w:rsidRPr="008A029B">
        <w:rPr>
          <w:rFonts w:ascii="Times New Roman" w:hAnsi="Times New Roman"/>
          <w:sz w:val="24"/>
          <w:szCs w:val="24"/>
        </w:rPr>
        <w:t>ХИМИЗДАТ</w:t>
      </w:r>
      <w:r>
        <w:rPr>
          <w:rFonts w:ascii="Times New Roman" w:hAnsi="Times New Roman"/>
          <w:sz w:val="24"/>
          <w:szCs w:val="24"/>
        </w:rPr>
        <w:t xml:space="preserve">, 2016, 784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4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http://www.iprbookshop.ru/49796.html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Алексеев А.Г., Барон Ю.М., Коротких М.Т. и д.р. Технология конструкционных материалов – СПб.: Политехника, 2016, 599 с. 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5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http://www.iprbookshop.ru/59723.html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Жарский И.М., Иванова Н.П., Куис Д.В., Свидунович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8A029B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2015, 558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6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http://www.iprbookshop.ru/48008.html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Гвоздев А.Г., Щеренкова И.С.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Диаграмма «железо-углерод»</w:t>
      </w:r>
      <w:r>
        <w:rPr>
          <w:rFonts w:ascii="Times New Roman" w:hAnsi="Times New Roman"/>
          <w:sz w:val="24"/>
          <w:szCs w:val="24"/>
        </w:rPr>
        <w:t xml:space="preserve"> - Липецк: </w:t>
      </w:r>
      <w:r w:rsidRPr="00415BA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2014, 44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7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http://www.iprbookshop.ru/55077.html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Минаев А.М., Мордасов Д.М., Бадирова Н.Б.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Термодинамика в материаловедении</w:t>
      </w:r>
      <w:r>
        <w:rPr>
          <w:rFonts w:ascii="Times New Roman" w:hAnsi="Times New Roman"/>
          <w:sz w:val="24"/>
          <w:szCs w:val="24"/>
        </w:rPr>
        <w:t xml:space="preserve"> – Тамбов: </w:t>
      </w:r>
      <w:r w:rsidRPr="00415BA6">
        <w:rPr>
          <w:rFonts w:ascii="Times New Roman" w:hAnsi="Times New Roman"/>
          <w:sz w:val="24"/>
          <w:szCs w:val="24"/>
        </w:rPr>
        <w:t>Тамбовский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2015, 80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8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http://www.iprbookshop.ru/63908.html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Комаров О.С., Керженцева Л.Ф., Макаева Г.Г.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Материаловедение в машиностроении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415BA6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2009, 304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9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http://www.iprbookshop.ru/20088.html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Белихов А.Б., Белкин П.Н.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Основы практической металлографии</w:t>
      </w:r>
      <w:r>
        <w:rPr>
          <w:rFonts w:ascii="Times New Roman" w:hAnsi="Times New Roman"/>
          <w:sz w:val="24"/>
          <w:szCs w:val="24"/>
        </w:rPr>
        <w:t xml:space="preserve"> – Саратов: </w:t>
      </w:r>
      <w:r w:rsidRPr="00FA7F70">
        <w:rPr>
          <w:rFonts w:ascii="Times New Roman" w:hAnsi="Times New Roman"/>
          <w:sz w:val="24"/>
          <w:szCs w:val="24"/>
        </w:rPr>
        <w:t>Вузовское образование</w:t>
      </w:r>
      <w:r>
        <w:rPr>
          <w:rFonts w:ascii="Times New Roman" w:hAnsi="Times New Roman"/>
          <w:sz w:val="24"/>
          <w:szCs w:val="24"/>
        </w:rPr>
        <w:t xml:space="preserve">, 2013, 56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0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http://www.iprbookshop.ru/18391.html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Шепелевич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Физика металлов и металловедение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FA7F70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2012, 166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1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http://www.iprbookshop.ru/20291.html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67751F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Федотов А.К.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Физическое материаловедение. Часть 2. Фазовые превращения в металлах и сплавах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FA7F70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2012, 446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2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http://www.iprbookshop.ru/21754.html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б) дополнительная литература: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Микроструктуры сплавов. Учебное пособие. Под ред. В.Н. Чувильдеева – Н.Новгород, ННГУ, 2005, 20 с. </w:t>
      </w:r>
      <w:r w:rsidRPr="00016BD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открытый доступ через сайт Исследовательской школы «Наноматериалы и нанотехнологии» ННГУ: </w:t>
      </w:r>
      <w:hyperlink r:id="rId23" w:history="1">
        <w:r w:rsidRPr="00135F36">
          <w:rPr>
            <w:rStyle w:val="ac"/>
            <w:rFonts w:ascii="Times New Roman" w:hAnsi="Times New Roman"/>
            <w:sz w:val="24"/>
            <w:szCs w:val="24"/>
          </w:rPr>
          <w:t>http://www.nanotech.unn.ru/sites/default/files/mikrostruktura.pdf</w:t>
        </w:r>
      </w:hyperlink>
      <w:r w:rsidRPr="00016BDE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Вихров С.П., Холомина Т.А., Бегун П.И., Афонин П.Н.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Биомедицинское материаловедение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2C32A1">
        <w:rPr>
          <w:rFonts w:ascii="Times New Roman" w:hAnsi="Times New Roman"/>
          <w:sz w:val="24"/>
          <w:szCs w:val="24"/>
        </w:rPr>
        <w:t>Саратов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32A1">
        <w:rPr>
          <w:rFonts w:ascii="Times New Roman" w:hAnsi="Times New Roman"/>
          <w:sz w:val="24"/>
          <w:szCs w:val="24"/>
        </w:rPr>
        <w:t>Вузовское образование</w:t>
      </w:r>
      <w:r>
        <w:rPr>
          <w:rFonts w:ascii="Times New Roman" w:hAnsi="Times New Roman"/>
          <w:sz w:val="24"/>
          <w:szCs w:val="24"/>
        </w:rPr>
        <w:t xml:space="preserve">, 2006, 406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4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http://www.iprbookshop.ru/20672.html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Некрасов С.С., Пономаренко А.М., Потапов Г.К., Утевский И.Р., Кленина Е.К., Верховский Г.Д.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Практикум по технологии конструкционных материалов и материаловедению</w:t>
      </w:r>
      <w:r>
        <w:rPr>
          <w:rFonts w:ascii="Times New Roman" w:hAnsi="Times New Roman"/>
          <w:sz w:val="24"/>
          <w:szCs w:val="24"/>
        </w:rPr>
        <w:t xml:space="preserve">. – СПб.: </w:t>
      </w:r>
      <w:r w:rsidRPr="002C32A1">
        <w:rPr>
          <w:rFonts w:ascii="Times New Roman" w:hAnsi="Times New Roman"/>
          <w:sz w:val="24"/>
          <w:szCs w:val="24"/>
        </w:rPr>
        <w:t>Квадро</w:t>
      </w:r>
      <w:r>
        <w:rPr>
          <w:rFonts w:ascii="Times New Roman" w:hAnsi="Times New Roman"/>
          <w:sz w:val="24"/>
          <w:szCs w:val="24"/>
        </w:rPr>
        <w:t xml:space="preserve">, 2016, 240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5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http://www.iprbookshop.ru/57307.html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>Митусова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Макроскопический анализ металлов и сплавов</w:t>
      </w:r>
      <w:r>
        <w:rPr>
          <w:rFonts w:ascii="Times New Roman" w:hAnsi="Times New Roman"/>
          <w:sz w:val="24"/>
          <w:szCs w:val="24"/>
        </w:rPr>
        <w:t xml:space="preserve">. Нижний Новгород: </w:t>
      </w:r>
      <w:r w:rsidRPr="0065723A">
        <w:rPr>
          <w:rFonts w:ascii="Times New Roman" w:hAnsi="Times New Roman"/>
          <w:sz w:val="24"/>
          <w:szCs w:val="24"/>
        </w:rPr>
        <w:t>Нижегородский государственный архитектурно-строительный университет, ЭБС АСВ</w:t>
      </w:r>
      <w:r>
        <w:rPr>
          <w:rFonts w:ascii="Times New Roman" w:hAnsi="Times New Roman"/>
          <w:sz w:val="24"/>
          <w:szCs w:val="24"/>
        </w:rPr>
        <w:t xml:space="preserve">, 2010, 9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6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http://www.iprbookshop.ru/16011.html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lastRenderedPageBreak/>
        <w:t>Вознесенский Э.Ф., Шарифуллин Ф.С., Абдуллин И.Ш.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Методы структурных исследований материалов. Методы микроскопии</w:t>
      </w:r>
      <w:r>
        <w:rPr>
          <w:rFonts w:ascii="Times New Roman" w:hAnsi="Times New Roman"/>
          <w:sz w:val="24"/>
          <w:szCs w:val="24"/>
        </w:rPr>
        <w:t xml:space="preserve"> – Казань: </w:t>
      </w:r>
      <w:r w:rsidRPr="0065723A">
        <w:rPr>
          <w:rFonts w:ascii="Times New Roman" w:hAnsi="Times New Roman"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/>
          <w:sz w:val="24"/>
          <w:szCs w:val="24"/>
        </w:rPr>
        <w:t xml:space="preserve">, 2014, 184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7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http://www.iprbookshop.ru/61986.html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Некрасов С.С., Пономаренко А.М., Потапов Г.К.</w:t>
      </w:r>
      <w:r>
        <w:rPr>
          <w:rFonts w:ascii="Times New Roman" w:hAnsi="Times New Roman"/>
          <w:sz w:val="24"/>
          <w:szCs w:val="24"/>
        </w:rPr>
        <w:t xml:space="preserve"> и д.р. </w:t>
      </w:r>
      <w:r w:rsidRPr="008A029B">
        <w:rPr>
          <w:rFonts w:ascii="Times New Roman" w:hAnsi="Times New Roman"/>
          <w:sz w:val="24"/>
          <w:szCs w:val="24"/>
        </w:rPr>
        <w:t>Практикум по технологии конструкционных материалов и материаловедению</w:t>
      </w:r>
      <w:r>
        <w:rPr>
          <w:rFonts w:ascii="Times New Roman" w:hAnsi="Times New Roman"/>
          <w:sz w:val="24"/>
          <w:szCs w:val="24"/>
        </w:rPr>
        <w:t xml:space="preserve"> – СПб.: Квадро, 2016, 240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8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http://www.iprbookshop.ru/57307.html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Анисович А.Г., Андрушевич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Микроструктуры черных и цветных металлов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8A029B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2015, 132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9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http://www.iprbookshop.ru/51820.html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Белевитин В.А., Суворов А.В., Аксенова Л.Н.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Конструкционные материалы. Свойства и технологии производства</w:t>
      </w:r>
      <w:r>
        <w:rPr>
          <w:rFonts w:ascii="Times New Roman" w:hAnsi="Times New Roman"/>
          <w:sz w:val="24"/>
          <w:szCs w:val="24"/>
        </w:rPr>
        <w:t xml:space="preserve"> – Челябинск: </w:t>
      </w:r>
      <w:r w:rsidRPr="008A029B">
        <w:rPr>
          <w:rFonts w:ascii="Times New Roman" w:hAnsi="Times New Roman"/>
          <w:sz w:val="24"/>
          <w:szCs w:val="24"/>
        </w:rPr>
        <w:t>Челябинский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 xml:space="preserve">, 2014, 354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0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http://www.iprbookshop.ru/31912.html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Орлов А.С., Рубцова Е.Г., Зиброва И.Ю.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Конструкционные металлы и сплавы. Технология конструкционных материалов</w:t>
      </w:r>
      <w:r>
        <w:rPr>
          <w:rFonts w:ascii="Times New Roman" w:hAnsi="Times New Roman"/>
          <w:sz w:val="24"/>
          <w:szCs w:val="24"/>
        </w:rPr>
        <w:t xml:space="preserve"> – Воронеж: </w:t>
      </w:r>
      <w:r w:rsidRPr="00415BA6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ЭБС АСВ</w:t>
      </w:r>
      <w:r>
        <w:rPr>
          <w:rFonts w:ascii="Times New Roman" w:hAnsi="Times New Roman"/>
          <w:sz w:val="24"/>
          <w:szCs w:val="24"/>
        </w:rPr>
        <w:t>, 2014, 87 с.</w:t>
      </w:r>
      <w:r w:rsidRPr="00415BA6">
        <w:rPr>
          <w:rFonts w:ascii="Times New Roman" w:hAnsi="Times New Roman"/>
          <w:sz w:val="24"/>
          <w:szCs w:val="24"/>
        </w:rPr>
        <w:t xml:space="preserve">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1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http://www.iprbookshop.ru/30839.html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Шопина Е.В., Стативко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Материаловедение. Лабораторный практикум</w:t>
      </w:r>
      <w:r>
        <w:rPr>
          <w:rFonts w:ascii="Times New Roman" w:hAnsi="Times New Roman"/>
          <w:sz w:val="24"/>
          <w:szCs w:val="24"/>
        </w:rPr>
        <w:t xml:space="preserve"> – Белгород: </w:t>
      </w:r>
      <w:r w:rsidRPr="00415BA6">
        <w:rPr>
          <w:rFonts w:ascii="Times New Roman" w:hAnsi="Times New Roman"/>
          <w:sz w:val="24"/>
          <w:szCs w:val="24"/>
        </w:rPr>
        <w:t>Белгородский государственный технологический университет им. В.Г. Шухова, ЭБС АСВ</w:t>
      </w:r>
      <w:r>
        <w:rPr>
          <w:rFonts w:ascii="Times New Roman" w:hAnsi="Times New Roman"/>
          <w:sz w:val="24"/>
          <w:szCs w:val="24"/>
        </w:rPr>
        <w:t xml:space="preserve">, 2014, 71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2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http://www.iprbookshop.ru/49711.html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Роготовский А.Н., Шипельников А.А., Михайлов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Структурированные модификации углерода в железоуглеродистых сплавах</w:t>
      </w:r>
      <w:r>
        <w:rPr>
          <w:rFonts w:ascii="Times New Roman" w:hAnsi="Times New Roman"/>
          <w:sz w:val="24"/>
          <w:szCs w:val="24"/>
        </w:rPr>
        <w:t xml:space="preserve"> – Липецк: </w:t>
      </w:r>
      <w:r w:rsidRPr="00415BA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2014, 128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3" w:history="1">
        <w:r w:rsidRPr="00B62B49">
          <w:rPr>
            <w:rStyle w:val="ac"/>
            <w:rFonts w:ascii="Times New Roman" w:hAnsi="Times New Roman"/>
            <w:sz w:val="24"/>
            <w:szCs w:val="24"/>
          </w:rPr>
          <w:t>http://www.iprbookshop.ru/55657.html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2B49">
        <w:rPr>
          <w:rFonts w:ascii="Times New Roman" w:hAnsi="Times New Roman"/>
          <w:sz w:val="24"/>
          <w:szCs w:val="24"/>
        </w:rPr>
        <w:t>Пинчук Л.С., Гольдаде В.А., Шилько С.В., Неверов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B49">
        <w:rPr>
          <w:rFonts w:ascii="Times New Roman" w:hAnsi="Times New Roman"/>
          <w:sz w:val="24"/>
          <w:szCs w:val="24"/>
        </w:rPr>
        <w:t>Введение в систематику умных материалов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B62B49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2013, 400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4" w:history="1">
        <w:r w:rsidRPr="00B62B49">
          <w:rPr>
            <w:rStyle w:val="ac"/>
            <w:rFonts w:ascii="Times New Roman" w:hAnsi="Times New Roman"/>
            <w:sz w:val="24"/>
            <w:szCs w:val="24"/>
          </w:rPr>
          <w:t>http://www.iprbookshop.ru/29428.html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F36">
        <w:rPr>
          <w:rFonts w:ascii="Times New Roman" w:hAnsi="Times New Roman"/>
          <w:sz w:val="24"/>
          <w:szCs w:val="24"/>
        </w:rPr>
        <w:t>Роготовский А.Н., Шипельников А.А., Кравченко Т.В.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F36">
        <w:rPr>
          <w:rFonts w:ascii="Times New Roman" w:hAnsi="Times New Roman"/>
          <w:sz w:val="24"/>
          <w:szCs w:val="24"/>
        </w:rPr>
        <w:t>Исследование структуры чугунов и сталей с помощью металлографического инвертированного микроскопа</w:t>
      </w:r>
      <w:r>
        <w:rPr>
          <w:rFonts w:ascii="Times New Roman" w:hAnsi="Times New Roman"/>
          <w:sz w:val="24"/>
          <w:szCs w:val="24"/>
        </w:rPr>
        <w:t xml:space="preserve"> – Липецк: </w:t>
      </w:r>
      <w:r w:rsidRPr="00140F3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2013, 23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5" w:history="1">
        <w:r w:rsidRPr="00140F36">
          <w:rPr>
            <w:rStyle w:val="ac"/>
            <w:rFonts w:ascii="Times New Roman" w:hAnsi="Times New Roman"/>
            <w:sz w:val="24"/>
            <w:szCs w:val="24"/>
          </w:rPr>
          <w:t>http://www.iprbookshop.ru/22873.html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F36">
        <w:rPr>
          <w:rFonts w:ascii="Times New Roman" w:hAnsi="Times New Roman"/>
          <w:sz w:val="24"/>
          <w:szCs w:val="24"/>
        </w:rPr>
        <w:t>Редичкина Т.В., Ярковская О.Н., Кузенков С.Е.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F36">
        <w:rPr>
          <w:rFonts w:ascii="Times New Roman" w:hAnsi="Times New Roman"/>
          <w:sz w:val="24"/>
          <w:szCs w:val="24"/>
        </w:rPr>
        <w:t>Методические указания к лабораторным работам и практическим занятиям по дисциплине «Металловедение цветных металлов»</w:t>
      </w:r>
      <w:r>
        <w:rPr>
          <w:rFonts w:ascii="Times New Roman" w:hAnsi="Times New Roman"/>
          <w:sz w:val="24"/>
          <w:szCs w:val="24"/>
        </w:rPr>
        <w:t xml:space="preserve"> - Липецк: </w:t>
      </w:r>
      <w:r w:rsidRPr="00140F3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2012, 24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6" w:history="1">
        <w:r w:rsidRPr="00140F36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140F36">
          <w:rPr>
            <w:rStyle w:val="ac"/>
            <w:rFonts w:ascii="Times New Roman" w:hAnsi="Times New Roman"/>
            <w:sz w:val="24"/>
            <w:szCs w:val="24"/>
            <w:lang w:val="en-US"/>
          </w:rPr>
          <w:t>w</w:t>
        </w:r>
        <w:r w:rsidRPr="00140F36">
          <w:rPr>
            <w:rStyle w:val="ac"/>
            <w:rFonts w:ascii="Times New Roman" w:hAnsi="Times New Roman"/>
            <w:sz w:val="24"/>
            <w:szCs w:val="24"/>
          </w:rPr>
          <w:t>ww.iprbookshop.ru/22882.html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 xml:space="preserve">Анисович А.Г., Румянцева И.Н. Практика металлографического исследования материалов </w:t>
      </w:r>
      <w:r>
        <w:rPr>
          <w:rFonts w:ascii="Times New Roman" w:hAnsi="Times New Roman"/>
          <w:sz w:val="24"/>
          <w:szCs w:val="24"/>
        </w:rPr>
        <w:t>–</w:t>
      </w:r>
      <w:r w:rsidRPr="00FA7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Минск: </w:t>
      </w:r>
      <w:r w:rsidRPr="00FA7F70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2013, 251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7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http://www.iprbookshop.ru/29501.html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в) программное обеспечение и Интернет-ресурсы</w:t>
      </w:r>
    </w:p>
    <w:p w:rsidR="005779DC" w:rsidRPr="006C2D44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38" w:history="1">
        <w:r w:rsidR="005779DC" w:rsidRPr="00E524AD">
          <w:rPr>
            <w:rStyle w:val="ac"/>
            <w:rFonts w:ascii="Times New Roman" w:hAnsi="Times New Roman"/>
            <w:sz w:val="24"/>
            <w:szCs w:val="24"/>
          </w:rPr>
          <w:t>http://www.lib.unn.ru/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5779D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http://www.unn.ru/books/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5779D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https://biblio-online.ru/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дисциплины.</w:t>
      </w:r>
    </w:p>
    <w:p w:rsidR="005779DC" w:rsidRPr="00CE749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1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https://e.lanbook.com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дисциплины.</w:t>
      </w:r>
    </w:p>
    <w:p w:rsidR="005779D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2" w:history="1"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sciencedirect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9DC">
        <w:rPr>
          <w:rFonts w:ascii="Times New Roman" w:hAnsi="Times New Roman"/>
          <w:color w:val="000000"/>
          <w:sz w:val="24"/>
          <w:szCs w:val="24"/>
        </w:rPr>
        <w:t>–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 сайт международного издательства «</w:t>
      </w:r>
      <w:r w:rsidR="005779DC" w:rsidRPr="00E6170C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физики 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lastRenderedPageBreak/>
        <w:t>конденсированного состояния и физического материаловедения, совпадающим с тематикой отдельных разделов преподаваемой дисциплины.</w:t>
      </w:r>
    </w:p>
    <w:p w:rsidR="005779D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3" w:history="1"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http://elibrary.ru/defaultx.asp</w:t>
        </w:r>
      </w:hyperlink>
      <w:r w:rsidR="005779DC" w:rsidRPr="00E6170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>- российская научная эл</w:t>
      </w:r>
      <w:r w:rsidR="005779DC">
        <w:rPr>
          <w:rFonts w:ascii="Times New Roman" w:hAnsi="Times New Roman"/>
          <w:color w:val="000000"/>
          <w:sz w:val="24"/>
          <w:szCs w:val="24"/>
        </w:rPr>
        <w:t>ектронная библиотека «Elibrary», публикующая статьи, тематика которых совпадает с тематикой отдельных разделов преподаваемой дисциплины.</w:t>
      </w:r>
    </w:p>
    <w:p w:rsidR="005779D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4" w:history="1"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779DC" w:rsidRPr="001C7566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r w:rsidR="005779DC" w:rsidRPr="001C7566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779DC" w:rsidRPr="001C75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779DC">
        <w:rPr>
          <w:rFonts w:ascii="Times New Roman" w:hAnsi="Times New Roman"/>
          <w:color w:val="000000"/>
          <w:sz w:val="24"/>
          <w:szCs w:val="24"/>
        </w:rPr>
        <w:t>сайт электронно-библиотечной системы «</w:t>
      </w:r>
      <w:r w:rsidR="005779DC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5779DC" w:rsidRPr="001C7566">
        <w:rPr>
          <w:rFonts w:ascii="Times New Roman" w:hAnsi="Times New Roman"/>
          <w:color w:val="000000"/>
          <w:sz w:val="24"/>
          <w:szCs w:val="24"/>
        </w:rPr>
        <w:t>.</w:t>
      </w:r>
      <w:r w:rsidR="005779DC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5779DC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дисциплины.</w:t>
      </w:r>
    </w:p>
    <w:p w:rsidR="005779DC" w:rsidRPr="00E6170C" w:rsidRDefault="009D3F9F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5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http://eqworld.ipmnet.ru/</w:t>
        </w:r>
      </w:hyperlink>
      <w:r w:rsidR="005779DC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5779DC">
        <w:rPr>
          <w:rFonts w:ascii="Times New Roman" w:hAnsi="Times New Roman"/>
          <w:sz w:val="24"/>
          <w:szCs w:val="24"/>
          <w:lang w:val="en-US"/>
        </w:rPr>
        <w:t>EqWord</w:t>
      </w:r>
      <w:r w:rsidR="005779DC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дисциплины.</w:t>
      </w:r>
    </w:p>
    <w:p w:rsidR="00BA5CA1" w:rsidRPr="005779DC" w:rsidRDefault="00BA5CA1" w:rsidP="00DC38EB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D0D" w:rsidRPr="00DC38EB" w:rsidRDefault="00F64CB8" w:rsidP="00DC3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8EB">
        <w:rPr>
          <w:rFonts w:ascii="Times New Roman" w:hAnsi="Times New Roman"/>
          <w:b/>
          <w:sz w:val="24"/>
          <w:szCs w:val="24"/>
        </w:rPr>
        <w:t xml:space="preserve">8. Материально-техническое </w:t>
      </w:r>
      <w:r w:rsidR="00DC38EB" w:rsidRPr="00DC38E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5779DC" w:rsidRPr="005779DC" w:rsidRDefault="005779DC" w:rsidP="0057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15">
        <w:rPr>
          <w:rFonts w:ascii="Times New Roman" w:hAnsi="Times New Roman"/>
          <w:sz w:val="24"/>
          <w:szCs w:val="24"/>
        </w:rPr>
        <w:t>Библиотечные залы и компьютерные классы ННГУ и НИФТИ ННГУ, обеспечивающие доступ к Интернет – ресурсам. Для чтения лекций со стороны физического факультета и НИФТИ ННГУ предоставляются аудитории с презентационным оборудованием.</w:t>
      </w:r>
    </w:p>
    <w:p w:rsidR="005779DC" w:rsidRDefault="005779DC" w:rsidP="0057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лабораторных работ используется следующее оборудование: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печь воздушная типа «СНОЛ»;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микротвердомер ПМТ-3;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микротвердомер </w:t>
      </w:r>
      <w:r>
        <w:rPr>
          <w:rFonts w:ascii="Times New Roman" w:hAnsi="Times New Roman"/>
          <w:sz w:val="24"/>
          <w:szCs w:val="24"/>
          <w:lang w:val="en-US"/>
        </w:rPr>
        <w:t>HVS-100</w:t>
      </w:r>
      <w:r>
        <w:rPr>
          <w:rFonts w:ascii="Times New Roman" w:hAnsi="Times New Roman"/>
          <w:sz w:val="24"/>
          <w:szCs w:val="24"/>
        </w:rPr>
        <w:t>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металлографический микроскоп </w:t>
      </w:r>
      <w:r>
        <w:rPr>
          <w:rFonts w:ascii="Times New Roman" w:hAnsi="Times New Roman"/>
          <w:sz w:val="24"/>
          <w:szCs w:val="24"/>
          <w:lang w:val="en-US"/>
        </w:rPr>
        <w:t>Leica</w:t>
      </w:r>
      <w:r w:rsidRPr="00FB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DM</w:t>
      </w:r>
      <w:r w:rsidRPr="00FB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IRM</w:t>
      </w:r>
      <w:r>
        <w:rPr>
          <w:rFonts w:ascii="Times New Roman" w:hAnsi="Times New Roman"/>
          <w:sz w:val="24"/>
          <w:szCs w:val="24"/>
        </w:rPr>
        <w:t>;</w:t>
      </w:r>
    </w:p>
    <w:p w:rsidR="005779DC" w:rsidRPr="00FC1CEF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материалы для пробоподготовки.</w:t>
      </w:r>
    </w:p>
    <w:p w:rsidR="00DC38EB" w:rsidRPr="00DC38EB" w:rsidRDefault="00DC38EB" w:rsidP="00DC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 w:rsidRPr="00DC38EB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DC38EB" w:rsidRPr="00DC38EB">
        <w:rPr>
          <w:rFonts w:ascii="Times New Roman" w:hAnsi="Times New Roman"/>
          <w:sz w:val="24"/>
          <w:szCs w:val="24"/>
        </w:rPr>
        <w:t>В</w:t>
      </w:r>
      <w:r w:rsidR="00B17DA8" w:rsidRPr="00DC38EB">
        <w:rPr>
          <w:rFonts w:ascii="Times New Roman" w:hAnsi="Times New Roman"/>
          <w:sz w:val="24"/>
          <w:szCs w:val="24"/>
        </w:rPr>
        <w:t xml:space="preserve">О </w:t>
      </w:r>
      <w:r w:rsidR="00823F46" w:rsidRPr="00DC38EB">
        <w:rPr>
          <w:rFonts w:ascii="Times New Roman" w:hAnsi="Times New Roman"/>
          <w:sz w:val="24"/>
          <w:szCs w:val="24"/>
        </w:rPr>
        <w:t xml:space="preserve">с учетом рекомендаций и </w:t>
      </w:r>
      <w:r w:rsidRPr="00DC38EB">
        <w:rPr>
          <w:rFonts w:ascii="Times New Roman" w:hAnsi="Times New Roman"/>
          <w:sz w:val="24"/>
          <w:szCs w:val="24"/>
        </w:rPr>
        <w:t>О</w:t>
      </w:r>
      <w:r w:rsidR="00823F46" w:rsidRPr="00DC38EB">
        <w:rPr>
          <w:rFonts w:ascii="Times New Roman" w:hAnsi="Times New Roman"/>
          <w:sz w:val="24"/>
          <w:szCs w:val="24"/>
        </w:rPr>
        <w:t>П</w:t>
      </w:r>
      <w:r w:rsidR="00DC38EB" w:rsidRPr="00DC38EB">
        <w:rPr>
          <w:rFonts w:ascii="Times New Roman" w:hAnsi="Times New Roman"/>
          <w:sz w:val="24"/>
          <w:szCs w:val="24"/>
        </w:rPr>
        <w:t>ОП В</w:t>
      </w:r>
      <w:r w:rsidRPr="00DC38EB">
        <w:rPr>
          <w:rFonts w:ascii="Times New Roman" w:hAnsi="Times New Roman"/>
          <w:sz w:val="24"/>
          <w:szCs w:val="24"/>
        </w:rPr>
        <w:t>О по направлению</w:t>
      </w:r>
      <w:r w:rsidR="00DC38EB">
        <w:rPr>
          <w:rFonts w:ascii="Times New Roman" w:hAnsi="Times New Roman"/>
          <w:sz w:val="24"/>
          <w:szCs w:val="24"/>
        </w:rPr>
        <w:t xml:space="preserve"> 03.03.02 «Физика»</w:t>
      </w:r>
      <w:r w:rsidR="003A454B" w:rsidRPr="00DC38EB">
        <w:rPr>
          <w:rFonts w:ascii="Times New Roman" w:hAnsi="Times New Roman"/>
          <w:sz w:val="24"/>
          <w:szCs w:val="24"/>
        </w:rPr>
        <w:t xml:space="preserve"> (профилю</w:t>
      </w:r>
      <w:r w:rsidR="00DC38EB">
        <w:rPr>
          <w:rFonts w:ascii="Times New Roman" w:hAnsi="Times New Roman"/>
          <w:sz w:val="24"/>
          <w:szCs w:val="24"/>
        </w:rPr>
        <w:t xml:space="preserve"> «Физика спроектированных материалов: металлы, сплавы, керамики»</w:t>
      </w:r>
      <w:r w:rsidR="003A454B" w:rsidRPr="00DC38EB">
        <w:rPr>
          <w:rFonts w:ascii="Times New Roman" w:hAnsi="Times New Roman"/>
          <w:sz w:val="24"/>
          <w:szCs w:val="24"/>
        </w:rPr>
        <w:t>)</w:t>
      </w:r>
    </w:p>
    <w:p w:rsidR="00E37C70" w:rsidRPr="00DC38EB" w:rsidRDefault="00E37C70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Авторы </w:t>
      </w:r>
      <w:r>
        <w:rPr>
          <w:rFonts w:ascii="Times New Roman" w:hAnsi="Times New Roman"/>
          <w:sz w:val="24"/>
          <w:szCs w:val="24"/>
        </w:rPr>
        <w:t>д.ф.-м.н. Нохрин А.В., м.н.с. Козлова Н.А.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Рецензенты</w:t>
      </w:r>
      <w:r>
        <w:rPr>
          <w:rFonts w:ascii="Times New Roman" w:hAnsi="Times New Roman"/>
          <w:sz w:val="24"/>
          <w:szCs w:val="24"/>
        </w:rPr>
        <w:t>:</w:t>
      </w:r>
      <w:r w:rsidRPr="005E3099">
        <w:rPr>
          <w:rFonts w:ascii="Times New Roman" w:hAnsi="Times New Roman"/>
          <w:sz w:val="24"/>
          <w:szCs w:val="24"/>
        </w:rPr>
        <w:t xml:space="preserve"> 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к.ф.-м.н., зав. лаб. НИФТИ ННГУ Лопатин Ю.Г., </w:t>
      </w: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к.ф.-м.н., с.н.с. НИФТИ ННГУ Пирожникова О.Э.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>: д.ф.-м.н., проф. Чувильдеев В.Н.</w:t>
      </w:r>
    </w:p>
    <w:p w:rsidR="00DC72EA" w:rsidRPr="00DC38EB" w:rsidRDefault="00DC72EA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 xml:space="preserve">Программа одобрена на заседании </w:t>
      </w:r>
      <w:r w:rsidR="00053313" w:rsidRPr="00DC38EB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="00DC38EB">
        <w:rPr>
          <w:rFonts w:ascii="Times New Roman" w:hAnsi="Times New Roman"/>
          <w:sz w:val="24"/>
          <w:szCs w:val="24"/>
        </w:rPr>
        <w:t>физического факультета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CB8" w:rsidRPr="00DC38EB" w:rsidSect="00343628">
      <w:footerReference w:type="even" r:id="rId46"/>
      <w:footerReference w:type="default" r:id="rId4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B97" w:rsidRDefault="00CF4B97">
      <w:r>
        <w:separator/>
      </w:r>
    </w:p>
  </w:endnote>
  <w:endnote w:type="continuationSeparator" w:id="1">
    <w:p w:rsidR="00CF4B97" w:rsidRDefault="00CF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9D3F9F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Pr="00165C67" w:rsidRDefault="00095B91" w:rsidP="00165C67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B97" w:rsidRDefault="00CF4B97">
      <w:r>
        <w:separator/>
      </w:r>
    </w:p>
  </w:footnote>
  <w:footnote w:type="continuationSeparator" w:id="1">
    <w:p w:rsidR="00CF4B97" w:rsidRDefault="00CF4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AB6"/>
    <w:multiLevelType w:val="hybridMultilevel"/>
    <w:tmpl w:val="801C423C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534"/>
    <w:multiLevelType w:val="hybridMultilevel"/>
    <w:tmpl w:val="9C0E458E"/>
    <w:lvl w:ilvl="0" w:tplc="E50C8D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0A3"/>
    <w:multiLevelType w:val="hybridMultilevel"/>
    <w:tmpl w:val="B6DA5616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5403"/>
    <w:multiLevelType w:val="hybridMultilevel"/>
    <w:tmpl w:val="7760F832"/>
    <w:lvl w:ilvl="0" w:tplc="35E4D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C7039"/>
    <w:multiLevelType w:val="hybridMultilevel"/>
    <w:tmpl w:val="EF681554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459"/>
    <w:multiLevelType w:val="multilevel"/>
    <w:tmpl w:val="51A4830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8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6913D4"/>
    <w:multiLevelType w:val="hybridMultilevel"/>
    <w:tmpl w:val="A80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2192E"/>
    <w:rsid w:val="00043CD4"/>
    <w:rsid w:val="0004587B"/>
    <w:rsid w:val="00053313"/>
    <w:rsid w:val="00057853"/>
    <w:rsid w:val="0005785E"/>
    <w:rsid w:val="000626BE"/>
    <w:rsid w:val="00093090"/>
    <w:rsid w:val="00095380"/>
    <w:rsid w:val="00095B91"/>
    <w:rsid w:val="000B6195"/>
    <w:rsid w:val="000F20A1"/>
    <w:rsid w:val="0011001F"/>
    <w:rsid w:val="00130028"/>
    <w:rsid w:val="00165C67"/>
    <w:rsid w:val="001B7663"/>
    <w:rsid w:val="001C3C91"/>
    <w:rsid w:val="001C7396"/>
    <w:rsid w:val="001E138D"/>
    <w:rsid w:val="001F33D1"/>
    <w:rsid w:val="00227E79"/>
    <w:rsid w:val="00237611"/>
    <w:rsid w:val="00254FEF"/>
    <w:rsid w:val="002619F1"/>
    <w:rsid w:val="002F6608"/>
    <w:rsid w:val="003078C1"/>
    <w:rsid w:val="00324F8D"/>
    <w:rsid w:val="00327E30"/>
    <w:rsid w:val="00343628"/>
    <w:rsid w:val="003509AF"/>
    <w:rsid w:val="0038490F"/>
    <w:rsid w:val="003949A7"/>
    <w:rsid w:val="003A454B"/>
    <w:rsid w:val="003C0BF4"/>
    <w:rsid w:val="003D799B"/>
    <w:rsid w:val="003E5334"/>
    <w:rsid w:val="003F5B5B"/>
    <w:rsid w:val="00404418"/>
    <w:rsid w:val="004050E2"/>
    <w:rsid w:val="0041590A"/>
    <w:rsid w:val="00421FC5"/>
    <w:rsid w:val="00423593"/>
    <w:rsid w:val="0043159F"/>
    <w:rsid w:val="0043759C"/>
    <w:rsid w:val="00442043"/>
    <w:rsid w:val="00467DED"/>
    <w:rsid w:val="0048681E"/>
    <w:rsid w:val="004875A9"/>
    <w:rsid w:val="004C6F07"/>
    <w:rsid w:val="004F0C76"/>
    <w:rsid w:val="004F32FB"/>
    <w:rsid w:val="00507CC7"/>
    <w:rsid w:val="00535A1E"/>
    <w:rsid w:val="00535E47"/>
    <w:rsid w:val="005428F3"/>
    <w:rsid w:val="005779DC"/>
    <w:rsid w:val="005B2D4E"/>
    <w:rsid w:val="005C18AF"/>
    <w:rsid w:val="005D273F"/>
    <w:rsid w:val="00613AEE"/>
    <w:rsid w:val="00636AF2"/>
    <w:rsid w:val="006522DC"/>
    <w:rsid w:val="00654A47"/>
    <w:rsid w:val="0067366E"/>
    <w:rsid w:val="006E3D05"/>
    <w:rsid w:val="006E3F86"/>
    <w:rsid w:val="00702F8A"/>
    <w:rsid w:val="00707E03"/>
    <w:rsid w:val="0071595E"/>
    <w:rsid w:val="00716D69"/>
    <w:rsid w:val="00726F5F"/>
    <w:rsid w:val="00755F78"/>
    <w:rsid w:val="0076502C"/>
    <w:rsid w:val="00771E7C"/>
    <w:rsid w:val="00773CAC"/>
    <w:rsid w:val="00794DBD"/>
    <w:rsid w:val="007A75C8"/>
    <w:rsid w:val="007A770C"/>
    <w:rsid w:val="007B723F"/>
    <w:rsid w:val="007C62D2"/>
    <w:rsid w:val="007E1E90"/>
    <w:rsid w:val="0082336E"/>
    <w:rsid w:val="00823F46"/>
    <w:rsid w:val="008342EB"/>
    <w:rsid w:val="008B2E6B"/>
    <w:rsid w:val="008B4DD8"/>
    <w:rsid w:val="008B599C"/>
    <w:rsid w:val="008D2B94"/>
    <w:rsid w:val="008D7FDC"/>
    <w:rsid w:val="008E7DAD"/>
    <w:rsid w:val="009047BD"/>
    <w:rsid w:val="009257F7"/>
    <w:rsid w:val="0093745B"/>
    <w:rsid w:val="00943BBB"/>
    <w:rsid w:val="0096713D"/>
    <w:rsid w:val="009A7AF9"/>
    <w:rsid w:val="009D3F9F"/>
    <w:rsid w:val="009D72AB"/>
    <w:rsid w:val="009E65E1"/>
    <w:rsid w:val="00A2471B"/>
    <w:rsid w:val="00A30044"/>
    <w:rsid w:val="00A35D59"/>
    <w:rsid w:val="00A55147"/>
    <w:rsid w:val="00A652C0"/>
    <w:rsid w:val="00A65762"/>
    <w:rsid w:val="00A6696A"/>
    <w:rsid w:val="00AA0BE9"/>
    <w:rsid w:val="00AD56D7"/>
    <w:rsid w:val="00AE4318"/>
    <w:rsid w:val="00AF4E4E"/>
    <w:rsid w:val="00B01E04"/>
    <w:rsid w:val="00B1066B"/>
    <w:rsid w:val="00B11574"/>
    <w:rsid w:val="00B17DA8"/>
    <w:rsid w:val="00B366FF"/>
    <w:rsid w:val="00B60800"/>
    <w:rsid w:val="00B80F7A"/>
    <w:rsid w:val="00B81F5E"/>
    <w:rsid w:val="00B963E2"/>
    <w:rsid w:val="00BA5CA1"/>
    <w:rsid w:val="00BD69B8"/>
    <w:rsid w:val="00BE01A9"/>
    <w:rsid w:val="00C33E34"/>
    <w:rsid w:val="00C52DEA"/>
    <w:rsid w:val="00C92B94"/>
    <w:rsid w:val="00CA6632"/>
    <w:rsid w:val="00CF4B97"/>
    <w:rsid w:val="00D00C4F"/>
    <w:rsid w:val="00D40400"/>
    <w:rsid w:val="00D442AC"/>
    <w:rsid w:val="00D52496"/>
    <w:rsid w:val="00D8624A"/>
    <w:rsid w:val="00D863EA"/>
    <w:rsid w:val="00DC0331"/>
    <w:rsid w:val="00DC38EB"/>
    <w:rsid w:val="00DC72EA"/>
    <w:rsid w:val="00DD7AA8"/>
    <w:rsid w:val="00DE137C"/>
    <w:rsid w:val="00DE63F9"/>
    <w:rsid w:val="00E21500"/>
    <w:rsid w:val="00E22A86"/>
    <w:rsid w:val="00E261D8"/>
    <w:rsid w:val="00E34B6E"/>
    <w:rsid w:val="00E37C70"/>
    <w:rsid w:val="00E906BC"/>
    <w:rsid w:val="00E93CB8"/>
    <w:rsid w:val="00E93FC4"/>
    <w:rsid w:val="00EE4B4F"/>
    <w:rsid w:val="00EF0DEE"/>
    <w:rsid w:val="00F007DF"/>
    <w:rsid w:val="00F04546"/>
    <w:rsid w:val="00F30422"/>
    <w:rsid w:val="00F42C66"/>
    <w:rsid w:val="00F432A2"/>
    <w:rsid w:val="00F51ED5"/>
    <w:rsid w:val="00F56275"/>
    <w:rsid w:val="00F64CB8"/>
    <w:rsid w:val="00F83130"/>
    <w:rsid w:val="00FA3935"/>
    <w:rsid w:val="00FC4D0D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header"/>
    <w:basedOn w:val="a"/>
    <w:link w:val="ab"/>
    <w:uiPriority w:val="99"/>
    <w:semiHidden/>
    <w:unhideWhenUsed/>
    <w:rsid w:val="00165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5C67"/>
    <w:rPr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2F6608"/>
    <w:rPr>
      <w:rFonts w:eastAsia="Calibri"/>
      <w:sz w:val="22"/>
      <w:szCs w:val="22"/>
      <w:lang w:eastAsia="en-US"/>
    </w:rPr>
  </w:style>
  <w:style w:type="character" w:styleId="ac">
    <w:name w:val="Hyperlink"/>
    <w:uiPriority w:val="99"/>
    <w:rsid w:val="005779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0107.html" TargetMode="External"/><Relationship Id="rId18" Type="http://schemas.openxmlformats.org/officeDocument/2006/relationships/hyperlink" Target="http://www.iprbookshop.ru/63908.html" TargetMode="External"/><Relationship Id="rId26" Type="http://schemas.openxmlformats.org/officeDocument/2006/relationships/hyperlink" Target="http://www.iprbookshop.ru/16011.html" TargetMode="External"/><Relationship Id="rId39" Type="http://schemas.openxmlformats.org/officeDocument/2006/relationships/hyperlink" Target="http://www.unn.ru/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0291.html" TargetMode="External"/><Relationship Id="rId34" Type="http://schemas.openxmlformats.org/officeDocument/2006/relationships/hyperlink" Target="http://www.iprbookshop.ru/29428.html" TargetMode="External"/><Relationship Id="rId42" Type="http://schemas.openxmlformats.org/officeDocument/2006/relationships/hyperlink" Target="http://www.sciencedirect.com" TargetMode="External"/><Relationship Id="rId47" Type="http://schemas.openxmlformats.org/officeDocument/2006/relationships/footer" Target="footer2.xml"/><Relationship Id="rId7" Type="http://schemas.openxmlformats.org/officeDocument/2006/relationships/hyperlink" Target="http://cdot-nntu.ru/basebook/Stroenie_atoma" TargetMode="External"/><Relationship Id="rId12" Type="http://schemas.openxmlformats.org/officeDocument/2006/relationships/hyperlink" Target="http://www.iprbookshop.ru/22533.html" TargetMode="External"/><Relationship Id="rId17" Type="http://schemas.openxmlformats.org/officeDocument/2006/relationships/hyperlink" Target="http://www.iprbookshop.ru/55077.html" TargetMode="External"/><Relationship Id="rId25" Type="http://schemas.openxmlformats.org/officeDocument/2006/relationships/hyperlink" Target="http://www.iprbookshop.ru/57307.html" TargetMode="External"/><Relationship Id="rId33" Type="http://schemas.openxmlformats.org/officeDocument/2006/relationships/hyperlink" Target="http://www.iprbookshop.ru/55657.html" TargetMode="External"/><Relationship Id="rId38" Type="http://schemas.openxmlformats.org/officeDocument/2006/relationships/hyperlink" Target="http://www.lib.unn.ru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8008.html" TargetMode="External"/><Relationship Id="rId20" Type="http://schemas.openxmlformats.org/officeDocument/2006/relationships/hyperlink" Target="http://www.iprbookshop.ru/18391.html" TargetMode="External"/><Relationship Id="rId29" Type="http://schemas.openxmlformats.org/officeDocument/2006/relationships/hyperlink" Target="http://www.iprbookshop.ru/51820.html" TargetMode="External"/><Relationship Id="rId41" Type="http://schemas.openxmlformats.org/officeDocument/2006/relationships/hyperlink" Target="https://e.l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066.html" TargetMode="External"/><Relationship Id="rId24" Type="http://schemas.openxmlformats.org/officeDocument/2006/relationships/hyperlink" Target="http://www.iprbookshop.ru/20672.html" TargetMode="External"/><Relationship Id="rId32" Type="http://schemas.openxmlformats.org/officeDocument/2006/relationships/hyperlink" Target="http://www.iprbookshop.ru/49711.html" TargetMode="External"/><Relationship Id="rId37" Type="http://schemas.openxmlformats.org/officeDocument/2006/relationships/hyperlink" Target="http://www.iprbookshop.ru/29501.html" TargetMode="External"/><Relationship Id="rId40" Type="http://schemas.openxmlformats.org/officeDocument/2006/relationships/hyperlink" Target="https://biblio-online.ru/" TargetMode="External"/><Relationship Id="rId45" Type="http://schemas.openxmlformats.org/officeDocument/2006/relationships/hyperlink" Target="http://eqworld.ipm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9723.html" TargetMode="External"/><Relationship Id="rId23" Type="http://schemas.openxmlformats.org/officeDocument/2006/relationships/hyperlink" Target="http://www.nanotech.unn.ru/sites/default/files/mikrostruktura.pdf" TargetMode="External"/><Relationship Id="rId28" Type="http://schemas.openxmlformats.org/officeDocument/2006/relationships/hyperlink" Target="http://www.iprbookshop.ru/57307.html" TargetMode="External"/><Relationship Id="rId36" Type="http://schemas.openxmlformats.org/officeDocument/2006/relationships/hyperlink" Target="http://www.iprbookshop.ru/22882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20678.html" TargetMode="External"/><Relationship Id="rId19" Type="http://schemas.openxmlformats.org/officeDocument/2006/relationships/hyperlink" Target="http://www.iprbookshop.ru/20088.html" TargetMode="External"/><Relationship Id="rId31" Type="http://schemas.openxmlformats.org/officeDocument/2006/relationships/hyperlink" Target="http://www.iprbookshop.ru/30839.html" TargetMode="External"/><Relationship Id="rId44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0071.html" TargetMode="External"/><Relationship Id="rId14" Type="http://schemas.openxmlformats.org/officeDocument/2006/relationships/hyperlink" Target="http://www.iprbookshop.ru/49796.html" TargetMode="External"/><Relationship Id="rId22" Type="http://schemas.openxmlformats.org/officeDocument/2006/relationships/hyperlink" Target="http://www.iprbookshop.ru/21754.html" TargetMode="External"/><Relationship Id="rId27" Type="http://schemas.openxmlformats.org/officeDocument/2006/relationships/hyperlink" Target="http://www.iprbookshop.ru/61986.html" TargetMode="External"/><Relationship Id="rId30" Type="http://schemas.openxmlformats.org/officeDocument/2006/relationships/hyperlink" Target="http://www.iprbookshop.ru/31912.html" TargetMode="External"/><Relationship Id="rId35" Type="http://schemas.openxmlformats.org/officeDocument/2006/relationships/hyperlink" Target="http://www.iprbookshop.ru/22873.html" TargetMode="External"/><Relationship Id="rId43" Type="http://schemas.openxmlformats.org/officeDocument/2006/relationships/hyperlink" Target="http://elibrary.ru/defaultx.as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7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5098</Words>
  <Characters>29064</Characters>
  <Application>Microsoft Office Word</Application>
  <DocSecurity>0</DocSecurity>
  <Lines>242</Lines>
  <Paragraphs>68</Paragraphs>
  <ScaleCrop>false</ScaleCrop>
  <Company/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avnokhrin</cp:lastModifiedBy>
  <cp:revision>5</cp:revision>
  <cp:lastPrinted>2015-07-16T07:02:00Z</cp:lastPrinted>
  <dcterms:created xsi:type="dcterms:W3CDTF">2018-03-27T11:24:00Z</dcterms:created>
  <dcterms:modified xsi:type="dcterms:W3CDTF">2018-04-06T06:28:00Z</dcterms:modified>
</cp:coreProperties>
</file>