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23" w:rsidRDefault="00FD0A23" w:rsidP="00FD0A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129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97D9D" w:rsidRPr="00F11298" w:rsidRDefault="00C35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8B572A" w:rsidRPr="00F11298" w:rsidRDefault="008B572A" w:rsidP="00C07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8B572A" w:rsidRPr="00F11298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F11298" w:rsidRDefault="00C35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98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B572A" w:rsidRPr="00F11298" w:rsidRDefault="008B5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8B572A" w:rsidRPr="00F11298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8B572A" w:rsidRPr="00F11298" w:rsidRDefault="00C35D19" w:rsidP="00C0739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1129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8B572A" w:rsidRPr="00F11298" w:rsidRDefault="008B572A" w:rsidP="00C07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3"/>
        <w:gridCol w:w="1273"/>
        <w:gridCol w:w="1900"/>
      </w:tblGrid>
      <w:tr w:rsidR="008B572A" w:rsidRPr="00F11298">
        <w:trPr>
          <w:trHeight w:val="280"/>
        </w:trPr>
        <w:tc>
          <w:tcPr>
            <w:tcW w:w="1943" w:type="dxa"/>
            <w:shd w:val="clear" w:color="auto" w:fill="auto"/>
            <w:vAlign w:val="center"/>
          </w:tcPr>
          <w:p w:rsidR="008B572A" w:rsidRPr="00F11298" w:rsidRDefault="00652F13" w:rsidP="00C0739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1129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C35D19" w:rsidRPr="00F1129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27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F11298" w:rsidRDefault="008B572A" w:rsidP="00C0739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B572A" w:rsidRPr="00F11298" w:rsidRDefault="00C35D19" w:rsidP="00C0739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11298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F11298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8B572A" w:rsidRPr="00F11298" w:rsidRDefault="008B572A" w:rsidP="00C07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72A" w:rsidRPr="00F11298" w:rsidRDefault="008B572A" w:rsidP="007E7371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8B572A" w:rsidRPr="00F11298" w:rsidRDefault="008B572A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jc w:val="center"/>
        <w:rPr>
          <w:rFonts w:ascii="Times New Roman" w:hAnsi="Times New Roman"/>
          <w:b/>
          <w:sz w:val="24"/>
          <w:szCs w:val="24"/>
        </w:rPr>
      </w:pPr>
      <w:r w:rsidRPr="00F1129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F11298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C35D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Компьютерная алгебра</w:t>
            </w:r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F11298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BA7D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C35D19"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8B572A" w:rsidRPr="00F11298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C35D19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39F">
              <w:rPr>
                <w:rFonts w:ascii="Times New Roman" w:hAnsi="Times New Roman"/>
                <w:b/>
                <w:bCs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7E7371" w:rsidRPr="00F11298" w:rsidRDefault="00C35D19" w:rsidP="007E737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 xml:space="preserve"> </w:t>
      </w: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8B572A" w:rsidRPr="00F11298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C35D19" w:rsidP="00C35D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739F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Прикладная математика и информатика</w:t>
            </w:r>
            <w:r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(общий профиль)</w:t>
            </w:r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Квалификация (степень)</w:t>
      </w:r>
      <w:r w:rsidR="00BA7D9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F11298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BA7D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C35D19"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7E7371" w:rsidRPr="00F11298" w:rsidRDefault="007E7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72A" w:rsidRPr="00F11298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298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8B572A" w:rsidRPr="00B924BF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B572A" w:rsidRPr="00C0739F" w:rsidRDefault="00BA7D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C35D19" w:rsidRPr="00C0739F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8B572A" w:rsidRPr="00B924BF" w:rsidRDefault="00C35D19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924BF">
        <w:rPr>
          <w:rFonts w:ascii="Times New Roman" w:hAnsi="Times New Roman"/>
          <w:sz w:val="24"/>
          <w:szCs w:val="18"/>
        </w:rPr>
        <w:t xml:space="preserve"> </w:t>
      </w:r>
    </w:p>
    <w:p w:rsidR="008B572A" w:rsidRPr="00B924BF" w:rsidRDefault="008B572A">
      <w:pPr>
        <w:jc w:val="center"/>
        <w:rPr>
          <w:rFonts w:ascii="Times New Roman" w:hAnsi="Times New Roman"/>
          <w:strike/>
          <w:sz w:val="24"/>
          <w:szCs w:val="28"/>
        </w:rPr>
      </w:pPr>
    </w:p>
    <w:p w:rsidR="008B572A" w:rsidRDefault="008B572A">
      <w:pPr>
        <w:jc w:val="center"/>
        <w:rPr>
          <w:rFonts w:ascii="Times New Roman" w:hAnsi="Times New Roman"/>
          <w:sz w:val="24"/>
          <w:szCs w:val="24"/>
        </w:rPr>
      </w:pPr>
    </w:p>
    <w:p w:rsidR="00F11298" w:rsidRDefault="00F11298">
      <w:pPr>
        <w:jc w:val="center"/>
        <w:rPr>
          <w:rFonts w:ascii="Times New Roman" w:hAnsi="Times New Roman"/>
          <w:sz w:val="24"/>
          <w:szCs w:val="24"/>
        </w:rPr>
      </w:pPr>
    </w:p>
    <w:p w:rsidR="00F11298" w:rsidRPr="00B924BF" w:rsidRDefault="00F11298">
      <w:pPr>
        <w:jc w:val="center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jc w:val="center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Нижний Новгород</w:t>
      </w:r>
    </w:p>
    <w:p w:rsidR="008B572A" w:rsidRPr="00B924BF" w:rsidRDefault="00C0739F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01A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35D19" w:rsidRPr="00B924BF">
        <w:rPr>
          <w:rFonts w:ascii="Times New Roman" w:hAnsi="Times New Roman"/>
          <w:sz w:val="24"/>
        </w:rPr>
        <w:br w:type="page"/>
      </w:r>
    </w:p>
    <w:p w:rsidR="008B572A" w:rsidRPr="00B924BF" w:rsidRDefault="00C35D1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lastRenderedPageBreak/>
        <w:t>Место и цели дисциплины в структуре ОПОП</w:t>
      </w:r>
    </w:p>
    <w:p w:rsidR="008B572A" w:rsidRPr="00B924BF" w:rsidRDefault="00C35D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Курс «Компьютерная алгебра» Б</w:t>
      </w:r>
      <w:proofErr w:type="gramStart"/>
      <w:r w:rsidRPr="00B924BF">
        <w:rPr>
          <w:rFonts w:ascii="Times New Roman" w:hAnsi="Times New Roman"/>
          <w:sz w:val="24"/>
          <w:szCs w:val="24"/>
        </w:rPr>
        <w:t>1.В.ДВ</w:t>
      </w:r>
      <w:proofErr w:type="gramEnd"/>
      <w:r w:rsidRPr="00B924BF">
        <w:rPr>
          <w:rFonts w:ascii="Times New Roman" w:hAnsi="Times New Roman"/>
          <w:sz w:val="24"/>
          <w:szCs w:val="24"/>
        </w:rPr>
        <w:t xml:space="preserve">.12.03 относится к дисциплинам по выбору вариативной части </w:t>
      </w:r>
      <w:r w:rsidR="007E7371" w:rsidRPr="00B924BF">
        <w:rPr>
          <w:rFonts w:ascii="Times New Roman" w:hAnsi="Times New Roman"/>
          <w:sz w:val="24"/>
          <w:szCs w:val="24"/>
        </w:rPr>
        <w:t xml:space="preserve">блок Б1 </w:t>
      </w:r>
      <w:r w:rsidRPr="00B924BF">
        <w:rPr>
          <w:rFonts w:ascii="Times New Roman" w:hAnsi="Times New Roman"/>
          <w:sz w:val="24"/>
          <w:szCs w:val="24"/>
        </w:rPr>
        <w:t>ОП</w:t>
      </w:r>
      <w:r w:rsidR="00D97D9D" w:rsidRPr="00B924BF">
        <w:rPr>
          <w:rFonts w:ascii="Times New Roman" w:hAnsi="Times New Roman"/>
          <w:sz w:val="24"/>
          <w:szCs w:val="24"/>
        </w:rPr>
        <w:t>ОП</w:t>
      </w:r>
      <w:r w:rsidRPr="00B9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4B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 по направлению подготовки 01</w:t>
      </w:r>
      <w:r w:rsidR="007E7371" w:rsidRPr="00B924BF">
        <w:rPr>
          <w:rFonts w:ascii="Times New Roman" w:hAnsi="Times New Roman"/>
          <w:sz w:val="24"/>
          <w:szCs w:val="24"/>
        </w:rPr>
        <w:t>.</w:t>
      </w:r>
      <w:r w:rsidRPr="00B924BF">
        <w:rPr>
          <w:rFonts w:ascii="Times New Roman" w:hAnsi="Times New Roman"/>
          <w:sz w:val="24"/>
          <w:szCs w:val="24"/>
        </w:rPr>
        <w:t>03</w:t>
      </w:r>
      <w:r w:rsidR="007E7371" w:rsidRPr="00B924BF">
        <w:rPr>
          <w:rFonts w:ascii="Times New Roman" w:hAnsi="Times New Roman"/>
          <w:sz w:val="24"/>
          <w:szCs w:val="24"/>
        </w:rPr>
        <w:t>.</w:t>
      </w:r>
      <w:r w:rsidRPr="00B924BF">
        <w:rPr>
          <w:rFonts w:ascii="Times New Roman" w:hAnsi="Times New Roman"/>
          <w:sz w:val="24"/>
          <w:szCs w:val="24"/>
        </w:rPr>
        <w:t>02 «Прикладная математика и инфо</w:t>
      </w:r>
      <w:r w:rsidR="007E7371" w:rsidRPr="00B924BF">
        <w:rPr>
          <w:rFonts w:ascii="Times New Roman" w:hAnsi="Times New Roman"/>
          <w:sz w:val="24"/>
          <w:szCs w:val="24"/>
        </w:rPr>
        <w:t>р</w:t>
      </w:r>
      <w:r w:rsidRPr="00B924BF">
        <w:rPr>
          <w:rFonts w:ascii="Times New Roman" w:hAnsi="Times New Roman"/>
          <w:sz w:val="24"/>
          <w:szCs w:val="24"/>
        </w:rPr>
        <w:t xml:space="preserve">матика». Обязателен для освоения в 8 семестре 4 года обучения. </w:t>
      </w:r>
    </w:p>
    <w:p w:rsidR="008B572A" w:rsidRPr="00B924BF" w:rsidRDefault="00C35D1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Pr="00B924BF">
        <w:rPr>
          <w:rFonts w:ascii="Times New Roman" w:hAnsi="Times New Roman"/>
          <w:sz w:val="24"/>
          <w:szCs w:val="24"/>
        </w:rPr>
        <w:t xml:space="preserve"> являются формирование у студентов общепрофессиональных (ОПК) и профессиональных (ПК) компетенций в соответствии с требованиями ФГОС по направлению 01.03.02  «</w:t>
      </w:r>
      <w:r w:rsidRPr="00B924BF">
        <w:rPr>
          <w:rFonts w:ascii="Times New Roman" w:hAnsi="Times New Roman"/>
          <w:bCs/>
          <w:sz w:val="24"/>
          <w:szCs w:val="24"/>
        </w:rPr>
        <w:t>Прикладная математика и информатика</w:t>
      </w:r>
      <w:r w:rsidRPr="00B924BF">
        <w:rPr>
          <w:rFonts w:ascii="Times New Roman" w:hAnsi="Times New Roman"/>
          <w:sz w:val="24"/>
          <w:szCs w:val="24"/>
        </w:rPr>
        <w:t>»</w:t>
      </w:r>
      <w:r w:rsidR="0021051A" w:rsidRPr="00B924BF">
        <w:rPr>
          <w:rFonts w:ascii="Times New Roman" w:hAnsi="Times New Roman"/>
          <w:sz w:val="24"/>
          <w:szCs w:val="24"/>
        </w:rPr>
        <w:t xml:space="preserve">. </w:t>
      </w:r>
      <w:r w:rsidRPr="00B924BF">
        <w:rPr>
          <w:rFonts w:ascii="Times New Roman" w:hAnsi="Times New Roman"/>
          <w:sz w:val="24"/>
          <w:szCs w:val="24"/>
        </w:rPr>
        <w:t>Содержание дисциплины направлено на закрепление фундаментальных понятий и результатов высшей алгебры, линейной алгебры, элементов теории чисел, и теории сложности алгоритмов; формирование умений и навыков в разработке и анализе алгоритмов на примере задач компьютерной алгебры.</w:t>
      </w:r>
    </w:p>
    <w:p w:rsidR="008B572A" w:rsidRPr="00B924BF" w:rsidRDefault="008B572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  <w:r w:rsidR="007E7371" w:rsidRPr="00B924BF">
        <w:rPr>
          <w:rFonts w:ascii="Times New Roman" w:hAnsi="Times New Roman"/>
          <w:b/>
          <w:sz w:val="24"/>
          <w:szCs w:val="24"/>
        </w:rPr>
        <w:t xml:space="preserve"> «Компьютерная алгебра»</w:t>
      </w:r>
    </w:p>
    <w:p w:rsidR="008B572A" w:rsidRPr="00B924BF" w:rsidRDefault="008B572A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8B572A" w:rsidRPr="00B924BF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ОПК-2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 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З1(ОПК-2) основные приемы построения алгебраических алгоритмов.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У1(ОПК-2) проводить анализ основных алгебраических алгоритмов 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В1(ОПК-2) опытом использования основных приемов построения  алгебраических алгоритмов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ПК-1 </w:t>
            </w:r>
          </w:p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З1(ПК-1)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методы анализа алгебраических алгоритмов;.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У1(ПК-1)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использовать современные методы анализа алгебраических алгоритмов;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В1(ПК-1)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использования основных приемов анализа алгебраических алгоритмов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ПК-2 </w:t>
            </w:r>
          </w:p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способность понимать, совершенствовать и применять современный математический аппарат 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этапы анализа алгебраического алгоритма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У1(ПК-2)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 Корректно ставить задачу анализа алгебраического алгоритма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анализа алгебраических алгоритмов</w:t>
            </w:r>
          </w:p>
        </w:tc>
      </w:tr>
      <w:tr w:rsidR="008B572A" w:rsidRPr="00B924BF">
        <w:trPr>
          <w:trHeight w:val="55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ПК-5 </w:t>
            </w:r>
          </w:p>
          <w:p w:rsidR="0021051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 xml:space="preserve">способность осуществлять целенаправленный поиск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</w:t>
            </w:r>
          </w:p>
          <w:p w:rsidR="008B572A" w:rsidRPr="00B924BF" w:rsidRDefault="00C35D19" w:rsidP="0021051A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(завершающий</w:t>
            </w:r>
            <w:r w:rsidR="0021051A" w:rsidRPr="00B924BF">
              <w:rPr>
                <w:rFonts w:ascii="Times New Roman" w:hAnsi="Times New Roman"/>
                <w:sz w:val="20"/>
                <w:szCs w:val="24"/>
              </w:rPr>
              <w:t xml:space="preserve"> этап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051A" w:rsidRPr="00B924BF" w:rsidRDefault="0021051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ЗНАТЬ 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приемы и подходы, построения быстрых алгебраических алгоритмов</w:t>
            </w: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C35D19"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B572A" w:rsidRPr="00B924BF" w:rsidRDefault="00C35D19" w:rsidP="0021051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У1(ПК-5) 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применять приемы и подходы, позволяющие строить быстрые алгебраические алгоритмы решения теоретических и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>прикладных задач</w:t>
            </w:r>
          </w:p>
          <w:p w:rsidR="0021051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построения быстрых алгебраических алгоритмов</w:t>
            </w:r>
          </w:p>
        </w:tc>
      </w:tr>
    </w:tbl>
    <w:p w:rsidR="008B572A" w:rsidRPr="00B924BF" w:rsidRDefault="008B572A">
      <w:pPr>
        <w:pStyle w:val="a8"/>
        <w:tabs>
          <w:tab w:val="left" w:pos="426"/>
        </w:tabs>
        <w:ind w:left="0" w:firstLine="0"/>
      </w:pPr>
    </w:p>
    <w:p w:rsidR="008B572A" w:rsidRPr="00B924BF" w:rsidRDefault="00C35D19" w:rsidP="00AA5BEE">
      <w:pPr>
        <w:pStyle w:val="a8"/>
        <w:numPr>
          <w:ilvl w:val="0"/>
          <w:numId w:val="1"/>
        </w:numPr>
        <w:tabs>
          <w:tab w:val="left" w:pos="-567"/>
          <w:tab w:val="left" w:pos="0"/>
          <w:tab w:val="left" w:pos="426"/>
        </w:tabs>
        <w:ind w:left="426" w:right="-143" w:hanging="142"/>
      </w:pPr>
      <w:r w:rsidRPr="00B924BF">
        <w:rPr>
          <w:b/>
        </w:rPr>
        <w:t xml:space="preserve">Структура и содержание дисциплины «Компьютерная алгебра» </w:t>
      </w:r>
      <w:r w:rsidRPr="00B924BF">
        <w:rPr>
          <w:b/>
        </w:rPr>
        <w:tab/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924BF">
        <w:rPr>
          <w:rFonts w:ascii="Times New Roman" w:hAnsi="Times New Roman"/>
          <w:b/>
          <w:sz w:val="24"/>
          <w:szCs w:val="24"/>
          <w:u w:val="single"/>
        </w:rPr>
        <w:t>3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924BF">
        <w:rPr>
          <w:rFonts w:ascii="Times New Roman" w:hAnsi="Times New Roman"/>
          <w:sz w:val="24"/>
          <w:szCs w:val="24"/>
        </w:rPr>
        <w:t xml:space="preserve"> зачетные единицы, всего </w:t>
      </w:r>
      <w:r w:rsidRPr="00B924BF">
        <w:rPr>
          <w:rFonts w:ascii="Times New Roman" w:hAnsi="Times New Roman"/>
          <w:b/>
          <w:bCs/>
          <w:sz w:val="24"/>
          <w:szCs w:val="24"/>
          <w:u w:val="single"/>
        </w:rPr>
        <w:t>108</w:t>
      </w:r>
      <w:r w:rsidRPr="00B924BF">
        <w:rPr>
          <w:rFonts w:ascii="Times New Roman" w:hAnsi="Times New Roman"/>
          <w:sz w:val="24"/>
          <w:szCs w:val="24"/>
        </w:rPr>
        <w:t xml:space="preserve"> часов, из которых 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  <w:u w:val="single"/>
        </w:rPr>
        <w:t>41</w:t>
      </w:r>
      <w:r w:rsidRPr="00B924BF">
        <w:rPr>
          <w:rFonts w:ascii="Times New Roman" w:hAnsi="Times New Roman"/>
          <w:sz w:val="24"/>
          <w:szCs w:val="24"/>
        </w:rPr>
        <w:t xml:space="preserve"> час составляет </w:t>
      </w:r>
      <w:r w:rsidRPr="00B924BF">
        <w:rPr>
          <w:rFonts w:ascii="Times New Roman" w:hAnsi="Times New Roman"/>
          <w:b/>
          <w:sz w:val="24"/>
          <w:szCs w:val="24"/>
        </w:rPr>
        <w:t>контактная работа</w:t>
      </w:r>
      <w:r w:rsidRPr="00B924BF">
        <w:rPr>
          <w:rFonts w:ascii="Times New Roman" w:hAnsi="Times New Roman"/>
          <w:sz w:val="24"/>
          <w:szCs w:val="24"/>
        </w:rPr>
        <w:t xml:space="preserve"> обучающегося с преподавателем: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  <w:u w:val="single"/>
        </w:rPr>
        <w:t>20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часов занятия лекционного типа 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  <w:u w:val="single"/>
        </w:rPr>
        <w:t>20</w:t>
      </w:r>
      <w:r w:rsidRPr="00B924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часов практические занятия 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1 час промежуточной аттестации</w:t>
      </w:r>
    </w:p>
    <w:p w:rsidR="00AA5BEE" w:rsidRPr="00B924BF" w:rsidRDefault="00AA5BEE" w:rsidP="00AA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67 </w:t>
      </w:r>
      <w:r w:rsidRPr="00B924BF">
        <w:rPr>
          <w:rFonts w:ascii="Times New Roman" w:hAnsi="Times New Roman"/>
          <w:sz w:val="24"/>
          <w:szCs w:val="24"/>
        </w:rPr>
        <w:t xml:space="preserve">часов составляет </w:t>
      </w:r>
      <w:r w:rsidRPr="00B924BF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B924BF">
        <w:rPr>
          <w:rFonts w:ascii="Times New Roman" w:hAnsi="Times New Roman"/>
          <w:sz w:val="24"/>
          <w:szCs w:val="24"/>
        </w:rPr>
        <w:t xml:space="preserve"> обучающегося </w:t>
      </w:r>
    </w:p>
    <w:p w:rsidR="00AA5BEE" w:rsidRPr="00B924BF" w:rsidRDefault="00AA5BEE" w:rsidP="002105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572A" w:rsidRPr="00B924BF" w:rsidRDefault="00C35D19" w:rsidP="002105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924BF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096"/>
        <w:gridCol w:w="1092"/>
        <w:gridCol w:w="1390"/>
        <w:gridCol w:w="1367"/>
        <w:gridCol w:w="22"/>
        <w:gridCol w:w="295"/>
        <w:gridCol w:w="1128"/>
        <w:gridCol w:w="1289"/>
      </w:tblGrid>
      <w:tr w:rsidR="008B572A" w:rsidRPr="00B924BF" w:rsidTr="0068310B">
        <w:trPr>
          <w:trHeight w:val="136"/>
          <w:jc w:val="center"/>
        </w:trPr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1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26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8B572A" w:rsidRPr="00B924BF" w:rsidTr="0068310B">
        <w:trPr>
          <w:trHeight w:val="801"/>
          <w:jc w:val="center"/>
        </w:trPr>
        <w:tc>
          <w:tcPr>
            <w:tcW w:w="23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</w:p>
          <w:p w:rsidR="008B572A" w:rsidRPr="00B924BF" w:rsidRDefault="00C35D1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1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>Самостоятельная работа обучающегося, часы</w:t>
            </w:r>
          </w:p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572A" w:rsidRPr="00B924BF" w:rsidTr="0068310B">
        <w:trPr>
          <w:trHeight w:val="1632"/>
          <w:jc w:val="center"/>
        </w:trPr>
        <w:tc>
          <w:tcPr>
            <w:tcW w:w="23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C35D1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C35D1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C35D1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B572A" w:rsidRPr="00B924BF" w:rsidRDefault="008B572A" w:rsidP="00AA237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B924BF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B572A" w:rsidRPr="00B924BF" w:rsidTr="0068310B">
        <w:trPr>
          <w:trHeight w:val="759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Место алгебраических алгоритмов в математических и компьютерных дисциплинах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8B572A" w:rsidRPr="00B924BF" w:rsidTr="0068310B">
        <w:trPr>
          <w:trHeight w:val="1018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Основные структуры данных в алгебраических алгоритмах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B572A" w:rsidRPr="00B924BF" w:rsidTr="0068310B">
        <w:trPr>
          <w:trHeight w:val="775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Классические арифметические операции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B572A" w:rsidRPr="00B924BF" w:rsidTr="0068310B">
        <w:trPr>
          <w:trHeight w:val="1018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Классические алгоритмы построения НОД и приложения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B572A" w:rsidRPr="00B924BF" w:rsidTr="0068310B">
        <w:trPr>
          <w:trHeight w:val="501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Модулярная арифметика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B572A" w:rsidRPr="00B924BF" w:rsidTr="0068310B">
        <w:trPr>
          <w:trHeight w:val="2051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lastRenderedPageBreak/>
              <w:t xml:space="preserve">Прием «разделяй и властвуй» (алгоритмы умножения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Карацубы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Тоома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 xml:space="preserve">-Кука, деления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Бурникеля-Циглера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8B572A" w:rsidRPr="00B924BF" w:rsidTr="0068310B">
        <w:trPr>
          <w:trHeight w:val="1276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Быстрое преобразование Фурье (алгоритм </w:t>
            </w:r>
            <w:proofErr w:type="spellStart"/>
            <w:r w:rsidRPr="00B924BF">
              <w:rPr>
                <w:rFonts w:ascii="Times New Roman" w:hAnsi="Times New Roman"/>
                <w:sz w:val="20"/>
              </w:rPr>
              <w:t>Шенхаге-Штрассена</w:t>
            </w:r>
            <w:proofErr w:type="spellEnd"/>
            <w:r w:rsidRPr="00B924B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</w:tr>
      <w:tr w:rsidR="008B572A" w:rsidRPr="00B924BF" w:rsidTr="0068310B">
        <w:trPr>
          <w:trHeight w:val="1534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Быстрые алгоритмы (деление, НОД, восстановление целых и рациональных чисел)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AA2371" w:rsidRPr="00B924BF" w:rsidTr="0068310B">
        <w:trPr>
          <w:trHeight w:val="501"/>
          <w:jc w:val="center"/>
        </w:trPr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 т.ч. текущий контроль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652F13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A2371" w:rsidRPr="00B924BF" w:rsidTr="0068310B">
        <w:trPr>
          <w:trHeight w:val="243"/>
          <w:jc w:val="center"/>
        </w:trPr>
        <w:tc>
          <w:tcPr>
            <w:tcW w:w="965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A2371" w:rsidRPr="00B924BF" w:rsidRDefault="00AA2371" w:rsidP="00AA2371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</w:rPr>
              <w:t>Промежуточная аттестация - зачет</w:t>
            </w:r>
          </w:p>
        </w:tc>
      </w:tr>
    </w:tbl>
    <w:p w:rsidR="0021051A" w:rsidRPr="00B924BF" w:rsidRDefault="0021051A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8B572A" w:rsidRPr="00B924BF" w:rsidRDefault="00C35D19" w:rsidP="0021051A">
      <w:pPr>
        <w:spacing w:after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Текущий контроль успеваемости проходит в рамках занятий практического типа. Итоговый контроль осуществляется на зачете.</w:t>
      </w:r>
    </w:p>
    <w:p w:rsidR="008B572A" w:rsidRPr="00B924BF" w:rsidRDefault="00C35D19" w:rsidP="0021051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8B572A" w:rsidRPr="00B924BF" w:rsidRDefault="00C35D19" w:rsidP="00210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Используются активные и интерактивные образовательные технологии в форме лекций</w:t>
      </w:r>
      <w:r w:rsidR="0021051A" w:rsidRPr="00B924BF">
        <w:rPr>
          <w:rFonts w:ascii="Times New Roman" w:hAnsi="Times New Roman"/>
          <w:sz w:val="24"/>
          <w:szCs w:val="24"/>
        </w:rPr>
        <w:t xml:space="preserve"> и</w:t>
      </w:r>
      <w:r w:rsidRPr="00B924BF">
        <w:rPr>
          <w:rFonts w:ascii="Times New Roman" w:hAnsi="Times New Roman"/>
          <w:sz w:val="24"/>
          <w:szCs w:val="24"/>
        </w:rPr>
        <w:t xml:space="preserve"> практических занятий</w:t>
      </w:r>
      <w:r w:rsidR="0021051A" w:rsidRPr="00B924BF">
        <w:rPr>
          <w:rFonts w:ascii="Times New Roman" w:hAnsi="Times New Roman"/>
          <w:sz w:val="24"/>
          <w:szCs w:val="24"/>
        </w:rPr>
        <w:t>.</w:t>
      </w:r>
      <w:r w:rsidRPr="00B924BF">
        <w:rPr>
          <w:rFonts w:ascii="Times New Roman" w:hAnsi="Times New Roman"/>
          <w:sz w:val="24"/>
          <w:szCs w:val="24"/>
        </w:rPr>
        <w:t xml:space="preserve"> </w:t>
      </w:r>
    </w:p>
    <w:p w:rsidR="008B572A" w:rsidRPr="00B924BF" w:rsidRDefault="00C35D19" w:rsidP="00210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Лекционные занятия в основном проводятся в форме лекции-информация.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8B572A" w:rsidRPr="00B924BF" w:rsidRDefault="00C35D19" w:rsidP="00210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</w:t>
      </w:r>
      <w:r w:rsidR="0021051A" w:rsidRPr="00B924BF">
        <w:rPr>
          <w:rFonts w:ascii="Times New Roman" w:hAnsi="Times New Roman"/>
          <w:sz w:val="24"/>
          <w:szCs w:val="24"/>
        </w:rPr>
        <w:t>е</w:t>
      </w:r>
      <w:r w:rsidRPr="00B924BF">
        <w:rPr>
          <w:rFonts w:ascii="Times New Roman" w:hAnsi="Times New Roman"/>
          <w:sz w:val="24"/>
          <w:szCs w:val="24"/>
        </w:rPr>
        <w:t xml:space="preserve"> решени</w:t>
      </w:r>
      <w:r w:rsidR="0021051A" w:rsidRPr="00B924BF">
        <w:rPr>
          <w:rFonts w:ascii="Times New Roman" w:hAnsi="Times New Roman"/>
          <w:sz w:val="24"/>
          <w:szCs w:val="24"/>
        </w:rPr>
        <w:t>е</w:t>
      </w:r>
      <w:r w:rsidRPr="00B924BF">
        <w:rPr>
          <w:rFonts w:ascii="Times New Roman" w:hAnsi="Times New Roman"/>
          <w:sz w:val="24"/>
          <w:szCs w:val="24"/>
        </w:rPr>
        <w:t xml:space="preserve"> задач, предлагаемых преподавателем, под контролем преподавателя, а также проверк</w:t>
      </w:r>
      <w:r w:rsidR="0021051A" w:rsidRPr="00B924BF">
        <w:rPr>
          <w:rFonts w:ascii="Times New Roman" w:hAnsi="Times New Roman"/>
          <w:sz w:val="24"/>
          <w:szCs w:val="24"/>
        </w:rPr>
        <w:t>у</w:t>
      </w:r>
      <w:r w:rsidRPr="00B924BF">
        <w:rPr>
          <w:rFonts w:ascii="Times New Roman" w:hAnsi="Times New Roman"/>
          <w:sz w:val="24"/>
          <w:szCs w:val="24"/>
        </w:rPr>
        <w:t xml:space="preserve"> знани</w:t>
      </w:r>
      <w:r w:rsidR="0021051A" w:rsidRPr="00B924BF">
        <w:rPr>
          <w:rFonts w:ascii="Times New Roman" w:hAnsi="Times New Roman"/>
          <w:sz w:val="24"/>
          <w:szCs w:val="24"/>
        </w:rPr>
        <w:t>й</w:t>
      </w:r>
      <w:r w:rsidRPr="00B924BF">
        <w:rPr>
          <w:rFonts w:ascii="Times New Roman" w:hAnsi="Times New Roman"/>
          <w:sz w:val="24"/>
          <w:szCs w:val="24"/>
        </w:rPr>
        <w:t xml:space="preserve"> теоретического материала, полученного на лекциях</w:t>
      </w:r>
      <w:r w:rsidR="0021051A" w:rsidRPr="00B924BF">
        <w:rPr>
          <w:rFonts w:ascii="Times New Roman" w:hAnsi="Times New Roman"/>
          <w:sz w:val="24"/>
          <w:szCs w:val="24"/>
        </w:rPr>
        <w:t>.</w:t>
      </w:r>
    </w:p>
    <w:p w:rsidR="00B276A1" w:rsidRPr="00B924BF" w:rsidRDefault="00B276A1" w:rsidP="0021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 w:rsidP="00210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8B572A" w:rsidRPr="00B924BF" w:rsidRDefault="00C35D19" w:rsidP="00210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Виды самостоятельной работы студентов:</w:t>
      </w:r>
    </w:p>
    <w:p w:rsidR="008B572A" w:rsidRPr="00B924BF" w:rsidRDefault="00C35D19" w:rsidP="0021051A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Проработка теоретического материала лекционных занятий</w:t>
      </w:r>
    </w:p>
    <w:p w:rsidR="008B572A" w:rsidRPr="00B924BF" w:rsidRDefault="00C35D19" w:rsidP="0021051A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Подготовка домашних заданий к семинарским занятиям</w:t>
      </w:r>
    </w:p>
    <w:p w:rsidR="008B572A" w:rsidRPr="00B924BF" w:rsidRDefault="00C35D1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Подготовка к промежуточной (итоговой) аттестации в форме зачета</w:t>
      </w:r>
      <w:r w:rsidR="0021051A" w:rsidRPr="00B924BF">
        <w:rPr>
          <w:rFonts w:ascii="Times New Roman" w:hAnsi="Times New Roman"/>
          <w:sz w:val="24"/>
          <w:szCs w:val="24"/>
        </w:rPr>
        <w:t>.</w:t>
      </w:r>
    </w:p>
    <w:p w:rsidR="00B276A1" w:rsidRPr="00B924BF" w:rsidRDefault="00B276A1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5.1. Проработка теоретического материала лекционных занятий</w:t>
      </w:r>
    </w:p>
    <w:p w:rsidR="008B572A" w:rsidRPr="00B924BF" w:rsidRDefault="00C35D19">
      <w:pPr>
        <w:ind w:left="-349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Выполняется самостоятельно с использованием лекционных материалов и рекомендованной литературы. Контроль выполняется на семинарских занятиях путем экспресс опроса. </w:t>
      </w: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5.2. Подготовка домашних заданий к семинарским занятиям.</w:t>
      </w:r>
    </w:p>
    <w:p w:rsidR="008B572A" w:rsidRPr="00B924BF" w:rsidRDefault="00C35D19">
      <w:pPr>
        <w:ind w:left="-349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Домашнее задание выполняется самостоятельно с использованием лекционных материалов и рекомендованной литературы. Проверка домашнего задания осуществляется выборочно на семинарском занятии. Некоторые задания могут коллективно обсуждаться у доски. </w:t>
      </w: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lastRenderedPageBreak/>
        <w:t>5.3. Подготовка к промежуточной аттестации в форме зачета.</w:t>
      </w:r>
    </w:p>
    <w:p w:rsidR="008B572A" w:rsidRPr="00B924BF" w:rsidRDefault="00C35D19">
      <w:p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Подготовка к промежуточной аттестации в форме зачета заключается в повторении пройденного материала. При этом рекомендуется использовать собственные конспекты лекций, методические издания и соответствующую литературу. </w:t>
      </w:r>
    </w:p>
    <w:p w:rsidR="002362AA" w:rsidRPr="00B924BF" w:rsidRDefault="0021051A" w:rsidP="002362AA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Вопросы </w:t>
      </w:r>
      <w:r w:rsidR="002362AA" w:rsidRPr="00B924BF">
        <w:rPr>
          <w:rFonts w:ascii="Times New Roman" w:hAnsi="Times New Roman"/>
          <w:b/>
          <w:sz w:val="24"/>
          <w:szCs w:val="24"/>
        </w:rPr>
        <w:t>для собеседования</w:t>
      </w:r>
      <w:r w:rsidRPr="00B924BF">
        <w:rPr>
          <w:rFonts w:ascii="Times New Roman" w:hAnsi="Times New Roman"/>
          <w:b/>
          <w:sz w:val="24"/>
          <w:szCs w:val="24"/>
        </w:rPr>
        <w:t xml:space="preserve"> </w:t>
      </w:r>
      <w:r w:rsidR="00E84707" w:rsidRPr="00B924BF">
        <w:rPr>
          <w:rFonts w:ascii="Times New Roman" w:hAnsi="Times New Roman"/>
          <w:b/>
          <w:bCs/>
          <w:sz w:val="24"/>
          <w:szCs w:val="24"/>
        </w:rPr>
        <w:t xml:space="preserve">для текущего контроля успеваемости </w:t>
      </w:r>
      <w:r w:rsidR="002362AA" w:rsidRPr="00B924BF">
        <w:rPr>
          <w:rFonts w:ascii="Times New Roman" w:hAnsi="Times New Roman"/>
          <w:b/>
          <w:sz w:val="24"/>
          <w:szCs w:val="24"/>
        </w:rPr>
        <w:t>для оценивания результатов обучения в виде знаний компетенций ОПК-2, ПК-1, ПК-2, ПК-5</w:t>
      </w:r>
    </w:p>
    <w:p w:rsidR="0021051A" w:rsidRPr="00B924BF" w:rsidRDefault="0021051A" w:rsidP="0021051A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Опишите требования, предъявляемые к структурам данных, используемых в алгебраических алгоритмах. Приведите примеры.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Опишите классические алгебраические алгоритмы, реализующие арифметические операции. Оцените их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Опишите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Карацубы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, оцените его трудоемкость. 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Опишите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Тоома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-Кука, оцените его трудоемкость. 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Опишите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Бурникеля-Циглера</w:t>
      </w:r>
      <w:proofErr w:type="spellEnd"/>
      <w:r w:rsidRPr="00B924BF">
        <w:rPr>
          <w:rFonts w:ascii="Times New Roman" w:hAnsi="Times New Roman"/>
          <w:sz w:val="24"/>
          <w:szCs w:val="24"/>
        </w:rPr>
        <w:t>, оцените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Теорема о скелетном строении матрицы БПФ. Трудоемкость умножения матрицы БПФ на вектор.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Алгоритм умножения </w:t>
      </w:r>
      <w:proofErr w:type="spellStart"/>
      <w:r w:rsidRPr="00B924BF">
        <w:rPr>
          <w:rFonts w:ascii="Times New Roman" w:hAnsi="Times New Roman"/>
          <w:sz w:val="24"/>
          <w:szCs w:val="24"/>
        </w:rPr>
        <w:t>Шнхаге-Штрассена</w:t>
      </w:r>
      <w:proofErr w:type="spellEnd"/>
      <w:r w:rsidRPr="00B924BF">
        <w:rPr>
          <w:rFonts w:ascii="Times New Roman" w:hAnsi="Times New Roman"/>
          <w:sz w:val="24"/>
          <w:szCs w:val="24"/>
        </w:rPr>
        <w:t>.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деление чисел с остатком. Трудоемкость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извлечение корня.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Классический алгоритм Евклида.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Быстрый вариант алгоритма Евклида. Его трудоемкость.</w:t>
      </w:r>
    </w:p>
    <w:p w:rsidR="0021051A" w:rsidRPr="00B924BF" w:rsidRDefault="0021051A" w:rsidP="0021051A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целых чисел по остаткам.</w:t>
      </w:r>
    </w:p>
    <w:p w:rsidR="0021051A" w:rsidRPr="00B924BF" w:rsidRDefault="0021051A" w:rsidP="007E7371">
      <w:pPr>
        <w:pStyle w:val="aa"/>
        <w:numPr>
          <w:ilvl w:val="0"/>
          <w:numId w:val="2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рациональных чисел по остаткам.</w:t>
      </w:r>
    </w:p>
    <w:p w:rsidR="008B572A" w:rsidRPr="00B924BF" w:rsidRDefault="00C35D19">
      <w:pPr>
        <w:spacing w:line="240" w:lineRule="auto"/>
        <w:ind w:left="-349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5.4 Образовательные материалы для самостоятельной работы студентов:</w:t>
      </w:r>
    </w:p>
    <w:p w:rsidR="0068310B" w:rsidRPr="00B924BF" w:rsidRDefault="0068310B" w:rsidP="0068310B">
      <w:pPr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Для самостоятельной работы рекомендуется использовать записи лекций, а также следующие источники:</w:t>
      </w:r>
    </w:p>
    <w:p w:rsidR="000820D0" w:rsidRPr="00B924BF" w:rsidRDefault="000820D0" w:rsidP="000820D0">
      <w:pPr>
        <w:pStyle w:val="05"/>
        <w:spacing w:before="0" w:after="0"/>
        <w:ind w:firstLine="360"/>
        <w:rPr>
          <w:i w:val="0"/>
          <w:szCs w:val="28"/>
        </w:rPr>
      </w:pPr>
      <w:r w:rsidRPr="00B924BF">
        <w:rPr>
          <w:i w:val="0"/>
          <w:szCs w:val="28"/>
        </w:rPr>
        <w:t>а) Основная литература:</w:t>
      </w:r>
    </w:p>
    <w:p w:rsidR="000820D0" w:rsidRPr="00B924BF" w:rsidRDefault="000820D0" w:rsidP="000820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Кнут Дональд Эрвин. Искусство программирования, том 2. </w:t>
      </w:r>
      <w:proofErr w:type="spellStart"/>
      <w:r w:rsidRPr="00B924BF">
        <w:rPr>
          <w:rFonts w:ascii="Times New Roman" w:hAnsi="Times New Roman"/>
          <w:sz w:val="24"/>
          <w:szCs w:val="28"/>
        </w:rPr>
        <w:t>Получисленные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алгоритмы, 3-е издание.: Перевод с английского: Учебное пособие. - М.: Издательский дом «Вильямс», 2001. - 832 с.: ил. - </w:t>
      </w:r>
      <w:proofErr w:type="spellStart"/>
      <w:r w:rsidRPr="00B924BF">
        <w:rPr>
          <w:rFonts w:ascii="Times New Roman" w:hAnsi="Times New Roman"/>
          <w:sz w:val="24"/>
          <w:szCs w:val="28"/>
        </w:rPr>
        <w:t>Парал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924BF">
        <w:rPr>
          <w:rFonts w:ascii="Times New Roman" w:hAnsi="Times New Roman"/>
          <w:sz w:val="24"/>
          <w:szCs w:val="28"/>
        </w:rPr>
        <w:t>тит</w:t>
      </w:r>
      <w:proofErr w:type="spellEnd"/>
      <w:r w:rsidRPr="00B924BF">
        <w:rPr>
          <w:rFonts w:ascii="Times New Roman" w:hAnsi="Times New Roman"/>
          <w:sz w:val="24"/>
          <w:szCs w:val="28"/>
        </w:rPr>
        <w:t>. англ. ISBN 5-8459-0081-6 (рус.) (9 экз.)</w:t>
      </w:r>
    </w:p>
    <w:p w:rsidR="000820D0" w:rsidRPr="00B924BF" w:rsidRDefault="000820D0" w:rsidP="000820D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М.И. Кузнецов, Д.Е. </w:t>
      </w:r>
      <w:proofErr w:type="spellStart"/>
      <w:r w:rsidRPr="00B924BF">
        <w:rPr>
          <w:rFonts w:ascii="Times New Roman" w:hAnsi="Times New Roman"/>
          <w:sz w:val="24"/>
          <w:szCs w:val="28"/>
        </w:rPr>
        <w:t>Бурланков</w:t>
      </w:r>
      <w:proofErr w:type="spellEnd"/>
      <w:r w:rsidRPr="00B924BF">
        <w:rPr>
          <w:rFonts w:ascii="Times New Roman" w:hAnsi="Times New Roman"/>
          <w:sz w:val="24"/>
          <w:szCs w:val="28"/>
        </w:rPr>
        <w:t>, Г.А. Долгов, А.Ю. Чирков, В.А. Яковлев. Компьютерная алгебра: Учебник. Нижний Новгород: Изд-во Нижегородского госуниверситета. 2002. с. 223. (</w:t>
      </w:r>
      <w:r w:rsidRPr="00B924BF">
        <w:rPr>
          <w:rFonts w:ascii="Times New Roman" w:hAnsi="Times New Roman"/>
          <w:sz w:val="24"/>
          <w:szCs w:val="28"/>
          <w:lang w:val="en-US"/>
        </w:rPr>
        <w:t>65</w:t>
      </w:r>
      <w:r w:rsidRPr="00B924BF">
        <w:rPr>
          <w:rFonts w:ascii="Times New Roman" w:hAnsi="Times New Roman"/>
          <w:sz w:val="24"/>
          <w:szCs w:val="28"/>
        </w:rPr>
        <w:t xml:space="preserve"> экз.)</w:t>
      </w:r>
    </w:p>
    <w:p w:rsidR="000820D0" w:rsidRPr="00B924BF" w:rsidRDefault="000820D0" w:rsidP="000820D0">
      <w:pPr>
        <w:pStyle w:val="05"/>
        <w:spacing w:before="0" w:after="0"/>
        <w:ind w:firstLine="426"/>
        <w:rPr>
          <w:i w:val="0"/>
          <w:szCs w:val="28"/>
        </w:rPr>
      </w:pPr>
      <w:r w:rsidRPr="00B924BF">
        <w:rPr>
          <w:i w:val="0"/>
          <w:szCs w:val="28"/>
        </w:rPr>
        <w:t>б) Дополнительная литература:</w:t>
      </w:r>
    </w:p>
    <w:p w:rsidR="000820D0" w:rsidRPr="00B924BF" w:rsidRDefault="000820D0" w:rsidP="000820D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B924BF">
        <w:rPr>
          <w:rFonts w:ascii="Times New Roman" w:hAnsi="Times New Roman"/>
          <w:sz w:val="24"/>
          <w:szCs w:val="28"/>
        </w:rPr>
        <w:t>Ахо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 А.,  </w:t>
      </w:r>
      <w:proofErr w:type="spellStart"/>
      <w:r w:rsidRPr="00B924BF">
        <w:rPr>
          <w:rFonts w:ascii="Times New Roman" w:hAnsi="Times New Roman"/>
          <w:sz w:val="24"/>
          <w:szCs w:val="28"/>
        </w:rPr>
        <w:t>Хопкрофт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 Дж.,  Ульман  Дж.  Построение  и  анализ  вычислительных  алгоритмов.  М.:  Мир,  1979.. (2 экз.)</w:t>
      </w:r>
    </w:p>
    <w:p w:rsidR="000820D0" w:rsidRPr="00B924BF" w:rsidRDefault="000820D0" w:rsidP="000820D0">
      <w:pPr>
        <w:pStyle w:val="aa"/>
        <w:numPr>
          <w:ilvl w:val="0"/>
          <w:numId w:val="18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Кормен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 Т., 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Лейзерсон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 Ч., 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Ривест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 Р.  Алгоритмы:  построение  и  анализ.  М.:  МНЦМО,  1999. (1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экз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0820D0" w:rsidRPr="00B924BF" w:rsidRDefault="000820D0" w:rsidP="000820D0">
      <w:pPr>
        <w:pStyle w:val="aa"/>
        <w:numPr>
          <w:ilvl w:val="0"/>
          <w:numId w:val="18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Седов Е. Основы работы в системе компьютерной алгебры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Mathematica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hyperlink r:id="rId8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http://www.intuit.ru/studies/courses/4765/1039/info</w:t>
        </w:r>
      </w:hyperlink>
    </w:p>
    <w:p w:rsidR="000820D0" w:rsidRPr="00B924BF" w:rsidRDefault="000820D0" w:rsidP="000820D0">
      <w:pPr>
        <w:pStyle w:val="aa"/>
        <w:numPr>
          <w:ilvl w:val="0"/>
          <w:numId w:val="18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Панкратьев Е. Введение в компьютерную алгебру. </w:t>
      </w:r>
      <w:hyperlink r:id="rId9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http://www.intuit.ru/studies/courses/1015/196/info</w:t>
        </w:r>
      </w:hyperlink>
    </w:p>
    <w:p w:rsidR="007E7371" w:rsidRPr="00B924BF" w:rsidRDefault="007E7371" w:rsidP="007E7371">
      <w:pPr>
        <w:pStyle w:val="aa"/>
        <w:ind w:left="426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6. Фонд оценочных средств для промежуточной аттестации по дисциплине </w:t>
      </w:r>
    </w:p>
    <w:p w:rsidR="008B572A" w:rsidRPr="00B924BF" w:rsidRDefault="00C35D19" w:rsidP="0068310B">
      <w:pPr>
        <w:spacing w:after="0" w:line="240" w:lineRule="auto"/>
        <w:ind w:left="851" w:right="-426"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B924BF">
        <w:rPr>
          <w:rFonts w:ascii="Times New Roman" w:eastAsia="Calibri" w:hAnsi="Times New Roman"/>
          <w:b/>
          <w:sz w:val="24"/>
          <w:szCs w:val="24"/>
          <w:lang w:eastAsia="en-US"/>
        </w:rPr>
        <w:t>6.1</w:t>
      </w:r>
      <w:r w:rsidRPr="00B924B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8310B" w:rsidRPr="00B924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924BF">
        <w:rPr>
          <w:rFonts w:ascii="Times New Roman" w:eastAsia="Calibri" w:hAnsi="Times New Roman"/>
          <w:sz w:val="24"/>
          <w:szCs w:val="24"/>
          <w:lang w:eastAsia="en-US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652F13" w:rsidRPr="00B924BF" w:rsidRDefault="00652F13">
      <w:pPr>
        <w:pStyle w:val="1"/>
        <w:spacing w:after="120"/>
        <w:rPr>
          <w:rFonts w:eastAsia="Calibri"/>
          <w:b/>
          <w:szCs w:val="24"/>
          <w:lang w:eastAsia="en-US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ПК-1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Уровень формирования ПК-1,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зачета. Характеристика уровня формирования компетенции ПК-1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</w:t>
      </w:r>
      <w:r w:rsidR="007E7371" w:rsidRPr="00B924BF">
        <w:rPr>
          <w:rFonts w:ascii="Times New Roman" w:hAnsi="Times New Roman"/>
          <w:sz w:val="24"/>
          <w:szCs w:val="24"/>
        </w:rPr>
        <w:t>.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07"/>
        <w:gridCol w:w="3076"/>
        <w:gridCol w:w="2521"/>
      </w:tblGrid>
      <w:tr w:rsidR="008B572A" w:rsidRPr="00B924BF">
        <w:trPr>
          <w:trHeight w:val="144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обучения, характеризующие ПК-1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;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(завершающий)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уровня формирования компетенции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Характеристика уровня формирования компетенции</w:t>
            </w:r>
          </w:p>
        </w:tc>
      </w:tr>
      <w:tr w:rsidR="008B572A" w:rsidRPr="00B924BF">
        <w:trPr>
          <w:trHeight w:val="144"/>
        </w:trPr>
        <w:tc>
          <w:tcPr>
            <w:tcW w:w="3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21051A" w:rsidRPr="00B924BF" w:rsidRDefault="0021051A" w:rsidP="0021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З1(ПК-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1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методы анализа алгебраических алгоритмов;.</w:t>
            </w:r>
          </w:p>
          <w:p w:rsidR="0021051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У1(ПК-1)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использовать современные методы анализа алгебраических алгоритмов;</w:t>
            </w:r>
          </w:p>
          <w:p w:rsidR="0021051A" w:rsidRPr="00B924BF" w:rsidRDefault="00C35D19" w:rsidP="0021051A">
            <w:pPr>
              <w:spacing w:after="0" w:line="240" w:lineRule="auto"/>
              <w:ind w:left="11" w:hanging="11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 w:rsidP="0021051A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В1(ПК-1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) опытом использования основных приемов анализа алгебраических алгоритмов.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Отсутствие знаний о базовых моделях вычислений и не владение понятием  трудоемкости  алгоритма. 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Отрывочные знания базовых </w:t>
            </w:r>
            <w:proofErr w:type="spellStart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>понятий,наличие</w:t>
            </w:r>
            <w:proofErr w:type="spellEnd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 грубых ошибок при их </w:t>
            </w:r>
            <w:proofErr w:type="spellStart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>применении,отсутствие</w:t>
            </w:r>
            <w:proofErr w:type="spellEnd"/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 основных навыков, предусмотренных данной компетенцией 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  <w:p w:rsidR="008B572A" w:rsidRPr="00B924BF" w:rsidRDefault="008B572A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8B572A" w:rsidRPr="00B924BF">
        <w:trPr>
          <w:trHeight w:val="144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Значительное количество ошибок не грубого характера, а также пробелы в знаниях из базовых дисциплин. Умение их применить сопровождается множественными мелкими ошибками. Обнаруживаются некоторые признаки математического мышления, но на достаточно низком уровне. 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B572A" w:rsidRPr="00B924BF">
        <w:trPr>
          <w:trHeight w:val="144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Демонстрация знаний и умений с заметными погрешностями.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B572A" w:rsidRPr="00B924BF">
        <w:trPr>
          <w:trHeight w:val="144"/>
        </w:trPr>
        <w:tc>
          <w:tcPr>
            <w:tcW w:w="3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  <w:lang w:eastAsia="ar-SA"/>
              </w:rPr>
              <w:t xml:space="preserve">Знания и умения на уровне З1 и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У1 </w:t>
            </w:r>
            <w:r w:rsidRPr="00B924BF">
              <w:rPr>
                <w:rFonts w:ascii="Times New Roman" w:hAnsi="Times New Roman"/>
                <w:sz w:val="20"/>
              </w:rPr>
              <w:t>без ошибок и погрешностей.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компетенции..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lastRenderedPageBreak/>
              <w:t>Высокий</w:t>
            </w:r>
          </w:p>
        </w:tc>
      </w:tr>
    </w:tbl>
    <w:p w:rsidR="008B572A" w:rsidRPr="00B924BF" w:rsidRDefault="008B572A">
      <w:pPr>
        <w:pStyle w:val="1"/>
        <w:spacing w:after="120"/>
        <w:rPr>
          <w:rFonts w:eastAsia="Calibri"/>
          <w:b/>
          <w:szCs w:val="28"/>
          <w:lang w:eastAsia="en-US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ПК-2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Уровень формирования ПК-2 тесно связан с уровнем формирования ПК-1,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</w:t>
      </w:r>
      <w:proofErr w:type="spellStart"/>
      <w:r w:rsidRPr="00B924BF">
        <w:rPr>
          <w:rFonts w:ascii="Times New Roman" w:hAnsi="Times New Roman"/>
          <w:sz w:val="24"/>
          <w:szCs w:val="24"/>
        </w:rPr>
        <w:t>эачета</w:t>
      </w:r>
      <w:proofErr w:type="spellEnd"/>
      <w:r w:rsidRPr="00B924BF">
        <w:rPr>
          <w:rFonts w:ascii="Times New Roman" w:hAnsi="Times New Roman"/>
          <w:sz w:val="24"/>
          <w:szCs w:val="24"/>
        </w:rPr>
        <w:t>. характеристика уровня формирования компетенции ПК-2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«высокий»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17"/>
        <w:gridCol w:w="3060"/>
        <w:gridCol w:w="2527"/>
      </w:tblGrid>
      <w:tr w:rsidR="008B572A" w:rsidRPr="00B924BF">
        <w:trPr>
          <w:trHeight w:val="144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обучения, характеризующие ПК-2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; способностью понимать, совершенствовать и применять современный математический аппарат  (завершающий)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уровня формирования компетенции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Характеристика уровня формирования компетенции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этапы анализа алгебраического алгоритма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560FEB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У1(ПК-2)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 Корректно ставить задачу анализа алгебраического алгоритма</w:t>
            </w:r>
          </w:p>
          <w:p w:rsidR="00560FEB" w:rsidRPr="00B924BF" w:rsidRDefault="00C35D19">
            <w:pPr>
              <w:spacing w:after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анализа алгебраических алгоритмов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Недостаточный уровень владения ПК-1.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Низкий уровень владения ПК-1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Умеренный  уровень владения ПК-1 и знание этапов анализа алгоритма.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Достаточный  уровень владения ПК-1.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</w:tc>
      </w:tr>
      <w:tr w:rsidR="008B572A" w:rsidRPr="00B924BF">
        <w:trPr>
          <w:trHeight w:val="144"/>
        </w:trPr>
        <w:tc>
          <w:tcPr>
            <w:tcW w:w="3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  уровень владения ПК-1.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компетенции..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8B572A" w:rsidRPr="00B924BF" w:rsidRDefault="008B572A">
      <w:pPr>
        <w:pStyle w:val="1"/>
        <w:spacing w:after="120"/>
        <w:rPr>
          <w:rFonts w:eastAsia="Calibri"/>
          <w:b/>
          <w:szCs w:val="28"/>
          <w:lang w:eastAsia="en-US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ПК-5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Уровень формирования ПК-5 тесно связан с уровнем формирования ПК-1, ПК-2,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</w:t>
      </w:r>
      <w:r w:rsidR="0068310B" w:rsidRPr="00B924BF">
        <w:rPr>
          <w:rFonts w:ascii="Times New Roman" w:hAnsi="Times New Roman"/>
          <w:sz w:val="24"/>
          <w:szCs w:val="24"/>
        </w:rPr>
        <w:t>зачета</w:t>
      </w:r>
      <w:r w:rsidRPr="00B924BF">
        <w:rPr>
          <w:rFonts w:ascii="Times New Roman" w:hAnsi="Times New Roman"/>
          <w:sz w:val="24"/>
          <w:szCs w:val="24"/>
        </w:rPr>
        <w:t>.</w:t>
      </w:r>
      <w:r w:rsidR="0068310B" w:rsidRPr="00B924BF">
        <w:rPr>
          <w:rFonts w:ascii="Times New Roman" w:hAnsi="Times New Roman"/>
          <w:sz w:val="24"/>
          <w:szCs w:val="24"/>
        </w:rPr>
        <w:t xml:space="preserve"> Х</w:t>
      </w:r>
      <w:r w:rsidRPr="00B924BF">
        <w:rPr>
          <w:rFonts w:ascii="Times New Roman" w:hAnsi="Times New Roman"/>
          <w:sz w:val="24"/>
          <w:szCs w:val="24"/>
        </w:rPr>
        <w:t>арактеристика уровня формирования компетенции ПК-5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«высокий».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73"/>
        <w:gridCol w:w="3022"/>
        <w:gridCol w:w="2509"/>
      </w:tblGrid>
      <w:tr w:rsidR="008B572A" w:rsidRPr="00B924BF">
        <w:trPr>
          <w:trHeight w:val="144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обучения, характеризующие ПК-5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(завершающий)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 xml:space="preserve">Показатели уровня </w:t>
            </w: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формирования компетенции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 xml:space="preserve">Характеристика уровня формирования </w:t>
            </w:r>
            <w:r w:rsidRPr="00B924BF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компетенции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ЗНАТЬ </w:t>
            </w:r>
          </w:p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основные приемы и подходы, построения быстрых алгебраических алгоритмов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560FEB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>У1(ПК-5)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применять приемы и подходы, позволяющие строить быстрые алгебраические алгоритмы решения теоретических и прикладных задач</w:t>
            </w:r>
          </w:p>
          <w:p w:rsidR="00560FEB" w:rsidRPr="00B924BF" w:rsidRDefault="00C35D19">
            <w:pPr>
              <w:spacing w:after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В1(ПК-5)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построения быстрых алгебраических алгоритмов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Недостаточный уровень владения ПК-2.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 xml:space="preserve">Низкий уровень владения ПК-1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Умеренный  уровень владения ПК-1 и знание З1. 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Достаточный  уровень владения ПК-2.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</w:tc>
      </w:tr>
      <w:tr w:rsidR="008B572A" w:rsidRPr="00B924BF">
        <w:trPr>
          <w:trHeight w:val="144"/>
        </w:trPr>
        <w:tc>
          <w:tcPr>
            <w:tcW w:w="3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 уровень владения ПК-2.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8B572A" w:rsidRPr="00B924BF" w:rsidRDefault="008B572A">
      <w:pPr>
        <w:rPr>
          <w:rFonts w:ascii="Times New Roman" w:hAnsi="Times New Roman"/>
          <w:sz w:val="24"/>
          <w:szCs w:val="28"/>
        </w:rPr>
      </w:pPr>
    </w:p>
    <w:p w:rsidR="008B572A" w:rsidRPr="00B924BF" w:rsidRDefault="00C35D19">
      <w:pPr>
        <w:pStyle w:val="1"/>
        <w:spacing w:after="120"/>
        <w:rPr>
          <w:rFonts w:eastAsia="Calibri"/>
          <w:b/>
          <w:szCs w:val="24"/>
          <w:lang w:eastAsia="en-US"/>
        </w:rPr>
      </w:pPr>
      <w:r w:rsidRPr="00B924BF">
        <w:rPr>
          <w:rFonts w:eastAsia="Calibri"/>
          <w:b/>
          <w:szCs w:val="24"/>
          <w:lang w:eastAsia="en-US"/>
        </w:rPr>
        <w:t>Оценивание уровня сформированности компетенции ОПК-2</w:t>
      </w:r>
    </w:p>
    <w:p w:rsidR="008B572A" w:rsidRPr="00B924BF" w:rsidRDefault="00C35D19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Уровень формирования ОПК-2 тесно связан с уровнем формирования ПК-1, ПК-2, и ПК-5, в основном, проверяется в ходе выполнения студентами практических заданий, как при самостоятельной домашней работе, так и на аудиторных практикумах. Завершающая проверка проводится в ходе зачета, характеристика уровня формирования компетенции ОПК-2 носит экспертный характер со стороны преподавателя и, следовательно, носит качественный характер. Уровень ее формирования можно охарактеризовать терминами: «недостаточный», «низкий», «умеренный», «достаточный», «высокий».</w:t>
      </w:r>
    </w:p>
    <w:tbl>
      <w:tblPr>
        <w:tblW w:w="90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09"/>
        <w:gridCol w:w="3065"/>
        <w:gridCol w:w="2530"/>
      </w:tblGrid>
      <w:tr w:rsidR="008B572A" w:rsidRPr="00B924BF">
        <w:trPr>
          <w:trHeight w:val="144"/>
        </w:trPr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tabs>
                <w:tab w:val="left" w:pos="822"/>
              </w:tabs>
              <w:jc w:val="center"/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 xml:space="preserve">Показатели обучения, характеризующие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 ОПК-2 готовностью самостоятельно создавать прикладные программные средства на основе современных информационных технологий и сетевых ресурсов (базовый)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Показатели уровня формирования компетенции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B924BF">
              <w:rPr>
                <w:rFonts w:ascii="Times New Roman" w:eastAsia="Calibri" w:hAnsi="Times New Roman"/>
                <w:sz w:val="20"/>
                <w:szCs w:val="24"/>
              </w:rPr>
              <w:t>Характеристика уровня формирования компетенции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ЗНАТЬ </w:t>
            </w:r>
          </w:p>
          <w:p w:rsidR="00560FEB" w:rsidRPr="00B924BF" w:rsidRDefault="00560FEB" w:rsidP="00560F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З1(ОПК-2)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 xml:space="preserve">основные приемы построения алгебраических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lastRenderedPageBreak/>
              <w:t>алгоритмов.</w:t>
            </w:r>
          </w:p>
          <w:p w:rsidR="00560FEB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УМЕТЬ </w:t>
            </w:r>
          </w:p>
          <w:p w:rsidR="008B572A" w:rsidRPr="00B924BF" w:rsidRDefault="00C35D1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У1(ОПК-2)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проводить анализ основных алгебраических алгоритмов</w:t>
            </w: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560FEB" w:rsidRPr="00B924BF" w:rsidRDefault="00C35D19">
            <w:pPr>
              <w:spacing w:after="12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8B572A" w:rsidRPr="00B924BF" w:rsidRDefault="00C35D1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B924BF">
              <w:rPr>
                <w:rFonts w:ascii="Times New Roman" w:hAnsi="Times New Roman"/>
                <w:i/>
                <w:sz w:val="20"/>
                <w:szCs w:val="24"/>
              </w:rPr>
              <w:t xml:space="preserve">В1(ОПК-2) </w:t>
            </w:r>
            <w:r w:rsidRPr="00B924BF">
              <w:rPr>
                <w:rFonts w:ascii="Times New Roman" w:hAnsi="Times New Roman"/>
                <w:sz w:val="20"/>
                <w:szCs w:val="24"/>
              </w:rPr>
              <w:t>опытом использования основных приемов построения  алгебраических алгоритмов.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 xml:space="preserve">Недостаточный уровень владения ПК-1, ПК-2,  ПК-5.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Недостаточный.</w:t>
            </w:r>
          </w:p>
        </w:tc>
      </w:tr>
      <w:tr w:rsidR="008B572A" w:rsidRPr="00B924BF">
        <w:trPr>
          <w:trHeight w:val="1570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8B572A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B924BF">
              <w:rPr>
                <w:rFonts w:ascii="Times New Roman" w:eastAsia="Calibri" w:hAnsi="Times New Roman"/>
                <w:sz w:val="20"/>
                <w:lang w:eastAsia="ar-SA"/>
              </w:rPr>
              <w:t>Низкий уровень владения ПК-1, ПК-2,  ПК-5.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eastAsia="Calibri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Низкий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Умеренный  уровень владения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 xml:space="preserve">ПК-1, ПК-2,  ПК-5 </w:t>
            </w:r>
            <w:r w:rsidRPr="00B924BF">
              <w:rPr>
                <w:rFonts w:ascii="Times New Roman" w:hAnsi="Times New Roman"/>
                <w:sz w:val="20"/>
              </w:rPr>
              <w:t xml:space="preserve">и знание З1.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Умеренный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Достаточный  уровень владения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ПК-1, ПК-2, ПК-5</w:t>
            </w:r>
            <w:r w:rsidRPr="00B924BF">
              <w:rPr>
                <w:rFonts w:ascii="Times New Roman" w:hAnsi="Times New Roman"/>
                <w:sz w:val="20"/>
              </w:rPr>
              <w:t>. Проявление навыков В1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с рядом замечаний и пробелов.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eastAsia="Calibri" w:hAnsi="Times New Roman"/>
                <w:sz w:val="20"/>
              </w:rPr>
              <w:t>Достаточный</w:t>
            </w:r>
          </w:p>
        </w:tc>
      </w:tr>
      <w:tr w:rsidR="008B572A" w:rsidRPr="00B924BF">
        <w:trPr>
          <w:trHeight w:val="144"/>
        </w:trPr>
        <w:tc>
          <w:tcPr>
            <w:tcW w:w="3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8B572A">
            <w:pPr>
              <w:pStyle w:val="aa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 xml:space="preserve">Высокий  уровень владения 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ПК-1, ПК-2, ПК-5</w:t>
            </w:r>
            <w:r w:rsidRPr="00B924BF">
              <w:rPr>
                <w:rFonts w:ascii="Times New Roman" w:hAnsi="Times New Roman"/>
                <w:sz w:val="20"/>
              </w:rPr>
              <w:t>.</w:t>
            </w:r>
            <w:r w:rsidRPr="00B924BF">
              <w:rPr>
                <w:rFonts w:ascii="Times New Roman" w:hAnsi="Times New Roman"/>
                <w:sz w:val="20"/>
                <w:lang w:eastAsia="ar-SA"/>
              </w:rPr>
              <w:t>. Полноценное в</w:t>
            </w:r>
            <w:r w:rsidRPr="00B924BF">
              <w:rPr>
                <w:rFonts w:ascii="Times New Roman" w:eastAsia="MS Mincho" w:hAnsi="Times New Roman"/>
                <w:sz w:val="20"/>
                <w:lang w:eastAsia="ar-SA"/>
              </w:rPr>
              <w:t>ладение всеми навыками для данной компетенции.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B572A" w:rsidRPr="00B924BF" w:rsidRDefault="00C35D19">
            <w:pPr>
              <w:pStyle w:val="aa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924BF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8B572A" w:rsidRPr="00B924BF" w:rsidRDefault="008B572A">
      <w:pPr>
        <w:pStyle w:val="aa"/>
        <w:ind w:left="0" w:right="-2" w:firstLine="426"/>
        <w:rPr>
          <w:rFonts w:ascii="Times New Roman" w:hAnsi="Times New Roman"/>
          <w:sz w:val="24"/>
          <w:szCs w:val="24"/>
        </w:rPr>
      </w:pPr>
    </w:p>
    <w:p w:rsidR="008B572A" w:rsidRPr="00B924BF" w:rsidRDefault="00C35D19">
      <w:pPr>
        <w:pStyle w:val="aa"/>
        <w:ind w:left="0" w:right="-2" w:firstLine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6.2.</w:t>
      </w:r>
      <w:r w:rsidRPr="00B924BF">
        <w:rPr>
          <w:rFonts w:ascii="Times New Roman" w:hAnsi="Times New Roman"/>
          <w:sz w:val="24"/>
          <w:szCs w:val="24"/>
        </w:rPr>
        <w:t xml:space="preserve"> Описание шкал оценивания</w:t>
      </w:r>
    </w:p>
    <w:p w:rsidR="008B572A" w:rsidRPr="00B924BF" w:rsidRDefault="00C35D19">
      <w:pPr>
        <w:pStyle w:val="1"/>
        <w:spacing w:after="120"/>
        <w:rPr>
          <w:rFonts w:eastAsia="Calibri"/>
          <w:szCs w:val="24"/>
          <w:lang w:eastAsia="en-US"/>
        </w:rPr>
      </w:pPr>
      <w:r w:rsidRPr="00B924BF">
        <w:rPr>
          <w:rFonts w:eastAsia="Calibri"/>
          <w:szCs w:val="24"/>
          <w:lang w:eastAsia="en-US"/>
        </w:rPr>
        <w:t xml:space="preserve">Шкалы и процедуры оценивания этапов формирования компетенций при использовании различных формах контроля, а также процедуры оценивания в ходе зачета представлены в разделе 6.3. </w:t>
      </w:r>
    </w:p>
    <w:p w:rsidR="008B572A" w:rsidRPr="00B924BF" w:rsidRDefault="00C35D19">
      <w:pPr>
        <w:pStyle w:val="1"/>
        <w:spacing w:after="120"/>
        <w:rPr>
          <w:rFonts w:eastAsia="Calibri"/>
          <w:szCs w:val="24"/>
          <w:lang w:eastAsia="en-US"/>
        </w:rPr>
      </w:pPr>
      <w:r w:rsidRPr="00B924BF">
        <w:rPr>
          <w:rFonts w:eastAsia="Calibri"/>
          <w:szCs w:val="24"/>
          <w:lang w:eastAsia="en-US"/>
        </w:rPr>
        <w:t>Ниже в форме таблицы приведена шкала оценивания при промежуточной аттестации в форме зачета.</w:t>
      </w: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0"/>
        <w:gridCol w:w="7857"/>
      </w:tblGrid>
      <w:tr w:rsidR="008B572A" w:rsidRPr="00B924BF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24BF"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8B572A" w:rsidRPr="00B924BF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>
            <w:pPr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 w:rsidP="00560FEB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Владение компетенциями ПК-1, ПК-2, ПК-5 и ОПК-2 не ниже «умеренно»</w:t>
            </w:r>
          </w:p>
        </w:tc>
      </w:tr>
      <w:tr w:rsidR="008B572A" w:rsidRPr="00B924BF">
        <w:trPr>
          <w:trHeight w:val="65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652F1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Н</w:t>
            </w:r>
            <w:r w:rsidR="00C35D19" w:rsidRPr="00B924BF">
              <w:rPr>
                <w:rFonts w:ascii="Times New Roman" w:hAnsi="Times New Roman"/>
                <w:sz w:val="20"/>
                <w:szCs w:val="24"/>
              </w:rPr>
              <w:t>езачет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572A" w:rsidRPr="00B924BF" w:rsidRDefault="00C35D19" w:rsidP="00560FEB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24BF">
              <w:rPr>
                <w:rFonts w:ascii="Times New Roman" w:hAnsi="Times New Roman"/>
                <w:sz w:val="20"/>
                <w:szCs w:val="24"/>
              </w:rPr>
              <w:t>Владение одной из компетенций ПК-1, ПК-2, ПК-5 или ОПК-2 на недостаточном или низком уровне.</w:t>
            </w:r>
          </w:p>
        </w:tc>
      </w:tr>
    </w:tbl>
    <w:p w:rsidR="00B276A1" w:rsidRPr="00B924BF" w:rsidRDefault="00B276A1">
      <w:pPr>
        <w:pStyle w:val="aa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pStyle w:val="aa"/>
        <w:ind w:left="0" w:right="-2" w:firstLine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6.3.</w:t>
      </w:r>
      <w:r w:rsidRPr="00B924BF">
        <w:rPr>
          <w:rFonts w:ascii="Times New Roman" w:hAnsi="Times New Roman"/>
          <w:sz w:val="24"/>
          <w:szCs w:val="24"/>
        </w:rPr>
        <w:t xml:space="preserve"> Критерии и процедуры оценивания результатов обучения по дисциплине, характеризующи</w:t>
      </w:r>
      <w:r w:rsidR="00560FEB" w:rsidRPr="00B924BF">
        <w:rPr>
          <w:rFonts w:ascii="Times New Roman" w:hAnsi="Times New Roman"/>
          <w:sz w:val="24"/>
          <w:szCs w:val="24"/>
        </w:rPr>
        <w:t>е</w:t>
      </w:r>
      <w:r w:rsidRPr="00B924BF">
        <w:rPr>
          <w:rFonts w:ascii="Times New Roman" w:hAnsi="Times New Roman"/>
          <w:sz w:val="24"/>
          <w:szCs w:val="24"/>
        </w:rPr>
        <w:t xml:space="preserve"> этапы формирования компетенций</w:t>
      </w:r>
    </w:p>
    <w:p w:rsidR="008B572A" w:rsidRPr="00B924BF" w:rsidRDefault="00C35D19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  <w:u w:val="single"/>
        </w:rPr>
      </w:pPr>
      <w:r w:rsidRPr="00B924BF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владений</w:t>
      </w:r>
    </w:p>
    <w:p w:rsidR="008B572A" w:rsidRPr="00B924BF" w:rsidRDefault="00C35D19">
      <w:pPr>
        <w:pStyle w:val="a9"/>
        <w:widowControl w:val="0"/>
        <w:spacing w:beforeAutospacing="0" w:after="0" w:afterAutospacing="0"/>
        <w:ind w:right="-2" w:firstLine="400"/>
        <w:jc w:val="both"/>
      </w:pPr>
      <w:r w:rsidRPr="00B924BF">
        <w:t xml:space="preserve">- Индивидуальное собеседование по теоретическим вопросам (проводится в рамках зачета, результат оценивается по двухбалльной шкале) </w:t>
      </w:r>
    </w:p>
    <w:p w:rsidR="008B572A" w:rsidRPr="00B924BF" w:rsidRDefault="00C35D19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умений и владений</w:t>
      </w:r>
    </w:p>
    <w:p w:rsidR="008B572A" w:rsidRPr="00B924BF" w:rsidRDefault="00C35D19">
      <w:pPr>
        <w:pStyle w:val="a9"/>
        <w:widowControl w:val="0"/>
        <w:spacing w:beforeAutospacing="0" w:after="0" w:afterAutospacing="0"/>
        <w:ind w:right="-2" w:firstLine="400"/>
        <w:jc w:val="both"/>
      </w:pPr>
      <w:r w:rsidRPr="00B924BF">
        <w:rPr>
          <w:b/>
          <w:i/>
        </w:rPr>
        <w:t>-</w:t>
      </w:r>
      <w:r w:rsidRPr="00B924BF">
        <w:t xml:space="preserve"> Решение простых, а также комплексных практических задач (проводится во время практических занятий) </w:t>
      </w:r>
    </w:p>
    <w:p w:rsidR="008B572A" w:rsidRPr="00B924BF" w:rsidRDefault="00C35D19">
      <w:pPr>
        <w:pStyle w:val="a9"/>
        <w:widowControl w:val="0"/>
        <w:spacing w:beforeAutospacing="0" w:after="0" w:afterAutospacing="0"/>
        <w:ind w:right="-2" w:firstLine="400"/>
        <w:jc w:val="both"/>
      </w:pPr>
      <w:r w:rsidRPr="00B924BF">
        <w:t xml:space="preserve">- Выполнение заданий на доказательство дополнительных фактов (применяется во время зачета, результат оценивается по качественной трехбалльной шкале: «не выполнено», «частично выполнено», «выполнено») </w:t>
      </w:r>
    </w:p>
    <w:p w:rsidR="008B572A" w:rsidRPr="00B924BF" w:rsidRDefault="00C35D19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при проведении промежуточной аттестации в форме устного экзамена</w:t>
      </w:r>
    </w:p>
    <w:p w:rsidR="008B572A" w:rsidRPr="00B924BF" w:rsidRDefault="00C35D19">
      <w:pPr>
        <w:pStyle w:val="1"/>
        <w:rPr>
          <w:rFonts w:eastAsia="MS Mincho"/>
          <w:szCs w:val="24"/>
        </w:rPr>
      </w:pPr>
      <w:r w:rsidRPr="00B924BF">
        <w:rPr>
          <w:rFonts w:eastAsia="MS Mincho"/>
          <w:szCs w:val="24"/>
        </w:rPr>
        <w:t xml:space="preserve">Итоговая оценка уровня овладения компетенциями по дисциплине  в значительной части определяется в результате проведении </w:t>
      </w:r>
      <w:r w:rsidR="007E7371" w:rsidRPr="00B924BF">
        <w:rPr>
          <w:rFonts w:eastAsia="MS Mincho"/>
          <w:szCs w:val="24"/>
        </w:rPr>
        <w:t>зачета</w:t>
      </w:r>
      <w:r w:rsidRPr="00B924BF">
        <w:rPr>
          <w:rFonts w:eastAsia="MS Mincho"/>
          <w:szCs w:val="24"/>
        </w:rPr>
        <w:t>. В зависимости от показанного студентом при ответе вопроса уровня формирования компетенций ОПК-3, ПК-1, ПК-2, ПК-5 выставляется оценка. Соответствие уровня и оценки устанавливается следующим отношением: недостаточный или низкий – незачет, умеренный, достаточный, высокий –</w:t>
      </w:r>
      <w:r w:rsidR="007E7371" w:rsidRPr="00B924BF">
        <w:rPr>
          <w:rFonts w:eastAsia="MS Mincho"/>
          <w:szCs w:val="24"/>
        </w:rPr>
        <w:t xml:space="preserve"> </w:t>
      </w:r>
      <w:r w:rsidRPr="00B924BF">
        <w:rPr>
          <w:rFonts w:eastAsia="MS Mincho"/>
          <w:szCs w:val="24"/>
        </w:rPr>
        <w:t xml:space="preserve">зачет. </w:t>
      </w:r>
    </w:p>
    <w:p w:rsidR="008B572A" w:rsidRPr="00B924BF" w:rsidRDefault="00C35D1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bCs/>
          <w:sz w:val="24"/>
          <w:szCs w:val="24"/>
        </w:rPr>
        <w:lastRenderedPageBreak/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276A1" w:rsidRPr="00B924BF" w:rsidRDefault="00B276A1" w:rsidP="00B276A1">
      <w:pPr>
        <w:rPr>
          <w:rFonts w:ascii="Times New Roman" w:hAnsi="Times New Roman"/>
          <w:b/>
          <w:sz w:val="24"/>
          <w:szCs w:val="28"/>
        </w:rPr>
      </w:pPr>
    </w:p>
    <w:p w:rsidR="002362AA" w:rsidRPr="00B924BF" w:rsidRDefault="00C35D19" w:rsidP="002362AA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Вопросы </w:t>
      </w:r>
      <w:r w:rsidR="002362AA" w:rsidRPr="00B924BF">
        <w:rPr>
          <w:rFonts w:ascii="Times New Roman" w:hAnsi="Times New Roman"/>
          <w:b/>
          <w:sz w:val="24"/>
          <w:szCs w:val="24"/>
        </w:rPr>
        <w:t>к</w:t>
      </w:r>
      <w:r w:rsidR="00560FEB" w:rsidRPr="00B924BF">
        <w:rPr>
          <w:rFonts w:ascii="Times New Roman" w:hAnsi="Times New Roman"/>
          <w:b/>
          <w:sz w:val="24"/>
          <w:szCs w:val="24"/>
        </w:rPr>
        <w:t xml:space="preserve"> </w:t>
      </w:r>
      <w:r w:rsidRPr="00B924BF">
        <w:rPr>
          <w:rFonts w:ascii="Times New Roman" w:hAnsi="Times New Roman"/>
          <w:b/>
          <w:sz w:val="24"/>
          <w:szCs w:val="24"/>
        </w:rPr>
        <w:t>зачет</w:t>
      </w:r>
      <w:r w:rsidR="002362AA" w:rsidRPr="00B924BF">
        <w:rPr>
          <w:rFonts w:ascii="Times New Roman" w:hAnsi="Times New Roman"/>
          <w:b/>
          <w:sz w:val="24"/>
          <w:szCs w:val="24"/>
        </w:rPr>
        <w:t>у</w:t>
      </w:r>
      <w:r w:rsidR="00560FEB" w:rsidRPr="00B924BF">
        <w:rPr>
          <w:rFonts w:ascii="Times New Roman" w:hAnsi="Times New Roman"/>
          <w:b/>
          <w:sz w:val="24"/>
          <w:szCs w:val="24"/>
        </w:rPr>
        <w:t xml:space="preserve"> </w:t>
      </w:r>
      <w:r w:rsidR="00E84707" w:rsidRPr="00B924BF">
        <w:rPr>
          <w:rFonts w:ascii="Times New Roman" w:hAnsi="Times New Roman"/>
          <w:b/>
          <w:bCs/>
          <w:sz w:val="24"/>
          <w:szCs w:val="24"/>
        </w:rPr>
        <w:t xml:space="preserve">для текущего контроля успеваемости </w:t>
      </w:r>
      <w:r w:rsidR="002362AA" w:rsidRPr="00B924BF">
        <w:rPr>
          <w:rFonts w:ascii="Times New Roman" w:hAnsi="Times New Roman"/>
          <w:b/>
          <w:sz w:val="24"/>
          <w:szCs w:val="24"/>
        </w:rPr>
        <w:t>для оценивания результатов обучения в виде знаний компетенций ОПК-2, ПК-1, ПК-2, ПК-5</w:t>
      </w:r>
    </w:p>
    <w:p w:rsidR="00560FEB" w:rsidRPr="00B924BF" w:rsidRDefault="00560FEB" w:rsidP="00B276A1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Структуры данных алгебраических алгоритмов.  Требования к ним.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Классические алгебраические алгоритмы, реализующие арифметические операции. Их трудоемкость.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Прием «разделяй и властвуй».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Карацубы</w:t>
      </w:r>
      <w:proofErr w:type="spellEnd"/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Прием «разделяй и властвуй».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Тоома</w:t>
      </w:r>
      <w:proofErr w:type="spellEnd"/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Прием «разделяй и властвуй». Алгоритм </w:t>
      </w:r>
      <w:proofErr w:type="spellStart"/>
      <w:r w:rsidRPr="00B924BF">
        <w:rPr>
          <w:rFonts w:ascii="Times New Roman" w:hAnsi="Times New Roman"/>
          <w:sz w:val="24"/>
          <w:szCs w:val="24"/>
        </w:rPr>
        <w:t>Бурникеля-Циглера</w:t>
      </w:r>
      <w:proofErr w:type="spellEnd"/>
      <w:r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Теорема о скелетном строении матрицы БПФ. Трудоемкость умножения матрицы БПФ на вектор</w:t>
      </w:r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Алгоритм умножения </w:t>
      </w:r>
      <w:proofErr w:type="spellStart"/>
      <w:r w:rsidRPr="00B924BF">
        <w:rPr>
          <w:rFonts w:ascii="Times New Roman" w:hAnsi="Times New Roman"/>
          <w:sz w:val="24"/>
          <w:szCs w:val="24"/>
        </w:rPr>
        <w:t>Шанхаге-Штрассена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. 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деление чисел с остатком.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Быстрое извлечение корня</w:t>
      </w:r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Классический алгоритм Евклида, его анализ.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Быстрый вариант алгоритма Евклида.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целых чисел по остаткам</w:t>
      </w:r>
      <w:r w:rsidR="00560FEB" w:rsidRPr="00B924BF">
        <w:rPr>
          <w:rFonts w:ascii="Times New Roman" w:hAnsi="Times New Roman"/>
          <w:sz w:val="24"/>
          <w:szCs w:val="24"/>
        </w:rPr>
        <w:t>.</w:t>
      </w:r>
    </w:p>
    <w:p w:rsidR="008B572A" w:rsidRPr="00B924BF" w:rsidRDefault="00C35D19">
      <w:pPr>
        <w:pStyle w:val="aa"/>
        <w:numPr>
          <w:ilvl w:val="0"/>
          <w:numId w:val="4"/>
        </w:numPr>
        <w:ind w:left="867" w:right="-284" w:hanging="357"/>
        <w:jc w:val="left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Алгоритмы восстановление рациональных чисел по остаткам</w:t>
      </w:r>
    </w:p>
    <w:p w:rsidR="00B276A1" w:rsidRPr="00B924BF" w:rsidRDefault="00B276A1" w:rsidP="00B276A1">
      <w:pPr>
        <w:suppressAutoHyphens/>
        <w:autoSpaceDE w:val="0"/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0820D0" w:rsidRPr="00B924BF" w:rsidRDefault="000820D0" w:rsidP="000820D0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B924BF">
        <w:rPr>
          <w:rFonts w:ascii="Times New Roman" w:hAnsi="Times New Roman"/>
          <w:b/>
          <w:bCs/>
          <w:sz w:val="24"/>
          <w:szCs w:val="28"/>
        </w:rPr>
        <w:t>Формулировка примерных заданий для самостоятельных работ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Записать число в (сокращенной, избыточной) системе счисления по заданному основанию.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Умножить числа алгоритмом </w:t>
      </w:r>
      <w:proofErr w:type="spellStart"/>
      <w:r w:rsidRPr="00B924BF">
        <w:rPr>
          <w:rFonts w:ascii="Times New Roman" w:hAnsi="Times New Roman"/>
          <w:sz w:val="24"/>
          <w:szCs w:val="28"/>
        </w:rPr>
        <w:t>Карацубы</w:t>
      </w:r>
      <w:proofErr w:type="spellEnd"/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Умножить числа алгоритмом </w:t>
      </w:r>
      <w:proofErr w:type="spellStart"/>
      <w:r w:rsidRPr="00B924BF">
        <w:rPr>
          <w:rFonts w:ascii="Times New Roman" w:hAnsi="Times New Roman"/>
          <w:sz w:val="24"/>
          <w:szCs w:val="28"/>
        </w:rPr>
        <w:t>Тоома</w:t>
      </w:r>
      <w:proofErr w:type="spellEnd"/>
      <w:r w:rsidRPr="00B924BF">
        <w:rPr>
          <w:rFonts w:ascii="Times New Roman" w:hAnsi="Times New Roman"/>
          <w:sz w:val="24"/>
          <w:szCs w:val="28"/>
        </w:rPr>
        <w:t>-Кука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Разделить числа алгоритмом </w:t>
      </w:r>
      <w:proofErr w:type="spellStart"/>
      <w:r w:rsidRPr="00B924BF">
        <w:rPr>
          <w:rFonts w:ascii="Times New Roman" w:hAnsi="Times New Roman"/>
          <w:sz w:val="24"/>
          <w:szCs w:val="28"/>
        </w:rPr>
        <w:t>Берникеля-Циглера</w:t>
      </w:r>
      <w:proofErr w:type="spellEnd"/>
      <w:r w:rsidRPr="00B924BF">
        <w:rPr>
          <w:rFonts w:ascii="Times New Roman" w:hAnsi="Times New Roman"/>
          <w:sz w:val="24"/>
          <w:szCs w:val="28"/>
        </w:rPr>
        <w:t>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Найти НОД чисел алгоритмом Евклида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. Найти НОД чисел бинарным алгоритмом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Извлечь квадратный корень.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Разделить числа, используя быстрый алгоритм деления в </w:t>
      </w:r>
      <w:r w:rsidRPr="00B924BF">
        <w:rPr>
          <w:rFonts w:ascii="Times New Roman" w:hAnsi="Times New Roman"/>
          <w:sz w:val="24"/>
          <w:szCs w:val="28"/>
          <w:lang w:val="en-US"/>
        </w:rPr>
        <w:t>p</w:t>
      </w:r>
      <w:r w:rsidRPr="00B924BF">
        <w:rPr>
          <w:rFonts w:ascii="Times New Roman" w:hAnsi="Times New Roman"/>
          <w:sz w:val="24"/>
          <w:szCs w:val="28"/>
        </w:rPr>
        <w:t>-</w:t>
      </w:r>
      <w:proofErr w:type="spellStart"/>
      <w:r w:rsidRPr="00B924BF">
        <w:rPr>
          <w:rFonts w:ascii="Times New Roman" w:hAnsi="Times New Roman"/>
          <w:sz w:val="24"/>
          <w:szCs w:val="28"/>
        </w:rPr>
        <w:t>аддической</w:t>
      </w:r>
      <w:proofErr w:type="spellEnd"/>
      <w:r w:rsidRPr="00B924BF">
        <w:rPr>
          <w:rFonts w:ascii="Times New Roman" w:hAnsi="Times New Roman"/>
          <w:sz w:val="24"/>
          <w:szCs w:val="28"/>
        </w:rPr>
        <w:t xml:space="preserve"> арифметике..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>Найти решение сравнения.</w:t>
      </w:r>
    </w:p>
    <w:p w:rsidR="000820D0" w:rsidRPr="00B924BF" w:rsidRDefault="000820D0" w:rsidP="000820D0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B924BF">
        <w:rPr>
          <w:rFonts w:ascii="Times New Roman" w:hAnsi="Times New Roman"/>
          <w:sz w:val="24"/>
          <w:szCs w:val="28"/>
        </w:rPr>
        <w:t xml:space="preserve">Найти образ БПФ над от вектора над полем вычетов по модулю </w:t>
      </w:r>
      <w:r w:rsidRPr="00B924BF">
        <w:rPr>
          <w:rFonts w:ascii="Times New Roman" w:hAnsi="Times New Roman"/>
          <w:sz w:val="24"/>
          <w:szCs w:val="28"/>
          <w:lang w:val="en-US"/>
        </w:rPr>
        <w:t>p</w:t>
      </w:r>
      <w:r w:rsidRPr="00B924BF">
        <w:rPr>
          <w:rFonts w:ascii="Times New Roman" w:hAnsi="Times New Roman"/>
          <w:sz w:val="24"/>
          <w:szCs w:val="28"/>
        </w:rPr>
        <w:t>.</w:t>
      </w:r>
    </w:p>
    <w:p w:rsidR="000820D0" w:rsidRPr="00B924BF" w:rsidRDefault="000820D0" w:rsidP="000820D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8B572A" w:rsidRPr="00B924BF" w:rsidRDefault="00C35D19">
      <w:pPr>
        <w:pStyle w:val="aa"/>
        <w:ind w:right="-284" w:hanging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24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6.5 Методические материалы, определяющие процедуры оценивания. </w:t>
      </w:r>
    </w:p>
    <w:p w:rsidR="0068310B" w:rsidRPr="00B924BF" w:rsidRDefault="0068310B" w:rsidP="0068310B">
      <w:pPr>
        <w:pStyle w:val="2"/>
        <w:rPr>
          <w:rFonts w:eastAsia="MS Mincho"/>
          <w:szCs w:val="24"/>
        </w:rPr>
      </w:pPr>
      <w:r w:rsidRPr="00B924BF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B924BF">
        <w:rPr>
          <w:rFonts w:eastAsia="MS Mincho"/>
          <w:szCs w:val="24"/>
          <w:lang w:val="en-US"/>
        </w:rPr>
        <w:t>URL</w:t>
      </w:r>
      <w:r w:rsidRPr="00B924BF">
        <w:rPr>
          <w:rFonts w:eastAsia="MS Mincho"/>
          <w:szCs w:val="24"/>
        </w:rPr>
        <w:t>:</w:t>
      </w:r>
    </w:p>
    <w:p w:rsidR="0068310B" w:rsidRPr="00B924BF" w:rsidRDefault="00B824D4" w:rsidP="0068310B">
      <w:pPr>
        <w:pStyle w:val="2"/>
        <w:spacing w:after="120"/>
        <w:ind w:firstLine="0"/>
        <w:rPr>
          <w:rFonts w:eastAsia="MS Mincho"/>
          <w:szCs w:val="24"/>
        </w:rPr>
      </w:pPr>
      <w:hyperlink r:id="rId10" w:history="1">
        <w:r w:rsidR="0068310B" w:rsidRPr="00B924BF">
          <w:rPr>
            <w:rStyle w:val="af0"/>
            <w:rFonts w:eastAsia="MS Mincho"/>
            <w:szCs w:val="24"/>
          </w:rPr>
          <w:t>http://www.unn.ru/site/images/docs/obrazov-org/Formi_stroki_kontrolya_13.02.2014.pdf</w:t>
        </w:r>
      </w:hyperlink>
    </w:p>
    <w:p w:rsidR="0068310B" w:rsidRPr="00B924BF" w:rsidRDefault="0068310B" w:rsidP="0068310B">
      <w:pPr>
        <w:pStyle w:val="2"/>
        <w:spacing w:after="120"/>
        <w:rPr>
          <w:rFonts w:eastAsia="MS Mincho"/>
          <w:szCs w:val="24"/>
        </w:rPr>
      </w:pPr>
      <w:r w:rsidRPr="00B924BF">
        <w:rPr>
          <w:rFonts w:eastAsia="MS Mincho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8B572A" w:rsidRPr="00B924BF" w:rsidRDefault="008B572A" w:rsidP="007E7371">
      <w:pPr>
        <w:ind w:right="-284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ind w:right="-284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 </w:t>
      </w:r>
    </w:p>
    <w:p w:rsidR="008B572A" w:rsidRPr="00B924BF" w:rsidRDefault="00C35D19">
      <w:pPr>
        <w:pStyle w:val="05"/>
        <w:spacing w:before="0" w:after="0"/>
        <w:ind w:firstLine="360"/>
        <w:rPr>
          <w:i w:val="0"/>
        </w:rPr>
      </w:pPr>
      <w:r w:rsidRPr="00B924BF">
        <w:rPr>
          <w:i w:val="0"/>
        </w:rPr>
        <w:t>а) Основная литература:</w:t>
      </w:r>
    </w:p>
    <w:p w:rsidR="008B572A" w:rsidRPr="00B924BF" w:rsidRDefault="00C35D19" w:rsidP="00652F13">
      <w:pPr>
        <w:pStyle w:val="a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М.И. Кузнецов, Д.Е. </w:t>
      </w:r>
      <w:proofErr w:type="spellStart"/>
      <w:r w:rsidRPr="00B924BF">
        <w:rPr>
          <w:rFonts w:ascii="Times New Roman" w:hAnsi="Times New Roman"/>
          <w:sz w:val="24"/>
          <w:szCs w:val="24"/>
        </w:rPr>
        <w:t>Бурланков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, Г.А. Долгов, А.Ю. Чирков, В.А. Яковлев. Компьютерная алгебра: Учебник. </w:t>
      </w:r>
      <w:proofErr w:type="spellStart"/>
      <w:r w:rsidRPr="00B924BF">
        <w:rPr>
          <w:rFonts w:ascii="Times New Roman" w:hAnsi="Times New Roman"/>
          <w:sz w:val="24"/>
          <w:szCs w:val="24"/>
        </w:rPr>
        <w:t>Нижнмй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 Новгород: Изд-во Нижегородского госуниверситета. 2002. с. 223. </w:t>
      </w:r>
      <w:r w:rsidR="00560FEB" w:rsidRPr="00B924BF">
        <w:rPr>
          <w:rFonts w:ascii="Times New Roman" w:hAnsi="Times New Roman"/>
          <w:sz w:val="24"/>
          <w:szCs w:val="24"/>
        </w:rPr>
        <w:t>(</w:t>
      </w:r>
      <w:r w:rsidR="000820D0" w:rsidRPr="00B924BF">
        <w:rPr>
          <w:rFonts w:ascii="Times New Roman" w:hAnsi="Times New Roman"/>
          <w:sz w:val="24"/>
          <w:szCs w:val="24"/>
          <w:lang w:val="en-US"/>
        </w:rPr>
        <w:t>65</w:t>
      </w:r>
      <w:r w:rsidRPr="00B924BF">
        <w:rPr>
          <w:rFonts w:ascii="Times New Roman" w:hAnsi="Times New Roman"/>
          <w:sz w:val="24"/>
          <w:szCs w:val="24"/>
        </w:rPr>
        <w:t xml:space="preserve"> экз.</w:t>
      </w:r>
      <w:r w:rsidR="00560FEB" w:rsidRPr="00B924BF">
        <w:rPr>
          <w:rFonts w:ascii="Times New Roman" w:hAnsi="Times New Roman"/>
          <w:sz w:val="24"/>
          <w:szCs w:val="24"/>
        </w:rPr>
        <w:t>)</w:t>
      </w:r>
    </w:p>
    <w:p w:rsidR="000820D0" w:rsidRPr="00B924BF" w:rsidRDefault="000820D0" w:rsidP="000820D0">
      <w:pPr>
        <w:pStyle w:val="05"/>
        <w:spacing w:before="0" w:after="0"/>
        <w:ind w:firstLine="426"/>
        <w:rPr>
          <w:i w:val="0"/>
          <w:szCs w:val="28"/>
        </w:rPr>
      </w:pPr>
      <w:r w:rsidRPr="00B924BF">
        <w:rPr>
          <w:i w:val="0"/>
          <w:szCs w:val="28"/>
        </w:rPr>
        <w:t>б) Дополнительная литература:</w:t>
      </w:r>
    </w:p>
    <w:p w:rsidR="000820D0" w:rsidRPr="00B924BF" w:rsidRDefault="000820D0" w:rsidP="000820D0">
      <w:pPr>
        <w:pStyle w:val="aa"/>
        <w:numPr>
          <w:ilvl w:val="0"/>
          <w:numId w:val="16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Седов Е. Основы работы в системе компьютерной алгебры </w:t>
      </w: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Mathematica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hyperlink r:id="rId11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http://www.intuit.ru/studies/courses/4765/1039/info</w:t>
        </w:r>
      </w:hyperlink>
    </w:p>
    <w:p w:rsidR="000820D0" w:rsidRPr="00B924BF" w:rsidRDefault="000820D0" w:rsidP="000820D0">
      <w:pPr>
        <w:pStyle w:val="aa"/>
        <w:numPr>
          <w:ilvl w:val="0"/>
          <w:numId w:val="16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>Интуит</w:t>
      </w:r>
      <w:proofErr w:type="spellEnd"/>
      <w:r w:rsidRPr="00B924BF"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университет. Панкратьев Е. Введение в компьютерную алгебру. </w:t>
      </w:r>
      <w:hyperlink r:id="rId12" w:history="1">
        <w:r w:rsidRPr="00B924BF">
          <w:rPr>
            <w:rStyle w:val="af0"/>
            <w:rFonts w:ascii="Times New Roman" w:hAnsi="Times New Roman"/>
            <w:sz w:val="24"/>
            <w:szCs w:val="28"/>
            <w:lang w:eastAsia="ru-RU"/>
          </w:rPr>
          <w:t>http://www.intuit.ru/studies/courses/1015/196/info</w:t>
        </w:r>
      </w:hyperlink>
    </w:p>
    <w:p w:rsidR="008B572A" w:rsidRPr="00B924BF" w:rsidRDefault="008B572A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8B572A" w:rsidRPr="00B924BF" w:rsidRDefault="00C35D1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B924BF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F11298" w:rsidRDefault="00FE2301" w:rsidP="00F11298">
      <w:pPr>
        <w:ind w:firstLine="567"/>
        <w:jc w:val="both"/>
        <w:rPr>
          <w:rFonts w:ascii="Times New Roman" w:hAnsi="Times New Roman"/>
          <w:sz w:val="24"/>
          <w:szCs w:val="26"/>
          <w:lang w:eastAsia="ar-SA"/>
        </w:rPr>
      </w:pPr>
      <w:r w:rsidRPr="00B924BF">
        <w:rPr>
          <w:rFonts w:ascii="Times New Roman" w:hAnsi="Times New Roman"/>
          <w:sz w:val="24"/>
          <w:szCs w:val="26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F11298" w:rsidRPr="00F11298">
        <w:rPr>
          <w:rFonts w:ascii="Times New Roman" w:hAnsi="Times New Roman"/>
          <w:sz w:val="24"/>
        </w:rPr>
        <w:t xml:space="preserve"> </w:t>
      </w:r>
      <w:r w:rsidR="00F11298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Pr="00B924BF">
        <w:rPr>
          <w:rFonts w:ascii="Times New Roman" w:hAnsi="Times New Roman"/>
          <w:sz w:val="24"/>
          <w:szCs w:val="26"/>
          <w:lang w:eastAsia="ar-SA"/>
        </w:rPr>
        <w:t xml:space="preserve">. </w:t>
      </w:r>
      <w:r w:rsidR="00D3363E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FE2301" w:rsidRPr="00B924BF" w:rsidRDefault="00FE2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br w:type="page"/>
      </w:r>
    </w:p>
    <w:p w:rsidR="00C0739F" w:rsidRDefault="00C35D19">
      <w:pPr>
        <w:jc w:val="both"/>
        <w:rPr>
          <w:rFonts w:ascii="Times New Roman" w:hAnsi="Times New Roman"/>
          <w:bCs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</w:t>
      </w:r>
      <w:r w:rsidR="00560FEB" w:rsidRPr="00B924BF">
        <w:rPr>
          <w:rFonts w:ascii="Times New Roman" w:hAnsi="Times New Roman"/>
          <w:sz w:val="24"/>
          <w:szCs w:val="24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по направлению </w:t>
      </w:r>
      <w:r w:rsidR="00C0739F">
        <w:rPr>
          <w:rFonts w:ascii="Times New Roman" w:hAnsi="Times New Roman"/>
          <w:sz w:val="24"/>
          <w:szCs w:val="24"/>
        </w:rPr>
        <w:t xml:space="preserve">подготовки </w:t>
      </w:r>
      <w:r w:rsidRPr="00B924BF">
        <w:rPr>
          <w:rFonts w:ascii="Times New Roman" w:hAnsi="Times New Roman"/>
          <w:bCs/>
          <w:sz w:val="24"/>
          <w:szCs w:val="24"/>
        </w:rPr>
        <w:t>01.03.02 «Прикладная математика и информатика»</w:t>
      </w:r>
      <w:r w:rsidR="00C0739F">
        <w:rPr>
          <w:rFonts w:ascii="Times New Roman" w:hAnsi="Times New Roman"/>
          <w:bCs/>
          <w:sz w:val="24"/>
          <w:szCs w:val="24"/>
        </w:rPr>
        <w:t xml:space="preserve"> </w:t>
      </w:r>
    </w:p>
    <w:p w:rsidR="008B572A" w:rsidRPr="00B924BF" w:rsidRDefault="00C35D19">
      <w:pPr>
        <w:jc w:val="both"/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 xml:space="preserve">Автор: </w:t>
      </w:r>
      <w:r w:rsidR="00693A39" w:rsidRPr="00B924BF">
        <w:rPr>
          <w:rFonts w:ascii="Times New Roman" w:hAnsi="Times New Roman"/>
          <w:sz w:val="24"/>
          <w:szCs w:val="24"/>
        </w:rPr>
        <w:t>___________</w:t>
      </w:r>
      <w:r w:rsidRPr="00B924BF">
        <w:rPr>
          <w:rFonts w:ascii="Times New Roman" w:hAnsi="Times New Roman"/>
          <w:sz w:val="24"/>
          <w:szCs w:val="24"/>
        </w:rPr>
        <w:t xml:space="preserve">к.ф.-м.н., доц. Чирков А.Ю. </w:t>
      </w:r>
    </w:p>
    <w:p w:rsidR="008B572A" w:rsidRPr="00B924BF" w:rsidRDefault="00C35D19">
      <w:p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8B572A" w:rsidRPr="00B924BF" w:rsidRDefault="00C35D19" w:rsidP="00C0739F">
      <w:pPr>
        <w:rPr>
          <w:rFonts w:ascii="Times New Roman" w:hAnsi="Times New Roman"/>
          <w:sz w:val="24"/>
          <w:szCs w:val="24"/>
        </w:rPr>
      </w:pPr>
      <w:r w:rsidRPr="00B924BF">
        <w:rPr>
          <w:rFonts w:ascii="Times New Roman" w:hAnsi="Times New Roman"/>
          <w:sz w:val="24"/>
          <w:szCs w:val="24"/>
        </w:rPr>
        <w:t>Заведующий кафедрой</w:t>
      </w:r>
      <w:r w:rsidR="00C07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39F">
        <w:rPr>
          <w:rFonts w:ascii="Times New Roman" w:hAnsi="Times New Roman"/>
          <w:sz w:val="24"/>
          <w:szCs w:val="24"/>
        </w:rPr>
        <w:t>АГиДМ</w:t>
      </w:r>
      <w:proofErr w:type="spellEnd"/>
      <w:r w:rsidRPr="00B924BF">
        <w:rPr>
          <w:rFonts w:ascii="Times New Roman" w:hAnsi="Times New Roman"/>
          <w:sz w:val="24"/>
          <w:szCs w:val="24"/>
        </w:rPr>
        <w:t xml:space="preserve">: </w:t>
      </w:r>
      <w:r w:rsidR="00BA7D9F">
        <w:rPr>
          <w:rFonts w:ascii="Times New Roman" w:hAnsi="Times New Roman"/>
          <w:sz w:val="24"/>
          <w:szCs w:val="24"/>
        </w:rPr>
        <w:t xml:space="preserve"> </w:t>
      </w:r>
      <w:r w:rsidR="00C0739F">
        <w:rPr>
          <w:rFonts w:ascii="Times New Roman" w:hAnsi="Times New Roman"/>
          <w:sz w:val="24"/>
          <w:szCs w:val="24"/>
        </w:rPr>
        <w:t>______________________</w:t>
      </w:r>
      <w:r w:rsidR="00BA7D9F">
        <w:rPr>
          <w:rFonts w:ascii="Times New Roman" w:hAnsi="Times New Roman"/>
          <w:sz w:val="24"/>
          <w:szCs w:val="24"/>
        </w:rPr>
        <w:t xml:space="preserve"> </w:t>
      </w:r>
      <w:r w:rsidRPr="00B924BF">
        <w:rPr>
          <w:rFonts w:ascii="Times New Roman" w:hAnsi="Times New Roman"/>
          <w:sz w:val="24"/>
          <w:szCs w:val="24"/>
        </w:rPr>
        <w:t xml:space="preserve">д.ф.-м.н., проф.  Кузнецов М.И. </w:t>
      </w:r>
    </w:p>
    <w:p w:rsidR="00C0739F" w:rsidRDefault="00C0739F" w:rsidP="00C07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C0739F" w:rsidRPr="00C67FB6" w:rsidRDefault="00C0739F" w:rsidP="00C0739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1298" w:rsidRDefault="00F11298" w:rsidP="00F11298">
      <w:pPr>
        <w:spacing w:after="0"/>
        <w:rPr>
          <w:rFonts w:ascii="Times New Roman" w:hAnsi="Times New Roman"/>
          <w:sz w:val="24"/>
          <w:szCs w:val="24"/>
        </w:rPr>
      </w:pPr>
    </w:p>
    <w:p w:rsidR="008B572A" w:rsidRPr="00B924BF" w:rsidRDefault="008B572A" w:rsidP="00F11298">
      <w:pPr>
        <w:spacing w:after="0"/>
        <w:rPr>
          <w:rFonts w:ascii="Times New Roman" w:hAnsi="Times New Roman"/>
          <w:sz w:val="24"/>
          <w:szCs w:val="24"/>
        </w:rPr>
      </w:pPr>
    </w:p>
    <w:sectPr w:rsidR="008B572A" w:rsidRPr="00B924BF" w:rsidSect="00C0739F">
      <w:footerReference w:type="default" r:id="rId13"/>
      <w:pgSz w:w="11906" w:h="16838"/>
      <w:pgMar w:top="1134" w:right="849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F6" w:rsidRDefault="00277CF6">
      <w:pPr>
        <w:spacing w:after="0" w:line="240" w:lineRule="auto"/>
      </w:pPr>
      <w:r>
        <w:separator/>
      </w:r>
    </w:p>
  </w:endnote>
  <w:endnote w:type="continuationSeparator" w:id="0">
    <w:p w:rsidR="00277CF6" w:rsidRDefault="0027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AA" w:rsidRDefault="002362AA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F6" w:rsidRDefault="00277CF6">
      <w:pPr>
        <w:spacing w:after="0" w:line="240" w:lineRule="auto"/>
      </w:pPr>
      <w:r>
        <w:separator/>
      </w:r>
    </w:p>
  </w:footnote>
  <w:footnote w:type="continuationSeparator" w:id="0">
    <w:p w:rsidR="00277CF6" w:rsidRDefault="0027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0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hint="default"/>
        <w:b/>
        <w:bCs/>
        <w:i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0" w:hanging="1800"/>
      </w:pPr>
      <w:rPr>
        <w:rFonts w:hint="default"/>
      </w:rPr>
    </w:lvl>
  </w:abstractNum>
  <w:abstractNum w:abstractNumId="2" w15:restartNumberingAfterBreak="0">
    <w:nsid w:val="10CE6B7A"/>
    <w:multiLevelType w:val="multilevel"/>
    <w:tmpl w:val="E7FAF1CE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" w15:restartNumberingAfterBreak="0">
    <w:nsid w:val="140B0F60"/>
    <w:multiLevelType w:val="multilevel"/>
    <w:tmpl w:val="21BEF0B2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90726"/>
    <w:multiLevelType w:val="hybridMultilevel"/>
    <w:tmpl w:val="BBD68216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16795A5B"/>
    <w:multiLevelType w:val="multilevel"/>
    <w:tmpl w:val="61625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6" w15:restartNumberingAfterBreak="0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7" w15:restartNumberingAfterBreak="0">
    <w:nsid w:val="27BD4032"/>
    <w:multiLevelType w:val="hybridMultilevel"/>
    <w:tmpl w:val="221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9" w15:restartNumberingAfterBreak="0">
    <w:nsid w:val="2AA40564"/>
    <w:multiLevelType w:val="multilevel"/>
    <w:tmpl w:val="141863FA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303E"/>
    <w:multiLevelType w:val="multilevel"/>
    <w:tmpl w:val="F8882ADC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03F5"/>
    <w:multiLevelType w:val="multilevel"/>
    <w:tmpl w:val="F8882ADC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8044A"/>
    <w:multiLevelType w:val="multilevel"/>
    <w:tmpl w:val="91362C8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B2387"/>
    <w:multiLevelType w:val="multilevel"/>
    <w:tmpl w:val="2730C44A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598"/>
    <w:multiLevelType w:val="hybridMultilevel"/>
    <w:tmpl w:val="91E8F4FC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F7EBA"/>
    <w:multiLevelType w:val="multilevel"/>
    <w:tmpl w:val="B13E2C14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6" w15:restartNumberingAfterBreak="0">
    <w:nsid w:val="6E894BD6"/>
    <w:multiLevelType w:val="hybridMultilevel"/>
    <w:tmpl w:val="3CA4C304"/>
    <w:lvl w:ilvl="0" w:tplc="6A56DC3E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7" w15:restartNumberingAfterBreak="0">
    <w:nsid w:val="788C6213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5B1335"/>
    <w:multiLevelType w:val="multilevel"/>
    <w:tmpl w:val="387C7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2A"/>
    <w:rsid w:val="000820D0"/>
    <w:rsid w:val="000A397A"/>
    <w:rsid w:val="000C0103"/>
    <w:rsid w:val="001034E8"/>
    <w:rsid w:val="00123ACC"/>
    <w:rsid w:val="0021051A"/>
    <w:rsid w:val="002362AA"/>
    <w:rsid w:val="0025144C"/>
    <w:rsid w:val="00277CF6"/>
    <w:rsid w:val="005461E7"/>
    <w:rsid w:val="00560FEB"/>
    <w:rsid w:val="00625C17"/>
    <w:rsid w:val="00652F13"/>
    <w:rsid w:val="0068310B"/>
    <w:rsid w:val="00693A39"/>
    <w:rsid w:val="00712A7E"/>
    <w:rsid w:val="0073079B"/>
    <w:rsid w:val="007E7371"/>
    <w:rsid w:val="00825883"/>
    <w:rsid w:val="008B572A"/>
    <w:rsid w:val="00A73A75"/>
    <w:rsid w:val="00AA2371"/>
    <w:rsid w:val="00AA5BEE"/>
    <w:rsid w:val="00B276A1"/>
    <w:rsid w:val="00B824D4"/>
    <w:rsid w:val="00B924BF"/>
    <w:rsid w:val="00BA7D9F"/>
    <w:rsid w:val="00BB5A62"/>
    <w:rsid w:val="00BD130C"/>
    <w:rsid w:val="00C01A86"/>
    <w:rsid w:val="00C0739F"/>
    <w:rsid w:val="00C35D19"/>
    <w:rsid w:val="00D3363E"/>
    <w:rsid w:val="00D35FA7"/>
    <w:rsid w:val="00D97D9D"/>
    <w:rsid w:val="00E84707"/>
    <w:rsid w:val="00ED025B"/>
    <w:rsid w:val="00F11298"/>
    <w:rsid w:val="00F4799E"/>
    <w:rsid w:val="00FB0FA2"/>
    <w:rsid w:val="00FD0A23"/>
    <w:rsid w:val="00FE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B77A06-FB13-4AD8-8218-C5781678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5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uiPriority w:val="9"/>
    <w:qFormat/>
    <w:rsid w:val="003B21C4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uiPriority w:val="9"/>
    <w:unhideWhenUsed/>
    <w:qFormat/>
    <w:rsid w:val="000E4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semiHidden/>
    <w:unhideWhenUsed/>
    <w:qFormat/>
    <w:rsid w:val="008735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30">
    <w:name w:val="Заголовок 3 Знак"/>
    <w:basedOn w:val="a0"/>
    <w:link w:val="30"/>
    <w:uiPriority w:val="9"/>
    <w:qFormat/>
    <w:rsid w:val="003B21C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0"/>
    <w:uiPriority w:val="9"/>
    <w:qFormat/>
    <w:rsid w:val="000E4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8735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F42371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A54703"/>
    <w:rPr>
      <w:rFonts w:ascii="Times New Roman" w:hAnsi="Times New Roman"/>
      <w:b/>
      <w:sz w:val="24"/>
      <w:lang w:val="en-US"/>
    </w:rPr>
  </w:style>
  <w:style w:type="character" w:customStyle="1" w:styleId="apple-converted-space">
    <w:name w:val="apple-converted-space"/>
    <w:basedOn w:val="a0"/>
    <w:qFormat/>
    <w:rsid w:val="00862849"/>
  </w:style>
  <w:style w:type="character" w:customStyle="1" w:styleId="ListLabel1">
    <w:name w:val="ListLabel 1"/>
    <w:qFormat/>
    <w:rsid w:val="000A397A"/>
    <w:rPr>
      <w:rFonts w:ascii="Times New Roman" w:hAnsi="Times New Roman"/>
      <w:b/>
      <w:i w:val="0"/>
      <w:color w:val="00000A"/>
      <w:sz w:val="28"/>
    </w:rPr>
  </w:style>
  <w:style w:type="character" w:customStyle="1" w:styleId="ListLabel2">
    <w:name w:val="ListLabel 2"/>
    <w:qFormat/>
    <w:rsid w:val="000A397A"/>
    <w:rPr>
      <w:i w:val="0"/>
    </w:rPr>
  </w:style>
  <w:style w:type="character" w:customStyle="1" w:styleId="ListLabel3">
    <w:name w:val="ListLabel 3"/>
    <w:qFormat/>
    <w:rsid w:val="000A397A"/>
    <w:rPr>
      <w:i w:val="0"/>
    </w:rPr>
  </w:style>
  <w:style w:type="character" w:customStyle="1" w:styleId="ListLabel4">
    <w:name w:val="ListLabel 4"/>
    <w:qFormat/>
    <w:rsid w:val="000A397A"/>
    <w:rPr>
      <w:i w:val="0"/>
    </w:rPr>
  </w:style>
  <w:style w:type="character" w:customStyle="1" w:styleId="ListLabel5">
    <w:name w:val="ListLabel 5"/>
    <w:qFormat/>
    <w:rsid w:val="000A397A"/>
    <w:rPr>
      <w:i w:val="0"/>
    </w:rPr>
  </w:style>
  <w:style w:type="character" w:customStyle="1" w:styleId="ListLabel6">
    <w:name w:val="ListLabel 6"/>
    <w:qFormat/>
    <w:rsid w:val="000A397A"/>
    <w:rPr>
      <w:i w:val="0"/>
    </w:rPr>
  </w:style>
  <w:style w:type="character" w:customStyle="1" w:styleId="ListLabel7">
    <w:name w:val="ListLabel 7"/>
    <w:qFormat/>
    <w:rsid w:val="000A397A"/>
    <w:rPr>
      <w:i w:val="0"/>
    </w:rPr>
  </w:style>
  <w:style w:type="character" w:customStyle="1" w:styleId="ListLabel8">
    <w:name w:val="ListLabel 8"/>
    <w:qFormat/>
    <w:rsid w:val="000A397A"/>
    <w:rPr>
      <w:i w:val="0"/>
    </w:rPr>
  </w:style>
  <w:style w:type="character" w:customStyle="1" w:styleId="ListLabel9">
    <w:name w:val="ListLabel 9"/>
    <w:qFormat/>
    <w:rsid w:val="000A397A"/>
    <w:rPr>
      <w:i w:val="0"/>
    </w:rPr>
  </w:style>
  <w:style w:type="character" w:customStyle="1" w:styleId="ListLabel10">
    <w:name w:val="ListLabel 10"/>
    <w:qFormat/>
    <w:rsid w:val="000A397A"/>
    <w:rPr>
      <w:rFonts w:cs="Courier New"/>
    </w:rPr>
  </w:style>
  <w:style w:type="character" w:customStyle="1" w:styleId="ListLabel11">
    <w:name w:val="ListLabel 11"/>
    <w:qFormat/>
    <w:rsid w:val="000A397A"/>
    <w:rPr>
      <w:rFonts w:cs="Courier New"/>
    </w:rPr>
  </w:style>
  <w:style w:type="character" w:customStyle="1" w:styleId="ListLabel12">
    <w:name w:val="ListLabel 12"/>
    <w:qFormat/>
    <w:rsid w:val="000A397A"/>
    <w:rPr>
      <w:rFonts w:cs="Courier New"/>
    </w:rPr>
  </w:style>
  <w:style w:type="character" w:customStyle="1" w:styleId="ListLabel13">
    <w:name w:val="ListLabel 13"/>
    <w:qFormat/>
    <w:rsid w:val="000A397A"/>
    <w:rPr>
      <w:rFonts w:cs="Courier New"/>
    </w:rPr>
  </w:style>
  <w:style w:type="character" w:customStyle="1" w:styleId="ListLabel14">
    <w:name w:val="ListLabel 14"/>
    <w:qFormat/>
    <w:rsid w:val="000A397A"/>
    <w:rPr>
      <w:rFonts w:cs="Courier New"/>
    </w:rPr>
  </w:style>
  <w:style w:type="character" w:customStyle="1" w:styleId="ListLabel15">
    <w:name w:val="ListLabel 15"/>
    <w:qFormat/>
    <w:rsid w:val="000A397A"/>
    <w:rPr>
      <w:rFonts w:cs="Courier New"/>
    </w:rPr>
  </w:style>
  <w:style w:type="character" w:customStyle="1" w:styleId="ListLabel16">
    <w:name w:val="ListLabel 16"/>
    <w:qFormat/>
    <w:rsid w:val="000A397A"/>
    <w:rPr>
      <w:rFonts w:cs="Courier New"/>
    </w:rPr>
  </w:style>
  <w:style w:type="character" w:customStyle="1" w:styleId="ListLabel17">
    <w:name w:val="ListLabel 17"/>
    <w:qFormat/>
    <w:rsid w:val="000A397A"/>
    <w:rPr>
      <w:rFonts w:cs="Courier New"/>
    </w:rPr>
  </w:style>
  <w:style w:type="character" w:customStyle="1" w:styleId="ListLabel18">
    <w:name w:val="ListLabel 18"/>
    <w:qFormat/>
    <w:rsid w:val="000A397A"/>
    <w:rPr>
      <w:rFonts w:cs="Courier New"/>
    </w:rPr>
  </w:style>
  <w:style w:type="character" w:customStyle="1" w:styleId="ListLabel19">
    <w:name w:val="ListLabel 19"/>
    <w:qFormat/>
    <w:rsid w:val="000A397A"/>
    <w:rPr>
      <w:rFonts w:cs="Courier New"/>
    </w:rPr>
  </w:style>
  <w:style w:type="character" w:customStyle="1" w:styleId="ListLabel20">
    <w:name w:val="ListLabel 20"/>
    <w:qFormat/>
    <w:rsid w:val="000A397A"/>
    <w:rPr>
      <w:rFonts w:cs="Courier New"/>
    </w:rPr>
  </w:style>
  <w:style w:type="character" w:customStyle="1" w:styleId="ListLabel21">
    <w:name w:val="ListLabel 21"/>
    <w:qFormat/>
    <w:rsid w:val="000A397A"/>
    <w:rPr>
      <w:rFonts w:cs="Courier New"/>
    </w:rPr>
  </w:style>
  <w:style w:type="character" w:customStyle="1" w:styleId="ListLabel22">
    <w:name w:val="ListLabel 22"/>
    <w:qFormat/>
    <w:rsid w:val="000A397A"/>
    <w:rPr>
      <w:rFonts w:cs="Courier New"/>
    </w:rPr>
  </w:style>
  <w:style w:type="character" w:customStyle="1" w:styleId="ListLabel23">
    <w:name w:val="ListLabel 23"/>
    <w:qFormat/>
    <w:rsid w:val="000A397A"/>
    <w:rPr>
      <w:rFonts w:cs="Courier New"/>
    </w:rPr>
  </w:style>
  <w:style w:type="character" w:customStyle="1" w:styleId="ListLabel24">
    <w:name w:val="ListLabel 24"/>
    <w:qFormat/>
    <w:rsid w:val="000A397A"/>
    <w:rPr>
      <w:rFonts w:cs="Courier New"/>
    </w:rPr>
  </w:style>
  <w:style w:type="character" w:customStyle="1" w:styleId="ListLabel25">
    <w:name w:val="ListLabel 25"/>
    <w:qFormat/>
    <w:rsid w:val="000A397A"/>
    <w:rPr>
      <w:rFonts w:cs="Courier New"/>
    </w:rPr>
  </w:style>
  <w:style w:type="character" w:customStyle="1" w:styleId="ListLabel26">
    <w:name w:val="ListLabel 26"/>
    <w:qFormat/>
    <w:rsid w:val="000A397A"/>
    <w:rPr>
      <w:rFonts w:cs="Courier New"/>
    </w:rPr>
  </w:style>
  <w:style w:type="character" w:customStyle="1" w:styleId="ListLabel27">
    <w:name w:val="ListLabel 27"/>
    <w:qFormat/>
    <w:rsid w:val="000A397A"/>
    <w:rPr>
      <w:rFonts w:cs="Courier New"/>
    </w:rPr>
  </w:style>
  <w:style w:type="character" w:customStyle="1" w:styleId="ListLabel28">
    <w:name w:val="ListLabel 28"/>
    <w:qFormat/>
    <w:rsid w:val="000A397A"/>
    <w:rPr>
      <w:rFonts w:cs="Courier New"/>
    </w:rPr>
  </w:style>
  <w:style w:type="character" w:customStyle="1" w:styleId="ListLabel29">
    <w:name w:val="ListLabel 29"/>
    <w:qFormat/>
    <w:rsid w:val="000A397A"/>
    <w:rPr>
      <w:rFonts w:cs="Courier New"/>
    </w:rPr>
  </w:style>
  <w:style w:type="character" w:customStyle="1" w:styleId="ListLabel30">
    <w:name w:val="ListLabel 30"/>
    <w:qFormat/>
    <w:rsid w:val="000A397A"/>
    <w:rPr>
      <w:rFonts w:cs="Courier New"/>
    </w:rPr>
  </w:style>
  <w:style w:type="character" w:customStyle="1" w:styleId="ListLabel31">
    <w:name w:val="ListLabel 31"/>
    <w:qFormat/>
    <w:rsid w:val="000A397A"/>
    <w:rPr>
      <w:b w:val="0"/>
      <w:sz w:val="22"/>
    </w:rPr>
  </w:style>
  <w:style w:type="character" w:customStyle="1" w:styleId="ListLabel32">
    <w:name w:val="ListLabel 32"/>
    <w:qFormat/>
    <w:rsid w:val="000A397A"/>
    <w:rPr>
      <w:b/>
    </w:rPr>
  </w:style>
  <w:style w:type="character" w:customStyle="1" w:styleId="ListLabel33">
    <w:name w:val="ListLabel 33"/>
    <w:qFormat/>
    <w:rsid w:val="000A397A"/>
    <w:rPr>
      <w:sz w:val="28"/>
    </w:rPr>
  </w:style>
  <w:style w:type="character" w:customStyle="1" w:styleId="ListLabel34">
    <w:name w:val="ListLabel 34"/>
    <w:qFormat/>
    <w:rsid w:val="000A397A"/>
    <w:rPr>
      <w:sz w:val="28"/>
    </w:rPr>
  </w:style>
  <w:style w:type="character" w:customStyle="1" w:styleId="ListLabel35">
    <w:name w:val="ListLabel 35"/>
    <w:qFormat/>
    <w:rsid w:val="000A397A"/>
    <w:rPr>
      <w:sz w:val="28"/>
    </w:rPr>
  </w:style>
  <w:style w:type="character" w:customStyle="1" w:styleId="ListLabel36">
    <w:name w:val="ListLabel 36"/>
    <w:qFormat/>
    <w:rsid w:val="000A397A"/>
    <w:rPr>
      <w:sz w:val="28"/>
    </w:rPr>
  </w:style>
  <w:style w:type="character" w:customStyle="1" w:styleId="ListLabel37">
    <w:name w:val="ListLabel 37"/>
    <w:qFormat/>
    <w:rsid w:val="000A397A"/>
    <w:rPr>
      <w:sz w:val="28"/>
    </w:rPr>
  </w:style>
  <w:style w:type="character" w:customStyle="1" w:styleId="ListLabel38">
    <w:name w:val="ListLabel 38"/>
    <w:qFormat/>
    <w:rsid w:val="000A397A"/>
    <w:rPr>
      <w:sz w:val="28"/>
    </w:rPr>
  </w:style>
  <w:style w:type="character" w:customStyle="1" w:styleId="ListLabel39">
    <w:name w:val="ListLabel 39"/>
    <w:qFormat/>
    <w:rsid w:val="000A397A"/>
    <w:rPr>
      <w:sz w:val="28"/>
    </w:rPr>
  </w:style>
  <w:style w:type="character" w:customStyle="1" w:styleId="ListLabel40">
    <w:name w:val="ListLabel 40"/>
    <w:qFormat/>
    <w:rsid w:val="000A397A"/>
    <w:rPr>
      <w:sz w:val="28"/>
    </w:rPr>
  </w:style>
  <w:style w:type="character" w:customStyle="1" w:styleId="ListLabel41">
    <w:name w:val="ListLabel 41"/>
    <w:qFormat/>
    <w:rsid w:val="000A397A"/>
    <w:rPr>
      <w:rFonts w:ascii="Times New Roman" w:hAnsi="Times New Roman"/>
      <w:b/>
      <w:i w:val="0"/>
      <w:sz w:val="28"/>
      <w:szCs w:val="28"/>
    </w:rPr>
  </w:style>
  <w:style w:type="character" w:customStyle="1" w:styleId="ListLabel42">
    <w:name w:val="ListLabel 42"/>
    <w:qFormat/>
    <w:rsid w:val="000A397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43">
    <w:name w:val="ListLabel 43"/>
    <w:qFormat/>
    <w:rsid w:val="000A397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  <w:em w:val="none"/>
    </w:rPr>
  </w:style>
  <w:style w:type="character" w:customStyle="1" w:styleId="ListLabel44">
    <w:name w:val="ListLabel 44"/>
    <w:qFormat/>
    <w:rsid w:val="000A397A"/>
    <w:rPr>
      <w:rFonts w:cs="Courier New"/>
    </w:rPr>
  </w:style>
  <w:style w:type="character" w:customStyle="1" w:styleId="ListLabel45">
    <w:name w:val="ListLabel 45"/>
    <w:qFormat/>
    <w:rsid w:val="000A397A"/>
    <w:rPr>
      <w:rFonts w:cs="Courier New"/>
    </w:rPr>
  </w:style>
  <w:style w:type="character" w:customStyle="1" w:styleId="ListLabel46">
    <w:name w:val="ListLabel 46"/>
    <w:qFormat/>
    <w:rsid w:val="000A397A"/>
    <w:rPr>
      <w:rFonts w:cs="Courier New"/>
    </w:rPr>
  </w:style>
  <w:style w:type="character" w:customStyle="1" w:styleId="ListLabel47">
    <w:name w:val="ListLabel 47"/>
    <w:qFormat/>
    <w:rsid w:val="000A397A"/>
    <w:rPr>
      <w:rFonts w:cs="Times New Roman"/>
    </w:rPr>
  </w:style>
  <w:style w:type="character" w:customStyle="1" w:styleId="ListLabel48">
    <w:name w:val="ListLabel 48"/>
    <w:qFormat/>
    <w:rsid w:val="000A397A"/>
    <w:rPr>
      <w:rFonts w:cs="Times New Roman"/>
    </w:rPr>
  </w:style>
  <w:style w:type="character" w:customStyle="1" w:styleId="ListLabel49">
    <w:name w:val="ListLabel 49"/>
    <w:qFormat/>
    <w:rsid w:val="000A397A"/>
    <w:rPr>
      <w:rFonts w:cs="Times New Roman"/>
    </w:rPr>
  </w:style>
  <w:style w:type="character" w:customStyle="1" w:styleId="ListLabel50">
    <w:name w:val="ListLabel 50"/>
    <w:qFormat/>
    <w:rsid w:val="000A397A"/>
    <w:rPr>
      <w:rFonts w:cs="Times New Roman"/>
    </w:rPr>
  </w:style>
  <w:style w:type="character" w:customStyle="1" w:styleId="ListLabel51">
    <w:name w:val="ListLabel 51"/>
    <w:qFormat/>
    <w:rsid w:val="000A397A"/>
    <w:rPr>
      <w:rFonts w:cs="Times New Roman"/>
    </w:rPr>
  </w:style>
  <w:style w:type="character" w:customStyle="1" w:styleId="ListLabel52">
    <w:name w:val="ListLabel 52"/>
    <w:qFormat/>
    <w:rsid w:val="000A397A"/>
    <w:rPr>
      <w:rFonts w:cs="Times New Roman"/>
    </w:rPr>
  </w:style>
  <w:style w:type="character" w:customStyle="1" w:styleId="ListLabel53">
    <w:name w:val="ListLabel 53"/>
    <w:qFormat/>
    <w:rsid w:val="000A397A"/>
    <w:rPr>
      <w:rFonts w:cs="Times New Roman"/>
    </w:rPr>
  </w:style>
  <w:style w:type="character" w:customStyle="1" w:styleId="ListLabel54">
    <w:name w:val="ListLabel 54"/>
    <w:qFormat/>
    <w:rsid w:val="000A397A"/>
    <w:rPr>
      <w:rFonts w:cs="Times New Roman"/>
    </w:rPr>
  </w:style>
  <w:style w:type="character" w:customStyle="1" w:styleId="ListLabel55">
    <w:name w:val="ListLabel 55"/>
    <w:qFormat/>
    <w:rsid w:val="000A397A"/>
    <w:rPr>
      <w:rFonts w:cs="Times New Roman"/>
    </w:rPr>
  </w:style>
  <w:style w:type="character" w:customStyle="1" w:styleId="ListLabel56">
    <w:name w:val="ListLabel 56"/>
    <w:qFormat/>
    <w:rsid w:val="000A397A"/>
    <w:rPr>
      <w:rFonts w:cs="Times New Roman"/>
    </w:rPr>
  </w:style>
  <w:style w:type="character" w:customStyle="1" w:styleId="ListLabel57">
    <w:name w:val="ListLabel 57"/>
    <w:qFormat/>
    <w:rsid w:val="000A397A"/>
    <w:rPr>
      <w:rFonts w:cs="Times New Roman"/>
    </w:rPr>
  </w:style>
  <w:style w:type="character" w:customStyle="1" w:styleId="ListLabel58">
    <w:name w:val="ListLabel 58"/>
    <w:qFormat/>
    <w:rsid w:val="000A397A"/>
    <w:rPr>
      <w:rFonts w:cs="Times New Roman"/>
    </w:rPr>
  </w:style>
  <w:style w:type="character" w:customStyle="1" w:styleId="ListLabel59">
    <w:name w:val="ListLabel 59"/>
    <w:qFormat/>
    <w:rsid w:val="000A397A"/>
    <w:rPr>
      <w:rFonts w:cs="Times New Roman"/>
    </w:rPr>
  </w:style>
  <w:style w:type="character" w:customStyle="1" w:styleId="ListLabel60">
    <w:name w:val="ListLabel 60"/>
    <w:qFormat/>
    <w:rsid w:val="000A397A"/>
    <w:rPr>
      <w:rFonts w:cs="Times New Roman"/>
    </w:rPr>
  </w:style>
  <w:style w:type="character" w:customStyle="1" w:styleId="ListLabel61">
    <w:name w:val="ListLabel 61"/>
    <w:qFormat/>
    <w:rsid w:val="000A397A"/>
    <w:rPr>
      <w:rFonts w:cs="Times New Roman"/>
    </w:rPr>
  </w:style>
  <w:style w:type="character" w:customStyle="1" w:styleId="ListLabel62">
    <w:name w:val="ListLabel 62"/>
    <w:qFormat/>
    <w:rsid w:val="000A397A"/>
    <w:rPr>
      <w:rFonts w:cs="Times New Roman"/>
    </w:rPr>
  </w:style>
  <w:style w:type="character" w:customStyle="1" w:styleId="ListLabel63">
    <w:name w:val="ListLabel 63"/>
    <w:qFormat/>
    <w:rsid w:val="000A397A"/>
    <w:rPr>
      <w:rFonts w:cs="Times New Roman"/>
    </w:rPr>
  </w:style>
  <w:style w:type="character" w:customStyle="1" w:styleId="ListLabel64">
    <w:name w:val="ListLabel 64"/>
    <w:qFormat/>
    <w:rsid w:val="000A397A"/>
    <w:rPr>
      <w:rFonts w:cs="Times New Roman"/>
    </w:rPr>
  </w:style>
  <w:style w:type="character" w:customStyle="1" w:styleId="ListLabel65">
    <w:name w:val="ListLabel 65"/>
    <w:qFormat/>
    <w:rsid w:val="000A397A"/>
    <w:rPr>
      <w:rFonts w:cs="Times New Roman"/>
    </w:rPr>
  </w:style>
  <w:style w:type="character" w:customStyle="1" w:styleId="ListLabel66">
    <w:name w:val="ListLabel 66"/>
    <w:qFormat/>
    <w:rsid w:val="000A397A"/>
    <w:rPr>
      <w:rFonts w:cs="Times New Roman"/>
    </w:rPr>
  </w:style>
  <w:style w:type="character" w:customStyle="1" w:styleId="ListLabel67">
    <w:name w:val="ListLabel 67"/>
    <w:qFormat/>
    <w:rsid w:val="000A397A"/>
    <w:rPr>
      <w:rFonts w:cs="Times New Roman"/>
    </w:rPr>
  </w:style>
  <w:style w:type="character" w:customStyle="1" w:styleId="ListLabel68">
    <w:name w:val="ListLabel 68"/>
    <w:qFormat/>
    <w:rsid w:val="000A397A"/>
    <w:rPr>
      <w:rFonts w:cs="Times New Roman"/>
    </w:rPr>
  </w:style>
  <w:style w:type="character" w:customStyle="1" w:styleId="ListLabel69">
    <w:name w:val="ListLabel 69"/>
    <w:qFormat/>
    <w:rsid w:val="000A397A"/>
    <w:rPr>
      <w:rFonts w:cs="Times New Roman"/>
    </w:rPr>
  </w:style>
  <w:style w:type="character" w:customStyle="1" w:styleId="ListLabel70">
    <w:name w:val="ListLabel 70"/>
    <w:qFormat/>
    <w:rsid w:val="000A397A"/>
    <w:rPr>
      <w:rFonts w:cs="Times New Roman"/>
    </w:rPr>
  </w:style>
  <w:style w:type="character" w:customStyle="1" w:styleId="ListLabel71">
    <w:name w:val="ListLabel 71"/>
    <w:qFormat/>
    <w:rsid w:val="000A397A"/>
    <w:rPr>
      <w:rFonts w:cs="Times New Roman"/>
    </w:rPr>
  </w:style>
  <w:style w:type="character" w:customStyle="1" w:styleId="ListLabel72">
    <w:name w:val="ListLabel 72"/>
    <w:qFormat/>
    <w:rsid w:val="000A397A"/>
    <w:rPr>
      <w:rFonts w:cs="Times New Roman"/>
    </w:rPr>
  </w:style>
  <w:style w:type="character" w:customStyle="1" w:styleId="ListLabel73">
    <w:name w:val="ListLabel 73"/>
    <w:qFormat/>
    <w:rsid w:val="000A397A"/>
    <w:rPr>
      <w:rFonts w:cs="Times New Roman"/>
    </w:rPr>
  </w:style>
  <w:style w:type="character" w:customStyle="1" w:styleId="ListLabel74">
    <w:name w:val="ListLabel 74"/>
    <w:qFormat/>
    <w:rsid w:val="000A397A"/>
    <w:rPr>
      <w:rFonts w:cs="Times New Roman"/>
      <w:sz w:val="24"/>
      <w:szCs w:val="24"/>
    </w:rPr>
  </w:style>
  <w:style w:type="character" w:customStyle="1" w:styleId="ListLabel75">
    <w:name w:val="ListLabel 75"/>
    <w:qFormat/>
    <w:rsid w:val="000A397A"/>
    <w:rPr>
      <w:rFonts w:cs="Times New Roman"/>
    </w:rPr>
  </w:style>
  <w:style w:type="character" w:customStyle="1" w:styleId="ListLabel76">
    <w:name w:val="ListLabel 76"/>
    <w:qFormat/>
    <w:rsid w:val="000A397A"/>
    <w:rPr>
      <w:rFonts w:cs="Times New Roman"/>
    </w:rPr>
  </w:style>
  <w:style w:type="character" w:customStyle="1" w:styleId="ListLabel77">
    <w:name w:val="ListLabel 77"/>
    <w:qFormat/>
    <w:rsid w:val="000A397A"/>
    <w:rPr>
      <w:rFonts w:cs="Times New Roman"/>
    </w:rPr>
  </w:style>
  <w:style w:type="character" w:customStyle="1" w:styleId="ListLabel78">
    <w:name w:val="ListLabel 78"/>
    <w:qFormat/>
    <w:rsid w:val="000A397A"/>
    <w:rPr>
      <w:rFonts w:cs="Times New Roman"/>
    </w:rPr>
  </w:style>
  <w:style w:type="character" w:customStyle="1" w:styleId="ListLabel79">
    <w:name w:val="ListLabel 79"/>
    <w:qFormat/>
    <w:rsid w:val="000A397A"/>
    <w:rPr>
      <w:rFonts w:cs="Times New Roman"/>
    </w:rPr>
  </w:style>
  <w:style w:type="character" w:customStyle="1" w:styleId="ListLabel80">
    <w:name w:val="ListLabel 80"/>
    <w:qFormat/>
    <w:rsid w:val="000A397A"/>
    <w:rPr>
      <w:rFonts w:cs="Times New Roman"/>
    </w:rPr>
  </w:style>
  <w:style w:type="character" w:customStyle="1" w:styleId="ListLabel81">
    <w:name w:val="ListLabel 81"/>
    <w:qFormat/>
    <w:rsid w:val="000A397A"/>
    <w:rPr>
      <w:rFonts w:cs="Times New Roman"/>
    </w:rPr>
  </w:style>
  <w:style w:type="character" w:customStyle="1" w:styleId="ListLabel82">
    <w:name w:val="ListLabel 82"/>
    <w:qFormat/>
    <w:rsid w:val="000A397A"/>
    <w:rPr>
      <w:rFonts w:cs="Times New Roman"/>
    </w:rPr>
  </w:style>
  <w:style w:type="character" w:customStyle="1" w:styleId="ListLabel83">
    <w:name w:val="ListLabel 83"/>
    <w:qFormat/>
    <w:rsid w:val="000A397A"/>
    <w:rPr>
      <w:rFonts w:ascii="Times New Roman" w:hAnsi="Times New Roman" w:cs="Times New Roman"/>
      <w:sz w:val="28"/>
      <w:szCs w:val="24"/>
    </w:rPr>
  </w:style>
  <w:style w:type="character" w:customStyle="1" w:styleId="ListLabel84">
    <w:name w:val="ListLabel 84"/>
    <w:qFormat/>
    <w:rsid w:val="000A397A"/>
    <w:rPr>
      <w:rFonts w:cs="Times New Roman"/>
    </w:rPr>
  </w:style>
  <w:style w:type="character" w:customStyle="1" w:styleId="ListLabel85">
    <w:name w:val="ListLabel 85"/>
    <w:qFormat/>
    <w:rsid w:val="000A397A"/>
    <w:rPr>
      <w:rFonts w:cs="Times New Roman"/>
    </w:rPr>
  </w:style>
  <w:style w:type="character" w:customStyle="1" w:styleId="ListLabel86">
    <w:name w:val="ListLabel 86"/>
    <w:qFormat/>
    <w:rsid w:val="000A397A"/>
    <w:rPr>
      <w:rFonts w:cs="Times New Roman"/>
    </w:rPr>
  </w:style>
  <w:style w:type="character" w:customStyle="1" w:styleId="ListLabel87">
    <w:name w:val="ListLabel 87"/>
    <w:qFormat/>
    <w:rsid w:val="000A397A"/>
    <w:rPr>
      <w:rFonts w:cs="Times New Roman"/>
    </w:rPr>
  </w:style>
  <w:style w:type="character" w:customStyle="1" w:styleId="ListLabel88">
    <w:name w:val="ListLabel 88"/>
    <w:qFormat/>
    <w:rsid w:val="000A397A"/>
    <w:rPr>
      <w:rFonts w:cs="Times New Roman"/>
    </w:rPr>
  </w:style>
  <w:style w:type="character" w:customStyle="1" w:styleId="ListLabel89">
    <w:name w:val="ListLabel 89"/>
    <w:qFormat/>
    <w:rsid w:val="000A397A"/>
    <w:rPr>
      <w:rFonts w:cs="Times New Roman"/>
    </w:rPr>
  </w:style>
  <w:style w:type="character" w:customStyle="1" w:styleId="ListLabel90">
    <w:name w:val="ListLabel 90"/>
    <w:qFormat/>
    <w:rsid w:val="000A397A"/>
    <w:rPr>
      <w:rFonts w:cs="Times New Roman"/>
    </w:rPr>
  </w:style>
  <w:style w:type="character" w:customStyle="1" w:styleId="ListLabel91">
    <w:name w:val="ListLabel 91"/>
    <w:qFormat/>
    <w:rsid w:val="000A397A"/>
    <w:rPr>
      <w:rFonts w:cs="Times New Roman"/>
    </w:rPr>
  </w:style>
  <w:style w:type="character" w:customStyle="1" w:styleId="ListLabel92">
    <w:name w:val="ListLabel 92"/>
    <w:qFormat/>
    <w:rsid w:val="000A397A"/>
    <w:rPr>
      <w:rFonts w:cs="Times New Roman"/>
      <w:sz w:val="24"/>
      <w:szCs w:val="24"/>
    </w:rPr>
  </w:style>
  <w:style w:type="character" w:customStyle="1" w:styleId="ListLabel93">
    <w:name w:val="ListLabel 93"/>
    <w:qFormat/>
    <w:rsid w:val="000A397A"/>
    <w:rPr>
      <w:rFonts w:cs="Times New Roman"/>
    </w:rPr>
  </w:style>
  <w:style w:type="character" w:customStyle="1" w:styleId="ListLabel94">
    <w:name w:val="ListLabel 94"/>
    <w:qFormat/>
    <w:rsid w:val="000A397A"/>
    <w:rPr>
      <w:rFonts w:cs="Times New Roman"/>
    </w:rPr>
  </w:style>
  <w:style w:type="character" w:customStyle="1" w:styleId="ListLabel95">
    <w:name w:val="ListLabel 95"/>
    <w:qFormat/>
    <w:rsid w:val="000A397A"/>
    <w:rPr>
      <w:rFonts w:cs="Times New Roman"/>
    </w:rPr>
  </w:style>
  <w:style w:type="character" w:customStyle="1" w:styleId="ListLabel96">
    <w:name w:val="ListLabel 96"/>
    <w:qFormat/>
    <w:rsid w:val="000A397A"/>
    <w:rPr>
      <w:rFonts w:cs="Times New Roman"/>
    </w:rPr>
  </w:style>
  <w:style w:type="character" w:customStyle="1" w:styleId="ListLabel97">
    <w:name w:val="ListLabel 97"/>
    <w:qFormat/>
    <w:rsid w:val="000A397A"/>
    <w:rPr>
      <w:rFonts w:cs="Times New Roman"/>
    </w:rPr>
  </w:style>
  <w:style w:type="character" w:customStyle="1" w:styleId="ListLabel98">
    <w:name w:val="ListLabel 98"/>
    <w:qFormat/>
    <w:rsid w:val="000A397A"/>
    <w:rPr>
      <w:rFonts w:cs="Times New Roman"/>
    </w:rPr>
  </w:style>
  <w:style w:type="character" w:customStyle="1" w:styleId="ListLabel99">
    <w:name w:val="ListLabel 99"/>
    <w:qFormat/>
    <w:rsid w:val="000A397A"/>
    <w:rPr>
      <w:rFonts w:cs="Times New Roman"/>
    </w:rPr>
  </w:style>
  <w:style w:type="character" w:customStyle="1" w:styleId="ListLabel100">
    <w:name w:val="ListLabel 100"/>
    <w:qFormat/>
    <w:rsid w:val="000A397A"/>
    <w:rPr>
      <w:rFonts w:cs="Times New Roman"/>
    </w:rPr>
  </w:style>
  <w:style w:type="character" w:customStyle="1" w:styleId="ListLabel101">
    <w:name w:val="ListLabel 101"/>
    <w:qFormat/>
    <w:rsid w:val="000A397A"/>
    <w:rPr>
      <w:rFonts w:cs="Times New Roman"/>
    </w:rPr>
  </w:style>
  <w:style w:type="character" w:customStyle="1" w:styleId="ListLabel102">
    <w:name w:val="ListLabel 102"/>
    <w:qFormat/>
    <w:rsid w:val="000A397A"/>
    <w:rPr>
      <w:rFonts w:cs="Times New Roman"/>
    </w:rPr>
  </w:style>
  <w:style w:type="character" w:customStyle="1" w:styleId="ListLabel103">
    <w:name w:val="ListLabel 103"/>
    <w:qFormat/>
    <w:rsid w:val="000A397A"/>
    <w:rPr>
      <w:rFonts w:cs="Times New Roman"/>
    </w:rPr>
  </w:style>
  <w:style w:type="character" w:customStyle="1" w:styleId="ListLabel104">
    <w:name w:val="ListLabel 104"/>
    <w:qFormat/>
    <w:rsid w:val="000A397A"/>
    <w:rPr>
      <w:rFonts w:cs="Times New Roman"/>
    </w:rPr>
  </w:style>
  <w:style w:type="character" w:customStyle="1" w:styleId="ListLabel105">
    <w:name w:val="ListLabel 105"/>
    <w:qFormat/>
    <w:rsid w:val="000A397A"/>
    <w:rPr>
      <w:rFonts w:cs="Times New Roman"/>
    </w:rPr>
  </w:style>
  <w:style w:type="character" w:customStyle="1" w:styleId="ListLabel106">
    <w:name w:val="ListLabel 106"/>
    <w:qFormat/>
    <w:rsid w:val="000A397A"/>
    <w:rPr>
      <w:rFonts w:cs="Times New Roman"/>
    </w:rPr>
  </w:style>
  <w:style w:type="character" w:customStyle="1" w:styleId="ListLabel107">
    <w:name w:val="ListLabel 107"/>
    <w:qFormat/>
    <w:rsid w:val="000A397A"/>
    <w:rPr>
      <w:rFonts w:cs="Times New Roman"/>
    </w:rPr>
  </w:style>
  <w:style w:type="character" w:customStyle="1" w:styleId="ListLabel108">
    <w:name w:val="ListLabel 108"/>
    <w:qFormat/>
    <w:rsid w:val="000A397A"/>
    <w:rPr>
      <w:rFonts w:cs="Times New Roman"/>
    </w:rPr>
  </w:style>
  <w:style w:type="character" w:customStyle="1" w:styleId="ListLabel109">
    <w:name w:val="ListLabel 109"/>
    <w:qFormat/>
    <w:rsid w:val="000A397A"/>
    <w:rPr>
      <w:rFonts w:cs="Times New Roman"/>
    </w:rPr>
  </w:style>
  <w:style w:type="character" w:customStyle="1" w:styleId="ListLabel110">
    <w:name w:val="ListLabel 110"/>
    <w:qFormat/>
    <w:rsid w:val="000A397A"/>
    <w:rPr>
      <w:rFonts w:cs="Times New Roman"/>
    </w:rPr>
  </w:style>
  <w:style w:type="character" w:customStyle="1" w:styleId="ListLabel111">
    <w:name w:val="ListLabel 111"/>
    <w:qFormat/>
    <w:rsid w:val="000A397A"/>
    <w:rPr>
      <w:rFonts w:cs="Times New Roman"/>
    </w:rPr>
  </w:style>
  <w:style w:type="character" w:customStyle="1" w:styleId="ListLabel112">
    <w:name w:val="ListLabel 112"/>
    <w:qFormat/>
    <w:rsid w:val="000A397A"/>
    <w:rPr>
      <w:rFonts w:cs="Times New Roman"/>
    </w:rPr>
  </w:style>
  <w:style w:type="character" w:customStyle="1" w:styleId="ListLabel113">
    <w:name w:val="ListLabel 113"/>
    <w:qFormat/>
    <w:rsid w:val="000A397A"/>
    <w:rPr>
      <w:rFonts w:cs="Times New Roman"/>
    </w:rPr>
  </w:style>
  <w:style w:type="character" w:customStyle="1" w:styleId="ListLabel114">
    <w:name w:val="ListLabel 114"/>
    <w:qFormat/>
    <w:rsid w:val="000A397A"/>
    <w:rPr>
      <w:rFonts w:cs="Times New Roman"/>
    </w:rPr>
  </w:style>
  <w:style w:type="character" w:customStyle="1" w:styleId="ListLabel115">
    <w:name w:val="ListLabel 115"/>
    <w:qFormat/>
    <w:rsid w:val="000A397A"/>
    <w:rPr>
      <w:rFonts w:cs="Times New Roman"/>
    </w:rPr>
  </w:style>
  <w:style w:type="character" w:customStyle="1" w:styleId="ListLabel116">
    <w:name w:val="ListLabel 116"/>
    <w:qFormat/>
    <w:rsid w:val="000A397A"/>
    <w:rPr>
      <w:rFonts w:cs="Times New Roman"/>
    </w:rPr>
  </w:style>
  <w:style w:type="character" w:customStyle="1" w:styleId="ListLabel117">
    <w:name w:val="ListLabel 117"/>
    <w:qFormat/>
    <w:rsid w:val="000A397A"/>
    <w:rPr>
      <w:rFonts w:cs="Times New Roman"/>
    </w:rPr>
  </w:style>
  <w:style w:type="character" w:customStyle="1" w:styleId="ListLabel118">
    <w:name w:val="ListLabel 118"/>
    <w:qFormat/>
    <w:rsid w:val="000A397A"/>
    <w:rPr>
      <w:rFonts w:cs="Times New Roman"/>
    </w:rPr>
  </w:style>
  <w:style w:type="character" w:customStyle="1" w:styleId="ListLabel119">
    <w:name w:val="ListLabel 119"/>
    <w:qFormat/>
    <w:rsid w:val="000A397A"/>
    <w:rPr>
      <w:rFonts w:ascii="Times New Roman" w:eastAsia="Times New Roman" w:hAnsi="Times New Roman"/>
      <w:sz w:val="28"/>
    </w:rPr>
  </w:style>
  <w:style w:type="character" w:customStyle="1" w:styleId="ListLabel120">
    <w:name w:val="ListLabel 120"/>
    <w:qFormat/>
    <w:rsid w:val="000A397A"/>
    <w:rPr>
      <w:rFonts w:cs="Courier New"/>
    </w:rPr>
  </w:style>
  <w:style w:type="character" w:customStyle="1" w:styleId="ListLabel121">
    <w:name w:val="ListLabel 121"/>
    <w:qFormat/>
    <w:rsid w:val="000A397A"/>
    <w:rPr>
      <w:rFonts w:cs="Courier New"/>
    </w:rPr>
  </w:style>
  <w:style w:type="character" w:customStyle="1" w:styleId="ListLabel122">
    <w:name w:val="ListLabel 122"/>
    <w:qFormat/>
    <w:rsid w:val="000A397A"/>
    <w:rPr>
      <w:rFonts w:cs="Courier New"/>
    </w:rPr>
  </w:style>
  <w:style w:type="character" w:customStyle="1" w:styleId="ListLabel123">
    <w:name w:val="ListLabel 123"/>
    <w:qFormat/>
    <w:rsid w:val="000A397A"/>
    <w:rPr>
      <w:rFonts w:cs="Courier New"/>
    </w:rPr>
  </w:style>
  <w:style w:type="character" w:customStyle="1" w:styleId="ListLabel124">
    <w:name w:val="ListLabel 124"/>
    <w:qFormat/>
    <w:rsid w:val="000A397A"/>
    <w:rPr>
      <w:rFonts w:cs="Courier New"/>
    </w:rPr>
  </w:style>
  <w:style w:type="character" w:customStyle="1" w:styleId="ListLabel125">
    <w:name w:val="ListLabel 125"/>
    <w:qFormat/>
    <w:rsid w:val="000A397A"/>
    <w:rPr>
      <w:rFonts w:cs="Courier New"/>
    </w:rPr>
  </w:style>
  <w:style w:type="character" w:customStyle="1" w:styleId="ListLabel126">
    <w:name w:val="ListLabel 126"/>
    <w:qFormat/>
    <w:rsid w:val="000A397A"/>
    <w:rPr>
      <w:rFonts w:cs="Times New Roman"/>
    </w:rPr>
  </w:style>
  <w:style w:type="character" w:customStyle="1" w:styleId="ListLabel127">
    <w:name w:val="ListLabel 127"/>
    <w:qFormat/>
    <w:rsid w:val="000A397A"/>
    <w:rPr>
      <w:rFonts w:cs="Times New Roman"/>
    </w:rPr>
  </w:style>
  <w:style w:type="character" w:customStyle="1" w:styleId="ListLabel128">
    <w:name w:val="ListLabel 128"/>
    <w:qFormat/>
    <w:rsid w:val="000A397A"/>
    <w:rPr>
      <w:rFonts w:cs="Times New Roman"/>
    </w:rPr>
  </w:style>
  <w:style w:type="character" w:customStyle="1" w:styleId="ListLabel129">
    <w:name w:val="ListLabel 129"/>
    <w:qFormat/>
    <w:rsid w:val="000A397A"/>
    <w:rPr>
      <w:rFonts w:cs="Times New Roman"/>
    </w:rPr>
  </w:style>
  <w:style w:type="character" w:customStyle="1" w:styleId="ListLabel130">
    <w:name w:val="ListLabel 130"/>
    <w:qFormat/>
    <w:rsid w:val="000A397A"/>
    <w:rPr>
      <w:rFonts w:cs="Times New Roman"/>
    </w:rPr>
  </w:style>
  <w:style w:type="character" w:customStyle="1" w:styleId="ListLabel131">
    <w:name w:val="ListLabel 131"/>
    <w:qFormat/>
    <w:rsid w:val="000A397A"/>
    <w:rPr>
      <w:rFonts w:cs="Times New Roman"/>
    </w:rPr>
  </w:style>
  <w:style w:type="character" w:customStyle="1" w:styleId="ListLabel132">
    <w:name w:val="ListLabel 132"/>
    <w:qFormat/>
    <w:rsid w:val="000A397A"/>
    <w:rPr>
      <w:rFonts w:cs="Times New Roman"/>
    </w:rPr>
  </w:style>
  <w:style w:type="character" w:customStyle="1" w:styleId="ListLabel133">
    <w:name w:val="ListLabel 133"/>
    <w:qFormat/>
    <w:rsid w:val="000A397A"/>
    <w:rPr>
      <w:rFonts w:cs="Times New Roman"/>
    </w:rPr>
  </w:style>
  <w:style w:type="character" w:customStyle="1" w:styleId="ListLabel134">
    <w:name w:val="ListLabel 134"/>
    <w:qFormat/>
    <w:rsid w:val="000A397A"/>
    <w:rPr>
      <w:rFonts w:cs="Times New Roman"/>
    </w:rPr>
  </w:style>
  <w:style w:type="character" w:customStyle="1" w:styleId="ListLabel135">
    <w:name w:val="ListLabel 135"/>
    <w:qFormat/>
    <w:rsid w:val="000A397A"/>
    <w:rPr>
      <w:rFonts w:ascii="Times New Roman" w:hAnsi="Times New Roman" w:cs="Times New Roman"/>
      <w:sz w:val="28"/>
    </w:rPr>
  </w:style>
  <w:style w:type="character" w:customStyle="1" w:styleId="ListLabel136">
    <w:name w:val="ListLabel 136"/>
    <w:qFormat/>
    <w:rsid w:val="000A397A"/>
    <w:rPr>
      <w:rFonts w:ascii="Times New Roman" w:hAnsi="Times New Roman" w:cs="Times New Roman"/>
      <w:sz w:val="28"/>
    </w:rPr>
  </w:style>
  <w:style w:type="character" w:customStyle="1" w:styleId="ListLabel137">
    <w:name w:val="ListLabel 137"/>
    <w:qFormat/>
    <w:rsid w:val="000A397A"/>
    <w:rPr>
      <w:rFonts w:ascii="Times New Roman" w:hAnsi="Times New Roman" w:cs="Times New Roman"/>
      <w:b/>
      <w:sz w:val="28"/>
    </w:rPr>
  </w:style>
  <w:style w:type="character" w:customStyle="1" w:styleId="ListLabel138">
    <w:name w:val="ListLabel 138"/>
    <w:qFormat/>
    <w:rsid w:val="000A397A"/>
    <w:rPr>
      <w:rFonts w:cs="Times New Roman"/>
    </w:rPr>
  </w:style>
  <w:style w:type="character" w:customStyle="1" w:styleId="ListLabel139">
    <w:name w:val="ListLabel 139"/>
    <w:qFormat/>
    <w:rsid w:val="000A397A"/>
    <w:rPr>
      <w:rFonts w:cs="Times New Roman"/>
    </w:rPr>
  </w:style>
  <w:style w:type="character" w:customStyle="1" w:styleId="ListLabel140">
    <w:name w:val="ListLabel 140"/>
    <w:qFormat/>
    <w:rsid w:val="000A397A"/>
    <w:rPr>
      <w:rFonts w:cs="Times New Roman"/>
    </w:rPr>
  </w:style>
  <w:style w:type="character" w:customStyle="1" w:styleId="ListLabel141">
    <w:name w:val="ListLabel 141"/>
    <w:qFormat/>
    <w:rsid w:val="000A397A"/>
    <w:rPr>
      <w:rFonts w:cs="Times New Roman"/>
    </w:rPr>
  </w:style>
  <w:style w:type="character" w:customStyle="1" w:styleId="ListLabel142">
    <w:name w:val="ListLabel 142"/>
    <w:qFormat/>
    <w:rsid w:val="000A397A"/>
    <w:rPr>
      <w:rFonts w:cs="Times New Roman"/>
    </w:rPr>
  </w:style>
  <w:style w:type="character" w:customStyle="1" w:styleId="ListLabel143">
    <w:name w:val="ListLabel 143"/>
    <w:qFormat/>
    <w:rsid w:val="000A397A"/>
    <w:rPr>
      <w:rFonts w:cs="Times New Roman"/>
    </w:rPr>
  </w:style>
  <w:style w:type="character" w:customStyle="1" w:styleId="ListLabel144">
    <w:name w:val="ListLabel 144"/>
    <w:qFormat/>
    <w:rsid w:val="000A397A"/>
    <w:rPr>
      <w:rFonts w:cs="Times New Roman"/>
    </w:rPr>
  </w:style>
  <w:style w:type="character" w:customStyle="1" w:styleId="ListLabel145">
    <w:name w:val="ListLabel 145"/>
    <w:qFormat/>
    <w:rsid w:val="000A397A"/>
    <w:rPr>
      <w:rFonts w:cs="Times New Roman"/>
    </w:rPr>
  </w:style>
  <w:style w:type="character" w:customStyle="1" w:styleId="ListLabel146">
    <w:name w:val="ListLabel 146"/>
    <w:qFormat/>
    <w:rsid w:val="000A397A"/>
    <w:rPr>
      <w:rFonts w:ascii="Times New Roman" w:hAnsi="Times New Roman" w:cs="Times New Roman"/>
      <w:sz w:val="28"/>
    </w:rPr>
  </w:style>
  <w:style w:type="paragraph" w:customStyle="1" w:styleId="Heading">
    <w:name w:val="Heading"/>
    <w:basedOn w:val="a"/>
    <w:next w:val="a5"/>
    <w:qFormat/>
    <w:rsid w:val="000A39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rsid w:val="00A54703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a6">
    <w:name w:val="List"/>
    <w:basedOn w:val="a5"/>
    <w:rsid w:val="000A397A"/>
    <w:rPr>
      <w:rFonts w:cs="FreeSans"/>
    </w:rPr>
  </w:style>
  <w:style w:type="paragraph" w:styleId="a7">
    <w:name w:val="caption"/>
    <w:basedOn w:val="a"/>
    <w:qFormat/>
    <w:rsid w:val="000A39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0A397A"/>
    <w:pPr>
      <w:suppressLineNumbers/>
    </w:pPr>
    <w:rPr>
      <w:rFonts w:cs="FreeSans"/>
    </w:rPr>
  </w:style>
  <w:style w:type="paragraph" w:customStyle="1" w:styleId="a8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b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220F1A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styleId="ac">
    <w:name w:val="No Spacing"/>
    <w:uiPriority w:val="1"/>
    <w:qFormat/>
    <w:rsid w:val="000E48A4"/>
    <w:rPr>
      <w:sz w:val="22"/>
      <w:szCs w:val="22"/>
    </w:rPr>
  </w:style>
  <w:style w:type="paragraph" w:customStyle="1" w:styleId="ad">
    <w:name w:val="нумерованный"/>
    <w:basedOn w:val="a"/>
    <w:qFormat/>
    <w:rsid w:val="001900DE"/>
    <w:p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e">
    <w:name w:val="List Number"/>
    <w:basedOn w:val="a"/>
    <w:qFormat/>
    <w:rsid w:val="00571535"/>
    <w:pPr>
      <w:spacing w:after="120" w:line="240" w:lineRule="auto"/>
      <w:jc w:val="both"/>
    </w:pPr>
    <w:rPr>
      <w:rFonts w:ascii="Times New Roman" w:hAnsi="Times New Roman"/>
      <w:szCs w:val="20"/>
    </w:rPr>
  </w:style>
  <w:style w:type="paragraph" w:customStyle="1" w:styleId="05">
    <w:name w:val="05 Стиль содер_дисципл"/>
    <w:uiPriority w:val="99"/>
    <w:qFormat/>
    <w:rsid w:val="002E4051"/>
    <w:pPr>
      <w:keepNext/>
      <w:spacing w:before="240" w:after="120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1">
    <w:name w:val="Обычный1"/>
    <w:qFormat/>
    <w:rsid w:val="000977A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a"/>
    <w:qFormat/>
    <w:rsid w:val="000A397A"/>
  </w:style>
  <w:style w:type="table" w:styleId="a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68310B"/>
    <w:rPr>
      <w:color w:val="0000FF"/>
      <w:u w:val="single"/>
    </w:rPr>
  </w:style>
  <w:style w:type="paragraph" w:customStyle="1" w:styleId="2">
    <w:name w:val="Обычный2"/>
    <w:rsid w:val="0068310B"/>
    <w:pPr>
      <w:ind w:firstLine="567"/>
      <w:jc w:val="both"/>
    </w:pPr>
    <w:rPr>
      <w:rFonts w:ascii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F1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112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765/1039/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015/196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4765/1039/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15/196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5708-CC24-4CBC-B6EC-531A2B8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2015-07-16T08:02:00Z</cp:lastPrinted>
  <dcterms:created xsi:type="dcterms:W3CDTF">2018-12-03T14:15:00Z</dcterms:created>
  <dcterms:modified xsi:type="dcterms:W3CDTF">2019-01-30T13:14:00Z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