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2F" w:rsidRPr="0018762D" w:rsidRDefault="009E262F" w:rsidP="009B2F1B">
      <w:pPr>
        <w:suppressAutoHyphens/>
        <w:jc w:val="center"/>
        <w:rPr>
          <w:rFonts w:cs="Times New Roman"/>
        </w:rPr>
      </w:pPr>
      <w:bookmarkStart w:id="0" w:name="_GoBack"/>
      <w:bookmarkEnd w:id="0"/>
      <w:r w:rsidRPr="0018762D">
        <w:rPr>
          <w:rFonts w:cs="Times New Roman"/>
        </w:rPr>
        <w:t xml:space="preserve">МИНИСТЕРСТВО НАУКИ И ВЫСШЕГО ОБРАЗОВАНИЯ </w:t>
      </w:r>
    </w:p>
    <w:p w:rsidR="009E262F" w:rsidRPr="0018762D" w:rsidRDefault="009E262F" w:rsidP="009B2F1B">
      <w:pPr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 xml:space="preserve"> РОССИЙСКОЙ ФЕДЕРАЦИИ</w:t>
      </w:r>
    </w:p>
    <w:p w:rsidR="009E262F" w:rsidRPr="0018762D" w:rsidRDefault="009E262F" w:rsidP="009B2F1B">
      <w:pPr>
        <w:suppressAutoHyphens/>
        <w:jc w:val="center"/>
        <w:rPr>
          <w:rFonts w:cs="Times New Roman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 xml:space="preserve">Федеральное государственное автономное </w:t>
      </w:r>
    </w:p>
    <w:p w:rsidR="009E262F" w:rsidRPr="0018762D" w:rsidRDefault="009E262F" w:rsidP="009B2F1B">
      <w:pPr>
        <w:suppressAutoHyphens/>
        <w:jc w:val="center"/>
        <w:rPr>
          <w:rFonts w:cs="Times New Roman"/>
          <w:u w:val="single"/>
        </w:rPr>
      </w:pPr>
      <w:r w:rsidRPr="0018762D">
        <w:rPr>
          <w:rFonts w:cs="Times New Roman"/>
        </w:rPr>
        <w:t>образовательное учреждение высшего образования</w:t>
      </w:r>
      <w:r w:rsidRPr="0018762D">
        <w:rPr>
          <w:rFonts w:cs="Times New Roman"/>
          <w:u w:val="single"/>
        </w:rPr>
        <w:t xml:space="preserve"> </w:t>
      </w:r>
    </w:p>
    <w:p w:rsidR="009E262F" w:rsidRPr="0018762D" w:rsidRDefault="009E262F" w:rsidP="009B2F1B">
      <w:pPr>
        <w:tabs>
          <w:tab w:val="left" w:pos="142"/>
        </w:tabs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>«Национальный исследовательский Нижегородский государственный университет</w:t>
      </w:r>
    </w:p>
    <w:p w:rsidR="009E262F" w:rsidRPr="0018762D" w:rsidRDefault="009E262F" w:rsidP="009B2F1B">
      <w:pPr>
        <w:tabs>
          <w:tab w:val="left" w:pos="142"/>
        </w:tabs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 xml:space="preserve"> им. Н.И. Лобачевского»</w:t>
      </w:r>
    </w:p>
    <w:p w:rsidR="009E262F" w:rsidRPr="0018762D" w:rsidRDefault="009E262F" w:rsidP="009B2F1B">
      <w:pPr>
        <w:tabs>
          <w:tab w:val="left" w:pos="142"/>
        </w:tabs>
        <w:suppressAutoHyphens/>
        <w:jc w:val="center"/>
        <w:rPr>
          <w:rFonts w:cs="Times New Roman"/>
        </w:rPr>
      </w:pPr>
    </w:p>
    <w:p w:rsidR="009E262F" w:rsidRPr="0018762D" w:rsidRDefault="009E262F" w:rsidP="009B2F1B">
      <w:pPr>
        <w:tabs>
          <w:tab w:val="left" w:pos="142"/>
        </w:tabs>
        <w:suppressAutoHyphens/>
        <w:jc w:val="center"/>
        <w:rPr>
          <w:rFonts w:cs="Times New Roman"/>
        </w:rPr>
      </w:pPr>
      <w:r w:rsidRPr="0018762D">
        <w:rPr>
          <w:rFonts w:cs="Times New Roman"/>
        </w:rPr>
        <w:t>Институт экономики и предпринимательства</w:t>
      </w:r>
    </w:p>
    <w:p w:rsidR="009E262F" w:rsidRPr="0018762D" w:rsidRDefault="009E262F" w:rsidP="009B2F1B">
      <w:pPr>
        <w:tabs>
          <w:tab w:val="right" w:leader="dot" w:pos="9044"/>
        </w:tabs>
        <w:suppressAutoHyphens/>
        <w:rPr>
          <w:rFonts w:cs="Times New Roman"/>
          <w:color w:val="auto"/>
          <w:sz w:val="28"/>
          <w:szCs w:val="28"/>
        </w:rPr>
      </w:pPr>
    </w:p>
    <w:p w:rsidR="009E262F" w:rsidRPr="0018762D" w:rsidRDefault="009E262F" w:rsidP="009B2F1B">
      <w:pPr>
        <w:pStyle w:val="11"/>
        <w:widowControl w:val="0"/>
        <w:shd w:val="clear" w:color="auto" w:fill="FFFFFF"/>
        <w:tabs>
          <w:tab w:val="num" w:pos="-14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76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262F" w:rsidRPr="0018762D" w:rsidRDefault="009E262F" w:rsidP="009B2F1B">
      <w:pPr>
        <w:suppressAutoHyphens/>
        <w:jc w:val="right"/>
        <w:rPr>
          <w:rFonts w:cs="Times New Roman"/>
          <w:sz w:val="26"/>
          <w:szCs w:val="26"/>
        </w:rPr>
      </w:pPr>
      <w:r w:rsidRPr="0018762D">
        <w:rPr>
          <w:rFonts w:cs="Times New Roman"/>
          <w:b/>
          <w:bCs/>
          <w:sz w:val="28"/>
          <w:szCs w:val="28"/>
        </w:rPr>
        <w:t xml:space="preserve">                       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9E262F" w:rsidRDefault="009E262F" w:rsidP="004E070C">
      <w:pPr>
        <w:tabs>
          <w:tab w:val="left" w:pos="8505"/>
        </w:tabs>
        <w:spacing w:after="120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Утверждено </w:t>
      </w:r>
    </w:p>
    <w:p w:rsidR="009E262F" w:rsidRDefault="009E262F" w:rsidP="004E070C">
      <w:pPr>
        <w:tabs>
          <w:tab w:val="left" w:pos="8505"/>
        </w:tabs>
        <w:ind w:right="71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решением ученого совета ННГУ</w:t>
      </w:r>
    </w:p>
    <w:p w:rsidR="009E262F" w:rsidRDefault="009E262F" w:rsidP="004E070C">
      <w:pPr>
        <w:tabs>
          <w:tab w:val="left" w:pos="142"/>
        </w:tabs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протокол от «19» июня  2020 г.  № 7</w:t>
      </w:r>
    </w:p>
    <w:p w:rsidR="009E262F" w:rsidRPr="007A2246" w:rsidRDefault="009E262F" w:rsidP="008905A6">
      <w:pPr>
        <w:tabs>
          <w:tab w:val="left" w:pos="142"/>
        </w:tabs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9E262F" w:rsidRDefault="009E262F" w:rsidP="009B2F1B">
      <w:pPr>
        <w:suppressAutoHyphens/>
        <w:jc w:val="right"/>
        <w:rPr>
          <w:rFonts w:cs="Times New Roman"/>
          <w:b/>
          <w:bCs/>
          <w:sz w:val="28"/>
          <w:szCs w:val="28"/>
        </w:rPr>
      </w:pPr>
    </w:p>
    <w:p w:rsidR="009E262F" w:rsidRDefault="009E262F" w:rsidP="009B2F1B">
      <w:pPr>
        <w:suppressAutoHyphens/>
        <w:jc w:val="right"/>
        <w:rPr>
          <w:rFonts w:cs="Times New Roman"/>
          <w:b/>
          <w:bCs/>
          <w:sz w:val="28"/>
          <w:szCs w:val="28"/>
        </w:rPr>
      </w:pPr>
    </w:p>
    <w:p w:rsidR="009E262F" w:rsidRPr="0018762D" w:rsidRDefault="009E262F" w:rsidP="009B2F1B">
      <w:pPr>
        <w:suppressAutoHyphens/>
        <w:jc w:val="right"/>
        <w:rPr>
          <w:rFonts w:cs="Times New Roman"/>
          <w:b/>
          <w:bCs/>
          <w:sz w:val="28"/>
          <w:szCs w:val="28"/>
        </w:rPr>
      </w:pPr>
    </w:p>
    <w:p w:rsidR="009E262F" w:rsidRPr="0018762D" w:rsidRDefault="009E262F" w:rsidP="009B2F1B">
      <w:pPr>
        <w:pStyle w:val="11"/>
        <w:widowControl w:val="0"/>
        <w:shd w:val="clear" w:color="auto" w:fill="FFFFFF"/>
        <w:tabs>
          <w:tab w:val="num" w:pos="-142"/>
          <w:tab w:val="num" w:pos="496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6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87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2F" w:rsidRPr="0018762D" w:rsidRDefault="009E262F" w:rsidP="009B2F1B">
      <w:pPr>
        <w:tabs>
          <w:tab w:val="left" w:pos="5670"/>
        </w:tabs>
        <w:suppressAutoHyphens/>
        <w:ind w:left="5670" w:hanging="567"/>
        <w:rPr>
          <w:rFonts w:cs="Times New Roman"/>
          <w:sz w:val="28"/>
          <w:szCs w:val="28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18762D">
        <w:rPr>
          <w:rFonts w:cs="Times New Roman"/>
          <w:b/>
          <w:bCs/>
          <w:sz w:val="28"/>
          <w:szCs w:val="28"/>
        </w:rPr>
        <w:t xml:space="preserve">Рабочая программа дисциплины </w:t>
      </w:r>
    </w:p>
    <w:p w:rsidR="009E262F" w:rsidRPr="0018762D" w:rsidRDefault="009E262F" w:rsidP="009B2F1B">
      <w:pPr>
        <w:suppressAutoHyphens/>
        <w:ind w:firstLine="400"/>
        <w:jc w:val="center"/>
        <w:rPr>
          <w:rFonts w:cs="Times New Roman"/>
          <w:b/>
          <w:bCs/>
          <w:sz w:val="28"/>
          <w:szCs w:val="28"/>
        </w:rPr>
      </w:pPr>
    </w:p>
    <w:p w:rsidR="009E262F" w:rsidRPr="0018762D" w:rsidRDefault="009E262F" w:rsidP="009B2F1B">
      <w:pPr>
        <w:tabs>
          <w:tab w:val="left" w:pos="142"/>
        </w:tabs>
        <w:suppressAutoHyphens/>
        <w:jc w:val="center"/>
        <w:rPr>
          <w:rFonts w:cs="Times New Roman"/>
          <w:b/>
          <w:bCs/>
          <w:sz w:val="28"/>
          <w:szCs w:val="28"/>
        </w:rPr>
      </w:pPr>
      <w:r w:rsidRPr="0018762D">
        <w:rPr>
          <w:rFonts w:cs="Times New Roman"/>
          <w:b/>
          <w:bCs/>
          <w:smallCaps/>
          <w:sz w:val="28"/>
          <w:szCs w:val="28"/>
        </w:rPr>
        <w:t>БЕЗОПАСНОСТЬ ЖИЗНЕДЕЯТЕЛЬНОСТИ</w:t>
      </w:r>
    </w:p>
    <w:p w:rsidR="009E262F" w:rsidRPr="0018762D" w:rsidRDefault="009E262F" w:rsidP="009B2F1B">
      <w:pPr>
        <w:suppressAutoHyphens/>
        <w:jc w:val="center"/>
        <w:rPr>
          <w:rFonts w:cs="Times New Roman"/>
          <w:b/>
          <w:bCs/>
          <w:sz w:val="32"/>
          <w:szCs w:val="32"/>
        </w:rPr>
      </w:pPr>
    </w:p>
    <w:p w:rsidR="009E262F" w:rsidRPr="0018762D" w:rsidRDefault="009E262F" w:rsidP="009B2F1B">
      <w:pPr>
        <w:suppressAutoHyphens/>
        <w:spacing w:line="288" w:lineRule="auto"/>
        <w:jc w:val="center"/>
        <w:rPr>
          <w:rFonts w:cs="Times New Roman"/>
        </w:rPr>
      </w:pPr>
      <w:r w:rsidRPr="0018762D">
        <w:rPr>
          <w:rFonts w:cs="Times New Roman"/>
        </w:rPr>
        <w:t xml:space="preserve"> 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after="120"/>
        <w:jc w:val="center"/>
        <w:rPr>
          <w:rFonts w:cs="Times New Roman"/>
        </w:rPr>
      </w:pPr>
      <w:r w:rsidRPr="0018762D">
        <w:rPr>
          <w:rFonts w:cs="Times New Roman"/>
          <w:b/>
          <w:bCs/>
        </w:rPr>
        <w:t>Специальность среднего профессионального образования</w:t>
      </w:r>
    </w:p>
    <w:p w:rsidR="009E262F" w:rsidRPr="0018762D" w:rsidRDefault="009E262F" w:rsidP="009B2F1B">
      <w:pPr>
        <w:suppressAutoHyphens/>
        <w:jc w:val="center"/>
        <w:rPr>
          <w:rFonts w:cs="Times New Roman"/>
          <w:sz w:val="28"/>
          <w:szCs w:val="28"/>
        </w:rPr>
      </w:pPr>
      <w:r w:rsidRPr="0018762D">
        <w:rPr>
          <w:rFonts w:cs="Times New Roman"/>
          <w:sz w:val="28"/>
          <w:szCs w:val="28"/>
        </w:rPr>
        <w:t>38.02.01 «Экономика и бухгалтерский учет (по отраслям)»</w:t>
      </w:r>
    </w:p>
    <w:p w:rsidR="009E262F" w:rsidRPr="0018762D" w:rsidRDefault="009E262F" w:rsidP="009B2F1B">
      <w:pPr>
        <w:suppressAutoHyphens/>
        <w:jc w:val="center"/>
        <w:rPr>
          <w:rFonts w:cs="Times New Roman"/>
          <w:sz w:val="28"/>
          <w:szCs w:val="28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sz w:val="28"/>
          <w:szCs w:val="28"/>
        </w:rPr>
      </w:pPr>
    </w:p>
    <w:p w:rsidR="009E262F" w:rsidRPr="0018762D" w:rsidRDefault="009E262F" w:rsidP="009B2F1B">
      <w:pPr>
        <w:suppressAutoHyphens/>
        <w:spacing w:after="120"/>
        <w:jc w:val="center"/>
        <w:rPr>
          <w:rFonts w:cs="Times New Roman"/>
        </w:rPr>
      </w:pPr>
      <w:r w:rsidRPr="0018762D">
        <w:rPr>
          <w:rFonts w:cs="Times New Roman"/>
          <w:b/>
          <w:bCs/>
        </w:rPr>
        <w:t>Квалификация выпускника</w:t>
      </w:r>
    </w:p>
    <w:p w:rsidR="009E262F" w:rsidRPr="0018762D" w:rsidRDefault="009E262F" w:rsidP="009B2F1B">
      <w:pPr>
        <w:suppressAutoHyphens/>
        <w:jc w:val="center"/>
        <w:rPr>
          <w:rFonts w:cs="Times New Roman"/>
          <w:sz w:val="28"/>
          <w:szCs w:val="28"/>
        </w:rPr>
      </w:pPr>
      <w:r w:rsidRPr="0018762D">
        <w:rPr>
          <w:rFonts w:cs="Times New Roman"/>
          <w:sz w:val="28"/>
          <w:szCs w:val="28"/>
        </w:rPr>
        <w:t>бухгалтер</w:t>
      </w:r>
    </w:p>
    <w:p w:rsidR="009E262F" w:rsidRPr="0018762D" w:rsidRDefault="009E262F" w:rsidP="009B2F1B">
      <w:pPr>
        <w:suppressAutoHyphens/>
        <w:jc w:val="center"/>
        <w:rPr>
          <w:rFonts w:cs="Times New Roman"/>
          <w:sz w:val="28"/>
          <w:szCs w:val="28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sz w:val="28"/>
          <w:szCs w:val="28"/>
        </w:rPr>
      </w:pPr>
    </w:p>
    <w:p w:rsidR="009E262F" w:rsidRPr="0018762D" w:rsidRDefault="009E262F" w:rsidP="009B2F1B">
      <w:pPr>
        <w:suppressAutoHyphens/>
        <w:spacing w:after="120"/>
        <w:jc w:val="center"/>
        <w:rPr>
          <w:rFonts w:cs="Times New Roman"/>
        </w:rPr>
      </w:pPr>
      <w:r w:rsidRPr="0018762D">
        <w:rPr>
          <w:rFonts w:cs="Times New Roman"/>
          <w:b/>
          <w:bCs/>
        </w:rPr>
        <w:t>Форма обучения</w:t>
      </w:r>
    </w:p>
    <w:p w:rsidR="009E262F" w:rsidRPr="0018762D" w:rsidRDefault="009E262F" w:rsidP="009B2F1B">
      <w:pPr>
        <w:suppressAutoHyphens/>
        <w:jc w:val="center"/>
        <w:rPr>
          <w:rFonts w:cs="Times New Roman"/>
          <w:sz w:val="28"/>
          <w:szCs w:val="28"/>
        </w:rPr>
      </w:pPr>
      <w:r w:rsidRPr="0018762D">
        <w:rPr>
          <w:rFonts w:cs="Times New Roman"/>
          <w:sz w:val="28"/>
          <w:szCs w:val="28"/>
        </w:rPr>
        <w:t>очная</w:t>
      </w:r>
    </w:p>
    <w:p w:rsidR="009E262F" w:rsidRPr="0018762D" w:rsidRDefault="009E262F" w:rsidP="009B2F1B">
      <w:pPr>
        <w:suppressAutoHyphens/>
        <w:jc w:val="center"/>
        <w:rPr>
          <w:rFonts w:cs="Times New Roman"/>
          <w:color w:val="FF0000"/>
          <w:sz w:val="18"/>
          <w:szCs w:val="18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strike/>
          <w:color w:val="FF0000"/>
          <w:sz w:val="28"/>
          <w:szCs w:val="28"/>
        </w:rPr>
      </w:pPr>
    </w:p>
    <w:p w:rsidR="009E262F" w:rsidRPr="0018762D" w:rsidRDefault="009E262F" w:rsidP="009B2F1B">
      <w:pPr>
        <w:suppressAutoHyphens/>
        <w:rPr>
          <w:rFonts w:cs="Times New Roman"/>
          <w:strike/>
          <w:color w:val="FF0000"/>
          <w:sz w:val="28"/>
          <w:szCs w:val="28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strike/>
          <w:color w:val="FF0000"/>
          <w:sz w:val="28"/>
          <w:szCs w:val="28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strike/>
          <w:color w:val="FF0000"/>
          <w:sz w:val="28"/>
          <w:szCs w:val="28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strike/>
          <w:color w:val="FF0000"/>
          <w:sz w:val="28"/>
          <w:szCs w:val="28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sz w:val="28"/>
          <w:szCs w:val="28"/>
        </w:rPr>
      </w:pPr>
      <w:r w:rsidRPr="0018762D">
        <w:rPr>
          <w:rFonts w:cs="Times New Roman"/>
          <w:sz w:val="28"/>
          <w:szCs w:val="28"/>
        </w:rPr>
        <w:t xml:space="preserve"> </w:t>
      </w:r>
    </w:p>
    <w:p w:rsidR="009E262F" w:rsidRPr="0018762D" w:rsidRDefault="009E262F" w:rsidP="009B2F1B">
      <w:pPr>
        <w:suppressAutoHyphens/>
        <w:ind w:firstLine="42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</w:p>
    <w:p w:rsidR="009E262F" w:rsidRDefault="009E262F" w:rsidP="009B2F1B">
      <w:pPr>
        <w:suppressAutoHyphens/>
        <w:ind w:firstLine="426"/>
        <w:jc w:val="center"/>
        <w:rPr>
          <w:rFonts w:cs="Times New Roman"/>
          <w:sz w:val="28"/>
          <w:szCs w:val="28"/>
        </w:rPr>
      </w:pPr>
    </w:p>
    <w:p w:rsidR="009E262F" w:rsidRPr="0018762D" w:rsidRDefault="009E262F" w:rsidP="009B2F1B">
      <w:pPr>
        <w:suppressAutoHyphens/>
        <w:ind w:firstLine="426"/>
        <w:jc w:val="center"/>
        <w:rPr>
          <w:rFonts w:cs="Times New Roman"/>
          <w:sz w:val="28"/>
          <w:szCs w:val="28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b/>
          <w:bCs/>
          <w:color w:val="auto"/>
        </w:rPr>
      </w:pPr>
    </w:p>
    <w:p w:rsidR="009E262F" w:rsidRPr="0018762D" w:rsidRDefault="009E262F" w:rsidP="009B2F1B">
      <w:pPr>
        <w:suppressAutoHyphens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9E262F" w:rsidRPr="0018762D" w:rsidRDefault="009E262F" w:rsidP="009B2F1B">
      <w:pPr>
        <w:suppressAutoHyphens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 xml:space="preserve"> </w:t>
      </w: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  <w:r w:rsidRPr="0018762D">
        <w:rPr>
          <w:rFonts w:cs="Times New Roman"/>
        </w:rPr>
        <w:t>Автор:</w:t>
      </w: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  <w:r w:rsidRPr="0018762D">
        <w:rPr>
          <w:rFonts w:cs="Times New Roman"/>
        </w:rPr>
        <w:t xml:space="preserve"> Преподаватель СПО ИЭП                       ______________                 </w:t>
      </w:r>
      <w:r w:rsidRPr="0018762D">
        <w:rPr>
          <w:rFonts w:cs="Times New Roman"/>
          <w:color w:val="auto"/>
        </w:rPr>
        <w:t>Винник В.К.</w:t>
      </w:r>
    </w:p>
    <w:p w:rsidR="009E262F" w:rsidRPr="0018762D" w:rsidRDefault="009E262F" w:rsidP="009B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rPr>
          <w:rFonts w:cs="Times New Roman"/>
          <w:i/>
          <w:iCs/>
          <w:sz w:val="20"/>
          <w:szCs w:val="20"/>
        </w:rPr>
      </w:pPr>
      <w:r w:rsidRPr="0018762D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(подпись)</w:t>
      </w:r>
    </w:p>
    <w:p w:rsidR="009E262F" w:rsidRPr="0018762D" w:rsidRDefault="009E262F" w:rsidP="009B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rFonts w:cs="Times New Roman"/>
        </w:rPr>
      </w:pPr>
      <w:r w:rsidRPr="0018762D">
        <w:rPr>
          <w:rFonts w:cs="Times New Roman"/>
        </w:rPr>
        <w:t xml:space="preserve"> </w:t>
      </w:r>
    </w:p>
    <w:p w:rsidR="009E262F" w:rsidRPr="0018762D" w:rsidRDefault="009E262F" w:rsidP="009B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jc w:val="both"/>
        <w:rPr>
          <w:rFonts w:cs="Times New Roman"/>
        </w:rPr>
      </w:pPr>
    </w:p>
    <w:p w:rsidR="009E262F" w:rsidRPr="0018762D" w:rsidRDefault="009E262F" w:rsidP="009B2F1B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 xml:space="preserve"> Программа рассмотрена и одобрена на зас</w:t>
      </w:r>
      <w:r>
        <w:rPr>
          <w:rFonts w:cs="Times New Roman"/>
        </w:rPr>
        <w:t>едании методической комиссии «26» марта 2020 г. протокол № 3</w:t>
      </w:r>
      <w:r w:rsidRPr="0018762D">
        <w:rPr>
          <w:rFonts w:cs="Times New Roman"/>
        </w:rPr>
        <w:t>.</w:t>
      </w:r>
    </w:p>
    <w:p w:rsidR="009E262F" w:rsidRPr="0018762D" w:rsidRDefault="009E262F" w:rsidP="009B2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</w:rPr>
      </w:pPr>
    </w:p>
    <w:p w:rsidR="009E262F" w:rsidRPr="0018762D" w:rsidRDefault="009E262F" w:rsidP="009B2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</w:rPr>
      </w:pPr>
      <w:r w:rsidRPr="0018762D">
        <w:rPr>
          <w:rFonts w:cs="Times New Roman"/>
        </w:rPr>
        <w:t>Председатель методической комиссии    _____________________   Едемская С.В.</w:t>
      </w:r>
    </w:p>
    <w:p w:rsidR="009E262F" w:rsidRPr="0018762D" w:rsidRDefault="009E262F" w:rsidP="009B2F1B">
      <w:pPr>
        <w:suppressAutoHyphens/>
        <w:jc w:val="both"/>
        <w:rPr>
          <w:rFonts w:cs="Times New Roman"/>
          <w:sz w:val="20"/>
          <w:szCs w:val="20"/>
        </w:rPr>
      </w:pPr>
      <w:r w:rsidRPr="0018762D">
        <w:rPr>
          <w:rFonts w:cs="Times New Roman"/>
        </w:rPr>
        <w:t xml:space="preserve">                                                                                    </w:t>
      </w:r>
      <w:r w:rsidRPr="0018762D">
        <w:rPr>
          <w:rFonts w:cs="Times New Roman"/>
          <w:i/>
          <w:iCs/>
          <w:sz w:val="20"/>
          <w:szCs w:val="20"/>
        </w:rPr>
        <w:t>(подпись)</w:t>
      </w:r>
    </w:p>
    <w:p w:rsidR="009E262F" w:rsidRPr="0018762D" w:rsidRDefault="009E262F" w:rsidP="009B2F1B">
      <w:pPr>
        <w:suppressAutoHyphens/>
        <w:spacing w:line="360" w:lineRule="auto"/>
        <w:jc w:val="both"/>
        <w:rPr>
          <w:rFonts w:cs="Times New Roman"/>
          <w:sz w:val="20"/>
          <w:szCs w:val="20"/>
        </w:rPr>
      </w:pPr>
    </w:p>
    <w:p w:rsidR="009E262F" w:rsidRPr="0018762D" w:rsidRDefault="009E262F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</w:p>
    <w:p w:rsidR="009E262F" w:rsidRPr="0018762D" w:rsidRDefault="009E262F" w:rsidP="009B2F1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 w:val="0"/>
        </w:rPr>
      </w:pPr>
      <w:bookmarkStart w:id="1" w:name="_Toc527538782"/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tabs>
          <w:tab w:val="left" w:pos="426"/>
        </w:tabs>
        <w:suppressAutoHyphens/>
        <w:spacing w:line="276" w:lineRule="auto"/>
        <w:ind w:right="-853"/>
        <w:jc w:val="center"/>
        <w:rPr>
          <w:rFonts w:cs="Times New Roman"/>
          <w:b/>
          <w:bCs/>
          <w:i/>
          <w:iCs/>
        </w:rPr>
      </w:pPr>
      <w:r w:rsidRPr="0018762D">
        <w:rPr>
          <w:rFonts w:cs="Times New Roman"/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9E262F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90291">
              <w:rPr>
                <w:rFonts w:cs="Times New Roman"/>
                <w:b/>
                <w:bCs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19"/>
                <w:szCs w:val="19"/>
              </w:rPr>
            </w:pPr>
            <w:r w:rsidRPr="00790291">
              <w:rPr>
                <w:rFonts w:cs="Times New Roman"/>
                <w:sz w:val="19"/>
                <w:szCs w:val="19"/>
              </w:rPr>
              <w:t xml:space="preserve">Председатель ЦК/МК </w:t>
            </w:r>
          </w:p>
          <w:p w:rsidR="009E262F" w:rsidRPr="00790291" w:rsidRDefault="009E262F" w:rsidP="00A5188A">
            <w:pPr>
              <w:rPr>
                <w:rFonts w:cs="Times New Roman"/>
                <w:sz w:val="19"/>
                <w:szCs w:val="19"/>
              </w:rPr>
            </w:pPr>
            <w:r w:rsidRPr="00790291">
              <w:rPr>
                <w:rFonts w:cs="Times New Roman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cs="Times New Roman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rFonts w:cs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cs="Times New Roman"/>
                <w:sz w:val="19"/>
                <w:szCs w:val="19"/>
              </w:rPr>
              <w:t>2020</w:t>
            </w:r>
            <w:r w:rsidRPr="00790291">
              <w:rPr>
                <w:rFonts w:cs="Times New Roman"/>
                <w:sz w:val="19"/>
                <w:szCs w:val="19"/>
              </w:rPr>
              <w:t xml:space="preserve"> г.</w:t>
            </w: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19"/>
                <w:szCs w:val="19"/>
              </w:rPr>
            </w:pPr>
            <w:r w:rsidRPr="00790291">
              <w:rPr>
                <w:rFonts w:cs="Times New Roman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9E262F" w:rsidRPr="00790291" w:rsidRDefault="009E262F" w:rsidP="00A5188A">
            <w:pPr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исполнения в 2020-2021</w:t>
            </w:r>
            <w:r w:rsidRPr="00790291">
              <w:rPr>
                <w:rFonts w:cs="Times New Roman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9E262F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19"/>
                <w:szCs w:val="19"/>
              </w:rPr>
            </w:pPr>
            <w:r w:rsidRPr="00790291">
              <w:rPr>
                <w:rFonts w:cs="Times New Roman"/>
                <w:b/>
                <w:bCs/>
                <w:sz w:val="19"/>
                <w:szCs w:val="19"/>
              </w:rPr>
              <w:t>_______________________________________________</w:t>
            </w: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694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19"/>
                <w:szCs w:val="19"/>
                <w:u w:val="single"/>
              </w:rPr>
            </w:pPr>
            <w:r w:rsidRPr="00790291">
              <w:rPr>
                <w:rFonts w:cs="Times New Roman"/>
                <w:sz w:val="19"/>
                <w:szCs w:val="19"/>
              </w:rPr>
              <w:t>Протокол от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cs="Times New Roman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>
              <w:rPr>
                <w:rFonts w:cs="Times New Roman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rFonts w:cs="Times New Roman"/>
                <w:sz w:val="19"/>
                <w:szCs w:val="19"/>
              </w:rPr>
              <w:t xml:space="preserve">  20</w:t>
            </w:r>
            <w:r>
              <w:rPr>
                <w:rFonts w:cs="Times New Roman"/>
                <w:sz w:val="19"/>
                <w:szCs w:val="19"/>
                <w:u w:val="single"/>
              </w:rPr>
              <w:t>20</w:t>
            </w:r>
            <w:r w:rsidRPr="00790291">
              <w:rPr>
                <w:rFonts w:cs="Times New Roman"/>
                <w:sz w:val="19"/>
                <w:szCs w:val="19"/>
              </w:rPr>
              <w:t xml:space="preserve"> г.  № </w:t>
            </w:r>
            <w:r>
              <w:rPr>
                <w:rFonts w:cs="Times New Roman"/>
                <w:sz w:val="19"/>
                <w:szCs w:val="19"/>
              </w:rPr>
              <w:t>3</w:t>
            </w:r>
          </w:p>
          <w:p w:rsidR="009E262F" w:rsidRPr="00790291" w:rsidRDefault="009E262F" w:rsidP="00A5188A">
            <w:pPr>
              <w:rPr>
                <w:rFonts w:cs="Times New Roman"/>
                <w:sz w:val="19"/>
                <w:szCs w:val="19"/>
              </w:rPr>
            </w:pPr>
            <w:r w:rsidRPr="00790291">
              <w:rPr>
                <w:rFonts w:cs="Times New Roman"/>
                <w:sz w:val="19"/>
                <w:szCs w:val="19"/>
              </w:rPr>
              <w:t>Председатель МК _______</w:t>
            </w:r>
          </w:p>
        </w:tc>
      </w:tr>
      <w:tr w:rsidR="009E262F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b/>
                <w:bCs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262F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 xml:space="preserve">Председатель ЦК/МК </w:t>
            </w:r>
          </w:p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262F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__ __________ 20__ г.</w:t>
            </w: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262F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исполнения в 2021-2022</w:t>
            </w:r>
            <w:r w:rsidRPr="00790291">
              <w:rPr>
                <w:rFonts w:cs="Times New Roman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9E262F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b/>
                <w:bCs/>
                <w:sz w:val="20"/>
                <w:szCs w:val="20"/>
              </w:rPr>
              <w:t>_______________________________________________</w:t>
            </w: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262F" w:rsidRPr="00790291">
        <w:trPr>
          <w:trHeight w:hRule="exact" w:val="694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Протокол от  __ __________ 20__ г.  №  __</w:t>
            </w:r>
          </w:p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Председатель ЦК/МК_______</w:t>
            </w:r>
          </w:p>
        </w:tc>
      </w:tr>
      <w:tr w:rsidR="009E262F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  <w:tr w:rsidR="009E262F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b/>
                <w:bCs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262F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Председатель ЦК/МК</w:t>
            </w:r>
          </w:p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262F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__ __________ 20___ г.</w:t>
            </w: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262F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исполнения в 2022-2023</w:t>
            </w:r>
            <w:r w:rsidRPr="00790291">
              <w:rPr>
                <w:rFonts w:cs="Times New Roman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9E262F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b/>
                <w:bCs/>
                <w:sz w:val="20"/>
                <w:szCs w:val="20"/>
              </w:rPr>
              <w:t>_______________________________________________</w:t>
            </w:r>
          </w:p>
        </w:tc>
      </w:tr>
      <w:tr w:rsidR="009E262F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E262F" w:rsidRPr="00790291">
        <w:trPr>
          <w:trHeight w:hRule="exact" w:val="694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Протокол от  __ __________ 20___ г.  №  __</w:t>
            </w:r>
          </w:p>
          <w:p w:rsidR="009E262F" w:rsidRPr="00790291" w:rsidRDefault="009E262F" w:rsidP="00A5188A">
            <w:pPr>
              <w:rPr>
                <w:rFonts w:cs="Times New Roman"/>
                <w:sz w:val="20"/>
                <w:szCs w:val="20"/>
              </w:rPr>
            </w:pPr>
            <w:r w:rsidRPr="00790291">
              <w:rPr>
                <w:rFonts w:cs="Times New Roman"/>
                <w:sz w:val="20"/>
                <w:szCs w:val="20"/>
              </w:rPr>
              <w:t>Председатель ЦК/МК _______</w:t>
            </w:r>
          </w:p>
        </w:tc>
      </w:tr>
      <w:tr w:rsidR="009E262F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771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  <w:tc>
          <w:tcPr>
            <w:tcW w:w="1013" w:type="dxa"/>
          </w:tcPr>
          <w:p w:rsidR="009E262F" w:rsidRPr="00790291" w:rsidRDefault="009E262F" w:rsidP="00A5188A">
            <w:pPr>
              <w:rPr>
                <w:rFonts w:cs="Times New Roman"/>
              </w:rPr>
            </w:pPr>
          </w:p>
        </w:tc>
      </w:tr>
    </w:tbl>
    <w:p w:rsidR="009E262F" w:rsidRPr="0018762D" w:rsidRDefault="009E262F" w:rsidP="009B2F1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 w:val="0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bCs w:val="0"/>
        </w:rPr>
      </w:pPr>
    </w:p>
    <w:p w:rsidR="009E262F" w:rsidRPr="0018762D" w:rsidRDefault="009E262F" w:rsidP="009B2F1B">
      <w:pPr>
        <w:suppressAutoHyphens/>
        <w:jc w:val="center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СОДЕРЖАНИЕ</w:t>
      </w:r>
      <w:bookmarkEnd w:id="1"/>
    </w:p>
    <w:p w:rsidR="009E262F" w:rsidRPr="0018762D" w:rsidRDefault="009E262F" w:rsidP="009B2F1B">
      <w:pPr>
        <w:suppressAutoHyphens/>
        <w:jc w:val="center"/>
        <w:rPr>
          <w:rFonts w:cs="Times New Roman"/>
          <w:b/>
          <w:bCs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uppressAutoHyphens/>
        <w:rPr>
          <w:rFonts w:cs="Times New Roman"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9E262F" w:rsidRPr="0018762D">
        <w:tc>
          <w:tcPr>
            <w:tcW w:w="9000" w:type="dxa"/>
          </w:tcPr>
          <w:p w:rsidR="009E262F" w:rsidRPr="0018762D" w:rsidRDefault="009E262F" w:rsidP="009B2F1B">
            <w:pPr>
              <w:widowControl/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  <w:caps/>
              </w:rPr>
              <w:t>Общая характеристика рабочей</w:t>
            </w:r>
            <w:r w:rsidRPr="0018762D">
              <w:rPr>
                <w:rFonts w:cs="Times New Roman"/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9E262F" w:rsidRPr="0018762D" w:rsidRDefault="009E262F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</w:p>
          <w:p w:rsidR="009E262F" w:rsidRPr="0018762D" w:rsidRDefault="009E262F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5</w:t>
            </w:r>
          </w:p>
        </w:tc>
      </w:tr>
      <w:tr w:rsidR="009E262F" w:rsidRPr="0018762D">
        <w:tc>
          <w:tcPr>
            <w:tcW w:w="9000" w:type="dxa"/>
          </w:tcPr>
          <w:p w:rsidR="009E262F" w:rsidRPr="0018762D" w:rsidRDefault="009E262F" w:rsidP="009B2F1B">
            <w:pPr>
              <w:widowControl/>
              <w:numPr>
                <w:ilvl w:val="0"/>
                <w:numId w:val="7"/>
              </w:numPr>
              <w:suppressAutoHyphens/>
              <w:spacing w:line="360" w:lineRule="auto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</w:rPr>
              <w:t>СТРУКТУРА И СОДЕРЖАНИЕ ДИСЦИПЛИНЫ ………………........................</w:t>
            </w:r>
          </w:p>
        </w:tc>
        <w:tc>
          <w:tcPr>
            <w:tcW w:w="540" w:type="dxa"/>
          </w:tcPr>
          <w:p w:rsidR="009E262F" w:rsidRPr="0018762D" w:rsidRDefault="009E262F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7</w:t>
            </w:r>
          </w:p>
        </w:tc>
      </w:tr>
      <w:tr w:rsidR="009E262F" w:rsidRPr="0018762D">
        <w:tc>
          <w:tcPr>
            <w:tcW w:w="9000" w:type="dxa"/>
          </w:tcPr>
          <w:p w:rsidR="009E262F" w:rsidRPr="0018762D" w:rsidRDefault="009E262F" w:rsidP="009B2F1B">
            <w:pPr>
              <w:widowControl/>
              <w:numPr>
                <w:ilvl w:val="0"/>
                <w:numId w:val="7"/>
              </w:numPr>
              <w:suppressAutoHyphens/>
              <w:spacing w:line="360" w:lineRule="auto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9E262F" w:rsidRPr="0018762D" w:rsidRDefault="009E262F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13</w:t>
            </w:r>
          </w:p>
        </w:tc>
      </w:tr>
      <w:tr w:rsidR="009E262F" w:rsidRPr="0018762D">
        <w:tc>
          <w:tcPr>
            <w:tcW w:w="9000" w:type="dxa"/>
          </w:tcPr>
          <w:p w:rsidR="009E262F" w:rsidRPr="0018762D" w:rsidRDefault="009E262F" w:rsidP="009B2F1B">
            <w:pPr>
              <w:widowControl/>
              <w:numPr>
                <w:ilvl w:val="0"/>
                <w:numId w:val="7"/>
              </w:numPr>
              <w:suppressAutoHyphens/>
              <w:spacing w:line="360" w:lineRule="auto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9E262F" w:rsidRPr="0018762D" w:rsidRDefault="009E262F" w:rsidP="009B2F1B">
            <w:pPr>
              <w:suppressAutoHyphens/>
              <w:spacing w:line="360" w:lineRule="auto"/>
              <w:jc w:val="right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15</w:t>
            </w:r>
          </w:p>
        </w:tc>
      </w:tr>
    </w:tbl>
    <w:p w:rsidR="009E262F" w:rsidRPr="0018762D" w:rsidRDefault="009E262F" w:rsidP="009B2F1B">
      <w:pPr>
        <w:suppressAutoHyphens/>
        <w:rPr>
          <w:rFonts w:cs="Times New Roman"/>
        </w:rPr>
      </w:pPr>
    </w:p>
    <w:p w:rsidR="009E262F" w:rsidRPr="0018762D" w:rsidRDefault="009E262F" w:rsidP="009B2F1B">
      <w:pPr>
        <w:shd w:val="clear" w:color="auto" w:fill="FFFFFF"/>
        <w:suppressAutoHyphens/>
        <w:spacing w:before="907" w:line="360" w:lineRule="auto"/>
        <w:ind w:right="143" w:firstLine="403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 </w:t>
      </w:r>
    </w:p>
    <w:p w:rsidR="009E262F" w:rsidRPr="0018762D" w:rsidRDefault="009E262F" w:rsidP="009B2F1B">
      <w:pPr>
        <w:shd w:val="clear" w:color="auto" w:fill="FFFFFF"/>
        <w:suppressAutoHyphens/>
        <w:spacing w:before="907" w:line="360" w:lineRule="auto"/>
        <w:ind w:right="143" w:firstLine="403"/>
        <w:rPr>
          <w:rFonts w:cs="Times New Roman"/>
          <w:color w:val="auto"/>
        </w:rPr>
      </w:pPr>
    </w:p>
    <w:p w:rsidR="009E262F" w:rsidRPr="0018762D" w:rsidRDefault="009E262F" w:rsidP="009B2F1B">
      <w:pPr>
        <w:shd w:val="clear" w:color="auto" w:fill="FFFFFF"/>
        <w:suppressAutoHyphens/>
        <w:spacing w:before="2726" w:line="360" w:lineRule="auto"/>
        <w:ind w:left="3782"/>
        <w:rPr>
          <w:rFonts w:cs="Times New Roman"/>
          <w:color w:val="auto"/>
          <w:spacing w:val="80"/>
        </w:rPr>
      </w:pPr>
    </w:p>
    <w:p w:rsidR="009E262F" w:rsidRPr="0018762D" w:rsidRDefault="009E262F" w:rsidP="009B2F1B">
      <w:pPr>
        <w:shd w:val="clear" w:color="auto" w:fill="FFFFFF"/>
        <w:suppressAutoHyphens/>
        <w:spacing w:before="5" w:line="360" w:lineRule="auto"/>
        <w:ind w:left="4962" w:right="422"/>
        <w:rPr>
          <w:rFonts w:cs="Times New Roman"/>
          <w:b/>
          <w:bCs/>
          <w:color w:val="auto"/>
        </w:rPr>
      </w:pPr>
      <w:r w:rsidRPr="0018762D">
        <w:rPr>
          <w:rFonts w:cs="Times New Roman"/>
          <w:b/>
          <w:bCs/>
          <w:color w:val="auto"/>
        </w:rPr>
        <w:t xml:space="preserve"> </w:t>
      </w:r>
    </w:p>
    <w:p w:rsidR="009E262F" w:rsidRPr="0018762D" w:rsidRDefault="009E262F" w:rsidP="009B2F1B">
      <w:pPr>
        <w:suppressAutoHyphens/>
        <w:spacing w:line="288" w:lineRule="auto"/>
        <w:ind w:right="57"/>
        <w:jc w:val="both"/>
        <w:rPr>
          <w:rFonts w:cs="Times New Roman"/>
          <w:color w:val="auto"/>
          <w:sz w:val="28"/>
          <w:szCs w:val="28"/>
        </w:rPr>
        <w:sectPr w:rsidR="009E262F" w:rsidRPr="0018762D" w:rsidSect="00510CD5">
          <w:footerReference w:type="default" r:id="rId7"/>
          <w:pgSz w:w="11907" w:h="16839" w:code="9"/>
          <w:pgMar w:top="851" w:right="850" w:bottom="1418" w:left="1418" w:header="0" w:footer="3" w:gutter="0"/>
          <w:cols w:space="720"/>
          <w:noEndnote/>
          <w:titlePg/>
          <w:docGrid w:linePitch="360"/>
        </w:sectPr>
      </w:pPr>
    </w:p>
    <w:p w:rsidR="009E262F" w:rsidRPr="0018762D" w:rsidRDefault="009E262F" w:rsidP="009B2F1B">
      <w:pPr>
        <w:suppressAutoHyphens/>
        <w:spacing w:line="360" w:lineRule="auto"/>
        <w:jc w:val="center"/>
        <w:rPr>
          <w:rFonts w:cs="Times New Roman"/>
          <w:b/>
          <w:bCs/>
        </w:rPr>
      </w:pPr>
      <w:r w:rsidRPr="0018762D">
        <w:rPr>
          <w:rFonts w:cs="Times New Roman"/>
          <w:b/>
          <w:bCs/>
          <w:smallCaps/>
          <w:shd w:val="clear" w:color="auto" w:fill="FFFFFF"/>
        </w:rPr>
        <w:t xml:space="preserve"> </w:t>
      </w:r>
      <w:r w:rsidRPr="0018762D">
        <w:rPr>
          <w:rFonts w:cs="Times New Roman"/>
          <w:b/>
          <w:bCs/>
        </w:rPr>
        <w:t>1. ОБЩАЯ ХАРАКТЕРИСТИКА ПРИМЕРНОЙ РАБОЧЕЙ ПРОГРАММЫ УЧЕБНОЙ ДИСЦИПЛИНЫ</w:t>
      </w:r>
    </w:p>
    <w:p w:rsidR="009E262F" w:rsidRPr="0018762D" w:rsidRDefault="009E262F" w:rsidP="009B2F1B">
      <w:pPr>
        <w:suppressAutoHyphens/>
        <w:ind w:firstLine="709"/>
        <w:jc w:val="center"/>
        <w:rPr>
          <w:rFonts w:cs="Times New Roman"/>
          <w:b/>
          <w:bCs/>
        </w:rPr>
      </w:pP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1.1. Место дисциплины в структуре основной образовательной программы</w:t>
      </w: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Учебная дисциплина ОП.09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38.02.01 «Экономика и бухгалтерский учет (по отраслям)».</w:t>
      </w: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Учебная дисциплина ОП.09 «Безопасность жизнедеятельности» обеспечивает формирование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03. Планировать и реализовывать собственное профессиональное и личностное развитие;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ОК 09. Использовать информационные технологии в профессиональной деятельности.</w:t>
      </w:r>
    </w:p>
    <w:p w:rsidR="009E262F" w:rsidRPr="0018762D" w:rsidRDefault="009E262F" w:rsidP="009B2F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Arial Unicode MS" w:cs="Times New Roman"/>
          <w:b/>
          <w:bCs/>
        </w:rPr>
      </w:pPr>
      <w:r w:rsidRPr="0018762D">
        <w:rPr>
          <w:rFonts w:eastAsia="Arial Unicode MS" w:cs="Times New Roman"/>
          <w:b/>
          <w:bCs/>
        </w:rPr>
        <w:t xml:space="preserve">  </w:t>
      </w:r>
      <w:bookmarkStart w:id="2" w:name="bookmark77"/>
    </w:p>
    <w:p w:rsidR="009E262F" w:rsidRPr="0018762D" w:rsidRDefault="009E262F" w:rsidP="009B2F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  <w:b/>
          <w:bCs/>
          <w:color w:val="auto"/>
        </w:rPr>
      </w:pPr>
      <w:r w:rsidRPr="0018762D">
        <w:rPr>
          <w:rFonts w:eastAsia="Arial Unicode MS" w:cs="Times New Roman"/>
          <w:b/>
          <w:bCs/>
        </w:rPr>
        <w:t>1.2. Цель и планируемые результаты освоения дисциплины</w:t>
      </w:r>
      <w:bookmarkEnd w:id="2"/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В рамках программы учебной дисциплины обучающимися осваиваются умения и знания</w:t>
      </w:r>
    </w:p>
    <w:p w:rsidR="009E262F" w:rsidRPr="0018762D" w:rsidRDefault="009E262F" w:rsidP="009B2F1B">
      <w:pPr>
        <w:suppressAutoHyphens/>
        <w:ind w:firstLine="567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52"/>
        <w:gridCol w:w="3960"/>
      </w:tblGrid>
      <w:tr w:rsidR="009E262F" w:rsidRPr="0018762D">
        <w:tc>
          <w:tcPr>
            <w:tcW w:w="1188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C301F6">
              <w:rPr>
                <w:rFonts w:cs="Times New Roman"/>
                <w:b/>
                <w:bCs/>
                <w:sz w:val="22"/>
                <w:szCs w:val="22"/>
              </w:rPr>
              <w:t>Код</w:t>
            </w:r>
          </w:p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C301F6">
              <w:rPr>
                <w:rFonts w:cs="Times New Roman"/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4452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C301F6">
              <w:rPr>
                <w:rFonts w:cs="Times New Roman"/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60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C301F6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</w:p>
        </w:tc>
      </w:tr>
      <w:tr w:rsidR="009E262F" w:rsidRPr="0018762D">
        <w:tc>
          <w:tcPr>
            <w:tcW w:w="1188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01</w:t>
            </w:r>
          </w:p>
        </w:tc>
        <w:tc>
          <w:tcPr>
            <w:tcW w:w="4452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0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E262F" w:rsidRPr="0018762D">
        <w:tc>
          <w:tcPr>
            <w:tcW w:w="1188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02</w:t>
            </w:r>
          </w:p>
        </w:tc>
        <w:tc>
          <w:tcPr>
            <w:tcW w:w="4452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0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E262F" w:rsidRPr="0018762D">
        <w:tc>
          <w:tcPr>
            <w:tcW w:w="1188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03</w:t>
            </w:r>
          </w:p>
        </w:tc>
        <w:tc>
          <w:tcPr>
            <w:tcW w:w="4452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0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9E262F" w:rsidRPr="0018762D">
        <w:tc>
          <w:tcPr>
            <w:tcW w:w="1188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04</w:t>
            </w:r>
          </w:p>
        </w:tc>
        <w:tc>
          <w:tcPr>
            <w:tcW w:w="4452" w:type="dxa"/>
          </w:tcPr>
          <w:p w:rsidR="009E262F" w:rsidRPr="00C301F6" w:rsidRDefault="009E262F" w:rsidP="00C301F6">
            <w:pPr>
              <w:suppressAutoHyphens/>
              <w:jc w:val="both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0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E262F" w:rsidRPr="0018762D">
        <w:tc>
          <w:tcPr>
            <w:tcW w:w="1188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05</w:t>
            </w:r>
          </w:p>
        </w:tc>
        <w:tc>
          <w:tcPr>
            <w:tcW w:w="4452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60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9E262F" w:rsidRPr="0018762D">
        <w:tc>
          <w:tcPr>
            <w:tcW w:w="1188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06</w:t>
            </w:r>
          </w:p>
        </w:tc>
        <w:tc>
          <w:tcPr>
            <w:tcW w:w="4452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 xml:space="preserve">описывать значимость своей </w:t>
            </w:r>
            <w:r w:rsidRPr="00C301F6">
              <w:rPr>
                <w:rFonts w:cs="Times New Roman"/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C301F6">
              <w:rPr>
                <w:rFonts w:cs="Times New Roman"/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960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9E262F" w:rsidRPr="0018762D">
        <w:tc>
          <w:tcPr>
            <w:tcW w:w="1188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07</w:t>
            </w:r>
          </w:p>
        </w:tc>
        <w:tc>
          <w:tcPr>
            <w:tcW w:w="4452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60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E262F" w:rsidRPr="0018762D">
        <w:tc>
          <w:tcPr>
            <w:tcW w:w="1188" w:type="dxa"/>
          </w:tcPr>
          <w:p w:rsidR="009E262F" w:rsidRPr="00C301F6" w:rsidRDefault="009E262F" w:rsidP="00C301F6">
            <w:pPr>
              <w:suppressAutoHyphens/>
              <w:jc w:val="center"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ОК 09</w:t>
            </w:r>
          </w:p>
        </w:tc>
        <w:tc>
          <w:tcPr>
            <w:tcW w:w="4452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0" w:type="dxa"/>
          </w:tcPr>
          <w:p w:rsidR="009E262F" w:rsidRPr="00C301F6" w:rsidRDefault="009E262F" w:rsidP="00C301F6">
            <w:pPr>
              <w:suppressAutoHyphens/>
              <w:rPr>
                <w:rFonts w:cs="Times New Roman"/>
              </w:rPr>
            </w:pPr>
            <w:r w:rsidRPr="00C301F6">
              <w:rPr>
                <w:rFonts w:cs="Times New Roman"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9E262F" w:rsidRPr="0018762D" w:rsidRDefault="009E262F" w:rsidP="009B2F1B">
      <w:pPr>
        <w:suppressAutoHyphens/>
        <w:rPr>
          <w:rFonts w:eastAsia="Arial Unicode MS" w:cs="Times New Roman"/>
        </w:rPr>
      </w:pPr>
    </w:p>
    <w:p w:rsidR="009E262F" w:rsidRPr="0018762D" w:rsidRDefault="009E262F" w:rsidP="009B2F1B">
      <w:pPr>
        <w:suppressAutoHyphens/>
        <w:rPr>
          <w:rFonts w:eastAsia="Arial Unicode MS" w:cs="Times New Roman"/>
        </w:rPr>
      </w:pPr>
    </w:p>
    <w:p w:rsidR="009E262F" w:rsidRPr="0018762D" w:rsidRDefault="009E262F" w:rsidP="009B2F1B">
      <w:pPr>
        <w:pStyle w:val="Heading2"/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8762D">
        <w:rPr>
          <w:rFonts w:ascii="Times New Roman" w:eastAsia="Arial Unicode MS" w:hAnsi="Times New Roman" w:cs="Times New Roman"/>
          <w:b w:val="0"/>
          <w:bCs w:val="0"/>
        </w:rPr>
        <w:t xml:space="preserve"> </w:t>
      </w:r>
      <w:bookmarkStart w:id="3" w:name="_Toc527460209"/>
      <w:r w:rsidRPr="0018762D">
        <w:rPr>
          <w:rFonts w:ascii="Times New Roman" w:hAnsi="Times New Roman" w:cs="Times New Roman"/>
          <w:i w:val="0"/>
          <w:iCs w:val="0"/>
          <w:sz w:val="24"/>
          <w:szCs w:val="24"/>
        </w:rPr>
        <w:t>2. СТРУКТУРА И СОДЕРЖАНИЕ ДИСЦИПЛИНЫ</w:t>
      </w:r>
      <w:bookmarkEnd w:id="3"/>
    </w:p>
    <w:p w:rsidR="009E262F" w:rsidRPr="0018762D" w:rsidRDefault="009E262F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cs="Times New Roman"/>
          <w:b/>
          <w:bCs/>
        </w:rPr>
      </w:pPr>
    </w:p>
    <w:p w:rsidR="009E262F" w:rsidRPr="0018762D" w:rsidRDefault="009E262F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cs="Times New Roman"/>
          <w:u w:val="single"/>
        </w:rPr>
      </w:pPr>
      <w:r w:rsidRPr="0018762D">
        <w:rPr>
          <w:rFonts w:cs="Times New Roman"/>
          <w:b/>
          <w:bCs/>
        </w:rPr>
        <w:t>2.1. Объем учебной дисциплины и виды учебной работы</w:t>
      </w:r>
    </w:p>
    <w:p w:rsidR="009E262F" w:rsidRPr="0018762D" w:rsidRDefault="009E262F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rFonts w:cs="Times New Roman"/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E262F" w:rsidRPr="0018762D">
        <w:trPr>
          <w:trHeight w:val="460"/>
        </w:trPr>
        <w:tc>
          <w:tcPr>
            <w:tcW w:w="7904" w:type="dxa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</w:rPr>
              <w:t>Объем часов</w:t>
            </w:r>
          </w:p>
        </w:tc>
      </w:tr>
      <w:tr w:rsidR="009E262F" w:rsidRPr="0018762D">
        <w:trPr>
          <w:trHeight w:val="490"/>
        </w:trPr>
        <w:tc>
          <w:tcPr>
            <w:tcW w:w="7904" w:type="dxa"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  <w:lang w:eastAsia="en-US"/>
              </w:rPr>
              <w:t xml:space="preserve">Объем образовательной программы </w:t>
            </w:r>
            <w:r w:rsidRPr="0018762D">
              <w:rPr>
                <w:rFonts w:cs="Times New Roman"/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68</w:t>
            </w:r>
          </w:p>
        </w:tc>
      </w:tr>
      <w:tr w:rsidR="009E262F" w:rsidRPr="0018762D">
        <w:tc>
          <w:tcPr>
            <w:tcW w:w="7904" w:type="dxa"/>
          </w:tcPr>
          <w:p w:rsidR="009E262F" w:rsidRPr="0018762D" w:rsidRDefault="009E262F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18762D">
              <w:rPr>
                <w:rFonts w:cs="Times New Roman"/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54</w:t>
            </w:r>
          </w:p>
        </w:tc>
      </w:tr>
      <w:tr w:rsidR="009E262F" w:rsidRPr="0018762D">
        <w:tc>
          <w:tcPr>
            <w:tcW w:w="7904" w:type="dxa"/>
          </w:tcPr>
          <w:p w:rsidR="009E262F" w:rsidRPr="0018762D" w:rsidRDefault="009E262F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</w:rPr>
              <w:t>в том числе:</w:t>
            </w:r>
          </w:p>
        </w:tc>
        <w:tc>
          <w:tcPr>
            <w:tcW w:w="1800" w:type="dxa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</w:rPr>
            </w:pPr>
          </w:p>
        </w:tc>
      </w:tr>
      <w:tr w:rsidR="009E262F" w:rsidRPr="0018762D">
        <w:tc>
          <w:tcPr>
            <w:tcW w:w="7904" w:type="dxa"/>
          </w:tcPr>
          <w:p w:rsidR="009E262F" w:rsidRPr="0018762D" w:rsidRDefault="009E262F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</w:rPr>
              <w:t xml:space="preserve"> </w:t>
            </w:r>
            <w:r w:rsidRPr="0018762D">
              <w:rPr>
                <w:rFonts w:cs="Times New Roman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</w:rPr>
            </w:pPr>
            <w:r w:rsidRPr="0018762D">
              <w:rPr>
                <w:rFonts w:cs="Times New Roman"/>
              </w:rPr>
              <w:t>20</w:t>
            </w:r>
          </w:p>
        </w:tc>
      </w:tr>
      <w:tr w:rsidR="009E262F" w:rsidRPr="0018762D">
        <w:tc>
          <w:tcPr>
            <w:tcW w:w="7904" w:type="dxa"/>
          </w:tcPr>
          <w:p w:rsidR="009E262F" w:rsidRPr="0018762D" w:rsidRDefault="009E262F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</w:rPr>
              <w:t xml:space="preserve"> практические занятия</w:t>
            </w:r>
          </w:p>
        </w:tc>
        <w:tc>
          <w:tcPr>
            <w:tcW w:w="1800" w:type="dxa"/>
          </w:tcPr>
          <w:p w:rsidR="009E262F" w:rsidRPr="000618C7" w:rsidRDefault="009E262F" w:rsidP="009B2F1B">
            <w:pPr>
              <w:suppressAutoHyphens/>
              <w:spacing w:after="120"/>
              <w:jc w:val="center"/>
              <w:rPr>
                <w:rFonts w:cs="Times New Roman"/>
              </w:rPr>
            </w:pPr>
            <w:r w:rsidRPr="0018762D">
              <w:rPr>
                <w:rFonts w:cs="Times New Roman"/>
              </w:rPr>
              <w:t>3</w:t>
            </w:r>
            <w:r>
              <w:rPr>
                <w:rFonts w:cs="Times New Roman"/>
              </w:rPr>
              <w:t>6</w:t>
            </w:r>
          </w:p>
        </w:tc>
      </w:tr>
      <w:tr w:rsidR="009E262F" w:rsidRPr="0018762D">
        <w:tc>
          <w:tcPr>
            <w:tcW w:w="7904" w:type="dxa"/>
          </w:tcPr>
          <w:p w:rsidR="009E262F" w:rsidRPr="0018762D" w:rsidRDefault="009E262F" w:rsidP="009B2F1B">
            <w:pPr>
              <w:suppressAutoHyphens/>
              <w:spacing w:after="120"/>
              <w:jc w:val="both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Самостоятельная работа</w:t>
            </w:r>
          </w:p>
        </w:tc>
        <w:tc>
          <w:tcPr>
            <w:tcW w:w="1800" w:type="dxa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</w:rPr>
              <w:t>12</w:t>
            </w:r>
          </w:p>
        </w:tc>
      </w:tr>
      <w:tr w:rsidR="009E262F" w:rsidRPr="0018762D">
        <w:tc>
          <w:tcPr>
            <w:tcW w:w="7904" w:type="dxa"/>
          </w:tcPr>
          <w:p w:rsidR="009E262F" w:rsidRPr="0018762D" w:rsidRDefault="009E262F" w:rsidP="009B2F1B">
            <w:pPr>
              <w:suppressAutoHyphens/>
              <w:spacing w:after="120"/>
              <w:jc w:val="both"/>
              <w:rPr>
                <w:rFonts w:cs="Times New Roman"/>
              </w:rPr>
            </w:pPr>
            <w:r w:rsidRPr="0018762D">
              <w:rPr>
                <w:rFonts w:cs="Times New Roman"/>
                <w:b/>
                <w:bCs/>
                <w:lang w:eastAsia="en-US"/>
              </w:rPr>
              <w:t xml:space="preserve">Промежуточная аттестация в форме </w:t>
            </w:r>
            <w:r w:rsidRPr="0018762D">
              <w:rPr>
                <w:rFonts w:cs="Times New Roman"/>
                <w:lang w:eastAsia="en-US"/>
              </w:rPr>
              <w:t>итоговая оценка 1 семестр, дифференцированный зачет 2 семестр</w:t>
            </w:r>
          </w:p>
        </w:tc>
        <w:tc>
          <w:tcPr>
            <w:tcW w:w="1800" w:type="dxa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9E262F" w:rsidRPr="0018762D" w:rsidRDefault="009E262F" w:rsidP="009B2F1B">
      <w:pPr>
        <w:keepNext/>
        <w:keepLines/>
        <w:widowControl/>
        <w:tabs>
          <w:tab w:val="left" w:pos="363"/>
        </w:tabs>
        <w:suppressAutoHyphens/>
        <w:jc w:val="both"/>
        <w:outlineLvl w:val="2"/>
        <w:rPr>
          <w:rFonts w:cs="Times New Roman"/>
          <w:b/>
          <w:bCs/>
          <w:color w:val="auto"/>
        </w:rPr>
      </w:pPr>
    </w:p>
    <w:p w:rsidR="009E262F" w:rsidRPr="0018762D" w:rsidRDefault="009E262F" w:rsidP="009B2F1B">
      <w:pPr>
        <w:keepNext/>
        <w:keepLines/>
        <w:widowControl/>
        <w:tabs>
          <w:tab w:val="left" w:pos="363"/>
        </w:tabs>
        <w:suppressAutoHyphens/>
        <w:jc w:val="both"/>
        <w:outlineLvl w:val="2"/>
        <w:rPr>
          <w:rFonts w:cs="Times New Roman"/>
          <w:b/>
          <w:bCs/>
          <w:color w:val="auto"/>
        </w:rPr>
      </w:pPr>
    </w:p>
    <w:p w:rsidR="009E262F" w:rsidRPr="0018762D" w:rsidRDefault="009E262F" w:rsidP="009B2F1B">
      <w:pPr>
        <w:keepNext/>
        <w:keepLines/>
        <w:widowControl/>
        <w:suppressAutoHyphens/>
        <w:jc w:val="both"/>
        <w:outlineLvl w:val="2"/>
        <w:rPr>
          <w:rFonts w:cs="Times New Roman"/>
          <w:b/>
          <w:bCs/>
          <w:color w:val="auto"/>
        </w:rPr>
        <w:sectPr w:rsidR="009E262F" w:rsidRPr="0018762D" w:rsidSect="002430F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8762D">
        <w:rPr>
          <w:rFonts w:cs="Times New Roman"/>
          <w:b/>
          <w:bCs/>
          <w:color w:val="auto"/>
        </w:rPr>
        <w:t xml:space="preserve"> </w:t>
      </w:r>
    </w:p>
    <w:p w:rsidR="009E262F" w:rsidRPr="0018762D" w:rsidRDefault="009E262F" w:rsidP="009B2F1B">
      <w:pPr>
        <w:keepNext/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200" w:line="276" w:lineRule="auto"/>
        <w:jc w:val="both"/>
        <w:outlineLvl w:val="0"/>
        <w:rPr>
          <w:rFonts w:cs="Times New Roman"/>
          <w:b/>
          <w:bCs/>
          <w:color w:val="auto"/>
        </w:rPr>
      </w:pPr>
      <w:r w:rsidRPr="0018762D">
        <w:rPr>
          <w:rFonts w:cs="Times New Roman"/>
          <w:b/>
          <w:bCs/>
          <w:color w:val="auto"/>
        </w:rPr>
        <w:t>2.2. Тематический план и содержание дисциплины «Безопасность жизнедеятельности»</w:t>
      </w:r>
    </w:p>
    <w:tbl>
      <w:tblPr>
        <w:tblW w:w="14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147"/>
        <w:gridCol w:w="9293"/>
        <w:gridCol w:w="992"/>
        <w:gridCol w:w="2407"/>
      </w:tblGrid>
      <w:tr w:rsidR="009E262F" w:rsidRPr="0018762D">
        <w:trPr>
          <w:trHeight w:val="20"/>
        </w:trPr>
        <w:tc>
          <w:tcPr>
            <w:tcW w:w="2148" w:type="dxa"/>
            <w:gridSpan w:val="2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296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Объем часов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18762D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E262F" w:rsidRPr="0018762D">
        <w:trPr>
          <w:trHeight w:val="288"/>
        </w:trPr>
        <w:tc>
          <w:tcPr>
            <w:tcW w:w="11444" w:type="dxa"/>
            <w:gridSpan w:val="3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both"/>
              <w:rPr>
                <w:rFonts w:cs="Times New Roman"/>
                <w:b/>
                <w:bCs/>
                <w:color w:val="auto"/>
                <w:spacing w:val="5"/>
              </w:rPr>
            </w:pP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Раздел 1. Безопасность жизнедеятельности в профессиональной деятельности и в быту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1.1.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ОК1– ОК7, ОК 9</w:t>
            </w:r>
          </w:p>
        </w:tc>
      </w:tr>
      <w:tr w:rsidR="009E262F" w:rsidRPr="0018762D">
        <w:trPr>
          <w:trHeight w:val="792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Основные виды потенциальных опасностей.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Последствия потенциальных опасностей в профессиональной деятельности и в быту.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Принципы снижения вероятности реализации потенциальных опасностей в производственной среде и быту.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Защита от опасностей производственной и бытовой среды.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72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569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1.2.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Пожарная безопасность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9"/>
              </w:numPr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Меры пожарной безопасности и правила безопасного поведения при пожарах.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Первичные средства пожаротушения, правила их применения.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9"/>
              </w:numPr>
              <w:suppressAutoHyphens/>
              <w:jc w:val="both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Права и обязанности граждан в области пожарной безопасности.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Применение первичных средств пожаротушения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основных способов пожаротушения, типов огнетушителей и принципов их работы.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11444" w:type="dxa"/>
            <w:gridSpan w:val="3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Раздел 2.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Безопасность жизнедеятельности в чрезвычайных ситуациях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170"/>
        </w:trPr>
        <w:tc>
          <w:tcPr>
            <w:tcW w:w="2148" w:type="dxa"/>
            <w:gridSpan w:val="2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2.1.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Чрезвычайные ситуации мирного и военного времени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351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Основные понятия и классификация чрезвычайных ситуаций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Чрезвычайные ситуации природного и техногенного характера, правила безопасного поведения.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Чрезвычайные ситуации биолого-социального характера, правила безопасного поведения.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170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404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и отработка моделей поведения в условиях чрезвычайных ситуаций природного характера.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vMerge w:val="restart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2.2.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Способы защиты населения от чрезвычайных ситуаций</w:t>
            </w: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</w:tc>
      </w:tr>
      <w:tr w:rsidR="009E262F" w:rsidRPr="0018762D">
        <w:trPr>
          <w:trHeight w:val="416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Принципы и способы защита населения в чрезвычайных ситуациях.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Средства индивидуальной защиты.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Средства коллективной защиты.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Принципы обеспечения устойчивости объектов экономики в чрезвычайных ситуациях.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Противодействие терроризму как серьезной угрозе национальной безопасности России.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Гражданская оборона: задачи и основные мероприятия.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178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1090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Организация и проведение мероприятий по защите работающих и населения от негативных воздействий чрезвычайных ситуаций.</w:t>
            </w:r>
          </w:p>
          <w:p w:rsidR="009E262F" w:rsidRPr="0018762D" w:rsidRDefault="009E262F" w:rsidP="009B2F1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425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основных задач Единой государственной системы предупреждения и ликвидации ЧС, уровней и режимов ее функционирования.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11444" w:type="dxa"/>
            <w:gridSpan w:val="3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rPr>
                <w:rFonts w:cs="Times New Roman"/>
                <w:b/>
                <w:bCs/>
                <w:color w:val="auto"/>
                <w:spacing w:val="5"/>
              </w:rPr>
            </w:pP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Раздел 3. Основы военной службы (для юношей)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44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64"/>
        </w:trPr>
        <w:tc>
          <w:tcPr>
            <w:tcW w:w="2148" w:type="dxa"/>
            <w:gridSpan w:val="2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3.1.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Основы обороны государства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</w:tc>
      </w:tr>
      <w:tr w:rsidR="009E262F" w:rsidRPr="0018762D">
        <w:trPr>
          <w:trHeight w:val="716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Основы обороны государства.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Национальные интересы и национальная безопасность Российской федерации.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Военная безопасность и  принципы ее обеспечения 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Правовое регулирование в области обороны государства.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Организационная структура Вооруженных Сил Российской Федерации.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418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Самостоятельная работа обучающихся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  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Изучение истории создания вооруженных сил РФ, задач, стоящих перед различными видами и родами войск Вооруженных сил РФ. 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Подготовка сообщения на тему: «Великие полководцы России от древней Руси до ХХ в.»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vMerge w:val="restart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3.2.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Основы военной службы</w:t>
            </w: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ОК1– ОК7, ОК 9 </w:t>
            </w:r>
          </w:p>
        </w:tc>
      </w:tr>
      <w:tr w:rsidR="009E262F" w:rsidRPr="0018762D">
        <w:trPr>
          <w:trHeight w:val="518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Правовые основы военной службы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Основные понятия о воинской обязанности.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Воинский учет, обязательная и добровольная подготовка к военной службе.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Организация медицинского освидетельствования.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Боевые традиции Вооруженных сил РФ.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Качества личности военнослужащего как защитника Отечества.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149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3999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Прохождение военной службы по призыву.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Прохождение военной службы по контракту.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Права и обязанности военнослужащих.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Общевоинские</w:t>
            </w: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 у</w:t>
            </w:r>
            <w:r w:rsidRPr="0018762D">
              <w:rPr>
                <w:rFonts w:cs="Times New Roman"/>
                <w:color w:val="auto"/>
                <w:sz w:val="22"/>
                <w:szCs w:val="22"/>
              </w:rPr>
              <w:t>ставы Вооруженных сил Российской Федерации.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Военная присяга.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Автомат Калашникова: назначение, боевые свойства, порядок разборки и сборки.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Воинская дисциплина и ответственность.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Ритуалы Вооруженных сил РФ. Символы воинской чести.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Альтернативная гражданская служба.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Патриотическое воспитание.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Перечень военно-учетных специальностей и определение среди них родственных получаемой специальности.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</w:t>
            </w:r>
          </w:p>
          <w:p w:rsidR="009E262F" w:rsidRPr="0018762D" w:rsidRDefault="009E262F" w:rsidP="009B2F1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Способы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1254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Самостоятельная работа обучающихся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Подготовка сообщения-размышления  на тему: 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 xml:space="preserve">Подготовка доклада на тему: 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 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408" w:type="dxa"/>
            <w:vMerge/>
            <w:shd w:val="clear" w:color="auto" w:fill="A6A6A6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11444" w:type="dxa"/>
            <w:gridSpan w:val="3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11444" w:type="dxa"/>
            <w:gridSpan w:val="3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smallCaps/>
                <w:color w:val="auto"/>
                <w:spacing w:val="5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 (для юношей)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11444" w:type="dxa"/>
            <w:gridSpan w:val="3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both"/>
              <w:rPr>
                <w:rFonts w:cs="Times New Roman"/>
                <w:b/>
                <w:bCs/>
                <w:color w:val="auto"/>
                <w:spacing w:val="5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br w:type="page"/>
            </w:r>
            <w:r w:rsidRPr="0018762D">
              <w:rPr>
                <w:rFonts w:cs="Times New Roman"/>
                <w:b/>
                <w:bCs/>
                <w:color w:val="auto"/>
                <w:spacing w:val="5"/>
                <w:sz w:val="22"/>
                <w:szCs w:val="22"/>
              </w:rPr>
              <w:t>Раздел 4. Основы медицинских знаний и здорового образа жизни (для девушек)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44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0"/>
        </w:trPr>
        <w:tc>
          <w:tcPr>
            <w:tcW w:w="2148" w:type="dxa"/>
            <w:gridSpan w:val="2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Тема 4.1.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Порядок и правила оказания первой медицинской помощи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9E262F" w:rsidRPr="0018762D" w:rsidRDefault="009E262F" w:rsidP="00525CA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1</w:t>
            </w:r>
            <w:r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ОК1– ОК7, ОК 9</w:t>
            </w: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1179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Правовые основы оказания первой медицинской помощи.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Здоровье физическое и духовное, их взаимосвязь и влияние на жизнедеятельность человека.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Факторы, формирующие здоровье, и факторы, разрушающие здоровье.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Основы анатомии и физиологи.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Неотложные состояния и первая медицинская помощь при них.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Основы лекарственной терапии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Травматизм и его профилактика, травматический шок. Порядок оказания первой медицинской помощи при травматическом шоке.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Закрытые повреждения.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Транспортная иммобилизация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Открытые повреждения. Общие сведения о ранах, осложнения ран, способы остановки кровотечения и обработки ран.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Основы ухода за младенцем.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trHeight w:val="213"/>
        </w:trPr>
        <w:tc>
          <w:tcPr>
            <w:tcW w:w="2148" w:type="dxa"/>
            <w:gridSpan w:val="2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gridBefore w:val="1"/>
          <w:trHeight w:val="532"/>
        </w:trPr>
        <w:tc>
          <w:tcPr>
            <w:tcW w:w="2143" w:type="dxa"/>
            <w:vMerge w:val="restart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кровотечении.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 при ушибах, переломах, вывихах, растяжениях связок и синдроме длительного сдавливания.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 при ожогах.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 при поражении электрическим током.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 при утоплении.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перегревании, переохлаждении организма, при обморожении и общем замерзании.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отравлениях.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клинической смерти.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травмах опорно-двигательного аппарата.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попадании инородных тел в дыхательные пути.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Реанимационные мероприятия с использованием робота тренажера (типа «Гоша»).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Порядок наложения повязки при ранениях головы, туловища, верхних и нижних конечностей.</w:t>
            </w:r>
          </w:p>
          <w:p w:rsidR="009E262F" w:rsidRPr="0018762D" w:rsidRDefault="009E262F" w:rsidP="009B2F1B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Оказание первой медицинской помощи при острой сердечной недостаточности.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gridBefore w:val="1"/>
          <w:trHeight w:val="64"/>
        </w:trPr>
        <w:tc>
          <w:tcPr>
            <w:tcW w:w="2143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9296" w:type="dxa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Самостоятельная работа обучающихся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Изучение особенностей анатомического и физиологического строения различных возрастных групп; перечня состояний, при которых оказывается первая   медицинская помощь; гигиенических основ рационального питания.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Составить таблицу «Классификация инфекционных заболеваний», сравнительную таблицу по типам и признакам утоплений; суточный рацион (меню-раскладка) с учетом энергетической ценности продуктов питания студента.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Изучить и освоить основные способы выполнения искусственного дыхания.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Отработать алгоритм действий по измерению артериального давления. Самостоятельно измерить АД и сделать сравнительную запись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Освоить технологию наложения повязок по типу «Чепец» и «Уздечка».</w:t>
            </w:r>
          </w:p>
          <w:p w:rsidR="009E262F" w:rsidRPr="0018762D" w:rsidRDefault="009E262F" w:rsidP="009B2F1B">
            <w:pPr>
              <w:widowControl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color w:val="auto"/>
              </w:rPr>
            </w:pPr>
            <w:r w:rsidRPr="0018762D">
              <w:rPr>
                <w:rFonts w:cs="Times New Roman"/>
                <w:color w:val="auto"/>
                <w:sz w:val="22"/>
                <w:szCs w:val="22"/>
              </w:rPr>
              <w:t>Подготовить сообщения на тему: «Беременность и гигиена беременности»; « Рациональное питание беременной женщины»; « Счастливая семья»; «В чем заключается сущность первой медицинской помощи».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408" w:type="dxa"/>
            <w:vMerge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gridBefore w:val="1"/>
          <w:trHeight w:val="131"/>
        </w:trPr>
        <w:tc>
          <w:tcPr>
            <w:tcW w:w="11439" w:type="dxa"/>
            <w:gridSpan w:val="2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2408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  <w:tr w:rsidR="009E262F" w:rsidRPr="0018762D">
        <w:trPr>
          <w:gridBefore w:val="1"/>
          <w:trHeight w:val="131"/>
        </w:trPr>
        <w:tc>
          <w:tcPr>
            <w:tcW w:w="11439" w:type="dxa"/>
            <w:gridSpan w:val="2"/>
            <w:shd w:val="clear" w:color="auto" w:fill="FFFFFF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cs="Times New Roman"/>
                <w:b/>
                <w:bCs/>
                <w:color w:val="auto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Всего (для девушек)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b/>
                <w:bCs/>
                <w:color w:val="auto"/>
                <w:lang w:val="en-US"/>
              </w:rPr>
            </w:pPr>
            <w:r w:rsidRPr="0018762D">
              <w:rPr>
                <w:rFonts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9E262F" w:rsidRPr="0018762D" w:rsidRDefault="009E262F" w:rsidP="009B2F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Times New Roman"/>
                <w:color w:val="auto"/>
              </w:rPr>
            </w:pPr>
          </w:p>
        </w:tc>
      </w:tr>
    </w:tbl>
    <w:p w:rsidR="009E262F" w:rsidRPr="0018762D" w:rsidRDefault="009E262F" w:rsidP="009B2F1B">
      <w:pPr>
        <w:pStyle w:val="31"/>
        <w:shd w:val="clear" w:color="auto" w:fill="auto"/>
        <w:tabs>
          <w:tab w:val="left" w:pos="330"/>
        </w:tabs>
        <w:suppressAutoHyphens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18762D">
        <w:rPr>
          <w:spacing w:val="0"/>
          <w:sz w:val="24"/>
          <w:szCs w:val="24"/>
        </w:rPr>
        <w:t xml:space="preserve"> </w:t>
      </w:r>
    </w:p>
    <w:p w:rsidR="009E262F" w:rsidRPr="0018762D" w:rsidRDefault="009E262F" w:rsidP="009B2F1B">
      <w:pPr>
        <w:widowControl/>
        <w:suppressAutoHyphens/>
        <w:spacing w:after="200" w:line="276" w:lineRule="auto"/>
        <w:jc w:val="both"/>
        <w:rPr>
          <w:rFonts w:cs="Times New Roman"/>
          <w:color w:val="auto"/>
        </w:rPr>
        <w:sectPr w:rsidR="009E262F" w:rsidRPr="0018762D" w:rsidSect="00E1551A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9E262F" w:rsidRPr="0018762D" w:rsidRDefault="009E262F" w:rsidP="009B2F1B">
      <w:pPr>
        <w:pStyle w:val="Heading2"/>
        <w:suppressAutoHyphens/>
        <w:spacing w:before="0" w:after="0" w:line="360" w:lineRule="auto"/>
        <w:ind w:firstLine="70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8762D">
        <w:rPr>
          <w:rFonts w:ascii="Times New Roman" w:eastAsia="Arial Unicode MS" w:hAnsi="Times New Roman" w:cs="Times New Roman"/>
          <w:b w:val="0"/>
          <w:bCs w:val="0"/>
        </w:rPr>
        <w:t xml:space="preserve"> </w:t>
      </w:r>
      <w:r w:rsidRPr="0018762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 УСЛОВИЯ РЕАЛИЗАЦИИ </w:t>
      </w:r>
      <w:r w:rsidRPr="0018762D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18762D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9E262F" w:rsidRPr="0018762D" w:rsidRDefault="009E262F" w:rsidP="009B2F1B">
      <w:pPr>
        <w:suppressAutoHyphens/>
        <w:spacing w:line="360" w:lineRule="auto"/>
        <w:ind w:firstLine="709"/>
        <w:rPr>
          <w:rFonts w:cs="Times New Roman"/>
        </w:rPr>
      </w:pPr>
    </w:p>
    <w:p w:rsidR="009E262F" w:rsidRPr="0018762D" w:rsidRDefault="009E262F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 xml:space="preserve">3.1. Материально-техническое обеспечение </w:t>
      </w: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  <w:b/>
          <w:bCs/>
        </w:rPr>
      </w:pPr>
      <w:r w:rsidRPr="0018762D">
        <w:rPr>
          <w:rFonts w:cs="Times New Roman"/>
        </w:rPr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</w:t>
      </w:r>
      <w:r w:rsidRPr="0018762D">
        <w:rPr>
          <w:rFonts w:cs="Times New Roman"/>
          <w:b/>
          <w:bCs/>
        </w:rPr>
        <w:t xml:space="preserve"> </w:t>
      </w:r>
    </w:p>
    <w:p w:rsidR="009E262F" w:rsidRPr="0018762D" w:rsidRDefault="009E262F" w:rsidP="009B2F1B">
      <w:pPr>
        <w:pStyle w:val="BodyTextIndent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</w:pPr>
      <w:r w:rsidRPr="0018762D">
        <w:t>посадочные места по количеству обучающихся;</w:t>
      </w:r>
    </w:p>
    <w:p w:rsidR="009E262F" w:rsidRPr="0018762D" w:rsidRDefault="009E262F" w:rsidP="009B2F1B">
      <w:pPr>
        <w:pStyle w:val="BodyTextIndent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</w:pPr>
      <w:r w:rsidRPr="0018762D">
        <w:t>рабочее место преподавателя;</w:t>
      </w:r>
    </w:p>
    <w:p w:rsidR="009E262F" w:rsidRPr="0018762D" w:rsidRDefault="009E262F" w:rsidP="009B2F1B">
      <w:pPr>
        <w:pStyle w:val="BodyTextIndent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</w:pPr>
      <w:r w:rsidRPr="0018762D">
        <w:t>комплекты учебно-наглядных пособий по разделам дисциплины;</w:t>
      </w:r>
    </w:p>
    <w:p w:rsidR="009E262F" w:rsidRPr="0018762D" w:rsidRDefault="009E262F" w:rsidP="009B2F1B">
      <w:pPr>
        <w:pStyle w:val="BodyTextIndent"/>
        <w:numPr>
          <w:ilvl w:val="0"/>
          <w:numId w:val="29"/>
        </w:numPr>
        <w:tabs>
          <w:tab w:val="left" w:pos="1418"/>
        </w:tabs>
        <w:suppressAutoHyphens/>
        <w:spacing w:after="0" w:line="360" w:lineRule="auto"/>
        <w:jc w:val="both"/>
      </w:pPr>
      <w:r w:rsidRPr="0018762D">
        <w:t>мультимедиапроектор.</w:t>
      </w: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 xml:space="preserve"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среду, необходимым комплектом лицензионного программного обеспечения:    информационно-справочные системы  «Консультант+», «Гарант», </w:t>
      </w:r>
      <w:r w:rsidRPr="0018762D">
        <w:rPr>
          <w:rFonts w:cs="Times New Roman"/>
          <w:lang w:val="en-US"/>
        </w:rPr>
        <w:t>MS</w:t>
      </w:r>
      <w:r w:rsidRPr="0018762D">
        <w:rPr>
          <w:rFonts w:cs="Times New Roman"/>
        </w:rPr>
        <w:t xml:space="preserve"> Windows, Microsoft Office 2007.</w:t>
      </w: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3.2. Информационное обеспечение обучения</w:t>
      </w:r>
    </w:p>
    <w:p w:rsidR="009E262F" w:rsidRPr="0018762D" w:rsidRDefault="009E262F" w:rsidP="009B2F1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9E262F" w:rsidRPr="0018762D" w:rsidRDefault="009E262F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3.2.1. Печатные издания (при наличии)</w:t>
      </w:r>
    </w:p>
    <w:p w:rsidR="009E262F" w:rsidRPr="0018762D" w:rsidRDefault="009E262F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3.2.2. Электронные издания (Интернет-ресурсы)</w:t>
      </w:r>
    </w:p>
    <w:p w:rsidR="009E262F" w:rsidRPr="0018762D" w:rsidRDefault="009E262F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Арустамов Э.А, Косолапова Н.В., Прокопенко Н.А., Гуськов Г.В. Безопасность жизнедеятельности: учебник для студ. учреждений СПО. - М.: Издательский центр «Академия», 2018. Режим доступа: http://znanium.com/catalog/product/513821</w:t>
      </w:r>
    </w:p>
    <w:p w:rsidR="009E262F" w:rsidRPr="0018762D" w:rsidRDefault="009E262F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Каракеян, В. И. Безопасность жизнедеятельности : учебник и практикум для СПО / В. И. Каракеян, И. М. Никулина. — 3-е изд., пер. и доп. — М. : Издательство Юрайт, 2018. — 313 с. — (Серия : Профессиональное образование). — ISBN 978-5-534-04629-8. — Режим доступа : </w:t>
      </w:r>
      <w:hyperlink r:id="rId8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www.biblio-online.ru/book/77FDED62-5E73-4B12-BA77-ECF91AE5AF40</w:t>
        </w:r>
      </w:hyperlink>
      <w:r w:rsidRPr="0018762D">
        <w:rPr>
          <w:rFonts w:cs="Times New Roman"/>
          <w:color w:val="auto"/>
        </w:rPr>
        <w:t>.</w:t>
      </w:r>
    </w:p>
    <w:p w:rsidR="009E262F" w:rsidRPr="0018762D" w:rsidRDefault="009E262F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Вишнякова Я.Д. Безопасность жизнедеятельности : учебник для СПО / Я. Д. Вишняков [и др.] ; под общ. ред. Я. Д. Вишнякова. — 6-е изд., пер. и доп. — М. : Издательство Юрайт, 2018. — 430 с. — (Серия : Профессиональное образование). — ISBN 978-5-534-04603-8. — Режим доступа : </w:t>
      </w:r>
      <w:hyperlink r:id="rId9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www.biblio-online.ru/book/6EA67AA8-6336-4BA9-A5CD-A68EE6E4F318</w:t>
        </w:r>
      </w:hyperlink>
      <w:r w:rsidRPr="0018762D">
        <w:rPr>
          <w:rFonts w:cs="Times New Roman"/>
          <w:color w:val="auto"/>
        </w:rPr>
        <w:t xml:space="preserve">. </w:t>
      </w:r>
    </w:p>
    <w:p w:rsidR="009E262F" w:rsidRPr="0018762D" w:rsidRDefault="009E262F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Журнал «Национальная оборона»  Электронный ресурс:  </w:t>
      </w:r>
      <w:hyperlink r:id="rId10" w:history="1">
        <w:r w:rsidRPr="0018762D">
          <w:rPr>
            <w:rStyle w:val="Hyperlink"/>
            <w:rFonts w:cs="Times New Roman"/>
            <w:color w:val="auto"/>
            <w:u w:val="none"/>
          </w:rPr>
          <w:t>https://elibrary.ru/title_about.asp?id=28066</w:t>
        </w:r>
      </w:hyperlink>
      <w:r w:rsidRPr="0018762D">
        <w:rPr>
          <w:rFonts w:cs="Times New Roman"/>
          <w:color w:val="auto"/>
        </w:rPr>
        <w:t xml:space="preserve"> </w:t>
      </w:r>
    </w:p>
    <w:p w:rsidR="009E262F" w:rsidRPr="0018762D" w:rsidRDefault="009E262F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eastAsia="Arial Unicode MS" w:cs="Times New Roman"/>
          <w:color w:val="auto"/>
        </w:rPr>
      </w:pPr>
      <w:r w:rsidRPr="0018762D">
        <w:rPr>
          <w:rFonts w:eastAsia="Arial Unicode MS" w:cs="Times New Roman"/>
          <w:color w:val="auto"/>
        </w:rPr>
        <w:t>Портал МЧС России [Электронный ресурс]: сайт // Режим досту</w:t>
      </w:r>
      <w:r w:rsidRPr="0018762D">
        <w:rPr>
          <w:rFonts w:eastAsia="Arial Unicode MS" w:cs="Times New Roman"/>
          <w:color w:val="auto"/>
        </w:rPr>
        <w:softHyphen/>
        <w:t>па:</w:t>
      </w:r>
      <w:hyperlink r:id="rId11" w:history="1">
        <w:r w:rsidRPr="0018762D">
          <w:rPr>
            <w:rStyle w:val="Hyperlink"/>
            <w:rFonts w:eastAsia="Arial Unicode MS" w:cs="Times New Roman"/>
            <w:color w:val="auto"/>
            <w:u w:val="none"/>
          </w:rPr>
          <w:t>. httpi//www.mchs.gov.ru/.</w:t>
        </w:r>
      </w:hyperlink>
      <w:r w:rsidRPr="0018762D">
        <w:rPr>
          <w:rFonts w:eastAsia="Arial Unicode MS" w:cs="Times New Roman"/>
          <w:color w:val="auto"/>
        </w:rPr>
        <w:t xml:space="preserve"> </w:t>
      </w:r>
    </w:p>
    <w:p w:rsidR="009E262F" w:rsidRPr="0018762D" w:rsidRDefault="009E262F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eastAsia="Arial Unicode MS" w:cs="Times New Roman"/>
          <w:color w:val="auto"/>
        </w:rPr>
      </w:pPr>
      <w:r w:rsidRPr="0018762D">
        <w:rPr>
          <w:rFonts w:eastAsia="Arial Unicode MS" w:cs="Times New Roman"/>
          <w:color w:val="auto"/>
        </w:rPr>
        <w:t>Официальный сайт МЧС РФ [Электронный ресурс]. - URL: http://www.mchs.gov.ru.</w:t>
      </w:r>
    </w:p>
    <w:p w:rsidR="009E262F" w:rsidRPr="0018762D" w:rsidRDefault="009E262F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eastAsia="Arial Unicode MS" w:cs="Times New Roman"/>
          <w:color w:val="auto"/>
        </w:rPr>
      </w:pPr>
      <w:r w:rsidRPr="0018762D">
        <w:rPr>
          <w:rFonts w:eastAsia="Arial Unicode MS" w:cs="Times New Roman"/>
          <w:color w:val="auto"/>
        </w:rPr>
        <w:t>Официальный сайт МВД РФ [Электронный ресурс]. -</w:t>
      </w:r>
      <w:r w:rsidRPr="0018762D">
        <w:rPr>
          <w:rFonts w:cs="Times New Roman"/>
          <w:color w:val="auto"/>
        </w:rPr>
        <w:t xml:space="preserve">  </w:t>
      </w:r>
      <w:r w:rsidRPr="0018762D">
        <w:rPr>
          <w:rFonts w:eastAsia="Arial Unicode MS" w:cs="Times New Roman"/>
          <w:color w:val="auto"/>
        </w:rPr>
        <w:t>www.mvd.ru</w:t>
      </w:r>
    </w:p>
    <w:p w:rsidR="009E262F" w:rsidRPr="0018762D" w:rsidRDefault="009E262F" w:rsidP="009B2F1B">
      <w:pPr>
        <w:numPr>
          <w:ilvl w:val="0"/>
          <w:numId w:val="30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eastAsia="Arial Unicode MS" w:cs="Times New Roman"/>
          <w:color w:val="auto"/>
        </w:rPr>
        <w:t xml:space="preserve">Официальный сайт МО РФ [Электронный ресурс]. -  www. mil. ru </w:t>
      </w:r>
    </w:p>
    <w:p w:rsidR="009E262F" w:rsidRPr="0018762D" w:rsidRDefault="009E262F" w:rsidP="009B2F1B">
      <w:pPr>
        <w:pStyle w:val="41"/>
        <w:tabs>
          <w:tab w:val="left" w:pos="851"/>
          <w:tab w:val="left" w:pos="919"/>
        </w:tabs>
        <w:suppressAutoHyphens/>
        <w:spacing w:line="288" w:lineRule="auto"/>
        <w:ind w:right="57" w:firstLine="0"/>
        <w:rPr>
          <w:spacing w:val="0"/>
          <w:sz w:val="24"/>
          <w:szCs w:val="24"/>
        </w:rPr>
      </w:pPr>
    </w:p>
    <w:p w:rsidR="009E262F" w:rsidRPr="0018762D" w:rsidRDefault="009E262F" w:rsidP="009B2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3.2.3. Дополнительные источники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Федеральный закон от 10.01.2002г. № 7-ФЗ (ред. от 14.03.09) «Об охране окружающей среды»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Федеральный закон от 22.07.2008г. № 123-ФЭ «Технический регламент о требованиях пожарной безопасности»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Федеральный закон от 28.03.1998г. № 53-Ф3 (ред. 21.12.09) «О воинской обязанности и воинской службе»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Постановление Правительства РФ от 30.12.2003г. № 794 (ред. от 16.07.09)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«О единой государственной системе предупреждения и ликвидации чрезвычайных ситуаций»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Белов, С. В. Безопасность жизнедеятельности и защита окружающей среды (техносферная безопасность) в 2 ч. Часть 1 : учебник для СПО / С. В. Белов. — 5-е изд., пер. и доп. — М. : Издательство Юрайт, 2018. — 350 с. — (Серия : Профессиональное образование). — ISBN 978-5-9916-9962-4. — Режим доступа : </w:t>
      </w:r>
      <w:hyperlink r:id="rId12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www.biblio-online.ru/book/B177F744-6F61-4C25-BB71-CA202B4457A3</w:t>
        </w:r>
      </w:hyperlink>
      <w:r w:rsidRPr="0018762D">
        <w:rPr>
          <w:rFonts w:cs="Times New Roman"/>
          <w:color w:val="auto"/>
        </w:rPr>
        <w:t>.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Безопасность жизнедеятельности. Практикум : учебное пособие для СПО / Я. Д. Вишняков [и др.] ; под общ. ред. Я. Д. Вишнякова. — М. : Издательство Юрайт, 2018. — 249 с. — (Серия : Профессиональное образование). — ISBN 978-5-534-01577-5. — Режим доступа : </w:t>
      </w:r>
      <w:hyperlink r:id="rId13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www.biblio-online.ru/book/961A860D-55F5-4122-BD10-A39C093F3F11</w:t>
        </w:r>
      </w:hyperlink>
      <w:r w:rsidRPr="0018762D">
        <w:rPr>
          <w:rFonts w:cs="Times New Roman"/>
          <w:color w:val="auto"/>
        </w:rPr>
        <w:t>.</w:t>
      </w:r>
    </w:p>
    <w:p w:rsidR="009E262F" w:rsidRPr="0018762D" w:rsidRDefault="009E262F" w:rsidP="009B2F1B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 xml:space="preserve">Безопасность жизнедеятельности : учебник и практикум для СПО / С. В. Абрамова [и др.] ; под общ. ред. В. П. Соломина. — М. : Издательство Юрайт, 2018. — 399 с. — (Серия : Профессиональное образование). — ISBN 978-5-534-02041-0. — Режим доступа : </w:t>
      </w:r>
      <w:hyperlink r:id="rId14" w:history="1">
        <w:r w:rsidRPr="0018762D">
          <w:rPr>
            <w:rStyle w:val="Hyperlink"/>
            <w:rFonts w:cs="Times New Roman"/>
            <w:color w:val="auto"/>
            <w:u w:val="none"/>
          </w:rPr>
          <w:t>www.biblio-online.ru/book/616CFB65-C2FE-4F36-B058-49534E52FD6E</w:t>
        </w:r>
      </w:hyperlink>
      <w:r w:rsidRPr="0018762D">
        <w:rPr>
          <w:rFonts w:cs="Times New Roman"/>
          <w:color w:val="auto"/>
        </w:rPr>
        <w:t>.</w:t>
      </w:r>
    </w:p>
    <w:p w:rsidR="009E262F" w:rsidRPr="0018762D" w:rsidRDefault="009E262F" w:rsidP="009B2F1B">
      <w:pPr>
        <w:tabs>
          <w:tab w:val="left" w:pos="993"/>
        </w:tabs>
        <w:suppressAutoHyphens/>
        <w:rPr>
          <w:rFonts w:cs="Times New Roman"/>
          <w:color w:val="auto"/>
        </w:rPr>
      </w:pPr>
    </w:p>
    <w:p w:rsidR="009E262F" w:rsidRPr="0018762D" w:rsidRDefault="009E262F" w:rsidP="009B2F1B">
      <w:pPr>
        <w:tabs>
          <w:tab w:val="left" w:pos="993"/>
        </w:tabs>
        <w:suppressAutoHyphens/>
        <w:rPr>
          <w:rFonts w:cs="Times New Roman"/>
          <w:b/>
          <w:bCs/>
        </w:rPr>
      </w:pPr>
    </w:p>
    <w:p w:rsidR="009E262F" w:rsidRPr="0018762D" w:rsidRDefault="009E262F" w:rsidP="009B2F1B">
      <w:pPr>
        <w:pStyle w:val="a7"/>
        <w:suppressAutoHyphens/>
        <w:spacing w:after="240"/>
        <w:ind w:firstLine="0"/>
        <w:jc w:val="center"/>
      </w:pPr>
      <w:r w:rsidRPr="0018762D">
        <w:t>4. КОНТРОЛЬ И ОЦЕНКА РЕЗУЛЬТАТОВ ОСВОЕНИЯ ДИСЦИПЛИНЫ</w:t>
      </w:r>
    </w:p>
    <w:p w:rsidR="009E262F" w:rsidRPr="0018762D" w:rsidRDefault="009E262F" w:rsidP="009B2F1B">
      <w:pPr>
        <w:widowControl/>
        <w:suppressAutoHyphens/>
        <w:spacing w:before="120" w:after="120"/>
        <w:ind w:firstLine="708"/>
        <w:jc w:val="both"/>
        <w:rPr>
          <w:rFonts w:eastAsia="Arial Unicode MS" w:cs="Times New Roman"/>
          <w:b/>
          <w:bCs/>
        </w:rPr>
      </w:pPr>
      <w:r w:rsidRPr="0018762D">
        <w:rPr>
          <w:rFonts w:eastAsia="Arial Unicode MS" w:cs="Times New Roman"/>
          <w:b/>
          <w:bCs/>
        </w:rPr>
        <w:t xml:space="preserve"> </w:t>
      </w:r>
    </w:p>
    <w:tbl>
      <w:tblPr>
        <w:tblW w:w="47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023"/>
        <w:gridCol w:w="2479"/>
      </w:tblGrid>
      <w:tr w:rsidR="009E262F" w:rsidRPr="0018762D">
        <w:trPr>
          <w:jc w:val="right"/>
        </w:trPr>
        <w:tc>
          <w:tcPr>
            <w:tcW w:w="2059" w:type="pct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616" w:type="pct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325" w:type="pct"/>
          </w:tcPr>
          <w:p w:rsidR="009E262F" w:rsidRPr="0018762D" w:rsidRDefault="009E262F" w:rsidP="009B2F1B">
            <w:pPr>
              <w:suppressAutoHyphens/>
              <w:spacing w:after="120"/>
              <w:jc w:val="center"/>
              <w:rPr>
                <w:rFonts w:cs="Times New Roman"/>
                <w:b/>
                <w:bCs/>
              </w:rPr>
            </w:pPr>
            <w:r w:rsidRPr="0018762D">
              <w:rPr>
                <w:rFonts w:cs="Times New Roman"/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9E262F" w:rsidRPr="0018762D">
        <w:trPr>
          <w:trHeight w:val="270"/>
          <w:jc w:val="right"/>
        </w:trPr>
        <w:tc>
          <w:tcPr>
            <w:tcW w:w="2059" w:type="pct"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знать</w:t>
            </w:r>
          </w:p>
        </w:tc>
        <w:tc>
          <w:tcPr>
            <w:tcW w:w="1616" w:type="pct"/>
            <w:vMerge w:val="restart"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Текущий контроль в форме: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  <w:lang w:eastAsia="en-US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оценки результатов выполнения практических заданий и</w:t>
            </w:r>
            <w:r w:rsidRPr="0018762D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18762D">
              <w:rPr>
                <w:rFonts w:cs="Times New Roman"/>
                <w:sz w:val="22"/>
                <w:szCs w:val="22"/>
              </w:rPr>
              <w:t xml:space="preserve">самостоятельной работы  </w:t>
            </w:r>
          </w:p>
          <w:p w:rsidR="009E262F" w:rsidRPr="00C301F6" w:rsidRDefault="009E262F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>Итоговый контроль:</w:t>
            </w:r>
          </w:p>
          <w:p w:rsidR="009E262F" w:rsidRPr="00C301F6" w:rsidRDefault="009E262F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</w:p>
          <w:p w:rsidR="009E262F" w:rsidRPr="00C301F6" w:rsidRDefault="009E262F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</w:p>
        </w:tc>
      </w:tr>
      <w:tr w:rsidR="009E262F" w:rsidRPr="0018762D">
        <w:trPr>
          <w:jc w:val="right"/>
        </w:trPr>
        <w:tc>
          <w:tcPr>
            <w:tcW w:w="2059" w:type="pct"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задачи и основные мероприятия гражданской обороны;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eastAsia="Arial Unicode MS"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порядок и правила оказания первой помощи пострадавшим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</w:p>
        </w:tc>
        <w:tc>
          <w:tcPr>
            <w:tcW w:w="1616" w:type="pct"/>
            <w:vMerge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</w:p>
        </w:tc>
        <w:tc>
          <w:tcPr>
            <w:tcW w:w="1325" w:type="pct"/>
            <w:vMerge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</w:p>
        </w:tc>
      </w:tr>
      <w:tr w:rsidR="009E262F" w:rsidRPr="0018762D">
        <w:trPr>
          <w:jc w:val="right"/>
        </w:trPr>
        <w:tc>
          <w:tcPr>
            <w:tcW w:w="2059" w:type="pct"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уметь</w:t>
            </w:r>
          </w:p>
        </w:tc>
        <w:tc>
          <w:tcPr>
            <w:tcW w:w="1616" w:type="pct"/>
            <w:vMerge w:val="restart"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25" w:type="pct"/>
            <w:vMerge w:val="restart"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Текущий контроль в форме: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  <w:lang w:eastAsia="en-US"/>
              </w:rPr>
            </w:pPr>
            <w:r w:rsidRPr="0018762D">
              <w:rPr>
                <w:rFonts w:cs="Times New Roman"/>
                <w:sz w:val="22"/>
                <w:szCs w:val="22"/>
              </w:rPr>
              <w:t>оценки результатов выполнения практических заданий и</w:t>
            </w:r>
            <w:r w:rsidRPr="0018762D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18762D">
              <w:rPr>
                <w:rFonts w:cs="Times New Roman"/>
                <w:sz w:val="22"/>
                <w:szCs w:val="22"/>
              </w:rPr>
              <w:t xml:space="preserve">самостоятельной работы  </w:t>
            </w:r>
          </w:p>
          <w:p w:rsidR="009E262F" w:rsidRPr="00C301F6" w:rsidRDefault="009E262F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>Итоговый контроль:</w:t>
            </w:r>
          </w:p>
          <w:p w:rsidR="009E262F" w:rsidRPr="00C301F6" w:rsidRDefault="009E262F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  <w:p w:rsidR="009E262F" w:rsidRPr="00C301F6" w:rsidRDefault="009E262F" w:rsidP="009B2F1B">
            <w:pPr>
              <w:pStyle w:val="a8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C301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</w:p>
        </w:tc>
      </w:tr>
      <w:tr w:rsidR="009E262F" w:rsidRPr="0018762D">
        <w:trPr>
          <w:jc w:val="right"/>
        </w:trPr>
        <w:tc>
          <w:tcPr>
            <w:tcW w:w="2059" w:type="pct"/>
          </w:tcPr>
          <w:p w:rsidR="009E262F" w:rsidRPr="0018762D" w:rsidRDefault="009E262F" w:rsidP="009B2F1B">
            <w:pPr>
              <w:suppressAutoHyphens/>
              <w:spacing w:after="120"/>
              <w:rPr>
                <w:rFonts w:eastAsia="Arial Unicode MS"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eastAsia="Arial Unicode MS"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E262F" w:rsidRPr="0018762D" w:rsidRDefault="009E262F" w:rsidP="009B2F1B">
            <w:pPr>
              <w:suppressAutoHyphens/>
              <w:spacing w:after="120"/>
              <w:rPr>
                <w:rFonts w:eastAsia="Arial Unicode MS" w:cs="Times New Roman"/>
              </w:rPr>
            </w:pPr>
            <w:r w:rsidRPr="0018762D">
              <w:rPr>
                <w:rFonts w:cs="Times New Roman"/>
                <w:sz w:val="22"/>
                <w:szCs w:val="22"/>
              </w:rPr>
              <w:t>оказывать первую помощь пострадавшим</w:t>
            </w:r>
          </w:p>
        </w:tc>
        <w:tc>
          <w:tcPr>
            <w:tcW w:w="1616" w:type="pct"/>
            <w:vMerge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</w:p>
        </w:tc>
        <w:tc>
          <w:tcPr>
            <w:tcW w:w="1325" w:type="pct"/>
            <w:vMerge/>
          </w:tcPr>
          <w:p w:rsidR="009E262F" w:rsidRPr="0018762D" w:rsidRDefault="009E262F" w:rsidP="009B2F1B">
            <w:pPr>
              <w:suppressAutoHyphens/>
              <w:spacing w:after="120"/>
              <w:rPr>
                <w:rFonts w:cs="Times New Roman"/>
              </w:rPr>
            </w:pPr>
          </w:p>
        </w:tc>
      </w:tr>
    </w:tbl>
    <w:p w:rsidR="009E262F" w:rsidRPr="0018762D" w:rsidRDefault="009E262F" w:rsidP="009B2F1B">
      <w:pPr>
        <w:suppressAutoHyphens/>
        <w:spacing w:line="360" w:lineRule="auto"/>
        <w:jc w:val="both"/>
        <w:rPr>
          <w:rFonts w:cs="Times New Roman"/>
          <w:b/>
          <w:bCs/>
        </w:rPr>
      </w:pPr>
    </w:p>
    <w:p w:rsidR="009E262F" w:rsidRPr="0018762D" w:rsidRDefault="009E262F" w:rsidP="009B2F1B">
      <w:pPr>
        <w:suppressAutoHyphens/>
        <w:spacing w:line="360" w:lineRule="auto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Описание шкал оценивания</w:t>
      </w: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  <w:b/>
          <w:bCs/>
        </w:rPr>
      </w:pPr>
      <w:r w:rsidRPr="0018762D">
        <w:rPr>
          <w:rFonts w:cs="Times New Roman"/>
        </w:rPr>
        <w:t xml:space="preserve"> Итоговый контроль качества усвоения студентами содержания  дисциплины в 1 семестре проводится в виде выставления </w:t>
      </w:r>
      <w:r w:rsidRPr="0018762D">
        <w:rPr>
          <w:rFonts w:cs="Times New Roman"/>
          <w:b/>
          <w:bCs/>
        </w:rPr>
        <w:t>итоговой оценки.</w:t>
      </w: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</w:rP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9E262F" w:rsidRPr="0018762D" w:rsidRDefault="009E262F" w:rsidP="009B2F1B">
      <w:pPr>
        <w:suppressAutoHyphens/>
        <w:spacing w:line="360" w:lineRule="auto"/>
        <w:ind w:firstLine="709"/>
        <w:jc w:val="both"/>
        <w:rPr>
          <w:rFonts w:cs="Times New Roman"/>
        </w:rPr>
      </w:pPr>
      <w:r w:rsidRPr="0018762D">
        <w:rPr>
          <w:rFonts w:cs="Times New Roman"/>
          <w:color w:val="00000A"/>
          <w:kern w:val="2"/>
        </w:rPr>
        <w:t xml:space="preserve">Формой промежуточной аттестации по дисциплине во 2 семестре согласно учебного плана является </w:t>
      </w:r>
      <w:r w:rsidRPr="0018762D">
        <w:rPr>
          <w:rFonts w:cs="Times New Roman"/>
        </w:rPr>
        <w:t xml:space="preserve">дифференцированный зачет.  </w:t>
      </w:r>
    </w:p>
    <w:p w:rsidR="009E262F" w:rsidRPr="0018762D" w:rsidRDefault="009E262F" w:rsidP="009B2F1B">
      <w:pPr>
        <w:tabs>
          <w:tab w:val="num" w:pos="540"/>
        </w:tabs>
        <w:suppressAutoHyphens/>
        <w:spacing w:line="360" w:lineRule="auto"/>
        <w:ind w:firstLine="709"/>
        <w:jc w:val="center"/>
        <w:rPr>
          <w:rFonts w:cs="Times New Roman"/>
        </w:rPr>
      </w:pPr>
    </w:p>
    <w:p w:rsidR="009E262F" w:rsidRPr="0018762D" w:rsidRDefault="009E262F" w:rsidP="009B2F1B">
      <w:pPr>
        <w:tabs>
          <w:tab w:val="num" w:pos="540"/>
        </w:tabs>
        <w:suppressAutoHyphens/>
        <w:spacing w:line="360" w:lineRule="auto"/>
        <w:jc w:val="center"/>
        <w:rPr>
          <w:rFonts w:cs="Times New Roman"/>
          <w:b/>
          <w:bCs/>
        </w:rPr>
      </w:pPr>
      <w:r w:rsidRPr="0018762D">
        <w:rPr>
          <w:rFonts w:cs="Times New Roman"/>
          <w:b/>
          <w:bCs/>
        </w:rPr>
        <w:t>Вопросы для промежуточной аттестации</w:t>
      </w:r>
    </w:p>
    <w:p w:rsidR="009E262F" w:rsidRPr="0018762D" w:rsidRDefault="009E262F" w:rsidP="009B2F1B">
      <w:pPr>
        <w:shd w:val="clear" w:color="auto" w:fill="FFFFFF"/>
        <w:tabs>
          <w:tab w:val="left" w:pos="0"/>
        </w:tabs>
        <w:suppressAutoHyphens/>
        <w:spacing w:line="288" w:lineRule="auto"/>
        <w:jc w:val="both"/>
        <w:rPr>
          <w:rFonts w:cs="Times New Roman"/>
          <w:b/>
          <w:bCs/>
          <w:color w:val="auto"/>
        </w:rPr>
      </w:pP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Национальная безопасность. Состав и  обеспечение: военная, экономическая, политическая.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Терроризм как серьезная угроза национальной безопасности России.</w:t>
      </w:r>
      <w:r w:rsidRPr="0018762D">
        <w:rPr>
          <w:rFonts w:ascii="Times New Roman" w:hAnsi="Times New Roman" w:cs="Times New Roman"/>
          <w:sz w:val="24"/>
          <w:szCs w:val="24"/>
        </w:rPr>
        <w:t xml:space="preserve"> Виды. Цели. Примеры.</w:t>
      </w:r>
      <w:r w:rsidRPr="0018762D">
        <w:rPr>
          <w:rStyle w:val="21"/>
          <w:color w:val="auto"/>
          <w:sz w:val="24"/>
          <w:szCs w:val="24"/>
          <w:lang w:eastAsia="en-US"/>
        </w:rPr>
        <w:t xml:space="preserve"> Выполнение основных мероприятий по противодействию терроризму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Классификация чрезвычайных ситуаций природного, техногенного характера, социального характера.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762D">
        <w:rPr>
          <w:rFonts w:ascii="Times New Roman" w:hAnsi="Times New Roman" w:cs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9E262F" w:rsidRPr="0018762D" w:rsidRDefault="009E262F" w:rsidP="009B2F1B">
      <w:pPr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Защитные сооружения гражданской обороны, назначение, характеристика и требования к ним.</w:t>
      </w:r>
    </w:p>
    <w:p w:rsidR="009E262F" w:rsidRPr="0018762D" w:rsidRDefault="009E262F" w:rsidP="009B2F1B">
      <w:pPr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jc w:val="both"/>
        <w:rPr>
          <w:rStyle w:val="21"/>
          <w:color w:val="auto"/>
          <w:sz w:val="24"/>
          <w:szCs w:val="24"/>
          <w:lang w:eastAsia="ru-RU"/>
        </w:rPr>
      </w:pPr>
      <w:r w:rsidRPr="0018762D">
        <w:rPr>
          <w:rStyle w:val="21"/>
          <w:color w:val="auto"/>
          <w:sz w:val="24"/>
          <w:szCs w:val="24"/>
          <w:lang w:eastAsia="ru-RU"/>
        </w:rPr>
        <w:t>Гражданская оборона: цели, задачи, состав. Планирование и проведение мероприятий гражданской обороны.</w:t>
      </w:r>
      <w:r w:rsidRPr="0018762D">
        <w:rPr>
          <w:rFonts w:cs="Times New Roman"/>
          <w:color w:val="auto"/>
        </w:rPr>
        <w:t xml:space="preserve"> Эвакуация и рассредоточение населения в чрезвычайных ситуациях.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Вредные факторы производственной среды и их влияние на организм человека. Микроклимат (температура, влажность и т.д.)  О</w:t>
      </w:r>
      <w:r w:rsidRPr="0018762D">
        <w:rPr>
          <w:rFonts w:ascii="Times New Roman" w:hAnsi="Times New Roman" w:cs="Times New Roman"/>
          <w:sz w:val="24"/>
          <w:szCs w:val="24"/>
        </w:rPr>
        <w:t>свещение. Вентиляция и концентрирование воздуха. Вибрация.  Электромагнитные поля,  ультрафиолетовое излучение.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9E262F" w:rsidRPr="0018762D" w:rsidRDefault="009E262F" w:rsidP="009B2F1B">
      <w:pPr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jc w:val="both"/>
        <w:rPr>
          <w:rFonts w:cs="Times New Roman"/>
          <w:color w:val="auto"/>
        </w:rPr>
      </w:pPr>
      <w:r w:rsidRPr="0018762D">
        <w:rPr>
          <w:rFonts w:cs="Times New Roman"/>
          <w:color w:val="auto"/>
        </w:rPr>
        <w:t>Требования техники безопасности к обслуживанию: холодильного, измельчительного и режущего оборудования.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9E262F" w:rsidRPr="0018762D" w:rsidRDefault="009E262F" w:rsidP="009B2F1B">
      <w:pPr>
        <w:pStyle w:val="31"/>
        <w:numPr>
          <w:ilvl w:val="0"/>
          <w:numId w:val="1"/>
        </w:numPr>
        <w:shd w:val="clear" w:color="auto" w:fill="auto"/>
        <w:tabs>
          <w:tab w:val="left" w:pos="-851"/>
        </w:tabs>
        <w:suppressAutoHyphens/>
        <w:spacing w:after="0" w:line="360" w:lineRule="auto"/>
        <w:ind w:right="57"/>
        <w:jc w:val="both"/>
        <w:rPr>
          <w:rStyle w:val="21"/>
          <w:color w:val="auto"/>
          <w:spacing w:val="0"/>
          <w:sz w:val="24"/>
          <w:szCs w:val="24"/>
        </w:rPr>
      </w:pPr>
      <w:r w:rsidRPr="0018762D">
        <w:rPr>
          <w:rStyle w:val="21"/>
          <w:color w:val="auto"/>
          <w:spacing w:val="0"/>
          <w:sz w:val="24"/>
          <w:szCs w:val="24"/>
        </w:rPr>
        <w:t xml:space="preserve">Общие санитарно-технические требования к производственным помещениям и рабочим местам. 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762D">
        <w:rPr>
          <w:rFonts w:ascii="Times New Roman" w:hAnsi="Times New Roman" w:cs="Times New Roman"/>
          <w:sz w:val="24"/>
          <w:szCs w:val="24"/>
        </w:rPr>
        <w:t>17. Правовое обеспечение безопасности жизнедеятельности на производстве. Понятие охраны труда. Инструктажи.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Структура Вооруженных сил Российской Федерации. Виды и рода войск.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Выявление порядка подготовки военных кадров для Вооруженных Сил Российской Федерации.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Style w:val="21"/>
          <w:color w:val="auto"/>
          <w:sz w:val="24"/>
          <w:szCs w:val="24"/>
          <w:lang w:eastAsia="en-US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Организация и порядок призыва граждан на военную службу, и поступление на нее в добровольном порядке .Первоначальная постановка на воинский учет и задачи граждан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762D">
        <w:rPr>
          <w:rStyle w:val="21"/>
          <w:color w:val="auto"/>
          <w:sz w:val="24"/>
          <w:szCs w:val="24"/>
          <w:lang w:eastAsia="en-US"/>
        </w:rPr>
        <w:t>Здоровый образ жизни и его составляющие. Факторы, разрушающие здоровье</w:t>
      </w:r>
    </w:p>
    <w:p w:rsidR="009E262F" w:rsidRPr="0018762D" w:rsidRDefault="009E262F" w:rsidP="009B2F1B">
      <w:pPr>
        <w:pStyle w:val="31"/>
        <w:numPr>
          <w:ilvl w:val="0"/>
          <w:numId w:val="1"/>
        </w:numPr>
        <w:tabs>
          <w:tab w:val="left" w:pos="-851"/>
        </w:tabs>
        <w:suppressAutoHyphens/>
        <w:spacing w:after="0" w:line="360" w:lineRule="auto"/>
        <w:ind w:right="57"/>
        <w:jc w:val="both"/>
        <w:rPr>
          <w:sz w:val="24"/>
          <w:szCs w:val="24"/>
        </w:rPr>
      </w:pPr>
      <w:r w:rsidRPr="0018762D">
        <w:rPr>
          <w:rStyle w:val="21"/>
          <w:color w:val="auto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9E262F" w:rsidRPr="0018762D" w:rsidRDefault="009E262F" w:rsidP="009B2F1B">
      <w:pPr>
        <w:pStyle w:val="ListParagraph"/>
        <w:numPr>
          <w:ilvl w:val="0"/>
          <w:numId w:val="1"/>
        </w:numPr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62D">
        <w:rPr>
          <w:rFonts w:ascii="Times New Roman" w:hAnsi="Times New Roman" w:cs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9E262F" w:rsidRPr="0018762D" w:rsidRDefault="009E262F" w:rsidP="009B2F1B">
      <w:pPr>
        <w:pStyle w:val="ListParagraph"/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62F" w:rsidRPr="0018762D" w:rsidRDefault="009E262F" w:rsidP="009B2F1B">
      <w:pPr>
        <w:pStyle w:val="ListParagraph"/>
        <w:shd w:val="clear" w:color="auto" w:fill="FFFFFF"/>
        <w:tabs>
          <w:tab w:val="left" w:pos="-851"/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9E262F" w:rsidRPr="0018762D">
        <w:tc>
          <w:tcPr>
            <w:tcW w:w="1800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отлично</w:t>
            </w:r>
          </w:p>
        </w:tc>
      </w:tr>
      <w:tr w:rsidR="009E262F" w:rsidRPr="0018762D">
        <w:tc>
          <w:tcPr>
            <w:tcW w:w="1800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9E262F" w:rsidRPr="0018762D">
        <w:tc>
          <w:tcPr>
            <w:tcW w:w="1800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9E262F" w:rsidRPr="0018762D">
        <w:tc>
          <w:tcPr>
            <w:tcW w:w="1800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9E262F" w:rsidRPr="0018762D" w:rsidRDefault="009E262F" w:rsidP="009B2F1B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9E262F" w:rsidRPr="0018762D">
        <w:tc>
          <w:tcPr>
            <w:tcW w:w="1800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8762D">
              <w:rPr>
                <w:rFonts w:cs="Times New Roman"/>
                <w:b/>
                <w:bCs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9E262F" w:rsidRPr="0018762D" w:rsidRDefault="009E262F" w:rsidP="009B2F1B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18762D">
              <w:rPr>
                <w:rFonts w:cs="Times New Roman"/>
                <w:sz w:val="18"/>
                <w:szCs w:val="18"/>
              </w:rPr>
              <w:t>Высокий</w:t>
            </w:r>
          </w:p>
        </w:tc>
      </w:tr>
    </w:tbl>
    <w:p w:rsidR="009E262F" w:rsidRPr="0018762D" w:rsidRDefault="009E262F" w:rsidP="009B2F1B">
      <w:pPr>
        <w:shd w:val="clear" w:color="auto" w:fill="FFFFFF"/>
        <w:tabs>
          <w:tab w:val="left" w:pos="0"/>
          <w:tab w:val="left" w:pos="284"/>
        </w:tabs>
        <w:suppressAutoHyphens/>
        <w:jc w:val="both"/>
        <w:rPr>
          <w:rFonts w:cs="Times New Roman"/>
          <w:color w:val="auto"/>
        </w:rPr>
      </w:pPr>
    </w:p>
    <w:p w:rsidR="009E262F" w:rsidRPr="0018762D" w:rsidRDefault="009E262F" w:rsidP="009B2F1B">
      <w:pPr>
        <w:tabs>
          <w:tab w:val="left" w:pos="142"/>
        </w:tabs>
        <w:suppressAutoHyphens/>
        <w:ind w:left="720"/>
        <w:rPr>
          <w:rFonts w:cs="Times New Roman"/>
          <w:color w:val="auto"/>
        </w:rPr>
      </w:pPr>
    </w:p>
    <w:p w:rsidR="009E262F" w:rsidRPr="0018762D" w:rsidRDefault="009E262F" w:rsidP="009B2F1B">
      <w:pPr>
        <w:pStyle w:val="ListParagraph"/>
        <w:suppressAutoHyphens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262F" w:rsidRPr="0018762D" w:rsidRDefault="009E262F" w:rsidP="009B2F1B">
      <w:pPr>
        <w:shd w:val="clear" w:color="auto" w:fill="FFFFFF"/>
        <w:suppressAutoHyphens/>
        <w:spacing w:line="288" w:lineRule="auto"/>
        <w:ind w:firstLine="709"/>
        <w:jc w:val="both"/>
        <w:rPr>
          <w:rFonts w:cs="Times New Roman"/>
          <w:color w:val="auto"/>
        </w:rPr>
      </w:pPr>
    </w:p>
    <w:sectPr w:rsidR="009E262F" w:rsidRPr="0018762D" w:rsidSect="008A01D1">
      <w:pgSz w:w="11907" w:h="16839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2F" w:rsidRDefault="009E262F" w:rsidP="00A83B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E262F" w:rsidRDefault="009E262F" w:rsidP="00A83B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2F" w:rsidRPr="00F952E2" w:rsidRDefault="009E262F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9E262F" w:rsidRDefault="009E2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2F" w:rsidRDefault="009E262F">
      <w:pPr>
        <w:rPr>
          <w:rFonts w:cs="Times New Roman"/>
        </w:rPr>
      </w:pPr>
    </w:p>
  </w:footnote>
  <w:footnote w:type="continuationSeparator" w:id="1">
    <w:p w:rsidR="009E262F" w:rsidRDefault="009E262F">
      <w:pPr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11"/>
    <w:multiLevelType w:val="hybridMultilevel"/>
    <w:tmpl w:val="E30A8BEE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4413"/>
    <w:multiLevelType w:val="hybridMultilevel"/>
    <w:tmpl w:val="A15A9158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F7117"/>
    <w:multiLevelType w:val="hybridMultilevel"/>
    <w:tmpl w:val="B4D0413A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A5A38"/>
    <w:multiLevelType w:val="hybridMultilevel"/>
    <w:tmpl w:val="C6204E34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32CFF"/>
    <w:multiLevelType w:val="multilevel"/>
    <w:tmpl w:val="ED7A1B62"/>
    <w:lvl w:ilvl="0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972868"/>
    <w:multiLevelType w:val="hybridMultilevel"/>
    <w:tmpl w:val="BDE6D57E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4836"/>
    <w:multiLevelType w:val="hybridMultilevel"/>
    <w:tmpl w:val="2B585636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95D"/>
    <w:multiLevelType w:val="multilevel"/>
    <w:tmpl w:val="13A62F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D7E81"/>
    <w:multiLevelType w:val="multilevel"/>
    <w:tmpl w:val="52E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44C57"/>
    <w:multiLevelType w:val="hybridMultilevel"/>
    <w:tmpl w:val="F8883C2E"/>
    <w:lvl w:ilvl="0" w:tplc="D1EE23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021C1"/>
    <w:multiLevelType w:val="hybridMultilevel"/>
    <w:tmpl w:val="6310E012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B30BB"/>
    <w:multiLevelType w:val="hybridMultilevel"/>
    <w:tmpl w:val="7F901E50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C1B57"/>
    <w:multiLevelType w:val="hybridMultilevel"/>
    <w:tmpl w:val="CCDE1AEC"/>
    <w:lvl w:ilvl="0" w:tplc="C15A10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362A"/>
    <w:multiLevelType w:val="hybridMultilevel"/>
    <w:tmpl w:val="5566B6B4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61151D"/>
    <w:multiLevelType w:val="hybridMultilevel"/>
    <w:tmpl w:val="668EB668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17DFF"/>
    <w:multiLevelType w:val="hybridMultilevel"/>
    <w:tmpl w:val="ED7A1B62"/>
    <w:lvl w:ilvl="0" w:tplc="CBB44046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B362F6"/>
    <w:multiLevelType w:val="hybridMultilevel"/>
    <w:tmpl w:val="80EEC6F4"/>
    <w:lvl w:ilvl="0" w:tplc="529CAC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477EE"/>
    <w:multiLevelType w:val="hybridMultilevel"/>
    <w:tmpl w:val="8DD6E01E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9A5487"/>
    <w:multiLevelType w:val="hybridMultilevel"/>
    <w:tmpl w:val="F14EC6A2"/>
    <w:lvl w:ilvl="0" w:tplc="15C0ED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56DC5"/>
    <w:multiLevelType w:val="hybridMultilevel"/>
    <w:tmpl w:val="4BA099D6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53AAF"/>
    <w:multiLevelType w:val="hybridMultilevel"/>
    <w:tmpl w:val="F55A051C"/>
    <w:lvl w:ilvl="0" w:tplc="6A6E5A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EAD2732"/>
    <w:multiLevelType w:val="hybridMultilevel"/>
    <w:tmpl w:val="B5B69CDA"/>
    <w:lvl w:ilvl="0" w:tplc="544C79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D68DD"/>
    <w:multiLevelType w:val="hybridMultilevel"/>
    <w:tmpl w:val="86BAFFC8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611356B"/>
    <w:multiLevelType w:val="multilevel"/>
    <w:tmpl w:val="384C26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23872"/>
    <w:multiLevelType w:val="hybridMultilevel"/>
    <w:tmpl w:val="384C2632"/>
    <w:lvl w:ilvl="0" w:tplc="1958C1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</w:num>
  <w:num w:numId="6">
    <w:abstractNumId w:val="9"/>
  </w:num>
  <w:num w:numId="7">
    <w:abstractNumId w:val="13"/>
  </w:num>
  <w:num w:numId="8">
    <w:abstractNumId w:val="12"/>
  </w:num>
  <w:num w:numId="9">
    <w:abstractNumId w:val="24"/>
  </w:num>
  <w:num w:numId="10">
    <w:abstractNumId w:val="1"/>
  </w:num>
  <w:num w:numId="11">
    <w:abstractNumId w:val="22"/>
  </w:num>
  <w:num w:numId="12">
    <w:abstractNumId w:val="28"/>
  </w:num>
  <w:num w:numId="13">
    <w:abstractNumId w:val="19"/>
  </w:num>
  <w:num w:numId="14">
    <w:abstractNumId w:val="0"/>
  </w:num>
  <w:num w:numId="15">
    <w:abstractNumId w:val="17"/>
  </w:num>
  <w:num w:numId="16">
    <w:abstractNumId w:val="5"/>
  </w:num>
  <w:num w:numId="17">
    <w:abstractNumId w:val="31"/>
  </w:num>
  <w:num w:numId="18">
    <w:abstractNumId w:val="30"/>
  </w:num>
  <w:num w:numId="19">
    <w:abstractNumId w:val="2"/>
  </w:num>
  <w:num w:numId="20">
    <w:abstractNumId w:val="3"/>
  </w:num>
  <w:num w:numId="21">
    <w:abstractNumId w:val="26"/>
  </w:num>
  <w:num w:numId="22">
    <w:abstractNumId w:val="15"/>
  </w:num>
  <w:num w:numId="23">
    <w:abstractNumId w:val="7"/>
  </w:num>
  <w:num w:numId="24">
    <w:abstractNumId w:val="29"/>
  </w:num>
  <w:num w:numId="25">
    <w:abstractNumId w:val="11"/>
  </w:num>
  <w:num w:numId="26">
    <w:abstractNumId w:val="14"/>
  </w:num>
  <w:num w:numId="27">
    <w:abstractNumId w:val="20"/>
  </w:num>
  <w:num w:numId="28">
    <w:abstractNumId w:val="4"/>
  </w:num>
  <w:num w:numId="29">
    <w:abstractNumId w:val="25"/>
  </w:num>
  <w:num w:numId="30">
    <w:abstractNumId w:val="23"/>
  </w:num>
  <w:num w:numId="31">
    <w:abstractNumId w:val="2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142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B2E"/>
    <w:rsid w:val="00002027"/>
    <w:rsid w:val="000048A7"/>
    <w:rsid w:val="00017F31"/>
    <w:rsid w:val="0002411A"/>
    <w:rsid w:val="0003018F"/>
    <w:rsid w:val="0003465C"/>
    <w:rsid w:val="0005517D"/>
    <w:rsid w:val="000568C3"/>
    <w:rsid w:val="00057800"/>
    <w:rsid w:val="000618C7"/>
    <w:rsid w:val="00064B93"/>
    <w:rsid w:val="000651A2"/>
    <w:rsid w:val="00066D30"/>
    <w:rsid w:val="00067B9E"/>
    <w:rsid w:val="00071F24"/>
    <w:rsid w:val="00077116"/>
    <w:rsid w:val="00083B86"/>
    <w:rsid w:val="000910B6"/>
    <w:rsid w:val="000A25F4"/>
    <w:rsid w:val="000A3F3D"/>
    <w:rsid w:val="000A63B4"/>
    <w:rsid w:val="000B2A48"/>
    <w:rsid w:val="000B4A21"/>
    <w:rsid w:val="000B6731"/>
    <w:rsid w:val="000C24BA"/>
    <w:rsid w:val="000C6558"/>
    <w:rsid w:val="000D0553"/>
    <w:rsid w:val="000D0949"/>
    <w:rsid w:val="000D09E2"/>
    <w:rsid w:val="000E6275"/>
    <w:rsid w:val="0010592B"/>
    <w:rsid w:val="001422E3"/>
    <w:rsid w:val="00143410"/>
    <w:rsid w:val="001444F0"/>
    <w:rsid w:val="00147B53"/>
    <w:rsid w:val="00153D96"/>
    <w:rsid w:val="00154567"/>
    <w:rsid w:val="00167035"/>
    <w:rsid w:val="001711EC"/>
    <w:rsid w:val="00182C84"/>
    <w:rsid w:val="0018762D"/>
    <w:rsid w:val="00187EE8"/>
    <w:rsid w:val="00197A85"/>
    <w:rsid w:val="001B27AC"/>
    <w:rsid w:val="001D4437"/>
    <w:rsid w:val="001E1562"/>
    <w:rsid w:val="00205F3C"/>
    <w:rsid w:val="0021118B"/>
    <w:rsid w:val="00212343"/>
    <w:rsid w:val="0021554D"/>
    <w:rsid w:val="002160BA"/>
    <w:rsid w:val="00216927"/>
    <w:rsid w:val="00222428"/>
    <w:rsid w:val="002268AD"/>
    <w:rsid w:val="00232032"/>
    <w:rsid w:val="0023590A"/>
    <w:rsid w:val="00242CF2"/>
    <w:rsid w:val="002430FD"/>
    <w:rsid w:val="00254509"/>
    <w:rsid w:val="00257557"/>
    <w:rsid w:val="0026039F"/>
    <w:rsid w:val="00264F4B"/>
    <w:rsid w:val="0028014C"/>
    <w:rsid w:val="00291283"/>
    <w:rsid w:val="00294259"/>
    <w:rsid w:val="0029481C"/>
    <w:rsid w:val="002969E8"/>
    <w:rsid w:val="002A138E"/>
    <w:rsid w:val="002A1A06"/>
    <w:rsid w:val="002A356C"/>
    <w:rsid w:val="002A402E"/>
    <w:rsid w:val="002A57E0"/>
    <w:rsid w:val="002A5EBA"/>
    <w:rsid w:val="002B18E7"/>
    <w:rsid w:val="002D02F8"/>
    <w:rsid w:val="002E505D"/>
    <w:rsid w:val="002F2BCF"/>
    <w:rsid w:val="002F5E89"/>
    <w:rsid w:val="003051B5"/>
    <w:rsid w:val="00327EDA"/>
    <w:rsid w:val="00331776"/>
    <w:rsid w:val="0033373B"/>
    <w:rsid w:val="00363F93"/>
    <w:rsid w:val="00376418"/>
    <w:rsid w:val="00392AC4"/>
    <w:rsid w:val="003A7881"/>
    <w:rsid w:val="003B3FB0"/>
    <w:rsid w:val="003C702D"/>
    <w:rsid w:val="003D70E5"/>
    <w:rsid w:val="003E1739"/>
    <w:rsid w:val="003E32C4"/>
    <w:rsid w:val="003E3B9F"/>
    <w:rsid w:val="003F1FD7"/>
    <w:rsid w:val="003F593A"/>
    <w:rsid w:val="003F61D4"/>
    <w:rsid w:val="00410EB3"/>
    <w:rsid w:val="00414104"/>
    <w:rsid w:val="004309D8"/>
    <w:rsid w:val="00437BD1"/>
    <w:rsid w:val="004407BD"/>
    <w:rsid w:val="0044335C"/>
    <w:rsid w:val="00471198"/>
    <w:rsid w:val="00496A77"/>
    <w:rsid w:val="004A05AE"/>
    <w:rsid w:val="004B2B23"/>
    <w:rsid w:val="004B3086"/>
    <w:rsid w:val="004C41D2"/>
    <w:rsid w:val="004C43B6"/>
    <w:rsid w:val="004C6237"/>
    <w:rsid w:val="004C7D2D"/>
    <w:rsid w:val="004D1A1A"/>
    <w:rsid w:val="004D5665"/>
    <w:rsid w:val="004E070C"/>
    <w:rsid w:val="004E5781"/>
    <w:rsid w:val="004F1528"/>
    <w:rsid w:val="004F5062"/>
    <w:rsid w:val="00502BCA"/>
    <w:rsid w:val="00507F29"/>
    <w:rsid w:val="00510CD5"/>
    <w:rsid w:val="00525CAA"/>
    <w:rsid w:val="00526A8D"/>
    <w:rsid w:val="00543DD9"/>
    <w:rsid w:val="005472F3"/>
    <w:rsid w:val="00553FC1"/>
    <w:rsid w:val="005578FD"/>
    <w:rsid w:val="00560168"/>
    <w:rsid w:val="005629BB"/>
    <w:rsid w:val="00570B18"/>
    <w:rsid w:val="00581A22"/>
    <w:rsid w:val="00583466"/>
    <w:rsid w:val="005844D0"/>
    <w:rsid w:val="0058764C"/>
    <w:rsid w:val="00592B33"/>
    <w:rsid w:val="005B36FB"/>
    <w:rsid w:val="005C3E2E"/>
    <w:rsid w:val="005D1C42"/>
    <w:rsid w:val="005E6EAA"/>
    <w:rsid w:val="005E7D67"/>
    <w:rsid w:val="006007EF"/>
    <w:rsid w:val="00600A9B"/>
    <w:rsid w:val="00602255"/>
    <w:rsid w:val="00605270"/>
    <w:rsid w:val="0060715C"/>
    <w:rsid w:val="00607587"/>
    <w:rsid w:val="0060770B"/>
    <w:rsid w:val="006077B8"/>
    <w:rsid w:val="00620B06"/>
    <w:rsid w:val="00624E09"/>
    <w:rsid w:val="00634878"/>
    <w:rsid w:val="006374D4"/>
    <w:rsid w:val="006459E3"/>
    <w:rsid w:val="006465AA"/>
    <w:rsid w:val="00647DAF"/>
    <w:rsid w:val="00653B5F"/>
    <w:rsid w:val="00664847"/>
    <w:rsid w:val="00665FC5"/>
    <w:rsid w:val="00671DF0"/>
    <w:rsid w:val="00677442"/>
    <w:rsid w:val="00680CD7"/>
    <w:rsid w:val="00681E60"/>
    <w:rsid w:val="00684D03"/>
    <w:rsid w:val="00686942"/>
    <w:rsid w:val="006911ED"/>
    <w:rsid w:val="00691D5E"/>
    <w:rsid w:val="00696957"/>
    <w:rsid w:val="006A0CA9"/>
    <w:rsid w:val="006B5167"/>
    <w:rsid w:val="006D10DD"/>
    <w:rsid w:val="006D4F4F"/>
    <w:rsid w:val="006E7C8D"/>
    <w:rsid w:val="006F003D"/>
    <w:rsid w:val="006F2B8E"/>
    <w:rsid w:val="006F5C5F"/>
    <w:rsid w:val="007018F7"/>
    <w:rsid w:val="00706524"/>
    <w:rsid w:val="00710B00"/>
    <w:rsid w:val="00714D05"/>
    <w:rsid w:val="00716BA5"/>
    <w:rsid w:val="00725324"/>
    <w:rsid w:val="00725F60"/>
    <w:rsid w:val="00726A07"/>
    <w:rsid w:val="00732177"/>
    <w:rsid w:val="00746A9B"/>
    <w:rsid w:val="00780416"/>
    <w:rsid w:val="00784529"/>
    <w:rsid w:val="00790291"/>
    <w:rsid w:val="00790562"/>
    <w:rsid w:val="00796E3E"/>
    <w:rsid w:val="007A0B5E"/>
    <w:rsid w:val="007A1202"/>
    <w:rsid w:val="007A2246"/>
    <w:rsid w:val="007A74B4"/>
    <w:rsid w:val="007B33E2"/>
    <w:rsid w:val="007B71DC"/>
    <w:rsid w:val="007C13E7"/>
    <w:rsid w:val="007C18A1"/>
    <w:rsid w:val="007D1795"/>
    <w:rsid w:val="007D2BD1"/>
    <w:rsid w:val="007D34E8"/>
    <w:rsid w:val="007D4D17"/>
    <w:rsid w:val="007E5222"/>
    <w:rsid w:val="007F662A"/>
    <w:rsid w:val="00804580"/>
    <w:rsid w:val="00806428"/>
    <w:rsid w:val="008131C6"/>
    <w:rsid w:val="008151DE"/>
    <w:rsid w:val="00816601"/>
    <w:rsid w:val="00817B52"/>
    <w:rsid w:val="0083187A"/>
    <w:rsid w:val="00832492"/>
    <w:rsid w:val="00840CA9"/>
    <w:rsid w:val="008425F1"/>
    <w:rsid w:val="008444E1"/>
    <w:rsid w:val="00851FCB"/>
    <w:rsid w:val="00861711"/>
    <w:rsid w:val="00867954"/>
    <w:rsid w:val="0087075B"/>
    <w:rsid w:val="00875FD9"/>
    <w:rsid w:val="00877325"/>
    <w:rsid w:val="008905A6"/>
    <w:rsid w:val="0089200A"/>
    <w:rsid w:val="008938A3"/>
    <w:rsid w:val="008A01D1"/>
    <w:rsid w:val="008A0B17"/>
    <w:rsid w:val="008A245A"/>
    <w:rsid w:val="008A2C38"/>
    <w:rsid w:val="008A35D7"/>
    <w:rsid w:val="008B1C28"/>
    <w:rsid w:val="008B5595"/>
    <w:rsid w:val="008C47D9"/>
    <w:rsid w:val="008D6DDF"/>
    <w:rsid w:val="00913F69"/>
    <w:rsid w:val="00914963"/>
    <w:rsid w:val="0092377C"/>
    <w:rsid w:val="0092796A"/>
    <w:rsid w:val="009301BE"/>
    <w:rsid w:val="009406D1"/>
    <w:rsid w:val="00942692"/>
    <w:rsid w:val="0094331E"/>
    <w:rsid w:val="0095153D"/>
    <w:rsid w:val="00951A3F"/>
    <w:rsid w:val="009523B3"/>
    <w:rsid w:val="00962713"/>
    <w:rsid w:val="00967897"/>
    <w:rsid w:val="00974481"/>
    <w:rsid w:val="00975164"/>
    <w:rsid w:val="009819FB"/>
    <w:rsid w:val="00996CF1"/>
    <w:rsid w:val="009A19E4"/>
    <w:rsid w:val="009A2657"/>
    <w:rsid w:val="009A3E44"/>
    <w:rsid w:val="009B2F1B"/>
    <w:rsid w:val="009B51CE"/>
    <w:rsid w:val="009C5C2F"/>
    <w:rsid w:val="009C6181"/>
    <w:rsid w:val="009D2F1F"/>
    <w:rsid w:val="009D37A2"/>
    <w:rsid w:val="009E262F"/>
    <w:rsid w:val="009E555F"/>
    <w:rsid w:val="00A012E5"/>
    <w:rsid w:val="00A06043"/>
    <w:rsid w:val="00A07A34"/>
    <w:rsid w:val="00A12303"/>
    <w:rsid w:val="00A12D32"/>
    <w:rsid w:val="00A133DD"/>
    <w:rsid w:val="00A14B41"/>
    <w:rsid w:val="00A163A3"/>
    <w:rsid w:val="00A170EB"/>
    <w:rsid w:val="00A22D23"/>
    <w:rsid w:val="00A27817"/>
    <w:rsid w:val="00A5188A"/>
    <w:rsid w:val="00A53B3B"/>
    <w:rsid w:val="00A54902"/>
    <w:rsid w:val="00A60281"/>
    <w:rsid w:val="00A62A44"/>
    <w:rsid w:val="00A6393D"/>
    <w:rsid w:val="00A63CD6"/>
    <w:rsid w:val="00A64493"/>
    <w:rsid w:val="00A71F5C"/>
    <w:rsid w:val="00A74300"/>
    <w:rsid w:val="00A83B2E"/>
    <w:rsid w:val="00AA2693"/>
    <w:rsid w:val="00AA32AE"/>
    <w:rsid w:val="00AA4BDD"/>
    <w:rsid w:val="00AB233A"/>
    <w:rsid w:val="00AC1714"/>
    <w:rsid w:val="00AC1821"/>
    <w:rsid w:val="00AC4382"/>
    <w:rsid w:val="00AD0607"/>
    <w:rsid w:val="00AD6CC4"/>
    <w:rsid w:val="00AD75AC"/>
    <w:rsid w:val="00AE1089"/>
    <w:rsid w:val="00AF3465"/>
    <w:rsid w:val="00B011CF"/>
    <w:rsid w:val="00B03288"/>
    <w:rsid w:val="00B03877"/>
    <w:rsid w:val="00B05216"/>
    <w:rsid w:val="00B07564"/>
    <w:rsid w:val="00B07B8D"/>
    <w:rsid w:val="00B1161E"/>
    <w:rsid w:val="00B14426"/>
    <w:rsid w:val="00B147B5"/>
    <w:rsid w:val="00B22502"/>
    <w:rsid w:val="00B22A6D"/>
    <w:rsid w:val="00B27773"/>
    <w:rsid w:val="00B3221A"/>
    <w:rsid w:val="00B33C75"/>
    <w:rsid w:val="00B62E86"/>
    <w:rsid w:val="00B661F7"/>
    <w:rsid w:val="00B7042B"/>
    <w:rsid w:val="00B70716"/>
    <w:rsid w:val="00B7570D"/>
    <w:rsid w:val="00B81478"/>
    <w:rsid w:val="00BA464B"/>
    <w:rsid w:val="00BB5DB7"/>
    <w:rsid w:val="00BC314E"/>
    <w:rsid w:val="00BE08D7"/>
    <w:rsid w:val="00BF140B"/>
    <w:rsid w:val="00BF2386"/>
    <w:rsid w:val="00BF2A56"/>
    <w:rsid w:val="00BF4D13"/>
    <w:rsid w:val="00BF654B"/>
    <w:rsid w:val="00C01EED"/>
    <w:rsid w:val="00C02F91"/>
    <w:rsid w:val="00C100A1"/>
    <w:rsid w:val="00C1707D"/>
    <w:rsid w:val="00C20538"/>
    <w:rsid w:val="00C24D31"/>
    <w:rsid w:val="00C26D81"/>
    <w:rsid w:val="00C301F6"/>
    <w:rsid w:val="00C30E98"/>
    <w:rsid w:val="00C51AED"/>
    <w:rsid w:val="00C523AE"/>
    <w:rsid w:val="00C535F4"/>
    <w:rsid w:val="00C5421B"/>
    <w:rsid w:val="00C60985"/>
    <w:rsid w:val="00C61087"/>
    <w:rsid w:val="00C92662"/>
    <w:rsid w:val="00C96D3D"/>
    <w:rsid w:val="00CA372F"/>
    <w:rsid w:val="00CA6BBF"/>
    <w:rsid w:val="00CB1286"/>
    <w:rsid w:val="00CD1068"/>
    <w:rsid w:val="00CD64E1"/>
    <w:rsid w:val="00CE27FD"/>
    <w:rsid w:val="00CE345A"/>
    <w:rsid w:val="00CF24AA"/>
    <w:rsid w:val="00CF3F25"/>
    <w:rsid w:val="00CF493A"/>
    <w:rsid w:val="00D01626"/>
    <w:rsid w:val="00D06DD3"/>
    <w:rsid w:val="00D25435"/>
    <w:rsid w:val="00D6130A"/>
    <w:rsid w:val="00D622AF"/>
    <w:rsid w:val="00D65706"/>
    <w:rsid w:val="00D67661"/>
    <w:rsid w:val="00D941D2"/>
    <w:rsid w:val="00DA6C21"/>
    <w:rsid w:val="00DB0D01"/>
    <w:rsid w:val="00DB1A33"/>
    <w:rsid w:val="00DC0F68"/>
    <w:rsid w:val="00DC1DE4"/>
    <w:rsid w:val="00DD1EB5"/>
    <w:rsid w:val="00DD377E"/>
    <w:rsid w:val="00DD4145"/>
    <w:rsid w:val="00DD4152"/>
    <w:rsid w:val="00DE0BA9"/>
    <w:rsid w:val="00DE27BD"/>
    <w:rsid w:val="00DF18F7"/>
    <w:rsid w:val="00DF2535"/>
    <w:rsid w:val="00DF65A7"/>
    <w:rsid w:val="00DF6A71"/>
    <w:rsid w:val="00E01042"/>
    <w:rsid w:val="00E06931"/>
    <w:rsid w:val="00E1551A"/>
    <w:rsid w:val="00E21345"/>
    <w:rsid w:val="00E34AD0"/>
    <w:rsid w:val="00E42BB3"/>
    <w:rsid w:val="00E43F1F"/>
    <w:rsid w:val="00E5446C"/>
    <w:rsid w:val="00E6207E"/>
    <w:rsid w:val="00E67414"/>
    <w:rsid w:val="00E7345D"/>
    <w:rsid w:val="00EA6146"/>
    <w:rsid w:val="00EA6AC2"/>
    <w:rsid w:val="00EC69FF"/>
    <w:rsid w:val="00EF1AB0"/>
    <w:rsid w:val="00EF5F0F"/>
    <w:rsid w:val="00F233F5"/>
    <w:rsid w:val="00F304F7"/>
    <w:rsid w:val="00F43FE5"/>
    <w:rsid w:val="00F44817"/>
    <w:rsid w:val="00F4487A"/>
    <w:rsid w:val="00F66598"/>
    <w:rsid w:val="00F66B77"/>
    <w:rsid w:val="00F7072C"/>
    <w:rsid w:val="00F70D52"/>
    <w:rsid w:val="00F778AB"/>
    <w:rsid w:val="00F802EF"/>
    <w:rsid w:val="00F80620"/>
    <w:rsid w:val="00F8347C"/>
    <w:rsid w:val="00F952E2"/>
    <w:rsid w:val="00F977CE"/>
    <w:rsid w:val="00FB0E1D"/>
    <w:rsid w:val="00FB1E51"/>
    <w:rsid w:val="00FB3146"/>
    <w:rsid w:val="00FB4E92"/>
    <w:rsid w:val="00FC6810"/>
    <w:rsid w:val="00FD5FBD"/>
    <w:rsid w:val="00FD7810"/>
    <w:rsid w:val="00FE1C79"/>
    <w:rsid w:val="00FE2B90"/>
    <w:rsid w:val="00FE2E64"/>
    <w:rsid w:val="00FF01F0"/>
    <w:rsid w:val="00FF30F4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2E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41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eastAsia="Times New Roman" w:cs="Times New Roman"/>
      <w:b/>
      <w:bCs/>
      <w:spacing w:val="-1"/>
      <w:w w:val="8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38A3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414"/>
    <w:rPr>
      <w:rFonts w:ascii="Times New Roman" w:hAnsi="Times New Roman" w:cs="Times New Roman"/>
      <w:b/>
      <w:bCs/>
      <w:snapToGrid w:val="0"/>
      <w:color w:val="000000"/>
      <w:w w:val="84"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38A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A83B2E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A83B2E"/>
    <w:rPr>
      <w:rFonts w:ascii="Times New Roman" w:hAnsi="Times New Roman" w:cs="Times New Roman"/>
      <w:b/>
      <w:bCs/>
      <w:spacing w:val="-3"/>
      <w:sz w:val="19"/>
      <w:szCs w:val="19"/>
      <w:u w:val="none"/>
    </w:rPr>
  </w:style>
  <w:style w:type="character" w:customStyle="1" w:styleId="210">
    <w:name w:val="Основной текст (2) + 10"/>
    <w:aliases w:val="5 pt,Интервал 0 pt"/>
    <w:uiPriority w:val="99"/>
    <w:rsid w:val="00A83B2E"/>
    <w:rPr>
      <w:rFonts w:ascii="Times New Roman" w:hAnsi="Times New Roman" w:cs="Times New Roman"/>
      <w:b/>
      <w:bCs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A83B2E"/>
    <w:rPr>
      <w:rFonts w:ascii="Times New Roman" w:hAnsi="Times New Roman" w:cs="Times New Roman"/>
      <w:sz w:val="18"/>
      <w:szCs w:val="18"/>
      <w:u w:val="none"/>
    </w:rPr>
  </w:style>
  <w:style w:type="character" w:customStyle="1" w:styleId="a">
    <w:name w:val="Колонтитул_"/>
    <w:link w:val="a0"/>
    <w:uiPriority w:val="99"/>
    <w:locked/>
    <w:rsid w:val="00A83B2E"/>
    <w:rPr>
      <w:rFonts w:ascii="Times New Roman" w:hAnsi="Times New Roman" w:cs="Times New Roman"/>
      <w:sz w:val="16"/>
      <w:szCs w:val="16"/>
      <w:u w:val="none"/>
    </w:rPr>
  </w:style>
  <w:style w:type="character" w:customStyle="1" w:styleId="4">
    <w:name w:val="Основной текст (4)_"/>
    <w:link w:val="41"/>
    <w:uiPriority w:val="99"/>
    <w:locked/>
    <w:rsid w:val="00A83B2E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a1">
    <w:name w:val="Основной текст_"/>
    <w:link w:val="31"/>
    <w:uiPriority w:val="99"/>
    <w:locked/>
    <w:rsid w:val="00A83B2E"/>
    <w:rPr>
      <w:rFonts w:ascii="Times New Roman" w:hAnsi="Times New Roman" w:cs="Times New Roman"/>
      <w:spacing w:val="-4"/>
      <w:sz w:val="16"/>
      <w:szCs w:val="16"/>
      <w:u w:val="none"/>
    </w:rPr>
  </w:style>
  <w:style w:type="character" w:customStyle="1" w:styleId="1">
    <w:name w:val="Основной текст1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9">
    <w:name w:val="Основной текст + 9"/>
    <w:aliases w:val="5 pt5,Полужирный,Интервал 0 pt8"/>
    <w:uiPriority w:val="99"/>
    <w:rsid w:val="00A83B2E"/>
    <w:rPr>
      <w:rFonts w:ascii="Times New Roman" w:hAnsi="Times New Roman" w:cs="Times New Roman"/>
      <w:b/>
      <w:bCs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a2">
    <w:name w:val="Основной текст + Курсив"/>
    <w:aliases w:val="Интервал 0 pt7"/>
    <w:uiPriority w:val="99"/>
    <w:rsid w:val="00A83B2E"/>
    <w:rPr>
      <w:rFonts w:ascii="Times New Roman" w:hAnsi="Times New Roman" w:cs="Times New Roman"/>
      <w:i/>
      <w:iCs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2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10">
    <w:name w:val="Основной текст + Курсив1"/>
    <w:aliases w:val="Интервал 0 pt6"/>
    <w:uiPriority w:val="99"/>
    <w:rsid w:val="00A83B2E"/>
    <w:rPr>
      <w:rFonts w:ascii="Times New Roman" w:hAnsi="Times New Roman" w:cs="Times New Roman"/>
      <w:i/>
      <w:iCs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a3">
    <w:name w:val="Подпись к таблице_"/>
    <w:link w:val="a4"/>
    <w:uiPriority w:val="99"/>
    <w:locked/>
    <w:rsid w:val="00A83B2E"/>
    <w:rPr>
      <w:rFonts w:ascii="Times New Roman" w:hAnsi="Times New Roman" w:cs="Times New Roman"/>
      <w:spacing w:val="-4"/>
      <w:sz w:val="16"/>
      <w:szCs w:val="16"/>
      <w:u w:val="none"/>
    </w:rPr>
  </w:style>
  <w:style w:type="character" w:customStyle="1" w:styleId="0pt">
    <w:name w:val="Основной текст + Интервал 0 pt"/>
    <w:uiPriority w:val="99"/>
    <w:rsid w:val="00A83B2E"/>
    <w:rPr>
      <w:rFonts w:ascii="Times New Roman" w:hAnsi="Times New Roman" w:cs="Times New Roman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Sylfaen">
    <w:name w:val="Основной текст + Sylfaen"/>
    <w:aliases w:val="8,5 pt4,Интервал 0 pt5"/>
    <w:uiPriority w:val="99"/>
    <w:rsid w:val="00A83B2E"/>
    <w:rPr>
      <w:rFonts w:ascii="Sylfaen" w:hAnsi="Sylfaen" w:cs="Sylfaen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46">
    <w:name w:val="Основной текст (4) + 6"/>
    <w:aliases w:val="5 pt3,Полужирный4,Интервал 0 pt4"/>
    <w:uiPriority w:val="99"/>
    <w:rsid w:val="00A83B2E"/>
    <w:rPr>
      <w:rFonts w:ascii="Times New Roman" w:hAnsi="Times New Roman" w:cs="Times New Roman"/>
      <w:b/>
      <w:bCs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45pt">
    <w:name w:val="Основной текст (4) + 5 pt"/>
    <w:aliases w:val="Полужирный3,Интервал 0 pt3"/>
    <w:uiPriority w:val="99"/>
    <w:rsid w:val="00A83B2E"/>
    <w:rPr>
      <w:rFonts w:ascii="Times New Roman" w:hAnsi="Times New Roman" w:cs="Times New Roman"/>
      <w:b/>
      <w:bCs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0pt">
    <w:name w:val="Основной текст (4) + Интервал 0 pt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47">
    <w:name w:val="Основной текст (4) + 7"/>
    <w:aliases w:val="5 pt2,Полужирный2,Интервал 0 pt2"/>
    <w:uiPriority w:val="99"/>
    <w:rsid w:val="00A83B2E"/>
    <w:rPr>
      <w:rFonts w:ascii="Times New Roman" w:hAnsi="Times New Roman" w:cs="Times New Roman"/>
      <w:b/>
      <w:bCs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4Arial">
    <w:name w:val="Основной текст (4) + Arial"/>
    <w:aliases w:val="6,5 pt1,Полужирный1,Интервал 0 pt1"/>
    <w:uiPriority w:val="99"/>
    <w:rsid w:val="00A83B2E"/>
    <w:rPr>
      <w:rFonts w:ascii="Arial" w:hAnsi="Arial" w:cs="Arial"/>
      <w:b/>
      <w:b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1">
    <w:name w:val="Основной текст (4) + Интервал 0 pt1"/>
    <w:uiPriority w:val="99"/>
    <w:rsid w:val="00A83B2E"/>
    <w:rPr>
      <w:rFonts w:ascii="Times New Roman" w:hAnsi="Times New Roman" w:cs="Times New Roman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40">
    <w:name w:val="Основной текст (4)"/>
    <w:uiPriority w:val="99"/>
    <w:rsid w:val="00A83B2E"/>
    <w:rPr>
      <w:rFonts w:ascii="Times New Roman" w:hAnsi="Times New Roman" w:cs="Times New Roman"/>
      <w:color w:val="000000"/>
      <w:spacing w:val="-3"/>
      <w:w w:val="100"/>
      <w:position w:val="0"/>
      <w:sz w:val="16"/>
      <w:szCs w:val="16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A83B2E"/>
    <w:pPr>
      <w:shd w:val="clear" w:color="auto" w:fill="FFFFFF"/>
      <w:spacing w:after="240" w:line="230" w:lineRule="exact"/>
      <w:jc w:val="center"/>
    </w:pPr>
    <w:rPr>
      <w:rFonts w:cs="Times New Roman"/>
      <w:b/>
      <w:bCs/>
      <w:color w:val="auto"/>
      <w:spacing w:val="-3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A83B2E"/>
    <w:pPr>
      <w:shd w:val="clear" w:color="auto" w:fill="FFFFFF"/>
      <w:spacing w:before="720" w:after="2040" w:line="336" w:lineRule="exact"/>
      <w:ind w:firstLine="440"/>
      <w:jc w:val="both"/>
    </w:pPr>
    <w:rPr>
      <w:rFonts w:cs="Times New Roman"/>
      <w:color w:val="auto"/>
      <w:sz w:val="18"/>
      <w:szCs w:val="18"/>
    </w:rPr>
  </w:style>
  <w:style w:type="paragraph" w:customStyle="1" w:styleId="a0">
    <w:name w:val="Колонтитул"/>
    <w:basedOn w:val="Normal"/>
    <w:link w:val="a"/>
    <w:uiPriority w:val="99"/>
    <w:rsid w:val="00A83B2E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customStyle="1" w:styleId="41">
    <w:name w:val="Основной текст (4)1"/>
    <w:basedOn w:val="Normal"/>
    <w:link w:val="4"/>
    <w:uiPriority w:val="99"/>
    <w:rsid w:val="00A83B2E"/>
    <w:pPr>
      <w:shd w:val="clear" w:color="auto" w:fill="FFFFFF"/>
      <w:spacing w:line="197" w:lineRule="exact"/>
      <w:ind w:hanging="240"/>
      <w:jc w:val="both"/>
    </w:pPr>
    <w:rPr>
      <w:rFonts w:cs="Times New Roman"/>
      <w:color w:val="auto"/>
      <w:spacing w:val="-3"/>
      <w:sz w:val="16"/>
      <w:szCs w:val="16"/>
    </w:rPr>
  </w:style>
  <w:style w:type="paragraph" w:customStyle="1" w:styleId="31">
    <w:name w:val="Основной текст3"/>
    <w:basedOn w:val="Normal"/>
    <w:link w:val="a1"/>
    <w:uiPriority w:val="99"/>
    <w:rsid w:val="00A83B2E"/>
    <w:pPr>
      <w:shd w:val="clear" w:color="auto" w:fill="FFFFFF"/>
      <w:spacing w:after="120" w:line="221" w:lineRule="exact"/>
      <w:ind w:hanging="1340"/>
    </w:pPr>
    <w:rPr>
      <w:rFonts w:cs="Times New Roman"/>
      <w:color w:val="auto"/>
      <w:spacing w:val="-4"/>
      <w:sz w:val="16"/>
      <w:szCs w:val="16"/>
    </w:rPr>
  </w:style>
  <w:style w:type="paragraph" w:customStyle="1" w:styleId="a4">
    <w:name w:val="Подпись к таблице"/>
    <w:basedOn w:val="Normal"/>
    <w:link w:val="a3"/>
    <w:uiPriority w:val="99"/>
    <w:rsid w:val="00A83B2E"/>
    <w:pPr>
      <w:shd w:val="clear" w:color="auto" w:fill="FFFFFF"/>
      <w:spacing w:line="197" w:lineRule="exact"/>
      <w:jc w:val="center"/>
    </w:pPr>
    <w:rPr>
      <w:rFonts w:cs="Times New Roman"/>
      <w:color w:val="auto"/>
      <w:spacing w:val="-4"/>
      <w:sz w:val="16"/>
      <w:szCs w:val="16"/>
    </w:rPr>
  </w:style>
  <w:style w:type="paragraph" w:styleId="NormalWeb">
    <w:name w:val="Normal (Web)"/>
    <w:basedOn w:val="Normal"/>
    <w:uiPriority w:val="99"/>
    <w:rsid w:val="00E67414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Emphasis">
    <w:name w:val="Emphasis"/>
    <w:basedOn w:val="DefaultParagraphFont"/>
    <w:uiPriority w:val="99"/>
    <w:qFormat/>
    <w:rsid w:val="00E6741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2F5E8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F5E89"/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2F5E89"/>
    <w:pPr>
      <w:widowControl/>
      <w:jc w:val="center"/>
    </w:pPr>
    <w:rPr>
      <w:rFonts w:ascii="Arial Narrow" w:eastAsia="Times New Roman" w:hAnsi="Arial Narrow" w:cs="Arial Narrow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5E89"/>
    <w:rPr>
      <w:rFonts w:ascii="Arial Narrow" w:hAnsi="Arial Narrow" w:cs="Arial Narrow"/>
      <w:sz w:val="28"/>
      <w:szCs w:val="28"/>
    </w:rPr>
  </w:style>
  <w:style w:type="paragraph" w:customStyle="1" w:styleId="ConsPlusNonformat">
    <w:name w:val="ConsPlusNonformat"/>
    <w:uiPriority w:val="99"/>
    <w:rsid w:val="00665FC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665F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uiPriority w:val="99"/>
    <w:rsid w:val="0079056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5578F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BBF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6BBF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7072C"/>
    <w:pPr>
      <w:widowControl/>
      <w:spacing w:line="276" w:lineRule="auto"/>
      <w:ind w:left="720"/>
      <w:jc w:val="both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3590A"/>
    <w:pPr>
      <w:widowControl/>
      <w:spacing w:after="120"/>
      <w:ind w:left="283"/>
    </w:pPr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590A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Normal"/>
    <w:uiPriority w:val="99"/>
    <w:rsid w:val="00017F31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CF24AA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CF24AA"/>
    <w:pPr>
      <w:widowControl/>
      <w:spacing w:after="120" w:line="480" w:lineRule="auto"/>
    </w:pPr>
    <w:rPr>
      <w:rFonts w:ascii="Courier New" w:hAnsi="Courier New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2303"/>
    <w:rPr>
      <w:color w:val="000000"/>
      <w:sz w:val="24"/>
      <w:szCs w:val="24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CF24AA"/>
    <w:pPr>
      <w:widowControl/>
      <w:spacing w:after="160" w:line="240" w:lineRule="exact"/>
    </w:pPr>
    <w:rPr>
      <w:rFonts w:cs="Times New Roman"/>
      <w:color w:val="auto"/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CF24AA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msonormalcxsplast">
    <w:name w:val="msonormalcxsplast"/>
    <w:basedOn w:val="Normal"/>
    <w:uiPriority w:val="99"/>
    <w:rsid w:val="00CF24AA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6B5167"/>
    <w:pPr>
      <w:widowControl/>
      <w:spacing w:after="160" w:line="240" w:lineRule="exact"/>
    </w:pPr>
    <w:rPr>
      <w:rFonts w:cs="Times New Roman"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locked/>
    <w:rsid w:val="002430F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 списка"/>
    <w:aliases w:val="Содержание. 2 уровень"/>
    <w:basedOn w:val="Normal"/>
    <w:link w:val="a6"/>
    <w:uiPriority w:val="99"/>
    <w:rsid w:val="00232032"/>
    <w:pPr>
      <w:widowControl/>
      <w:spacing w:before="120" w:after="120"/>
      <w:ind w:left="708"/>
    </w:pPr>
    <w:rPr>
      <w:rFonts w:ascii="Courier New" w:hAnsi="Courier New"/>
      <w:color w:val="auto"/>
    </w:rPr>
  </w:style>
  <w:style w:type="character" w:customStyle="1" w:styleId="a6">
    <w:name w:val="Абзац списка Знак"/>
    <w:aliases w:val="Содержание. 2 уровень Знак,Цветной список - Акцент 1 Знак"/>
    <w:link w:val="a5"/>
    <w:uiPriority w:val="99"/>
    <w:locked/>
    <w:rsid w:val="00232032"/>
    <w:rPr>
      <w:sz w:val="24"/>
      <w:szCs w:val="24"/>
    </w:rPr>
  </w:style>
  <w:style w:type="paragraph" w:customStyle="1" w:styleId="a7">
    <w:name w:val="СВЕЛ загол без огл"/>
    <w:basedOn w:val="Normal"/>
    <w:uiPriority w:val="99"/>
    <w:rsid w:val="00DD4145"/>
    <w:pPr>
      <w:widowControl/>
      <w:spacing w:before="120" w:after="120"/>
      <w:ind w:firstLine="709"/>
    </w:pPr>
    <w:rPr>
      <w:rFonts w:cs="Times New Roman"/>
      <w:b/>
      <w:bCs/>
      <w:color w:val="auto"/>
    </w:rPr>
  </w:style>
  <w:style w:type="paragraph" w:customStyle="1" w:styleId="120">
    <w:name w:val="Знак Знак Знак1 Знак Знак Знак Знак2"/>
    <w:basedOn w:val="Normal"/>
    <w:autoRedefine/>
    <w:uiPriority w:val="99"/>
    <w:rsid w:val="00DD4145"/>
    <w:pPr>
      <w:widowControl/>
      <w:spacing w:after="160" w:line="240" w:lineRule="exact"/>
    </w:pPr>
    <w:rPr>
      <w:rFonts w:cs="Times New Roman"/>
      <w:color w:val="auto"/>
      <w:sz w:val="28"/>
      <w:szCs w:val="28"/>
      <w:lang w:val="en-US" w:eastAsia="en-US"/>
    </w:rPr>
  </w:style>
  <w:style w:type="paragraph" w:customStyle="1" w:styleId="a8">
    <w:name w:val="СВЕЛ таб/спис"/>
    <w:basedOn w:val="Normal"/>
    <w:link w:val="a9"/>
    <w:uiPriority w:val="99"/>
    <w:rsid w:val="008A01D1"/>
    <w:pPr>
      <w:widowControl/>
    </w:pPr>
    <w:rPr>
      <w:rFonts w:ascii="Courier New" w:hAnsi="Courier New"/>
      <w:color w:val="auto"/>
    </w:rPr>
  </w:style>
  <w:style w:type="character" w:customStyle="1" w:styleId="a9">
    <w:name w:val="СВЕЛ таб/спис Знак"/>
    <w:link w:val="a8"/>
    <w:uiPriority w:val="99"/>
    <w:locked/>
    <w:rsid w:val="008A01D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7FDED62-5E73-4B12-BA77-ECF91AE5AF40" TargetMode="External"/><Relationship Id="rId13" Type="http://schemas.openxmlformats.org/officeDocument/2006/relationships/hyperlink" Target="http://www.biblio-online.ru/book/961A860D-55F5-4122-BD10-A39C093F3F1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B177F744-6F61-4C25-BB71-CA202B4457A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title_about.asp?id=28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6EA67AA8-6336-4BA9-A5CD-A68EE6E4F318" TargetMode="External"/><Relationship Id="rId14" Type="http://schemas.openxmlformats.org/officeDocument/2006/relationships/hyperlink" Target="http://www.biblio-online.ru/book/616CFB65-C2FE-4F36-B058-49534E52FD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19</Pages>
  <Words>4921</Words>
  <Characters>28053</Characters>
  <Application>Microsoft Office Outlook</Application>
  <DocSecurity>0</DocSecurity>
  <Lines>0</Lines>
  <Paragraphs>0</Paragraphs>
  <ScaleCrop>false</ScaleCrop>
  <Company>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deminaoa</dc:creator>
  <cp:keywords/>
  <dc:description/>
  <cp:lastModifiedBy>Евгения</cp:lastModifiedBy>
  <cp:revision>79</cp:revision>
  <cp:lastPrinted>2018-05-11T07:28:00Z</cp:lastPrinted>
  <dcterms:created xsi:type="dcterms:W3CDTF">2018-02-21T05:47:00Z</dcterms:created>
  <dcterms:modified xsi:type="dcterms:W3CDTF">2020-06-21T14:06:00Z</dcterms:modified>
</cp:coreProperties>
</file>