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20" w:rsidRPr="00855520" w:rsidRDefault="00855520" w:rsidP="0085552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 И ВЫСШЕГО ОБРАЗОВАНИЯ  РОССИЙСКОЙ ФЕДЕРАЦИИ</w:t>
      </w:r>
    </w:p>
    <w:p w:rsidR="00855520" w:rsidRPr="00855520" w:rsidRDefault="00855520" w:rsidP="008555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:rsidR="00855520" w:rsidRPr="00855520" w:rsidRDefault="00855520" w:rsidP="0085552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855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55520" w:rsidRPr="00855520" w:rsidRDefault="00855520" w:rsidP="008555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:rsidR="00855520" w:rsidRPr="00855520" w:rsidRDefault="00855520" w:rsidP="008555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Н.И. Лобачевского»</w:t>
      </w:r>
    </w:p>
    <w:p w:rsidR="00855520" w:rsidRPr="00855520" w:rsidRDefault="00855520" w:rsidP="008555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55520" w:rsidRPr="00855520" w:rsidTr="006F4CE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520" w:rsidRPr="00855520" w:rsidRDefault="00855520" w:rsidP="008555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Химический факультет</w:t>
            </w:r>
          </w:p>
        </w:tc>
      </w:tr>
    </w:tbl>
    <w:p w:rsidR="00855520" w:rsidRPr="00855520" w:rsidRDefault="00855520" w:rsidP="00855520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5520" w:rsidRPr="00855520" w:rsidRDefault="00855520" w:rsidP="00855520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5520" w:rsidRPr="00855520" w:rsidRDefault="00855520" w:rsidP="0085552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55520" w:rsidRPr="00855520" w:rsidRDefault="00855520" w:rsidP="0085552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ученого совета ННГУ</w:t>
      </w:r>
    </w:p>
    <w:p w:rsidR="00855520" w:rsidRPr="00855520" w:rsidRDefault="00855520" w:rsidP="0085552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855520" w:rsidRPr="00855520" w:rsidRDefault="00855520" w:rsidP="00855520">
      <w:pPr>
        <w:tabs>
          <w:tab w:val="left" w:pos="6096"/>
        </w:tabs>
        <w:spacing w:after="200" w:line="276" w:lineRule="auto"/>
        <w:ind w:left="6237" w:hanging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«___» __________ 20__ г. № ___</w:t>
      </w:r>
    </w:p>
    <w:p w:rsidR="00855520" w:rsidRPr="00855520" w:rsidRDefault="00855520" w:rsidP="00855520">
      <w:pPr>
        <w:tabs>
          <w:tab w:val="left" w:pos="5670"/>
        </w:tabs>
        <w:spacing w:after="200" w:line="276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20" w:rsidRPr="00855520" w:rsidRDefault="00855520" w:rsidP="0085552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55520" w:rsidRPr="00855520" w:rsidTr="006F4CE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520" w:rsidRPr="00855520" w:rsidRDefault="00855520" w:rsidP="008555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Органическая химия</w:t>
            </w:r>
          </w:p>
        </w:tc>
      </w:tr>
    </w:tbl>
    <w:p w:rsidR="00855520" w:rsidRPr="00855520" w:rsidRDefault="00855520" w:rsidP="00855520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5520" w:rsidRPr="00855520" w:rsidRDefault="00855520" w:rsidP="008555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55520" w:rsidRPr="00855520" w:rsidTr="006F4CE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520" w:rsidRPr="00855520" w:rsidRDefault="00855520" w:rsidP="008555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</w:tbl>
    <w:p w:rsidR="00855520" w:rsidRPr="00855520" w:rsidRDefault="00855520" w:rsidP="008555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20" w:rsidRPr="00855520" w:rsidRDefault="00855520" w:rsidP="008555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20" w:rsidRPr="00855520" w:rsidRDefault="00855520" w:rsidP="008555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55520" w:rsidRPr="00855520" w:rsidTr="006F4CE6">
        <w:trPr>
          <w:trHeight w:val="243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520" w:rsidRPr="00855520" w:rsidRDefault="00855520" w:rsidP="008555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04.0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  <w:r w:rsidRPr="008555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.01 «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Х</w:t>
            </w:r>
            <w:r w:rsidRPr="008555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имия»</w:t>
            </w:r>
          </w:p>
        </w:tc>
      </w:tr>
    </w:tbl>
    <w:p w:rsidR="00855520" w:rsidRPr="00855520" w:rsidRDefault="00855520" w:rsidP="00855520">
      <w:pPr>
        <w:ind w:left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20" w:rsidRPr="00855520" w:rsidRDefault="00855520" w:rsidP="00855520">
      <w:pPr>
        <w:ind w:left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20" w:rsidRPr="00855520" w:rsidRDefault="00855520" w:rsidP="00855520">
      <w:pPr>
        <w:ind w:left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55520" w:rsidRPr="00855520" w:rsidTr="006F4CE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520" w:rsidRPr="00855520" w:rsidRDefault="00855520" w:rsidP="008555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Химия и материаловедение</w:t>
            </w:r>
          </w:p>
        </w:tc>
      </w:tr>
    </w:tbl>
    <w:p w:rsidR="00855520" w:rsidRPr="00855520" w:rsidRDefault="00855520" w:rsidP="00855520">
      <w:pPr>
        <w:ind w:left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20" w:rsidRPr="00855520" w:rsidRDefault="00855520" w:rsidP="00855520">
      <w:pPr>
        <w:ind w:left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20" w:rsidRPr="00855520" w:rsidRDefault="00855520" w:rsidP="00855520">
      <w:pPr>
        <w:ind w:left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55520" w:rsidRPr="00855520" w:rsidTr="006F4CE6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520" w:rsidRPr="00855520" w:rsidRDefault="00855520" w:rsidP="008555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очная</w:t>
            </w:r>
          </w:p>
        </w:tc>
      </w:tr>
    </w:tbl>
    <w:p w:rsidR="00855520" w:rsidRPr="00855520" w:rsidRDefault="00855520" w:rsidP="00855520">
      <w:pPr>
        <w:ind w:left="34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855520" w:rsidRPr="00855520" w:rsidRDefault="00855520" w:rsidP="00855520">
      <w:pPr>
        <w:spacing w:after="200" w:line="276" w:lineRule="auto"/>
        <w:ind w:left="348"/>
        <w:jc w:val="center"/>
        <w:rPr>
          <w:rFonts w:ascii="Times New Roman" w:eastAsia="Times New Roman" w:hAnsi="Times New Roman" w:cs="Times New Roman"/>
          <w:strike/>
          <w:sz w:val="18"/>
          <w:szCs w:val="18"/>
          <w:lang w:eastAsia="ru-RU"/>
        </w:rPr>
      </w:pPr>
    </w:p>
    <w:p w:rsidR="00855520" w:rsidRPr="00855520" w:rsidRDefault="00855520" w:rsidP="00855520">
      <w:pPr>
        <w:spacing w:after="200" w:line="276" w:lineRule="auto"/>
        <w:ind w:left="34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5520" w:rsidRPr="00855520" w:rsidRDefault="00855520" w:rsidP="00855520">
      <w:pPr>
        <w:spacing w:after="200" w:line="276" w:lineRule="auto"/>
        <w:ind w:left="34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5520" w:rsidRPr="00855520" w:rsidRDefault="00855520" w:rsidP="00855520">
      <w:pPr>
        <w:spacing w:after="200" w:line="276" w:lineRule="auto"/>
        <w:ind w:left="34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5520" w:rsidRPr="00855520" w:rsidRDefault="00855520" w:rsidP="00855520">
      <w:pPr>
        <w:spacing w:after="200" w:line="276" w:lineRule="auto"/>
        <w:ind w:left="34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5520" w:rsidRPr="00855520" w:rsidRDefault="00855520" w:rsidP="00855520">
      <w:pPr>
        <w:spacing w:after="200" w:line="276" w:lineRule="auto"/>
        <w:ind w:left="34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5520" w:rsidRPr="00855520" w:rsidRDefault="00855520" w:rsidP="00855520">
      <w:pPr>
        <w:spacing w:after="200" w:line="276" w:lineRule="auto"/>
        <w:ind w:left="34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5520" w:rsidRPr="00855520" w:rsidRDefault="00855520" w:rsidP="00855520">
      <w:pPr>
        <w:spacing w:after="200" w:line="276" w:lineRule="auto"/>
        <w:ind w:left="34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5520" w:rsidRPr="00855520" w:rsidRDefault="00855520" w:rsidP="00855520">
      <w:pPr>
        <w:spacing w:after="200" w:line="276" w:lineRule="auto"/>
        <w:ind w:left="34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5520" w:rsidRPr="00855520" w:rsidRDefault="00855520" w:rsidP="00855520">
      <w:pPr>
        <w:spacing w:after="200" w:line="276" w:lineRule="auto"/>
        <w:ind w:left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855520" w:rsidRPr="00855520" w:rsidRDefault="00855520" w:rsidP="00855520">
      <w:pPr>
        <w:spacing w:after="200" w:line="276" w:lineRule="auto"/>
        <w:ind w:left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</w:t>
      </w:r>
    </w:p>
    <w:p w:rsidR="00855520" w:rsidRPr="00855520" w:rsidRDefault="00855520" w:rsidP="00855520">
      <w:pPr>
        <w:tabs>
          <w:tab w:val="left" w:pos="426"/>
        </w:tabs>
        <w:spacing w:line="276" w:lineRule="auto"/>
        <w:ind w:right="-8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855520" w:rsidRPr="00855520" w:rsidTr="006F4CE6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855520" w:rsidRPr="00855520" w:rsidTr="006F4C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__ __________ 2019 г.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для</w:t>
            </w:r>
            <w:proofErr w:type="gramEnd"/>
          </w:p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исполнения в 2019-2020 учебном году на заседании кафедры</w:t>
            </w:r>
          </w:p>
        </w:tc>
      </w:tr>
      <w:tr w:rsidR="00855520" w:rsidRPr="00855520" w:rsidTr="006F4C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_______________________________________________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694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Протокол от  __ __________ 20___ г.  №  __</w:t>
            </w:r>
          </w:p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Зав. кафедрой </w:t>
            </w:r>
            <w:r w:rsidRPr="0085552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А.Ю. Фёдоров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55520" w:rsidRPr="00855520" w:rsidTr="006F4CE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55520" w:rsidRPr="00855520" w:rsidTr="006F4C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55520" w:rsidRPr="00855520" w:rsidTr="006F4CE6">
        <w:trPr>
          <w:trHeight w:hRule="exact" w:val="641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2020-2021 учебном году на заседании кафедры</w:t>
            </w:r>
          </w:p>
        </w:tc>
      </w:tr>
      <w:tr w:rsidR="00855520" w:rsidRPr="00855520" w:rsidTr="006F4C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55520" w:rsidRPr="00855520" w:rsidTr="006F4CE6">
        <w:trPr>
          <w:trHeight w:hRule="exact" w:val="694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 г.  №  __</w:t>
            </w:r>
          </w:p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55520" w:rsidRPr="00855520" w:rsidTr="006F4CE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55520" w:rsidRPr="00855520" w:rsidTr="006F4C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55520" w:rsidRPr="00855520" w:rsidTr="006F4CE6">
        <w:trPr>
          <w:trHeight w:hRule="exact" w:val="619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2021-2022 учебном году на заседании кафедры</w:t>
            </w:r>
          </w:p>
        </w:tc>
      </w:tr>
      <w:tr w:rsidR="00855520" w:rsidRPr="00855520" w:rsidTr="006F4CE6">
        <w:trPr>
          <w:trHeight w:hRule="exact" w:val="49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55520" w:rsidRPr="00855520" w:rsidTr="006F4CE6">
        <w:trPr>
          <w:trHeight w:hRule="exact" w:val="694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55520" w:rsidRPr="00855520" w:rsidTr="006F4CE6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55520" w:rsidRPr="00855520" w:rsidTr="006F4C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55520" w:rsidRPr="00855520" w:rsidTr="006F4CE6">
        <w:trPr>
          <w:trHeight w:hRule="exact" w:val="713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2022-2023 учебном году на заседании кафедры</w:t>
            </w:r>
          </w:p>
        </w:tc>
      </w:tr>
      <w:tr w:rsidR="00855520" w:rsidRPr="00855520" w:rsidTr="006F4CE6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855520" w:rsidRPr="00855520" w:rsidTr="006F4CE6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55520" w:rsidRPr="00855520" w:rsidTr="006F4CE6">
        <w:trPr>
          <w:trHeight w:hRule="exact" w:val="694"/>
        </w:trPr>
        <w:tc>
          <w:tcPr>
            <w:tcW w:w="240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855520" w:rsidRPr="00855520" w:rsidRDefault="00855520" w:rsidP="00855520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:rsidR="00855520" w:rsidRPr="00855520" w:rsidRDefault="00855520" w:rsidP="00855520">
      <w:pPr>
        <w:tabs>
          <w:tab w:val="left" w:pos="426"/>
        </w:tabs>
        <w:spacing w:line="276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55520" w:rsidRPr="00855520" w:rsidRDefault="00855520" w:rsidP="00855520">
      <w:pPr>
        <w:numPr>
          <w:ilvl w:val="0"/>
          <w:numId w:val="7"/>
        </w:numPr>
        <w:tabs>
          <w:tab w:val="left" w:pos="567"/>
        </w:tabs>
        <w:spacing w:after="200" w:line="276" w:lineRule="auto"/>
        <w:ind w:left="348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Место дисциплины в структуре ОПОП </w:t>
      </w:r>
    </w:p>
    <w:p w:rsidR="00855520" w:rsidRPr="00855520" w:rsidRDefault="00855520" w:rsidP="00855520">
      <w:pPr>
        <w:ind w:left="34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Дисциплина «Органическая химия» относится к обязательной части Блока 1 ОПОП по направлению подготовки 04.0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.01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имия» (Б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.О.03.03), является обязательной для освоения студентами очной формы обучения на третьем году обучения в 5 и 6 семестрах, соответственно. </w:t>
      </w:r>
    </w:p>
    <w:p w:rsidR="00855520" w:rsidRPr="00855520" w:rsidRDefault="00855520" w:rsidP="00855520">
      <w:pPr>
        <w:autoSpaceDE w:val="0"/>
        <w:autoSpaceDN w:val="0"/>
        <w:adjustRightInd w:val="0"/>
        <w:ind w:left="34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дисциплины студенты используют знания, умения и виды деятельности, сформированные в процессе изучения дисциплин «Неорганическая химия», «Физика», «Математика», «Аналитическая химия». Дисциплина «Органическая химия» является основой для изучения таких областей знания как высокомолекулярные соединения, химия элементоорганических соединений, химических основ жизни.</w:t>
      </w:r>
    </w:p>
    <w:p w:rsidR="00855520" w:rsidRPr="00855520" w:rsidRDefault="00855520" w:rsidP="00855520">
      <w:pPr>
        <w:tabs>
          <w:tab w:val="left" w:pos="567"/>
        </w:tabs>
        <w:ind w:left="348"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5520" w:rsidRPr="00855520" w:rsidRDefault="00855520" w:rsidP="00855520">
      <w:pPr>
        <w:numPr>
          <w:ilvl w:val="0"/>
          <w:numId w:val="7"/>
        </w:numPr>
        <w:tabs>
          <w:tab w:val="left" w:pos="426"/>
        </w:tabs>
        <w:spacing w:after="200" w:line="276" w:lineRule="auto"/>
        <w:ind w:left="348" w:right="-425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855520" w:rsidRPr="00855520" w:rsidRDefault="00855520" w:rsidP="00855520">
      <w:pPr>
        <w:tabs>
          <w:tab w:val="left" w:pos="426"/>
        </w:tabs>
        <w:ind w:left="348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30"/>
        <w:gridCol w:w="3630"/>
        <w:gridCol w:w="1595"/>
      </w:tblGrid>
      <w:tr w:rsidR="00855520" w:rsidRPr="00855520" w:rsidTr="006F4CE6">
        <w:trPr>
          <w:trHeight w:val="419"/>
        </w:trPr>
        <w:tc>
          <w:tcPr>
            <w:tcW w:w="2410" w:type="dxa"/>
            <w:vMerge w:val="restart"/>
          </w:tcPr>
          <w:p w:rsidR="00855520" w:rsidRPr="00855520" w:rsidRDefault="00855520" w:rsidP="00855520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5520" w:rsidRPr="00855520" w:rsidRDefault="00855520" w:rsidP="00855520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:rsidR="00855520" w:rsidRPr="00855520" w:rsidRDefault="00855520" w:rsidP="00855520">
            <w:pPr>
              <w:tabs>
                <w:tab w:val="num" w:pos="-332"/>
                <w:tab w:val="left" w:pos="426"/>
              </w:tabs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060" w:type="dxa"/>
            <w:gridSpan w:val="2"/>
          </w:tcPr>
          <w:p w:rsidR="00855520" w:rsidRPr="00855520" w:rsidRDefault="00855520" w:rsidP="00855520">
            <w:pPr>
              <w:tabs>
                <w:tab w:val="num" w:pos="-54"/>
                <w:tab w:val="left" w:pos="426"/>
              </w:tabs>
              <w:spacing w:line="276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 по дисциплине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595" w:type="dxa"/>
            <w:vMerge w:val="restart"/>
          </w:tcPr>
          <w:p w:rsidR="00855520" w:rsidRPr="00855520" w:rsidRDefault="00855520" w:rsidP="00855520">
            <w:pPr>
              <w:tabs>
                <w:tab w:val="num" w:pos="-54"/>
                <w:tab w:val="left" w:pos="426"/>
              </w:tabs>
              <w:spacing w:line="276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  <w:p w:rsidR="00855520" w:rsidRPr="00855520" w:rsidRDefault="00855520" w:rsidP="00855520">
            <w:pPr>
              <w:tabs>
                <w:tab w:val="num" w:pos="-54"/>
                <w:tab w:val="left" w:pos="426"/>
              </w:tabs>
              <w:spacing w:line="276" w:lineRule="auto"/>
              <w:ind w:left="57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855520" w:rsidRPr="00855520" w:rsidTr="006F4CE6">
        <w:trPr>
          <w:trHeight w:val="173"/>
        </w:trPr>
        <w:tc>
          <w:tcPr>
            <w:tcW w:w="2410" w:type="dxa"/>
            <w:vMerge/>
          </w:tcPr>
          <w:p w:rsidR="00855520" w:rsidRPr="00855520" w:rsidRDefault="00855520" w:rsidP="00855520">
            <w:pPr>
              <w:tabs>
                <w:tab w:val="num" w:pos="643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30" w:type="dxa"/>
          </w:tcPr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 компетенции</w:t>
            </w: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>(код, содержание индикатора)</w:t>
            </w:r>
          </w:p>
        </w:tc>
        <w:tc>
          <w:tcPr>
            <w:tcW w:w="3630" w:type="dxa"/>
          </w:tcPr>
          <w:p w:rsidR="00855520" w:rsidRPr="00855520" w:rsidRDefault="00855520" w:rsidP="00855520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:rsidR="00855520" w:rsidRPr="00855520" w:rsidRDefault="00855520" w:rsidP="00855520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дисциплине**</w:t>
            </w:r>
          </w:p>
        </w:tc>
        <w:tc>
          <w:tcPr>
            <w:tcW w:w="1595" w:type="dxa"/>
            <w:vMerge/>
          </w:tcPr>
          <w:p w:rsidR="00855520" w:rsidRPr="00855520" w:rsidRDefault="00855520" w:rsidP="00855520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55520" w:rsidRPr="00855520" w:rsidTr="006F4CE6">
        <w:trPr>
          <w:trHeight w:val="508"/>
        </w:trPr>
        <w:tc>
          <w:tcPr>
            <w:tcW w:w="2410" w:type="dxa"/>
            <w:vMerge w:val="restart"/>
          </w:tcPr>
          <w:p w:rsidR="00855520" w:rsidRPr="00855520" w:rsidRDefault="00855520" w:rsidP="00855520">
            <w:pPr>
              <w:tabs>
                <w:tab w:val="num" w:pos="176"/>
                <w:tab w:val="num" w:pos="643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ОПК-1</w:t>
            </w:r>
          </w:p>
          <w:p w:rsidR="00855520" w:rsidRPr="00855520" w:rsidRDefault="00855520" w:rsidP="00855520">
            <w:pPr>
              <w:tabs>
                <w:tab w:val="num" w:pos="176"/>
                <w:tab w:val="num" w:pos="643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555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Способен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анализировать, интерпретировать и обобщать результаты экспериментальных и расчетно-теоретических работ химической направленности</w:t>
            </w:r>
          </w:p>
        </w:tc>
        <w:tc>
          <w:tcPr>
            <w:tcW w:w="2430" w:type="dxa"/>
            <w:shd w:val="clear" w:color="auto" w:fill="auto"/>
          </w:tcPr>
          <w:p w:rsidR="00855520" w:rsidRPr="00855520" w:rsidRDefault="00855520" w:rsidP="008555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ОПК-1.1</w:t>
            </w:r>
            <w:r w:rsidRPr="0085552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 Систематизирует и </w:t>
            </w:r>
            <w:r w:rsidRPr="0085552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анализирует результаты химических экспериментов, наблюдений, измерений, а также результаты расчетов свойств веществ и материалов</w:t>
            </w:r>
          </w:p>
          <w:p w:rsidR="00855520" w:rsidRPr="00855520" w:rsidRDefault="00855520" w:rsidP="008555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30" w:type="dxa"/>
          </w:tcPr>
          <w:p w:rsidR="00855520" w:rsidRPr="00855520" w:rsidRDefault="00855520" w:rsidP="00855520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lang w:eastAsia="ru-RU"/>
              </w:rPr>
            </w:pPr>
            <w:r w:rsidRPr="00855520">
              <w:rPr>
                <w:rFonts w:ascii="Times New Roman" w:eastAsia="Times-Roman" w:hAnsi="Times New Roman" w:cs="Times New Roman"/>
                <w:i/>
                <w:lang w:eastAsia="ru-RU"/>
              </w:rPr>
              <w:t>Уметь</w:t>
            </w:r>
            <w:r w:rsidRPr="00855520">
              <w:rPr>
                <w:rFonts w:ascii="Times New Roman" w:eastAsia="Times-Roman" w:hAnsi="Times New Roman" w:cs="Times New Roman"/>
                <w:lang w:eastAsia="ru-RU"/>
              </w:rPr>
              <w:t xml:space="preserve"> синтезировать различные химические соединения и композиции и</w:t>
            </w:r>
          </w:p>
          <w:p w:rsidR="00855520" w:rsidRPr="00855520" w:rsidRDefault="00855520" w:rsidP="00855520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lang w:eastAsia="ru-RU"/>
              </w:rPr>
            </w:pPr>
            <w:r w:rsidRPr="00855520">
              <w:rPr>
                <w:rFonts w:ascii="Times New Roman" w:eastAsia="Times-Roman" w:hAnsi="Times New Roman" w:cs="Times New Roman"/>
                <w:lang w:eastAsia="ru-RU"/>
              </w:rPr>
              <w:t>проводить их качественный и химический анализ с использованием химических и физико-химических методов; на научной основе организовать свой труд, самостоятельно оценить результаты своей деятельности.</w:t>
            </w:r>
          </w:p>
          <w:p w:rsidR="00855520" w:rsidRPr="00855520" w:rsidRDefault="00855520" w:rsidP="008555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Знать </w:t>
            </w: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главных задачах и объектах исследования органической химии как науки, ее междисциплинарных связях; о составе, строении и свойствах основных классов органических соединений, механизмах реакций; о принципах и приемах органического синтеза; о методах идентификации, очистки и разделения органических соединений.</w:t>
            </w:r>
          </w:p>
          <w:p w:rsidR="00855520" w:rsidRPr="00855520" w:rsidRDefault="00855520" w:rsidP="008555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Владеть </w:t>
            </w:r>
            <w:r w:rsidRPr="0085552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экспериментальными методами синтеза и определения физико-химических свойств химических соединений; методами математического планирования экспериментов и обработки полученных результатов; </w:t>
            </w:r>
            <w:r w:rsidRPr="0085552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методиками анализа полученных результатов эксперимента</w:t>
            </w: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595" w:type="dxa"/>
          </w:tcPr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Задача, коллоквиум, контрольная работа</w:t>
            </w:r>
          </w:p>
        </w:tc>
      </w:tr>
      <w:tr w:rsidR="00855520" w:rsidRPr="00855520" w:rsidTr="006F4CE6">
        <w:trPr>
          <w:trHeight w:val="523"/>
        </w:trPr>
        <w:tc>
          <w:tcPr>
            <w:tcW w:w="2410" w:type="dxa"/>
            <w:vMerge/>
          </w:tcPr>
          <w:p w:rsidR="00855520" w:rsidRPr="00855520" w:rsidRDefault="00855520" w:rsidP="00855520">
            <w:pPr>
              <w:tabs>
                <w:tab w:val="num" w:pos="176"/>
                <w:tab w:val="left" w:pos="426"/>
              </w:tabs>
              <w:spacing w:after="200" w:line="276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shd w:val="clear" w:color="auto" w:fill="auto"/>
          </w:tcPr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ОПК-1.2</w:t>
            </w:r>
            <w:r w:rsidRPr="0085552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.</w:t>
            </w:r>
          </w:p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Предлагает интерпретацию результатов собственных экспериментов и расчетно-теоретических работ с использованием теоретических основ традиционных и новых разделов химии</w:t>
            </w:r>
          </w:p>
        </w:tc>
        <w:tc>
          <w:tcPr>
            <w:tcW w:w="3630" w:type="dxa"/>
          </w:tcPr>
          <w:p w:rsidR="00855520" w:rsidRPr="00855520" w:rsidRDefault="00855520" w:rsidP="00855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520">
              <w:rPr>
                <w:rFonts w:ascii="Times New Roman" w:eastAsia="Symbol-Identity-H" w:hAnsi="Times New Roman" w:cs="Times New Roman"/>
                <w:i/>
                <w:lang w:eastAsia="ru-RU"/>
              </w:rPr>
              <w:t>У</w:t>
            </w: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>меть</w:t>
            </w: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 xml:space="preserve"> реализовывать современный подход к синтезу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 xml:space="preserve"> органических и эле-</w:t>
            </w:r>
          </w:p>
          <w:p w:rsidR="00855520" w:rsidRPr="00855520" w:rsidRDefault="00855520" w:rsidP="00855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>ментоорганических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 xml:space="preserve"> соединений.</w:t>
            </w:r>
          </w:p>
          <w:p w:rsidR="00855520" w:rsidRPr="00855520" w:rsidRDefault="00855520" w:rsidP="00855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методики моделирования в современных синтезах с использованием</w:t>
            </w:r>
          </w:p>
          <w:p w:rsidR="00855520" w:rsidRPr="00855520" w:rsidRDefault="00855520" w:rsidP="00855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>концепции «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>структура-свойства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855520" w:rsidRPr="00855520" w:rsidRDefault="00855520" w:rsidP="00855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>Владеть</w:t>
            </w: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современными приемами синтеза</w:t>
            </w:r>
          </w:p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>органических соединений и контроля их чистоты</w:t>
            </w:r>
          </w:p>
        </w:tc>
        <w:tc>
          <w:tcPr>
            <w:tcW w:w="1595" w:type="dxa"/>
          </w:tcPr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Cs/>
                <w:lang w:eastAsia="ru-RU"/>
              </w:rPr>
              <w:t>Задача, коллоквиум, контрольная работа</w:t>
            </w:r>
          </w:p>
        </w:tc>
      </w:tr>
      <w:tr w:rsidR="00855520" w:rsidRPr="00855520" w:rsidTr="006F4CE6">
        <w:trPr>
          <w:trHeight w:val="2505"/>
        </w:trPr>
        <w:tc>
          <w:tcPr>
            <w:tcW w:w="2410" w:type="dxa"/>
          </w:tcPr>
          <w:p w:rsidR="00855520" w:rsidRPr="00855520" w:rsidRDefault="00855520" w:rsidP="00855520">
            <w:pPr>
              <w:tabs>
                <w:tab w:val="num" w:pos="176"/>
                <w:tab w:val="left" w:pos="426"/>
              </w:tabs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ОПК-2</w:t>
            </w:r>
          </w:p>
          <w:p w:rsidR="00855520" w:rsidRPr="00855520" w:rsidRDefault="00855520" w:rsidP="00855520">
            <w:pPr>
              <w:tabs>
                <w:tab w:val="num" w:pos="176"/>
                <w:tab w:val="left" w:pos="426"/>
              </w:tabs>
              <w:spacing w:after="20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Способен проводить химический эксперимент с соблюдением современного оборудования, соблюдая нормы техники безопасности</w:t>
            </w:r>
          </w:p>
        </w:tc>
        <w:tc>
          <w:tcPr>
            <w:tcW w:w="2430" w:type="dxa"/>
          </w:tcPr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ОПК-2.1</w:t>
            </w: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85552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>Работает с химическими веществами с соблюдением норм техники безопасности</w:t>
            </w:r>
          </w:p>
        </w:tc>
        <w:tc>
          <w:tcPr>
            <w:tcW w:w="3630" w:type="dxa"/>
          </w:tcPr>
          <w:p w:rsidR="00855520" w:rsidRPr="00855520" w:rsidRDefault="00855520" w:rsidP="00855520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Уметь </w:t>
            </w:r>
            <w:r w:rsidRPr="00855520">
              <w:rPr>
                <w:rFonts w:ascii="Times New Roman" w:eastAsia="Times-Roman" w:hAnsi="Times New Roman" w:cs="Times New Roman"/>
                <w:lang w:eastAsia="ru-RU"/>
              </w:rPr>
              <w:t xml:space="preserve">выполнять основные химические операции с соблюдением необходимых мер безопасности, в том числе с </w:t>
            </w:r>
            <w:proofErr w:type="gramStart"/>
            <w:r w:rsidRPr="00855520">
              <w:rPr>
                <w:rFonts w:ascii="Times New Roman" w:eastAsia="Times-Roman" w:hAnsi="Times New Roman" w:cs="Times New Roman"/>
                <w:lang w:eastAsia="ru-RU"/>
              </w:rPr>
              <w:t>токсичными</w:t>
            </w:r>
            <w:proofErr w:type="gramEnd"/>
            <w:r w:rsidRPr="00855520">
              <w:rPr>
                <w:rFonts w:ascii="Times New Roman" w:eastAsia="Times-Roman" w:hAnsi="Times New Roman" w:cs="Times New Roman"/>
                <w:lang w:eastAsia="ru-RU"/>
              </w:rPr>
              <w:t xml:space="preserve"> и</w:t>
            </w:r>
          </w:p>
          <w:p w:rsidR="00855520" w:rsidRPr="00855520" w:rsidRDefault="00855520" w:rsidP="008555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520">
              <w:rPr>
                <w:rFonts w:ascii="Times New Roman" w:eastAsia="Times-Roman" w:hAnsi="Times New Roman" w:cs="Times New Roman"/>
                <w:lang w:eastAsia="ru-RU"/>
              </w:rPr>
              <w:t>пожароопасными веществами</w:t>
            </w:r>
          </w:p>
          <w:p w:rsidR="00855520" w:rsidRPr="00855520" w:rsidRDefault="00855520" w:rsidP="008555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Знать </w:t>
            </w: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>нормы техники безопасности по работе с легковоспламеняющимися веществами.</w:t>
            </w:r>
          </w:p>
          <w:p w:rsidR="00855520" w:rsidRPr="00855520" w:rsidRDefault="00855520" w:rsidP="008555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>Владеть</w:t>
            </w: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 xml:space="preserve"> навыками работы в лабораторных условиях с токсичными, легковоспламеняющимися веществами, концентрированными кислотами и щелочами.</w:t>
            </w:r>
          </w:p>
        </w:tc>
        <w:tc>
          <w:tcPr>
            <w:tcW w:w="1595" w:type="dxa"/>
          </w:tcPr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Cs/>
                <w:lang w:eastAsia="ru-RU"/>
              </w:rPr>
              <w:t>Задача</w:t>
            </w:r>
          </w:p>
        </w:tc>
      </w:tr>
      <w:tr w:rsidR="00855520" w:rsidRPr="00855520" w:rsidTr="006F4CE6">
        <w:trPr>
          <w:trHeight w:val="508"/>
        </w:trPr>
        <w:tc>
          <w:tcPr>
            <w:tcW w:w="2410" w:type="dxa"/>
          </w:tcPr>
          <w:p w:rsidR="00855520" w:rsidRPr="00855520" w:rsidRDefault="00855520" w:rsidP="00855520">
            <w:pPr>
              <w:tabs>
                <w:tab w:val="num" w:pos="176"/>
                <w:tab w:val="left" w:pos="426"/>
              </w:tabs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ОПК-3</w:t>
            </w:r>
            <w:r w:rsidRPr="008555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  <w:p w:rsidR="00855520" w:rsidRPr="00855520" w:rsidRDefault="00855520" w:rsidP="00855520">
            <w:pPr>
              <w:tabs>
                <w:tab w:val="num" w:pos="176"/>
                <w:tab w:val="left" w:pos="426"/>
              </w:tabs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555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Способен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применять расчетно-теоретические методы для изучения свойств веществ и процессов с их участием, используя современное программное обеспечение и базы данных профессионального назначения</w:t>
            </w:r>
          </w:p>
        </w:tc>
        <w:tc>
          <w:tcPr>
            <w:tcW w:w="2430" w:type="dxa"/>
          </w:tcPr>
          <w:p w:rsidR="00855520" w:rsidRPr="00855520" w:rsidRDefault="00855520" w:rsidP="008555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ОПК-3.1</w:t>
            </w:r>
            <w:r w:rsidRPr="008555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</w:p>
          <w:p w:rsidR="00855520" w:rsidRPr="00855520" w:rsidRDefault="00855520" w:rsidP="008555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5552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Применяет теоретические и полуэмпирические модели при решении задач химической направленности</w:t>
            </w:r>
          </w:p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30" w:type="dxa"/>
          </w:tcPr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Уметь </w:t>
            </w: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прогнозировать направление и результат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>физико- химических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процессов и химических превращений органических веществ.</w:t>
            </w:r>
          </w:p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Знать </w:t>
            </w: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 xml:space="preserve">природу органических реакций и механизмов их протекания с учетом кинетического и термодинамического подходов к описанию химических процессов с целью оптимизации условий их практической реализации. </w:t>
            </w:r>
          </w:p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55520">
              <w:rPr>
                <w:rFonts w:ascii="Times New Roman" w:eastAsia="Times-Roman" w:hAnsi="Times New Roman" w:cs="Times New Roman"/>
                <w:i/>
                <w:lang w:eastAsia="ru-RU"/>
              </w:rPr>
              <w:t xml:space="preserve">Владеть </w:t>
            </w:r>
            <w:r w:rsidRPr="00855520">
              <w:rPr>
                <w:rFonts w:ascii="Times New Roman" w:eastAsia="Times-Roman" w:hAnsi="Times New Roman" w:cs="Times New Roman"/>
                <w:lang w:eastAsia="ru-RU"/>
              </w:rPr>
              <w:t>экспериментальными методами математического планирования экспериментов и обработки полученных результатов; методиками анализа полученных результатов эксперимента.</w:t>
            </w:r>
          </w:p>
        </w:tc>
        <w:tc>
          <w:tcPr>
            <w:tcW w:w="1595" w:type="dxa"/>
          </w:tcPr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Cs/>
                <w:lang w:eastAsia="ru-RU"/>
              </w:rPr>
              <w:t>Задача, коллоквиум, контрольная работа</w:t>
            </w:r>
          </w:p>
        </w:tc>
      </w:tr>
      <w:tr w:rsidR="00855520" w:rsidRPr="00855520" w:rsidTr="006F4CE6">
        <w:trPr>
          <w:trHeight w:val="508"/>
        </w:trPr>
        <w:tc>
          <w:tcPr>
            <w:tcW w:w="2410" w:type="dxa"/>
          </w:tcPr>
          <w:p w:rsidR="00855520" w:rsidRPr="00855520" w:rsidRDefault="00855520" w:rsidP="00855520">
            <w:pPr>
              <w:tabs>
                <w:tab w:val="num" w:pos="176"/>
                <w:tab w:val="left" w:pos="426"/>
              </w:tabs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ОПК-4</w:t>
            </w:r>
          </w:p>
          <w:p w:rsidR="00855520" w:rsidRPr="00855520" w:rsidRDefault="00855520" w:rsidP="00855520">
            <w:pPr>
              <w:tabs>
                <w:tab w:val="num" w:pos="176"/>
                <w:tab w:val="left" w:pos="426"/>
              </w:tabs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555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Способен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планировать работы химической направленности, </w:t>
            </w:r>
            <w:r w:rsidRPr="008555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      </w:r>
          </w:p>
        </w:tc>
        <w:tc>
          <w:tcPr>
            <w:tcW w:w="2430" w:type="dxa"/>
          </w:tcPr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lastRenderedPageBreak/>
              <w:t>ОПК-4.3</w:t>
            </w:r>
            <w:r w:rsidRPr="0085552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 Интерпретирует результаты химических наблюдений с использованием </w:t>
            </w:r>
            <w:r w:rsidRPr="0085552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физических законов и представлений</w:t>
            </w:r>
          </w:p>
        </w:tc>
        <w:tc>
          <w:tcPr>
            <w:tcW w:w="3630" w:type="dxa"/>
          </w:tcPr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Уметь </w:t>
            </w: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пользоваться учебной, научной, научно-популярной и справочной литературой, сетью Интернет для профессиональной деятельности; </w:t>
            </w:r>
          </w:p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Знать </w:t>
            </w:r>
            <w:r w:rsidRPr="0085552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основные физические и </w:t>
            </w:r>
            <w:r w:rsidRPr="0085552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химические законы и их применение для планирования опыта, прогнозирования и объяснения свойств получаемых соединений, организации эксперимента.</w:t>
            </w:r>
          </w:p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>Владеть навыками</w:t>
            </w:r>
            <w:r w:rsidRPr="008555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составления названий органических соединений; составления структурных формул органических соединений, схем и механизмов органических реакций; прогнозирования физических и химических свойств органических соединений; очистки органических веществ методами кристаллизации, перегонки и экстракции; определения физических констант органического вещества - плотности, показателя преломления, температур плавления и кипения; планирования и проведения органического синтеза; идентификации органических соединений посредством элементного, функционального и спектрального анализов</w:t>
            </w:r>
            <w:proofErr w:type="gramEnd"/>
          </w:p>
        </w:tc>
        <w:tc>
          <w:tcPr>
            <w:tcW w:w="1595" w:type="dxa"/>
          </w:tcPr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Задача, коллоквиум, контрольная работа</w:t>
            </w:r>
          </w:p>
        </w:tc>
      </w:tr>
      <w:tr w:rsidR="00855520" w:rsidRPr="00855520" w:rsidTr="006F4CE6">
        <w:trPr>
          <w:trHeight w:val="508"/>
        </w:trPr>
        <w:tc>
          <w:tcPr>
            <w:tcW w:w="2410" w:type="dxa"/>
          </w:tcPr>
          <w:p w:rsidR="00855520" w:rsidRPr="00855520" w:rsidRDefault="00855520" w:rsidP="00855520">
            <w:pPr>
              <w:tabs>
                <w:tab w:val="num" w:pos="176"/>
                <w:tab w:val="left" w:pos="426"/>
              </w:tabs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ОПК-6</w:t>
            </w:r>
            <w:r w:rsidRPr="008555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55520" w:rsidRPr="00855520" w:rsidRDefault="00855520" w:rsidP="00855520">
            <w:pPr>
              <w:tabs>
                <w:tab w:val="num" w:pos="176"/>
                <w:tab w:val="left" w:pos="426"/>
              </w:tabs>
              <w:spacing w:line="276" w:lineRule="auto"/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555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Способен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представлять результаты профессиональной деятельности в устной и письменной форме в соответствии с нормами и правилами, принятыми в профессиональном сообществе</w:t>
            </w:r>
          </w:p>
        </w:tc>
        <w:tc>
          <w:tcPr>
            <w:tcW w:w="2430" w:type="dxa"/>
          </w:tcPr>
          <w:p w:rsidR="00855520" w:rsidRPr="00855520" w:rsidRDefault="00855520" w:rsidP="008555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ОПК-6.1</w:t>
            </w:r>
            <w:r w:rsidRPr="008555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Представляет результаты работы в виде отчета по стандартной форме на русском языке</w:t>
            </w:r>
          </w:p>
          <w:p w:rsidR="00855520" w:rsidRPr="00855520" w:rsidRDefault="00855520" w:rsidP="008555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30" w:type="dxa"/>
          </w:tcPr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Уметь </w:t>
            </w:r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грамотно составить отчет по проделанной лабораторной работе, согласно общепринятой структуре </w:t>
            </w:r>
          </w:p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Знать </w:t>
            </w:r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правила оформления отчетов, а также правила грамотного написания химических терминов.</w:t>
            </w:r>
          </w:p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Владеть </w:t>
            </w:r>
            <w:r w:rsidRPr="00855520">
              <w:rPr>
                <w:rFonts w:ascii="Times New Roman" w:eastAsia="Times New Roman" w:hAnsi="Times New Roman" w:cs="Times New Roman"/>
                <w:lang w:eastAsia="ru-RU"/>
              </w:rPr>
              <w:t xml:space="preserve">навыками самостоятельной работы с учебной, научной и справочной литературой, проведение литературных обзоров, обобщений, формулировки и выводов </w:t>
            </w:r>
          </w:p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855520" w:rsidRPr="00855520" w:rsidRDefault="00855520" w:rsidP="0085552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855520" w:rsidRPr="00855520" w:rsidRDefault="00855520" w:rsidP="00855520">
      <w:pPr>
        <w:tabs>
          <w:tab w:val="left" w:pos="426"/>
        </w:tabs>
        <w:spacing w:line="312" w:lineRule="auto"/>
        <w:ind w:left="992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855520" w:rsidRPr="00855520" w:rsidRDefault="00855520" w:rsidP="00855520">
      <w:pPr>
        <w:tabs>
          <w:tab w:val="left" w:pos="426"/>
        </w:tabs>
        <w:ind w:left="99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55520" w:rsidRPr="00855520" w:rsidRDefault="00855520" w:rsidP="00855520">
      <w:pPr>
        <w:tabs>
          <w:tab w:val="left" w:pos="426"/>
        </w:tabs>
        <w:spacing w:line="312" w:lineRule="auto"/>
        <w:ind w:left="348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:rsidR="00855520" w:rsidRPr="00855520" w:rsidRDefault="00855520" w:rsidP="00855520">
      <w:pPr>
        <w:tabs>
          <w:tab w:val="left" w:pos="426"/>
        </w:tabs>
        <w:spacing w:line="312" w:lineRule="auto"/>
        <w:ind w:left="348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5340"/>
      </w:tblGrid>
      <w:tr w:rsidR="00855520" w:rsidRPr="00855520" w:rsidTr="006F4CE6">
        <w:tc>
          <w:tcPr>
            <w:tcW w:w="4725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5520" w:rsidRPr="00855520" w:rsidTr="006F4CE6">
        <w:tc>
          <w:tcPr>
            <w:tcW w:w="4725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5340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855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12</w:t>
            </w:r>
            <w:r w:rsidRPr="00855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</w:tr>
      <w:tr w:rsidR="00855520" w:rsidRPr="00855520" w:rsidTr="006F4CE6">
        <w:tc>
          <w:tcPr>
            <w:tcW w:w="4725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Часов по учебному плану</w:t>
            </w:r>
          </w:p>
        </w:tc>
        <w:tc>
          <w:tcPr>
            <w:tcW w:w="5340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</w:t>
            </w:r>
          </w:p>
        </w:tc>
      </w:tr>
      <w:tr w:rsidR="00855520" w:rsidRPr="00855520" w:rsidTr="006F4CE6">
        <w:tc>
          <w:tcPr>
            <w:tcW w:w="4725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340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5520" w:rsidRPr="00855520" w:rsidTr="006F4CE6">
        <w:tc>
          <w:tcPr>
            <w:tcW w:w="4725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  <w:proofErr w:type="gramEnd"/>
          </w:p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семинарского типа </w:t>
            </w:r>
          </w:p>
        </w:tc>
        <w:tc>
          <w:tcPr>
            <w:tcW w:w="5340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326</w:t>
            </w:r>
          </w:p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64 </w:t>
            </w:r>
          </w:p>
        </w:tc>
      </w:tr>
      <w:tr w:rsidR="00855520" w:rsidRPr="00855520" w:rsidTr="006F4CE6">
        <w:tc>
          <w:tcPr>
            <w:tcW w:w="4725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340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855520" w:rsidRPr="00855520" w:rsidTr="006F4CE6">
        <w:tc>
          <w:tcPr>
            <w:tcW w:w="4725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</w:p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экзамен/зачет</w:t>
            </w:r>
          </w:p>
        </w:tc>
        <w:tc>
          <w:tcPr>
            <w:tcW w:w="5340" w:type="dxa"/>
            <w:shd w:val="clear" w:color="auto" w:fill="auto"/>
          </w:tcPr>
          <w:p w:rsidR="00855520" w:rsidRPr="00855520" w:rsidRDefault="00855520" w:rsidP="00855520">
            <w:pPr>
              <w:tabs>
                <w:tab w:val="left" w:pos="426"/>
              </w:tabs>
              <w:spacing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экзамен/зачет</w:t>
            </w:r>
          </w:p>
        </w:tc>
      </w:tr>
    </w:tbl>
    <w:p w:rsidR="00855520" w:rsidRPr="00855520" w:rsidRDefault="00855520" w:rsidP="00855520">
      <w:pPr>
        <w:spacing w:line="276" w:lineRule="auto"/>
        <w:ind w:left="34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5520" w:rsidRPr="00855520" w:rsidRDefault="00855520" w:rsidP="00855520">
      <w:pPr>
        <w:spacing w:line="276" w:lineRule="auto"/>
        <w:ind w:left="34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855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tbl>
      <w:tblPr>
        <w:tblW w:w="53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66"/>
        <w:gridCol w:w="428"/>
        <w:gridCol w:w="426"/>
        <w:gridCol w:w="568"/>
        <w:gridCol w:w="410"/>
        <w:gridCol w:w="427"/>
        <w:gridCol w:w="583"/>
        <w:gridCol w:w="412"/>
        <w:gridCol w:w="427"/>
        <w:gridCol w:w="578"/>
        <w:gridCol w:w="414"/>
        <w:gridCol w:w="295"/>
        <w:gridCol w:w="708"/>
        <w:gridCol w:w="327"/>
        <w:gridCol w:w="399"/>
        <w:gridCol w:w="550"/>
        <w:gridCol w:w="297"/>
        <w:gridCol w:w="397"/>
      </w:tblGrid>
      <w:tr w:rsidR="00855520" w:rsidRPr="00855520" w:rsidTr="006F4CE6">
        <w:trPr>
          <w:trHeight w:val="295"/>
        </w:trPr>
        <w:tc>
          <w:tcPr>
            <w:tcW w:w="1133" w:type="pct"/>
            <w:vMerge w:val="restart"/>
            <w:tcBorders>
              <w:right w:val="single" w:sz="4" w:space="0" w:color="auto"/>
            </w:tcBorders>
          </w:tcPr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</w:t>
            </w:r>
          </w:p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55520" w:rsidRPr="00855520" w:rsidRDefault="00855520" w:rsidP="00855520">
            <w:pPr>
              <w:tabs>
                <w:tab w:val="num" w:pos="82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855520" w:rsidRPr="00855520" w:rsidRDefault="00855520" w:rsidP="00855520">
            <w:pPr>
              <w:tabs>
                <w:tab w:val="num" w:pos="822"/>
              </w:tabs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3197" w:type="pct"/>
            <w:gridSpan w:val="15"/>
            <w:tcBorders>
              <w:left w:val="single" w:sz="4" w:space="0" w:color="auto"/>
            </w:tcBorders>
          </w:tcPr>
          <w:p w:rsidR="00855520" w:rsidRPr="00855520" w:rsidRDefault="00855520" w:rsidP="00855520">
            <w:pPr>
              <w:tabs>
                <w:tab w:val="num" w:pos="822"/>
              </w:tabs>
              <w:ind w:left="822" w:hanging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55520" w:rsidRPr="00855520" w:rsidTr="006F4CE6">
        <w:trPr>
          <w:trHeight w:val="791"/>
        </w:trPr>
        <w:tc>
          <w:tcPr>
            <w:tcW w:w="1133" w:type="pct"/>
            <w:vMerge/>
            <w:tcBorders>
              <w:right w:val="single" w:sz="4" w:space="0" w:color="auto"/>
            </w:tcBorders>
          </w:tcPr>
          <w:p w:rsidR="00855520" w:rsidRPr="00855520" w:rsidRDefault="00855520" w:rsidP="00855520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20" w:rsidRPr="00855520" w:rsidRDefault="00855520" w:rsidP="00855520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gridSpan w:val="12"/>
            <w:tcBorders>
              <w:left w:val="single" w:sz="4" w:space="0" w:color="auto"/>
            </w:tcBorders>
          </w:tcPr>
          <w:p w:rsidR="00855520" w:rsidRPr="00855520" w:rsidRDefault="00855520" w:rsidP="00855520">
            <w:pPr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55520" w:rsidRPr="00855520" w:rsidRDefault="00855520" w:rsidP="00855520">
            <w:pPr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586" w:type="pct"/>
            <w:gridSpan w:val="3"/>
            <w:vMerge w:val="restart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113" w:right="-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часы</w:t>
            </w:r>
          </w:p>
          <w:p w:rsidR="00855520" w:rsidRPr="00855520" w:rsidRDefault="00855520" w:rsidP="00855520">
            <w:pPr>
              <w:tabs>
                <w:tab w:val="num" w:pos="822"/>
              </w:tabs>
              <w:ind w:left="822" w:right="113" w:hanging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520" w:rsidRPr="00855520" w:rsidTr="006F4CE6">
        <w:trPr>
          <w:trHeight w:val="1611"/>
        </w:trPr>
        <w:tc>
          <w:tcPr>
            <w:tcW w:w="1133" w:type="pct"/>
            <w:vMerge/>
            <w:tcBorders>
              <w:right w:val="single" w:sz="4" w:space="0" w:color="auto"/>
            </w:tcBorders>
          </w:tcPr>
          <w:p w:rsidR="00855520" w:rsidRPr="00855520" w:rsidRDefault="00855520" w:rsidP="00855520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20" w:rsidRPr="00855520" w:rsidRDefault="00855520" w:rsidP="00855520">
            <w:pPr>
              <w:tabs>
                <w:tab w:val="num" w:pos="822"/>
              </w:tabs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55520" w:rsidRPr="00855520" w:rsidRDefault="00855520" w:rsidP="00855520">
            <w:pPr>
              <w:tabs>
                <w:tab w:val="num" w:pos="5396"/>
              </w:tabs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лекционного </w:t>
            </w:r>
          </w:p>
          <w:p w:rsidR="00855520" w:rsidRPr="00855520" w:rsidRDefault="00855520" w:rsidP="00855520">
            <w:pPr>
              <w:tabs>
                <w:tab w:val="num" w:pos="5396"/>
              </w:tabs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69" w:type="pct"/>
            <w:gridSpan w:val="3"/>
            <w:textDirection w:val="btLr"/>
            <w:tcFitText/>
            <w:vAlign w:val="center"/>
          </w:tcPr>
          <w:p w:rsidR="00855520" w:rsidRPr="00855520" w:rsidRDefault="00855520" w:rsidP="00855520">
            <w:pPr>
              <w:tabs>
                <w:tab w:val="num" w:pos="5396"/>
              </w:tabs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семинарского </w:t>
            </w:r>
          </w:p>
          <w:p w:rsidR="00855520" w:rsidRPr="00855520" w:rsidRDefault="00855520" w:rsidP="00855520">
            <w:pPr>
              <w:tabs>
                <w:tab w:val="num" w:pos="5396"/>
              </w:tabs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06" w:type="pct"/>
            <w:gridSpan w:val="3"/>
            <w:textDirection w:val="btLr"/>
            <w:tcFitText/>
            <w:vAlign w:val="center"/>
          </w:tcPr>
          <w:p w:rsidR="00855520" w:rsidRPr="00855520" w:rsidRDefault="00855520" w:rsidP="00855520">
            <w:pPr>
              <w:tabs>
                <w:tab w:val="num" w:pos="5396"/>
              </w:tabs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лабораторного </w:t>
            </w:r>
          </w:p>
          <w:p w:rsidR="00855520" w:rsidRPr="00855520" w:rsidRDefault="00855520" w:rsidP="00855520">
            <w:pPr>
              <w:tabs>
                <w:tab w:val="num" w:pos="5396"/>
              </w:tabs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75" w:type="pct"/>
            <w:gridSpan w:val="3"/>
            <w:textDirection w:val="btLr"/>
            <w:tcFitText/>
            <w:vAlign w:val="center"/>
          </w:tcPr>
          <w:p w:rsidR="00855520" w:rsidRPr="00855520" w:rsidRDefault="00855520" w:rsidP="00855520">
            <w:pPr>
              <w:tabs>
                <w:tab w:val="num" w:pos="822"/>
              </w:tabs>
              <w:ind w:right="-1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86" w:type="pct"/>
            <w:gridSpan w:val="3"/>
            <w:vMerge/>
          </w:tcPr>
          <w:p w:rsidR="00855520" w:rsidRPr="00855520" w:rsidRDefault="00855520" w:rsidP="00855520">
            <w:pPr>
              <w:tabs>
                <w:tab w:val="num" w:pos="17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55520" w:rsidRPr="00855520" w:rsidTr="006F4CE6">
        <w:trPr>
          <w:cantSplit/>
          <w:trHeight w:val="1547"/>
        </w:trPr>
        <w:tc>
          <w:tcPr>
            <w:tcW w:w="11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1" w:type="pct"/>
            <w:shd w:val="clear" w:color="auto" w:fill="FFFF99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94" w:type="pct"/>
            <w:shd w:val="clear" w:color="auto" w:fill="auto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1" w:type="pct"/>
            <w:shd w:val="clear" w:color="auto" w:fill="FFFF99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95" w:type="pct"/>
            <w:shd w:val="clear" w:color="auto" w:fill="auto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38" w:type="pct"/>
            <w:shd w:val="clear" w:color="auto" w:fill="FFFF99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33" w:type="pct"/>
            <w:shd w:val="clear" w:color="auto" w:fill="auto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4" w:type="pct"/>
            <w:shd w:val="clear" w:color="auto" w:fill="auto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59" w:type="pct"/>
            <w:shd w:val="clear" w:color="auto" w:fill="auto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87" w:type="pct"/>
            <w:shd w:val="clear" w:color="auto" w:fill="FFFF99"/>
            <w:textDirection w:val="btLr"/>
          </w:tcPr>
          <w:p w:rsidR="00855520" w:rsidRPr="00855520" w:rsidRDefault="00855520" w:rsidP="00855520">
            <w:pPr>
              <w:tabs>
                <w:tab w:val="num" w:pos="822"/>
              </w:tabs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</w:tr>
      <w:tr w:rsidR="00855520" w:rsidRPr="00855520" w:rsidTr="006F4CE6">
        <w:trPr>
          <w:trHeight w:val="202"/>
        </w:trPr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64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1.</w:t>
            </w:r>
          </w:p>
          <w:p w:rsidR="00855520" w:rsidRPr="00855520" w:rsidRDefault="00855520" w:rsidP="00855520">
            <w:pPr>
              <w:keepNext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x-none" w:eastAsia="x-none"/>
              </w:rPr>
            </w:pPr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Введение. </w:t>
            </w:r>
            <w:bookmarkStart w:id="0" w:name="_Toc115672556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Основные понятия органической химии</w:t>
            </w:r>
            <w:bookmarkEnd w:id="0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bookmarkStart w:id="1" w:name="_Toc115672557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Электронные представления в органической химии</w:t>
            </w:r>
            <w:bookmarkEnd w:id="1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bookmarkStart w:id="2" w:name="_Toc115672558"/>
            <w:r w:rsidRPr="008555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 w:eastAsia="x-none"/>
              </w:rPr>
              <w:t>Основные понятия о реакционной способности органических соединений</w:t>
            </w:r>
            <w:bookmarkEnd w:id="2"/>
            <w:r w:rsidRPr="008555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x-none" w:eastAsia="x-none"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5520">
              <w:rPr>
                <w:rFonts w:ascii="Calibri" w:eastAsia="Times New Roman" w:hAnsi="Calibri" w:cs="Times New Roman"/>
                <w:lang w:eastAsia="ru-RU"/>
              </w:rPr>
              <w:t>72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tcBorders>
              <w:bottom w:val="single" w:sz="4" w:space="0" w:color="000000"/>
            </w:tcBorders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bottom w:val="single" w:sz="4" w:space="0" w:color="000000"/>
            </w:tcBorders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520" w:rsidRPr="00855520" w:rsidTr="006F4CE6"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64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2.</w:t>
            </w:r>
          </w:p>
          <w:p w:rsidR="00855520" w:rsidRPr="00855520" w:rsidRDefault="00855520" w:rsidP="00855520">
            <w:pPr>
              <w:keepNext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Углеводороды.</w:t>
            </w:r>
          </w:p>
          <w:p w:rsidR="00855520" w:rsidRPr="00855520" w:rsidRDefault="00855520" w:rsidP="00855520">
            <w:pPr>
              <w:keepNext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3" w:name="_Toc115672560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Предельные углеводороды</w:t>
            </w:r>
            <w:bookmarkEnd w:id="3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855520" w:rsidRPr="00855520" w:rsidRDefault="00855520" w:rsidP="00855520">
            <w:pPr>
              <w:keepNext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4" w:name="_Toc115672561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Непредельные углеводороды</w:t>
            </w:r>
            <w:bookmarkEnd w:id="4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855520" w:rsidRPr="00855520" w:rsidRDefault="00855520" w:rsidP="00855520">
            <w:pPr>
              <w:keepNext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5" w:name="_Toc115672562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Ацетиленовые углеводороды</w:t>
            </w:r>
            <w:bookmarkEnd w:id="5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855520" w:rsidRPr="00855520" w:rsidRDefault="00855520" w:rsidP="00855520">
            <w:pPr>
              <w:keepNext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6" w:name="_Toc115672563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Диеновые углеводороды</w:t>
            </w:r>
            <w:bookmarkEnd w:id="6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855520" w:rsidRPr="00855520" w:rsidRDefault="00855520" w:rsidP="00855520">
            <w:pPr>
              <w:tabs>
                <w:tab w:val="num" w:pos="64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7" w:name="_Toc115672564"/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Соединения циклического ряда</w:t>
            </w:r>
            <w:bookmarkStart w:id="8" w:name="_Toc115672565"/>
            <w:bookmarkEnd w:id="7"/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Ароматичность, ароматические соединения ряда бензола и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небензоидные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</w:t>
            </w:r>
            <w:bookmarkEnd w:id="8"/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bookmarkStart w:id="9" w:name="_Toc115672566"/>
            <w:proofErr w:type="spellStart"/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Полиядерные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ароматические соединения</w:t>
            </w:r>
            <w:bookmarkEnd w:id="9"/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5520">
              <w:rPr>
                <w:rFonts w:ascii="Calibri" w:eastAsia="Times New Roman" w:hAnsi="Calibri" w:cs="Times New Roman"/>
                <w:lang w:eastAsia="ru-RU"/>
              </w:rPr>
              <w:lastRenderedPageBreak/>
              <w:t>72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520" w:rsidRPr="00855520" w:rsidTr="006F4CE6"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Тема 3.</w:t>
            </w:r>
          </w:p>
          <w:p w:rsidR="00855520" w:rsidRPr="00855520" w:rsidRDefault="00855520" w:rsidP="00855520">
            <w:pPr>
              <w:keepNext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proofErr w:type="spellStart"/>
            <w:r w:rsidRPr="00855520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Гомофункциональные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 xml:space="preserve"> производные углеводородов.</w:t>
            </w:r>
          </w:p>
          <w:p w:rsidR="00855520" w:rsidRPr="00855520" w:rsidRDefault="00855520" w:rsidP="00855520">
            <w:pPr>
              <w:keepNext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10" w:name="_Toc115672568"/>
            <w:proofErr w:type="gramStart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Галогенпроизводные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углеводородов</w:t>
            </w:r>
            <w:bookmarkEnd w:id="10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855520" w:rsidRPr="00855520" w:rsidRDefault="00855520" w:rsidP="00855520">
            <w:pPr>
              <w:keepNext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11" w:name="_Toc115672569"/>
            <w:proofErr w:type="spellStart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Гидроксипроизводные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углеводородов</w:t>
            </w:r>
            <w:bookmarkEnd w:id="11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bookmarkStart w:id="12" w:name="_Toc115672570"/>
            <w:bookmarkStart w:id="13" w:name="_Toc115672571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Простые эфиры</w:t>
            </w:r>
            <w:bookmarkEnd w:id="12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ym w:font="Symbol" w:char="F061"/>
            </w:r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Оксиды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алкенов</w:t>
            </w:r>
            <w:bookmarkStart w:id="14" w:name="_Toc115672572"/>
            <w:bookmarkEnd w:id="13"/>
            <w:proofErr w:type="spellEnd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Карбонильные соединения</w:t>
            </w:r>
            <w:bookmarkEnd w:id="14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855520" w:rsidRPr="00855520" w:rsidRDefault="00855520" w:rsidP="00855520">
            <w:pPr>
              <w:keepNext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15" w:name="_Toc115672573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Карбоновые кислоты и их производные</w:t>
            </w:r>
            <w:bookmarkStart w:id="16" w:name="_Toc115672574"/>
            <w:bookmarkEnd w:id="15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Нитросоединения</w:t>
            </w:r>
            <w:bookmarkEnd w:id="16"/>
            <w:proofErr w:type="spellEnd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bookmarkStart w:id="17" w:name="_Toc115672575"/>
            <w:bookmarkStart w:id="18" w:name="_Toc115672576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Амины</w:t>
            </w:r>
            <w:bookmarkEnd w:id="17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855520" w:rsidRPr="00855520" w:rsidRDefault="00855520" w:rsidP="008555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Диазосоединения</w:t>
            </w:r>
            <w:bookmarkStart w:id="19" w:name="_Toc115672577"/>
            <w:bookmarkEnd w:id="18"/>
            <w:proofErr w:type="spellEnd"/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Азосоединения</w:t>
            </w:r>
            <w:bookmarkEnd w:id="19"/>
            <w:proofErr w:type="spellEnd"/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5520">
              <w:rPr>
                <w:rFonts w:ascii="Calibri" w:eastAsia="Times New Roman" w:hAnsi="Calibri" w:cs="Times New Roman"/>
                <w:lang w:eastAsia="ru-RU"/>
              </w:rPr>
              <w:t>84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520" w:rsidRPr="00855520" w:rsidTr="006F4CE6"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4.</w:t>
            </w:r>
          </w:p>
          <w:p w:rsidR="00855520" w:rsidRPr="00855520" w:rsidRDefault="00855520" w:rsidP="00855520">
            <w:pPr>
              <w:keepNext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proofErr w:type="spellStart"/>
            <w:r w:rsidRPr="00855520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>Гетерофункциональные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ru-RU"/>
              </w:rPr>
              <w:t xml:space="preserve"> производные углеводородов.</w:t>
            </w:r>
          </w:p>
          <w:p w:rsidR="00855520" w:rsidRPr="00855520" w:rsidRDefault="00855520" w:rsidP="00855520">
            <w:pPr>
              <w:keepNext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20" w:name="_Toc115672579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Монокарбоновые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гидроксикислоты</w:t>
            </w:r>
            <w:bookmarkEnd w:id="20"/>
            <w:proofErr w:type="spellEnd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855520" w:rsidRPr="00855520" w:rsidRDefault="00855520" w:rsidP="00855520">
            <w:pPr>
              <w:keepNext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21" w:name="_Toc115672580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Дикарбоновые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гидроксикислоты</w:t>
            </w:r>
            <w:bookmarkStart w:id="22" w:name="_Toc115672581"/>
            <w:bookmarkEnd w:id="21"/>
            <w:proofErr w:type="spellEnd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Ароматические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гидроксикислоты</w:t>
            </w:r>
            <w:bookmarkStart w:id="23" w:name="_Toc115672582"/>
            <w:bookmarkEnd w:id="22"/>
            <w:proofErr w:type="spellEnd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Альдегид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кетокислоты</w:t>
            </w:r>
            <w:bookmarkEnd w:id="23"/>
            <w:r w:rsidRPr="0085552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855520" w:rsidRPr="00855520" w:rsidRDefault="00855520" w:rsidP="008555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4" w:name="_Toc115672583"/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Аминокислоты</w:t>
            </w:r>
            <w:bookmarkEnd w:id="24"/>
            <w:r w:rsidRPr="00855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bookmarkStart w:id="25" w:name="_Toc115672584"/>
            <w:r w:rsidRPr="00855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Углеводы</w:t>
            </w:r>
            <w:bookmarkEnd w:id="25"/>
            <w:r w:rsidRPr="00855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5520">
              <w:rPr>
                <w:rFonts w:ascii="Calibri" w:eastAsia="Times New Roman" w:hAnsi="Calibri" w:cs="Times New Roman"/>
                <w:lang w:eastAsia="ru-RU"/>
              </w:rPr>
              <w:t>84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520" w:rsidRPr="00855520" w:rsidTr="006F4CE6"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5.</w:t>
            </w:r>
          </w:p>
          <w:p w:rsidR="00855520" w:rsidRPr="00855520" w:rsidRDefault="00855520" w:rsidP="008555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Гетероциклические соединения.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5520">
              <w:rPr>
                <w:rFonts w:ascii="Calibri" w:eastAsia="Times New Roman" w:hAnsi="Calibri" w:cs="Times New Roman"/>
                <w:lang w:eastAsia="ru-RU"/>
              </w:rPr>
              <w:t>84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520" w:rsidRPr="00855520" w:rsidTr="006F4CE6">
        <w:trPr>
          <w:trHeight w:val="863"/>
        </w:trPr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6.</w:t>
            </w:r>
          </w:p>
          <w:p w:rsidR="00855520" w:rsidRPr="00855520" w:rsidRDefault="00855520" w:rsidP="0085552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Некоторые аспекты природных соединений</w:t>
            </w:r>
            <w:r w:rsidRPr="008555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5520">
              <w:rPr>
                <w:rFonts w:ascii="Calibri" w:eastAsia="Times New Roman" w:hAnsi="Calibri" w:cs="Times New Roman"/>
                <w:lang w:eastAsia="ru-RU"/>
              </w:rPr>
              <w:t>36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" w:type="pct"/>
            <w:shd w:val="clear" w:color="auto" w:fill="auto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shd w:val="clear" w:color="auto" w:fill="FFFF99"/>
          </w:tcPr>
          <w:p w:rsidR="00855520" w:rsidRPr="00855520" w:rsidRDefault="00855520" w:rsidP="00855520">
            <w:pPr>
              <w:tabs>
                <w:tab w:val="num" w:pos="822"/>
              </w:tabs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520" w:rsidRPr="00855520" w:rsidRDefault="00855520" w:rsidP="00855520">
      <w:pPr>
        <w:spacing w:line="276" w:lineRule="auto"/>
        <w:ind w:left="34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формам текущего контроля успеваемости по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дисциплине относится следующее:</w:t>
      </w:r>
    </w:p>
    <w:p w:rsidR="00855520" w:rsidRPr="00855520" w:rsidRDefault="00855520" w:rsidP="00855520">
      <w:pPr>
        <w:numPr>
          <w:ilvl w:val="0"/>
          <w:numId w:val="14"/>
        </w:numPr>
        <w:spacing w:after="200" w:line="276" w:lineRule="auto"/>
        <w:ind w:left="16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и письменный опрос по темам «Номенклатура органических соединений», «Электронные эффекты в органических молекулах», «Способы получения углеводородов».</w:t>
      </w:r>
    </w:p>
    <w:p w:rsidR="00855520" w:rsidRPr="00855520" w:rsidRDefault="00855520" w:rsidP="00855520">
      <w:pPr>
        <w:numPr>
          <w:ilvl w:val="0"/>
          <w:numId w:val="14"/>
        </w:numPr>
        <w:spacing w:after="200" w:line="276" w:lineRule="auto"/>
        <w:ind w:left="1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Коллоквиумы по темам разделов 1-6;</w:t>
      </w:r>
    </w:p>
    <w:p w:rsidR="00855520" w:rsidRPr="00855520" w:rsidRDefault="00855520" w:rsidP="00855520">
      <w:pPr>
        <w:numPr>
          <w:ilvl w:val="0"/>
          <w:numId w:val="14"/>
        </w:numPr>
        <w:spacing w:after="200" w:line="276" w:lineRule="auto"/>
        <w:ind w:left="16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отчетов по темам лабораторных занятий</w:t>
      </w:r>
    </w:p>
    <w:p w:rsidR="00855520" w:rsidRPr="00855520" w:rsidRDefault="00855520" w:rsidP="00855520">
      <w:pPr>
        <w:ind w:left="348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55520" w:rsidRPr="00855520" w:rsidRDefault="00855520" w:rsidP="00855520">
      <w:pPr>
        <w:spacing w:line="276" w:lineRule="auto"/>
        <w:ind w:left="348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итогам освоения дисциплины проходит в форме </w:t>
      </w: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зачета и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 в каждом семестре.</w:t>
      </w:r>
    </w:p>
    <w:p w:rsidR="00855520" w:rsidRPr="00855520" w:rsidRDefault="00855520" w:rsidP="00855520">
      <w:pPr>
        <w:spacing w:line="276" w:lineRule="auto"/>
        <w:ind w:left="348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20" w:rsidRPr="00855520" w:rsidRDefault="00855520" w:rsidP="00855520">
      <w:pPr>
        <w:spacing w:after="200"/>
        <w:ind w:left="34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разделов дисциплины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1. Введение. Основные понятия органической химии</w:t>
      </w:r>
    </w:p>
    <w:p w:rsidR="00855520" w:rsidRPr="00855520" w:rsidRDefault="00855520" w:rsidP="00855520">
      <w:pPr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Предмет органической химии, сравнительная характеристика органических и неорганических (минеральных) веществ. Источники органических соединений.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Виталистическая теория образования органических продуктов. Работы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Велера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Дюма. Радикальная "дуалистическая теория". Теория типов Жерара. Установление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четырехвалентности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углерода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Кекуле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). Теория химического строения, роль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А.М.Бутлерова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ее создании. Структурные формулы, изомерия. Углеводородный радикал, функциональная группа. Химические и физические методы установления строения. Пространственное строение органических соединений. Теория тетраэдрического атома углерода (Вант-Гофф,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-Белль). Пространственное строение метана и его гомологов. Строение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геометрическая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цис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-, транс-) изомерия. Оптически активные вещества. Номенклатура органических соединений.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Электронные представления в органической химии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теория химической связи. Октетная теория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электровалентная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ковалентная, донорно-акцепторная связь). Строение электронных оболочек атомов элементов первого и второго периодов. Валентные возможности атомов (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др.). Типы гибридизации. Валентные состояния атома углерода. Обоснование пространственной направленности химических связей атома углерода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связи. Орбитальные модели важнейших молекул: метан, этан, ацетилен,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дивинил, бензол. Электронные взаимодействия в органических молекулах. Полярность ковалентной связи. Индукционный эффект.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Поляризуемость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галоген-углерод связи.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Электромерные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таутомерные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) эффекты в соединениях с двойной связью (&gt;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&gt;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Типы сопряжений: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сопряжение (дивинил),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 сопряжение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винилфторид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винилхлорид, амиды),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сопряжение.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Основные понятия о реакционной способности органических соединений </w:t>
      </w:r>
    </w:p>
    <w:p w:rsidR="00855520" w:rsidRPr="00855520" w:rsidRDefault="00855520" w:rsidP="00855520">
      <w:pPr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Классификация органических реакций. Промежуточные частицы и механизм реакций.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Гомолитический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разрыв ковалентной связи. Строение, стабильность, пути генерирования и реакционная способность свободных радикалов.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Гетеролитический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разрыв связи.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Карбокатионы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карбоанионы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их строение, стабильность, пути генерирования и реакционная способность.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Карбены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методы получения, реакционная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способность.Концепция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кислотности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основности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Бренстеду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Льюису. Нуклеофильные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электрофильные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реагенты.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Нуклеофильность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основность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:rsidR="00855520" w:rsidRPr="00855520" w:rsidRDefault="00855520" w:rsidP="00855520">
      <w:pPr>
        <w:keepNext/>
        <w:spacing w:before="240" w:after="60"/>
        <w:ind w:left="348" w:firstLine="708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2. Углеводороды. </w:t>
      </w:r>
    </w:p>
    <w:p w:rsidR="00855520" w:rsidRPr="00855520" w:rsidRDefault="00855520" w:rsidP="00855520">
      <w:pPr>
        <w:keepNext/>
        <w:spacing w:before="240" w:after="60"/>
        <w:ind w:left="348" w:firstLine="708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Предельные углеводороды (парафины, </w:t>
      </w: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алканы</w:t>
      </w:r>
      <w:proofErr w:type="spellEnd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)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Гомологический ряд метана. Номенклатура. Природа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С-С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С-Н связей (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-связь).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Конформации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парафинов, основные промышленные источники. Синтетические способы получения: прямой синтез из элементов, получение синтетического бензина по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Тропшу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Фишеру, гидрирование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восстановление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алкилгалогенидов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металлоорганические соединения: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Гриньяра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Вюрца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Синтез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Кольбе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декарбоксилирование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натриевых солей карбоновых кислот. Метод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Н.М.Кижнера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Термическое разложение (крекинг, пиролиз,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риформинг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реакция изомеризации, реакция дегидрирования и ароматизации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Н.Д.Зелинский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А.Ф.Платэ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Б.А.Казанский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Реакционная способность С-Н связей 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алканах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Цепные свободно-радикальные реакции, их закономерности (галоидирование,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сульфохлорирование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нитрование по Коновалову, окисление). Промышленное использование этих реакций. Основные пути промышленной переработки метана.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Непредельные углеводороды (олефины, </w:t>
      </w: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алкены</w:t>
      </w:r>
      <w:proofErr w:type="spellEnd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)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двойной связи (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-связь). Номенклатура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транс- и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-изомерия. Методы определения конфигурации. Физические свойства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спиртов, галоидных алкилов, 1,2-дигалогенпроизводных. Правило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А.М.Зайцева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сложных эфиров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ксантогеновых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 (метод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Л.А.Чугаева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распадом четвертичных аммониевых оснований (метод Гофмана), по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трифенилфосфинметиленов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карбонильными производными (метод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Г.Виттига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Химические свойства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присоединение галогенов,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В.Марковникова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современное обоснование. Обращенное присоединение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HBr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Хараша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Сопряженное присоединение хлора в воде. Кислотная гидратация. Окисление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Е.Е.Вагнера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Н.Прилежаева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деструктивное окисление двойной связи.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озонолиза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Каталитическое гидрирование.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сохранением двойной связи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аллильное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окисление).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Делокализация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электрона 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аллильном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радикале. Реакция полимеризации (анионная, катионная, радикальная). Полимеризация этилена (при высоком давлении и по методу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теломеризации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(работы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А.Н.Несмеянова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Р.Х.Фрейдлиной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алкенами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Оксосинтез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(присоединение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Главные пути промышленной переработки этилена, пропилена, бутилена и других олефинов.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Ацетиленовые углеводороды (</w:t>
      </w: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алкины</w:t>
      </w:r>
      <w:proofErr w:type="spellEnd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)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Изомерия, номенклатура. Природа тройной связи и энергия ее образования. Термодинамические особенности ацетилена. Синтезы ацетилена в промышленности, методы введения тройной связи. Химические свойства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галогенов,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нуклеофильное присоединение воды (реакция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М.Г.Кучерова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спиртов, карбоновых кислот, цианистого водорода. Реакция гидрирования. Реакция подвижного водорода ацетилена: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ацетилениды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металлов, магнийорганические производные ацетилена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Ж.И.Иоцич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Реакции конденсации ацетилена с карбонильными соединениями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А.Е.Фаворский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-, тр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тетрамеризации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ацетилена в винилацетилен, бензол,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циклооктатетраен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хлоропрена.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оксосинтеза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Промышленное использование ацетилена.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Диеновые углеводороды (</w:t>
      </w: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алкадиены</w:t>
      </w:r>
      <w:proofErr w:type="spellEnd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)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Классификация, изомерия, номенклатура. 1,2-Диены. Получение и свойства. Геометрия молекулы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присоединения галогенов,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воды. Изомеризация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1,3-Диены. Дивинил, изопрен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опряжение. Промышленные методы получения дивинила, изопрена,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диметилдивинила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хлоропрена по Лебедеву, на основе ацетилена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А.Е.Фаворский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В.Реппе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метод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Принса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Химические свойства сопряженных диенов. 1,4 и 1,2- присоединение.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присоединение брома,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Диеновый синтез Дильса-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диены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диенофилы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Взаимодействие диенов с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8555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 Гидрирование диенов. Полимеризация диенов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свободнорадикальная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ионная). Типы природных и синтетических каучуков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Б.А.Долгоплоск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Соединения циклического ряда (</w:t>
      </w: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циклоалканы</w:t>
      </w:r>
      <w:proofErr w:type="spellEnd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, нафтены) 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Номенклатура, изомерия, классификация. Способы получения циклических производных: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дигалогенпроизводных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солей дикарбоновых кислот по методу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В.Х.Перкина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функциональных циклических соединений (аминопроизводные, спирты, кетоны). Специфические методы замыкания 3- и 4-членных циклов. Методы замыкания 5- и 6-членных циклов. Стереохимия циклов. Напряжение угловое и торсионное.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Конформации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«кресла» и «ванны». Связи аксиальные и экваториальные.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Стереоизомерия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дизамещенных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производных циклопропана, мон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дипроизводных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циклогексана. Реакционная способность циклических соединений. Особый характер связей в циклопропане. Реакции гидрирования, галогенирования, присоединения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малым циклам. Важнейшие представители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алициклов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получение, свойства, применение. Циклопропан,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циклобутан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циклопентан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циклогексан.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Циклоалкены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циклоалкадиены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циклопентен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циклопентадиен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циклогексен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циклогептатриен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циклооктатетраен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Диеновые синтезы с участием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циклобутадиена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циклопентадиена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Ферроцен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Подвижность водорода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циклопентадиена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фульвены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Полициклические соединения.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Ароматичность, ароматические соединения ряда бензола и </w:t>
      </w: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небензоидные</w:t>
      </w:r>
      <w:proofErr w:type="spellEnd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системы 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Номенклатура, особенности изомерии, строение молекулы бензола, доказательства равноценности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углерод-углеродных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кольце. Условия ароматического состояния (правило Хюккеля). Примеры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небензоидных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ароматических систем. Получение ароматических углеводородов в промышленности. Химические свойства ароматических углеводородов. Реакции, приводящие к неароматическим углеводородам: гидрирование, получение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гексахлорциклогексана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озонолиз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бензола и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о-ксилола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окисление бензола в малеиновый ангидрид.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 в ароматическом ядре: нитрование, сульфирование, галоидирование,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Типы промежуточных соединений при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замещении (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комплексы), доказательства их существования. Влияние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электронодонорных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электроноакцепторных заместителей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ориентанты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рода) и механизм их действия на направление и скорость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 в ядре бензола. Индуктивное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мезомерное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заместителей. Правила ориентации. Согласованная и несогласованная ориентация. Типы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реагентов.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Протонирование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ядра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основность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бензола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алкилбензолов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дейтерообмен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Промышленные пути переработки бензола и некоторых его производных.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Полиядерные</w:t>
      </w:r>
      <w:proofErr w:type="spellEnd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ароматические соединения </w:t>
      </w:r>
    </w:p>
    <w:p w:rsidR="00855520" w:rsidRPr="00855520" w:rsidRDefault="00855520" w:rsidP="00855520">
      <w:pPr>
        <w:spacing w:after="12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Соединения ряда дифенила. Методы получения дифенила и его производных: пиролиз бензола,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Гриньяра-Вюрца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бензидиновая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перегруппировка, реакция Ульмана. Сравнение поведения дифенила и бензола в реакциях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Дифеновая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стереоизомерия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Соединения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трифенилметанового ряда. Методы синтеза (по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Фриделю-Крафтсу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реактив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Гриньяра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Флуорен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подвижность атома водорода в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8555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Трифенилметильный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катион и анион, влияние заместителей 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бензольном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кольце на их устойчивость. Получение и свойства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трифенилметилнатрия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трифенилхлорметана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Красители трифенилметанового ряда.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Лейкооснование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красящая соль, фуксин, кристаллический фиолетовый, малахитовый зеленый. Фенолфталеин.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Дибензил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ДДТ,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гексафенилэтан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Трифенилметильный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радикал.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гексафенилэтана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кислородом, металлическим натрием. 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Конденсированные ароматические системы. Нафталин, доказательства его строения, реакционная способность. Восстановление нафталина до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тетралина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декалина. Реакции окисления,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 (галоидирование, нитрование, сульфирование,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Антрацен. Строение, способы получения. Физические и химические свойства. Реакции гидрирования, окисления, галоидирования, реакция с малеиновым ангидридом. Антрахинон. Фенантрен. Строение.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окисления, галоидирования.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3. </w:t>
      </w:r>
      <w:proofErr w:type="spellStart"/>
      <w:r w:rsidRPr="008555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Гомофункциональные</w:t>
      </w:r>
      <w:proofErr w:type="spellEnd"/>
      <w:r w:rsidRPr="008555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производные углеводородов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Галогенпроизводные углеводородов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Моногалогеналканы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Номенклатура. Способы получения: галогенирование предельных углеводородов, замещение гидроксильной группы в спиртах на галоген, присоединение галогенов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реакция Бородина-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Хунсдиккера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обменные реакции синтеза фторпроизводных. Химические свойства. Реакция гидролиза.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Механизм нуклеофильного замещения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5552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5552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Влияние строения органического радикала,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нуклеофила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растворителя на скорость реакции.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Неопентильная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перегруппировка, ее механизм. Другие реакции нуклеофильного замещения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алкилгалогенидов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синтезе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алкилйодидов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простых и сложных эфиров,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пероксидов, сульфидов, аминов, нитрилов,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Реакция элиминирования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механизм Е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Е2. Сравнение реакций элиминирования и нуклеофильного замещения. Реакции восстановления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алкилгалогенидов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с металлами (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Качественные реакции на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галогенуглеводороды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(проба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Бейльштейна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AgNO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Дигалогеналканы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Классификация, номенклатура. Получение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геминальных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дигалогеналканов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оксосоединений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вицинальных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дигалогеналканов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гликолей, 1,3-дигалогеналканов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диолов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свойства: гидролиз, реакции нуклеофильного замещения,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дегидрогалогенирование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1,2-дихлорэтана.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Полигалогеналканы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Отдельные представители, способы их промышленного получения и применение. С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гексахлорэтан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хлороформ,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бромоформ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йодоформ.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Перфторалканы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фреоны.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Галогенпроизводные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непредельных углеводородов. Классификация, номенклатура. Получение винилхлорида из этилена, ацетилена, 1,1 и 1,2-дихлорэтана. Получение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аллилгалогенидов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пропилена высокотемпературным хлорированием,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бромированием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бромсукцинимидом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свойства. Особенности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галоида. Гидрирование, галогенирование, присоединение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окисление, получение магнийорганических соединений. Винилхлорид, его промышленное получение, применение (ПВХ, перхлорвиниловая смола).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Аллилхлорид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Непредельные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полигалогеналканы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Дихлорэтилен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хлористый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винилиден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перхлорэтилен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хлорпроизводные ацетилена, способы получения, применение.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Фторпроизводные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получение, тетрафторэтилен, его полимеризация,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тефлон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Ароматические галогенпроизводные. Классификация, номенклатура. Способы получения: прямое взаимодействие галогена с ароматическим углеводородом (галоидирование ядра и боковой цепи), через соли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диазония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хлорметилирования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 (нитрование, сульфирование,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галоидирование), направляющее действие галогена. Реакции нуклеофильного замещения, подвижность галогена 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галогеннитросоединениях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Взаимодействие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ароматических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галогенпроизводных с металлами.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Гидроксипроизводные</w:t>
      </w:r>
      <w:proofErr w:type="spellEnd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углеводородов</w:t>
      </w:r>
      <w:r w:rsidRPr="0085552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одноатомные спирты. Классификация, номенклатура.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Промышленные и лабораторные методы получения: омыление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(каталитическая гидратация,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альфол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-процесс),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оксосоединений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кислот, сложных эфиров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хлорангидридов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карбоновых кислот (восстановление водородом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алюмогидридом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лития, с использованием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-органических соединений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А.М.Бутлеров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-органических соединений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В.Е.Тищенко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Е.Е.Вагнер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А.М.Зайцев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из аминов по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диазотирования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свойства спиртов, ассоциация, водородная связь. Химические свойства: взаимодействие с металлами и реактивом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Гриньяра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нуклеофильного замещения гидроксила на галоген,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алкокси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-группы, реакция этерификации, ее механизм. Реакция дегидратации (правило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А.М.Зайцева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Дегидрирование, окисление первичных и вторичных спиртов. Качественные реакции на спирты (с натрием, реактивом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Дениже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проба Лукаса, образование сложных эфиров,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йодоформная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реакция). Отдельные представители, способы их промышленного получения и применения (метанол, этанол, изопропиловый спирт).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Двухатомные спирты (гликоли). Классификация, номенклатура. Общие способы получения: гидролизом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дигалогеналканов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диенов, диаминов,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дикарбонильных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соединений. Специфические методы получения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гликолей (из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-оксидов),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пинаконов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неполным восстановлением кетонов,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7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-гликолей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альдольной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конденсацией с использованием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оксосоединений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Физические свойства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диолов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Химические свойства. Замена атома водорода на металл (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Замена ОН группы на галоген. Получение простых эфиров, сложных эфиров органических и минеральных кислот. Различного типа дегидратация гликолей,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пинаколиновая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перегруппировка, ее механизм. Реакции окисления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гликолей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тетраацетатом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свинца и йодной кислотой. Этиленгликоль, промышленное значение.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Трехатомные спирты. Глицерин. Получение его гидролизом жиров, из пропилена. Физические свойства. Химические свойства: взаимодействие с металлами и солями металлов, дегидратация, галогенирование, окисление,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нитрование. Качественные реакции на глицерин. Применение.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Непредельные спирты.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Аллиловый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спирт, техническое получение и использование. Виниловый спирт. Правило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Эльтекова-Эрленмейера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Простые и сложные эфиры винилового спирта и полимеры на их основе.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Фенолы. Классификация, номенклатура. Особенности кето-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енольной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таутомерии. Промышленные и лабораторные способы получения фенола: щелочная плавка солей сульфокислот, гидролиз хлорбензола, распад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кумилгидропероксида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распад солей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диазония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Физические свойства фенола. Химические свойства. Реакции гидроксила фенола: кислотные свойства фенола, получение простых и сложных эфиров, окисление.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Триалкилфенолы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применение их как антиоксидантов. Свойства ядра фенола: галоидирование, нитрование (пикриновая кислота), сульфирование,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Реймера-Тимана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Конденсация фенола с формальдегидом. Гидрирование фенола. Качественные реакции на фенол. Главные пути применения фенолов и их эфиров (анизол,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фенетол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крезолы).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Двухатомные фенолы. Пирокатехин, резорцин, гидрохинон. Получение пирокатехина из фенола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дихлорбензола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резорцина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дисульфобензола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гидрохинона из хинона. Химические свойства. Реакции по ОН группе,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замещение в ядре. Окисление гидрохинона 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хингидрон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хинон.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Семихинон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ион-радикал. Ингибирующие свойства двухатомных фенолов.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Трехатомные фенолы. Пирогаллол,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флороглюцин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получение. Таутомерия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флороглюцина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кетонной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енольной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Нафтолы. Синтез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нафтолов. Реакции по ОН группе,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замещение в ядре. Использование нафтолов.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Ароматические спирты.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Бензиловый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спирт. Получение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бензилхлорида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бензальдегида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Фенилэтиловый спирт. Получение на основе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этиленоксида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ароматических спиртов.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Простые эфиры 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простых эфиров: из спиртов, по методу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Вильямсона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алкоголятов. Физические свойства. Химические свойства: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третичных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оксониевых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солей, реакция с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окисление 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гидропероксиды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Промышленное получение и использование этилового эфира. Циклические эфиры: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тетрагидрофуран, их техническое использование. Эфиры этиленгликоля как растворители.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lastRenderedPageBreak/>
        <w:sym w:font="Symbol" w:char="F061"/>
      </w: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-Оксиды </w:t>
      </w: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алкенов</w:t>
      </w:r>
      <w:proofErr w:type="spellEnd"/>
    </w:p>
    <w:p w:rsidR="00855520" w:rsidRPr="00855520" w:rsidRDefault="00855520" w:rsidP="00855520">
      <w:pPr>
        <w:spacing w:after="20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получения и промышленное производство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этиленоксида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Окисление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Н.Прилежаеву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каталитическое окисление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омыление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этиленхлоргидрина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свойства: изомеризация, присоединение воды,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спиртов, аммиака,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-органических соединений. Полимеризация.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Карбонильные соединения (</w:t>
      </w: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оксосоединения</w:t>
      </w:r>
      <w:proofErr w:type="spellEnd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)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Альдегиды и кетоны предельного ряда. Номенклатура,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класификация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изомерия. Общие и специфические способы получения: окисление углеводородов, дегидрирование спиртов, гидратация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М.Г.Кучерова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сухая перегонка солей карбоновых кислот, синтез посредством металлоорганических соединений,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оксосинтез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гидролиз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гем-дигалогенпроизводных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Физические свойства. Химические свойства: реакции нуклеофильного присоединения воды, пероксида водорода,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перкислот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спиртов,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карбоновых кислот и ангидридов, металлоорганических соединений (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Реакции с азотсодержащими соединениями с образованием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оксимов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гидразонов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семикарбазонов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Бисульфитные производные. Реакции окисления: ионными реагентами (правило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М.Попова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Е.Вагнера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кетонов), окисление кислородом воздуха.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-восстановительные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С.Канниццаро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А.Тищенко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равновесие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Г.Мейервейна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К.Пондорфа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Г.Верлея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восстановления.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Альдольная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кротоновая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конденсация альдегидов и кетонов. Примеры реакций конденсации, условия их проведения и механизм. Галогенирование альдегидов и кетонов, различное действие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галогенирующих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реагентов, причины его. Перегруппировка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А.Е.Фаворского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Циклоолигомеризация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полимеризация альдегидов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триоксан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паральдегид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параформ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Реакции, отличающие альдегиды от кетонов. Отдельные представители: формальдегид, ацетальдегид, ацетон, их особенности, промышленное производство и применение.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Дикарбонильные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 предельного ряда. Классификация, номенклатура.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Дикарбонильные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глиоксаль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диацетил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Способы получения. Химические свойства: нуклеофильное присоединение, восстановление, образование производных, внутримолекулярная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-восстановительная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С.Канниццаро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специфическая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альдольно-кротоновая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конденсация, образование комплексов с солями металлов.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Дикарбонильные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соединения, ацетилацетон. Синтез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сложно-эфирной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конденсацией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Р.Л.Клайзена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механизм. Кето-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енольная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таутомерия. Синтез, строение и реакционная способность натриевого производного ацетилацетона, хелатные производные металлов.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7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Дикарбонильные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соединения, янтарный альдегид,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ацетонилацетон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синтез. Химические свойства, образование гетероциклических производных.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Непредельные альдегиды и кетоны алифатического ряда. Классификация.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-Ненасыщенные альдегиды и кетоны. Получение их дегидратацией продуктов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альдольной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конденсации. Акролеин, синтез из глицерина.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Кротоновый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альдегид, синтез конденсацией ацетальдегида, подвижность атомов водорода метиленовой группы,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винилогия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свойства: реакции гидрирования, окисления,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нуклеофильного присоединения галогенов,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-органических соединений.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7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-Ненасыщенные альдегиды и кетоны.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Способы получения: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галогенангидридов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галогенкарбоновых кислот, термолизом ацетона (механизм реакции). Физические свойства. Реакционная способность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взаимодействие с соединениями, содержащими активный атом водорода, с галогенами,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галогеноводородами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магнийорганическими соединениями,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димеризация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Промышленные синтезы на базе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Ароматическое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альдегиды. Способы синтеза: омыление 1,1-дигалогенопроизводных, окисление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алкилбензолов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прямое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Л.Гаттерман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Ю.Кох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Химические свойства: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автоокисление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бензальдегида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механизм.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С.Канниццаро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реакции конденсации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бензальдегида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(бензоиновая конденсация, синтез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В.Г.Перкина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 в ароматическом кольце. </w:t>
      </w:r>
    </w:p>
    <w:p w:rsidR="00855520" w:rsidRPr="00855520" w:rsidRDefault="00855520" w:rsidP="00855520">
      <w:pPr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Ароматические кетоны. Получение: окислением гомологов бензола, дегидрированием вторичных спиртов,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Ш.Фриделю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Крафтсу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синтезы на базе магни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кадмийорганических соединений. Физические и химические свойства. Реакции конденсации, восстановление по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Э.Х.Клеменсену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замещение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метиленового водорода в жирно-ароматических кетонах. Перегруппировка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Э.О.Бекмана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установления ее направления.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Фотоинициаторы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520" w:rsidRPr="00855520" w:rsidRDefault="00855520" w:rsidP="00855520">
      <w:pPr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Хиноны. Получение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пара-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бензохинонов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нафтохинона. Химические свойства: восстановление, присоединение галогенов,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 мон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диоксимов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Хиноны как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диенофилы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Хингидрон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понятие о комплексах с переносом заряда (КПЗ).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Семихиноны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понятие об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ион-радикалах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Нафтохинон. Антрахинон, синтез,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замещения, синтез ализарина как представителя ряда красителей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полиароматических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Карбоновые кислоты и их производные</w:t>
      </w:r>
    </w:p>
    <w:p w:rsidR="00855520" w:rsidRPr="00855520" w:rsidRDefault="00855520" w:rsidP="00855520">
      <w:pPr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Монокарбоновые кислоты. Классификация и номенклатура. Общие методы получения: окисление спиртов, альдегидов, кетонов, углеводородов, из магни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литийорганических соединений, гидролиз функциональных производных карбоновых кислот, метод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Реппе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синтезы на базе эфиров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малоновой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и ацетоуксусного эфира. Физические свойства. Водородная связь. Кислотность и ее связь с электронным строением карбоновых кислот и их анионов, зависимость от характера и положения заместителей в алкильном радикале. Химические свойства: образование солей,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декарбоксилирование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солей, электролиз. Специфические реакции: восстановление, действие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галогенирующих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агентов, образование функциональных производных. Взаимопревращение производных карбоновых кислот как реакция нуклеофильного замещения 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ацильной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группе. Муравьиная кислота, промышленный метод синтеза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физические свойства, восстановительные свойства. Уксусная кислота, синтез, применение. </w:t>
      </w:r>
    </w:p>
    <w:p w:rsidR="00855520" w:rsidRPr="00855520" w:rsidRDefault="00855520" w:rsidP="00855520">
      <w:pPr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Галогенангидриды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карбоновых кислот. Синтез и использование в качестве агентов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(взаимодействие с водой, спиртами, аммиаком).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Ацетилхлорид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520" w:rsidRPr="00855520" w:rsidRDefault="00855520" w:rsidP="00855520">
      <w:pPr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Ангидриды карбоновых кислот. Получение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галогенангидридов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ацилирующая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спиртов (механизм). Уксусный ангидрид. </w:t>
      </w:r>
    </w:p>
    <w:p w:rsidR="00855520" w:rsidRPr="00855520" w:rsidRDefault="00855520" w:rsidP="00855520">
      <w:pPr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 эфиры карбоновых кислот. Получение: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спиртов, по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А.Тищенко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ангидридов. Гидролиз эфиров,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переэтерификации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роль основного и кислотного катализа.</w:t>
      </w:r>
    </w:p>
    <w:p w:rsidR="00855520" w:rsidRPr="00855520" w:rsidRDefault="00855520" w:rsidP="00855520">
      <w:pPr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Амиды карбоновых кислот.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галогенангидридов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сложных эфиров, карбоновых кислот, нитрилов.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основных свойств в амидах, явление ассоциации. Химические свойства: гидролиз, взаимодействие с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водоотнимающими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восстановление, перегруппировка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А.В.Гофмана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механизм. </w:t>
      </w:r>
    </w:p>
    <w:p w:rsidR="00855520" w:rsidRPr="00855520" w:rsidRDefault="00855520" w:rsidP="00855520">
      <w:pPr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Нитрилы кислот. Получение, свойства (гидролиз, восстановление).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Диацилпероксиды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перкислоты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Синтез. Пероксиды как источники свободных радикалов. </w:t>
      </w:r>
    </w:p>
    <w:p w:rsidR="00855520" w:rsidRPr="00855520" w:rsidRDefault="00855520" w:rsidP="00855520">
      <w:pPr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двухосновные кислоты (дикарбоновые кислоты). Классификация, номенклатура. Методы синтеза: окисление циклических кетонов, гидролиз нитрилов, анодный метод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А.Кольбе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синтезы с использованием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малонового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натрий-ацетоуксусного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эфира. Физические свойства. Химические свойства: образование функциональных производных, отношение к нагреванию. Щавелевая кислота, получение из соли муравьиной кислоты, окисление.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Малоновая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кислота, синтез ее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цианоуксусной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 химические свойства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декарбоксилирование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конденсация с альдегидами).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Малоновый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 и его натриевое производное. Янтарная кислота. Ее синтез.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янтарной кислоты,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бромсукцинимид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Адипиновая кислота. Получение, образование полиамидного волокна.</w:t>
      </w:r>
    </w:p>
    <w:p w:rsidR="00855520" w:rsidRPr="00855520" w:rsidRDefault="00855520" w:rsidP="00855520">
      <w:pPr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Непредельные карбоновые кислоты. Классификация, номенклатура. Методы получения: из галогенсодержащих карбоновых кислот,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гидроксикислот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окислением непредельных альдегидов и спиртов, конденсацией альдегидов и кетонов с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малоновым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эфиром, из непредельных соединений (через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магнийоорганические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циангидриновым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методом). Физические свойства. Химические свойства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-непредельных карбоновых кислот: присоединение водорода, галогенов,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Гидратация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7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7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4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-непредельных карбоновых кислот. Специфические реакции: нуклеофильное присоединение по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А.Михаэлю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Акриловая кислота, получение (из пропилена,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оксосинтезом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омылением нитрила, дегидратацией молочной кислоты). Акрилонитрил, эфиры акриловой кислоты, полимеры на их основе. Метакриловая кислота, синтез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ацетонциангидрина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полимеры на основе метакриловой кислоты и ее эфиров.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Кротоновые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 геометрическая изомерия. </w:t>
      </w:r>
    </w:p>
    <w:p w:rsidR="00855520" w:rsidRPr="00855520" w:rsidRDefault="00855520" w:rsidP="00855520">
      <w:pPr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Олеиновая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элаидиновая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 их строение, реакции восстановления, окисления,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озонолиза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бромирования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Линолевая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линоленовая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 природные источники, практическое значение.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Фумаровая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малеиновая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кислоты, различие в свойствах.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фумаровой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из яблочной и малеиновой кислот.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малеиновой кислоты окислением бензола, фурфурола, бутена.</w:t>
      </w:r>
    </w:p>
    <w:p w:rsidR="00855520" w:rsidRPr="00855520" w:rsidRDefault="00855520" w:rsidP="00855520">
      <w:pPr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Ароматические моно- и дикарбоновые кислоты. Классификация, номенклатура. Способы получения: окислением гомологов бензола, нафталина. Бензойная кислота, физические, химические свойства (образование функциональных производных,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замещения). Фталевая кислота, фталевый ангидрид, эфиры фталевой кислоты.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Бензоилбензойная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кислота, фенолфталеин.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фталевой кислоты и его использование в синтезах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Э.Габриэля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Терефталевая кислота, конденсация ее с этиленгликолем и глицерином.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Нитросоединения</w:t>
      </w:r>
      <w:proofErr w:type="spellEnd"/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алифатического ряда. Изомерия и номенклатура. Строение нитрогруппы. Способы получения: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нитрованием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Физические свойства. Химические свойства: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таутомерная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форма), образование альдегидов и кетонов из солей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взаимодействие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-формы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галогенами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И.И.Бевод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нитрозирования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нитросоединенийи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ее для идентификации последних. Восстановление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конденсация с карбонильными соединениями.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Нитрометан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получение. Хлорпикрин, получение нитрованием хлороформа.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Тетранитрометан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Ароматические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Номенклатура, способы получения: нитрование бензола и его гомологов,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В.Мейера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Физические свойства. Химические свойства: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замещения. Реакции нуклеофильного замещения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галогенопроизводных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Восстановление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кислой и щелочной среде. Промежуточные продукты восстановления: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нитрозобензол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фенилгидроксиламин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азоксибензол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азобензол,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гидразобензол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Перегруппировка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азоксибензола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кислой среде,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бензидиновая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семидиновая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перегруппировки.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Фенилнитрометан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-формы.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Амины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Алифатические амины. Номенклатура, изомерия. Способы получения: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аммиака и аминов, восстановление азотсодержащих соединений. Синтез первичных аминов по методу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З.Габриэля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перегруппировкой амидов (реакция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А.Гофмана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Электронное строение </w:t>
      </w:r>
      <w:proofErr w:type="spellStart"/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-группы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пространственное строение аминов. Физические свойства, образование водородных связей. Химические свойства.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Основность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кислотность, зависимость от природы радикалов.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аминов, взаимодействие с азотистой кислотой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действие галогенов, окисление третичных аминов.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Изонитрильная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Ароматические амины. Методы синтеза: восстановление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нитросоединений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анилина, из солей аминов, метод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Ф.Ульмана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(получение третичных ароматических аминов).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замещения, ориентирующее действие </w:t>
      </w:r>
      <w:proofErr w:type="spellStart"/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-группы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Сульфаниловая кислота, сульфамидные препараты. Четвертичные аммониевые соли и основания, способы получения, термическое разложение. Важнейшие представители ароматических аминов, пути их использования.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Диазосоединения</w:t>
      </w:r>
      <w:proofErr w:type="spellEnd"/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Диазосоединения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алифатического ряда. Причины нестабильности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алифатических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диазосоединений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Диазометан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диазоуксусный эфир,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трифторметилдиазометан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получение, строение. Химические свойства: разложение под действием тепла и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УФ-облучения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метилирующая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диазометана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Ароматические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диазосоединения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Способы получения растворов солей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диазония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твердых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диазониевых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солей. Механизм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диазотирования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стабильность катиона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диазония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Реакции солей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диазония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выделением азота: замена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диазогруппы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водород, гидроксил, галоген,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цианогруппу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Т.Зандмейера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А.Гаттермана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), синтез металлоорганических соединений (реакция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А.Н.Несмеянова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Гомолитическое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разложение солей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диазония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диазосоединений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без выделения азота: восстановление, взаимодействие с первичными и вторичными ароматическими аминами,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азосочетания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как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замещения в ароматическом ядре, условия реакции с аминами и фенолами. Синтез, строение и структурные особенности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азокрасителей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Метилоранж, конго-красный. Получение, связь между окраской и строением, использование в качестве индикаторов.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Азосоединения</w:t>
      </w:r>
      <w:proofErr w:type="spellEnd"/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Азометан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парафор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фенилазометан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азобензол. Их синтез, стабильность.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Азосоединения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источники свободных радикалов.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6" w:name="_Toc115672578"/>
      <w:r w:rsidRPr="008555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4. </w:t>
      </w:r>
      <w:proofErr w:type="spellStart"/>
      <w:r w:rsidRPr="008555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Гетерофункциональные</w:t>
      </w:r>
      <w:proofErr w:type="spellEnd"/>
      <w:r w:rsidRPr="008555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производные углеводородов</w:t>
      </w:r>
      <w:bookmarkEnd w:id="26"/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Монокарбоновые </w:t>
      </w: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гидроксикислоты</w:t>
      </w:r>
      <w:proofErr w:type="spellEnd"/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Классификация, номенклатура. Методы получения: окислением гликолей, гидролизом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галогензамещенных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кислот, восстановлением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альдегид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кетокислот и их эфиров, из аминокислот. Специальные методы синтеза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гидроксикислот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циангидриновый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синтез;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гидроксикислот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-оксидов, методом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С.Н.Реформатского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Физические свойства. Химические свойства: реакции по карбоксильной и гидроксильной группам, реакции дегидратации и зависимость результата от взаимного расположения гидроксильной и карбоксильной групп (образование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лактонов). Свойства лактонов. Гликолевая кислота, молочная кислота, природные источники, синтез, химические свойства.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Стереоизомерия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ряду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гидроксикислот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Оптическая изомерия. Асимметрия молекулы и асимметрический атом углерода как причины возникновения оптической изомерии.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Энантиомеры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рацематы. Способы изображения оптических изомеров (проекционные формулы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Э.Фишера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конфигурационные формулы).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Дикарбоновые </w:t>
      </w: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гидроксикислоты</w:t>
      </w:r>
      <w:proofErr w:type="spellEnd"/>
    </w:p>
    <w:p w:rsidR="00855520" w:rsidRPr="00855520" w:rsidRDefault="00855520" w:rsidP="00855520">
      <w:pPr>
        <w:spacing w:after="20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Яблочная кислота. Явление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Вальденовского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обращения. Винная кислота, природные источники, способы синтеза. Сухая перегонка. Значение солей винных кислот. Стереохимия соединений с двумя асимметрическими атомами, число стереоизомеров,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диастереомеры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мезоформы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рацематы (диаграммы плавкости). Методы разделения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энантиомеров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Лимонная кислота, природные источники, синтез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циангидриновым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методом, отношение к нагреванию.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Ароматические </w:t>
      </w: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гидроксикислоты</w:t>
      </w:r>
      <w:proofErr w:type="spellEnd"/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Салициловая кислота, получение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карбоксилированием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фенола, щелочной плавкой. Реакции по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карбоксильной группам, гидрирование.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Оксикоричная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кислота, кумарин, синтез,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транс- изомерия. Миндальная кислота, получение, распространенность в природе.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proofErr w:type="spellStart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Альдегидо</w:t>
      </w:r>
      <w:proofErr w:type="spellEnd"/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- и кетокислоты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Классификация, номенклатура.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Глиоксиловая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кислота, синтез гидролизом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галогензамещенных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карбоновых кислот, из винной кислоты. Свойства альдегидной и карбоксильной групп. Пировиноградная кислота, синтез. Специфические свойства: окисление,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декарбоксилирование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-Кетокислоты и их эфиры. Ацетоуксусный эфир, строение, получение сложноэфирной конденсацией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Р.Л.Клайзена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дикетена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Кетонное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кислотное расщепление ацетоуксусного эфира, СН-кислотность, образование металлических производных. Синтезы с использованием ацетоуксусного эфира. Таутомерия ацетоуксусного эфира как пример  кето-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енольной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таутомерии.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таутомерных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форм, их разделение. Таутомерия как случай кислотно-основного равновесия, работы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М.И.Кабачника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Аминокислоты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Классификация, номенклатура. Способы получения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аминокислот: из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галогензамещенных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карбоновых кислот, из альдегидов (метод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Н.Д.Зелинского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посредством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натриймалонового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эфира, по методу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З.Габриэля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Синтез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аминокислот: из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-ненасыщенных кислот, конденсацией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малонового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эфира с карбонильными соединениями (метод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В.И.Родионова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Получение высших аминокислот.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Бетаиновое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аминокислот, изоэлектрическая точка, оптическая изомерия. Реакции аминокислот по </w:t>
      </w:r>
      <w:proofErr w:type="spellStart"/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-группе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образование солей и хелатных комплексов,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действие азотистой кислоты. Реакции по карбоксильной группе (образование функциональных производных). Свойства аминокислот, обусловленные взаимным влиянием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карбоксильной групп (отношение к нагреванию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7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-аминокислот). Пептиды, полипептидные связи белка. 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Антраниловая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кислота. Синтез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фтальимида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Химические свойства: взаимодействие с азотистой кислотой, образование производных по карбоксильной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группам.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Углеводы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Классификация, номенклатура, распространенность в природе. Гликолевый альдегид, получение окислением гликоля,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димерная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альдегида. Глицериновый альдегид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диоксиацетон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из глицерина, свойства: окисление, восстановление, образование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оксимов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гидразонов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озазонов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конденсация в моносахарид. Оптическая изомерия глицеринового альдегида, стерические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ряды. 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Моносахариды. Химические свойства: восстановление, окисление, действие разбавленных и концентрированных растворов кислот и щелочей,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алкилирования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гидразонов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озазонов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Глюкозидный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гидроксил, его особенности,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углеводов, их доказательства.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Пиранозные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фуранозные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циклы, проекционные формул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О.Хеуорса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взаимного превращения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моносахаридов. Сокращение цепи по методу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А.Воля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М.Руффа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 удлинения цепи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К.Килиани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Э.Фишера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Принципы установления структуры моноз на примере пентозы. Глюкоза, ее строение, рибоза,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дезоксирибоза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рибонуклеозиды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строение нуклеиновых кислот.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7" w:name="_Toc115672585"/>
      <w:r w:rsidRPr="008555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5. Гетероциклические соединения</w:t>
      </w:r>
      <w:bookmarkEnd w:id="27"/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гетероциклов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Ароматические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пятичленные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гетероциклы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одним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гетероатомом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Общие методы их синтеза: из 1,4-дикарбонильных соединений, по реакции циклизации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Ю.К.Юрьева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Ароматический характер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гетероциклов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Фуран. Методы синтеза. Ароматические свойства фурана: сульфирование,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присоединения: гидрирования, галоидирования, диенового синтеза, окисление фурана. Фурфурол, синтез, бензоиновая конденсация.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Тиофен. Получение по методу Чичибабина А.Е., из бутан-бутиленовой фракции нефти, из 1,4-дикарбонильных соединений. Ароматические свойства тиофена: сульфирование, нитрование,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галогенирование,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хлорметилирование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Тиофан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получение, окисление.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Пиррол. Получение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янтарной кислоты,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бутиндиола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Ароматические свойства пиррола: сульфирование, нитрование,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ацилирование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галогенирование.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азосочетания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К.Реймера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подвижного водорода в пирроле: образование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пирролкалия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пирролмагнийгалогенидов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реакции. Гидрирование пиррола до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пирролина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пирролидина.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Пирролидон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винилпирролидон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применение. Понятие о строении гемоглобина,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порфирин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Индол. Пример конденсированной гетероциклической системы. Синтез по методу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А.Е.Чичибабина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методу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Э.Фишера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фенилгидразонов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Ароматические свойства индола: галогенирование, нитрование, сульфирование.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азосочетания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реакция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К.Реймера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И.Тимана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Взаимодействие с реактивом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Гриньяра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последующие синтезы. Кислородные производные индола: 2-оксиндол,3-оксиндол, их синтез, таутомерия. Индиго, его строение, промышленный синтез из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антраниловой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 Белое индиго. Тип крашения индиго.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Пиридин. Номенклатура производных, получение: по методу Рамзая конденсацией ацетилена с аммиаком, предельных и непредельных альдегидов с аммиаком. Свойства пиридина как основания: взаимодействие с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галогеналканами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кислотами, окисление. Ароматические свойства пиридина: галогенирование, сульфирование, нитрование. Реакции нуклеофильного замещения пиридина, таутомерия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гидроксипиридина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Пиколины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окисление, конденсация с альдегидами. Пиперидин, его получение, свойства. Применение пиридина и его производных. Пиридиновый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пиперидиновый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в алкалоидах. </w:t>
      </w:r>
    </w:p>
    <w:p w:rsidR="00855520" w:rsidRPr="00855520" w:rsidRDefault="00855520" w:rsidP="00855520">
      <w:pPr>
        <w:ind w:left="3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Хинолин. Строение, синтез по методу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З.Г.Скраупа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О.Г.Дебнера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.Миллера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основность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хинолина, реакции нуклеофильного замещения. </w:t>
      </w:r>
    </w:p>
    <w:p w:rsidR="00855520" w:rsidRPr="00855520" w:rsidRDefault="00855520" w:rsidP="00855520">
      <w:pPr>
        <w:keepNext/>
        <w:spacing w:before="240" w:after="60"/>
        <w:ind w:left="348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8" w:name="_Toc115672586"/>
      <w:r w:rsidRPr="008555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6. Некоторые аспекты природных соединений</w:t>
      </w:r>
      <w:bookmarkEnd w:id="28"/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соединения с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изопреновым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скелетом,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гуттаперча, каучук. Классификация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терпеноидов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Алициклические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монотерпеноиды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мирцен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оцимен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гераниол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цитраль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Доказательство строения, реакции циклизации, окисление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цитраля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конденсация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цитраля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ацетоном. Моноциклические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терпеноиды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кислородные производные. Присоединение водорода, воды,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нитрозилхлорида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Бициклические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терпеноиды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камфана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доказательство строения, превращение 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борнилхлорид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(перегруппировка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Е.Е.Вагнера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изомеризация 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камфен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Камфора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синтез изомеризацией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химические свойства.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Фарнезол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фитол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520" w:rsidRPr="00855520" w:rsidRDefault="00855520" w:rsidP="00855520">
      <w:pPr>
        <w:spacing w:after="200"/>
        <w:ind w:left="3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2880"/>
        <w:gridCol w:w="5862"/>
      </w:tblGrid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раздела дисциплины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_Hlk13431775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твердого вещества</w:t>
            </w:r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жидкого вещества</w:t>
            </w:r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и свойства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алканов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ацетилена</w:t>
            </w:r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электрофильного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замещения в ароматическом ряду</w:t>
            </w:r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ацетальдегида по реакции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Кучерова</w:t>
            </w:r>
            <w:proofErr w:type="spellEnd"/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изопрорилбромида</w:t>
            </w:r>
            <w:proofErr w:type="spellEnd"/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бромбензола</w:t>
            </w:r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спирта через реактив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Гриньяра</w:t>
            </w:r>
            <w:proofErr w:type="spellEnd"/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ацетона</w:t>
            </w:r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сложного эфира</w:t>
            </w:r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анилина восстановлением нитробензола</w:t>
            </w:r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ацетанилида</w:t>
            </w:r>
            <w:proofErr w:type="spellEnd"/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фенола</w:t>
            </w:r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ацетоуксусного эфира</w:t>
            </w:r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хинолина</w:t>
            </w:r>
          </w:p>
        </w:tc>
      </w:tr>
      <w:tr w:rsidR="00855520" w:rsidRPr="00855520" w:rsidTr="006F4CE6">
        <w:tc>
          <w:tcPr>
            <w:tcW w:w="769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0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5862" w:type="dxa"/>
          </w:tcPr>
          <w:p w:rsidR="00855520" w:rsidRPr="00855520" w:rsidRDefault="00855520" w:rsidP="00855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анализ органических соединений</w:t>
            </w:r>
          </w:p>
        </w:tc>
      </w:tr>
    </w:tbl>
    <w:bookmarkEnd w:id="29"/>
    <w:p w:rsidR="00855520" w:rsidRPr="00855520" w:rsidRDefault="00855520" w:rsidP="00855520">
      <w:pPr>
        <w:spacing w:after="200"/>
        <w:ind w:left="34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Лабораторный практикум</w:t>
      </w:r>
    </w:p>
    <w:p w:rsidR="00855520" w:rsidRPr="00855520" w:rsidRDefault="00855520" w:rsidP="00855520">
      <w:pPr>
        <w:spacing w:after="12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20" w:rsidRPr="00855520" w:rsidRDefault="00855520" w:rsidP="00855520">
      <w:pPr>
        <w:spacing w:after="12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Учебно-методическое обеспечение самостоятельной работы </w:t>
      </w:r>
      <w:proofErr w:type="gramStart"/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5520" w:rsidRPr="00855520" w:rsidRDefault="00855520" w:rsidP="0085552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Самостоятельная работа студентов включает работу в читальном зале библиотеки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(205, 1 корпус)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в учебных кабинетах (лабораториях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x-none"/>
        </w:rPr>
        <w:t>, 435, 436, 2 корпус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и в домашних условиях, с доступом к ресурсам Интернет для подготовки к устному опросу, контрольным работам и тестам, а также оформление научных рисунков в альбоме как отчета по соответствующим темам лабораторных работ. </w:t>
      </w:r>
    </w:p>
    <w:p w:rsidR="00855520" w:rsidRPr="00855520" w:rsidRDefault="00855520" w:rsidP="0085552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Отчеты по лабораторным работам представляют собой отчетный документ о работе студента в течение семестра. Наличие отчетов, зачтенных преподавателем, ведущего лабораторные занятия, является необходимым условием допуска к сдаче экзамена по дисциплине. Это также один из эффективных методов познания, так как именно в процессе написания отчета студент детально и вдумчиво анализирует механизм реакции, проводит расчеты выхода полученного продукта, формулирует вывод о проделанной работе, что способствует лучшему усвоению материала, развивает у студентов внимание и наблюдательность. </w:t>
      </w:r>
    </w:p>
    <w:p w:rsidR="00855520" w:rsidRPr="00855520" w:rsidRDefault="00855520" w:rsidP="00855520">
      <w:pPr>
        <w:spacing w:line="276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855520" w:rsidRPr="00855520" w:rsidRDefault="00855520" w:rsidP="00855520">
      <w:pPr>
        <w:spacing w:line="276" w:lineRule="auto"/>
        <w:ind w:left="20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20" w:rsidRPr="00855520" w:rsidRDefault="00855520" w:rsidP="00855520">
      <w:pPr>
        <w:numPr>
          <w:ilvl w:val="0"/>
          <w:numId w:val="15"/>
        </w:numPr>
        <w:spacing w:after="200" w:line="276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</w:t>
      </w:r>
      <w:proofErr w:type="gramStart"/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дл</w:t>
      </w:r>
      <w:proofErr w:type="gramEnd"/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промежуточной аттестации по дисциплине (модулю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855520" w:rsidRPr="00855520" w:rsidRDefault="00855520" w:rsidP="0085552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:rsidR="00855520" w:rsidRPr="00855520" w:rsidRDefault="00855520" w:rsidP="00855520">
      <w:pPr>
        <w:numPr>
          <w:ilvl w:val="1"/>
          <w:numId w:val="12"/>
        </w:numPr>
        <w:tabs>
          <w:tab w:val="left" w:pos="993"/>
          <w:tab w:val="left" w:pos="1276"/>
        </w:tabs>
        <w:spacing w:after="200" w:line="276" w:lineRule="auto"/>
        <w:ind w:left="0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5520">
        <w:rPr>
          <w:rFonts w:ascii="Times New Roman" w:eastAsia="Calibri" w:hAnsi="Times New Roman" w:cs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855520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</w:p>
    <w:p w:rsidR="00855520" w:rsidRPr="00855520" w:rsidRDefault="00855520" w:rsidP="00855520">
      <w:pPr>
        <w:spacing w:line="276" w:lineRule="auto"/>
        <w:ind w:left="348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992"/>
      </w:tblGrid>
      <w:tr w:rsidR="00855520" w:rsidRPr="00855520" w:rsidTr="006F4CE6">
        <w:tc>
          <w:tcPr>
            <w:tcW w:w="1419" w:type="dxa"/>
            <w:vMerge w:val="restart"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Уровень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сформированности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компетенци</w:t>
            </w: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й (индикатора достижения компетенций)</w:t>
            </w:r>
          </w:p>
        </w:tc>
        <w:tc>
          <w:tcPr>
            <w:tcW w:w="8930" w:type="dxa"/>
            <w:gridSpan w:val="7"/>
          </w:tcPr>
          <w:p w:rsidR="00855520" w:rsidRPr="00855520" w:rsidRDefault="00855520" w:rsidP="008555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Шкала оценивания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b/>
                <w:lang w:eastAsia="ru-RU"/>
              </w:rPr>
              <w:t>сформированности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компетенций</w:t>
            </w:r>
          </w:p>
        </w:tc>
      </w:tr>
      <w:tr w:rsidR="00855520" w:rsidRPr="00855520" w:rsidTr="006F4CE6">
        <w:tc>
          <w:tcPr>
            <w:tcW w:w="1419" w:type="dxa"/>
            <w:vMerge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855520" w:rsidRPr="00855520" w:rsidRDefault="00855520" w:rsidP="008555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неудовлетворительн</w:t>
            </w: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о</w:t>
            </w:r>
          </w:p>
        </w:tc>
        <w:tc>
          <w:tcPr>
            <w:tcW w:w="1276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удовлетворительно</w:t>
            </w:r>
          </w:p>
        </w:tc>
        <w:tc>
          <w:tcPr>
            <w:tcW w:w="1418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хорошо</w:t>
            </w:r>
          </w:p>
        </w:tc>
        <w:tc>
          <w:tcPr>
            <w:tcW w:w="1417" w:type="dxa"/>
          </w:tcPr>
          <w:p w:rsidR="00855520" w:rsidRPr="00855520" w:rsidRDefault="00855520" w:rsidP="008555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отлично</w:t>
            </w:r>
          </w:p>
        </w:tc>
        <w:tc>
          <w:tcPr>
            <w:tcW w:w="992" w:type="dxa"/>
          </w:tcPr>
          <w:p w:rsidR="00855520" w:rsidRPr="00855520" w:rsidRDefault="00855520" w:rsidP="008555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превос</w:t>
            </w:r>
            <w:r w:rsidRPr="008555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ходно</w:t>
            </w:r>
          </w:p>
        </w:tc>
      </w:tr>
      <w:tr w:rsidR="00855520" w:rsidRPr="00855520" w:rsidTr="006F4CE6">
        <w:tc>
          <w:tcPr>
            <w:tcW w:w="1419" w:type="dxa"/>
            <w:vMerge/>
            <w:vAlign w:val="center"/>
          </w:tcPr>
          <w:p w:rsidR="00855520" w:rsidRPr="00855520" w:rsidRDefault="00855520" w:rsidP="00855520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855520" w:rsidRPr="00855520" w:rsidRDefault="00855520" w:rsidP="008555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зачтено</w:t>
            </w:r>
          </w:p>
        </w:tc>
        <w:tc>
          <w:tcPr>
            <w:tcW w:w="6380" w:type="dxa"/>
            <w:gridSpan w:val="5"/>
            <w:vAlign w:val="center"/>
          </w:tcPr>
          <w:p w:rsidR="00855520" w:rsidRPr="00855520" w:rsidRDefault="00855520" w:rsidP="0085552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зачтено</w:t>
            </w:r>
          </w:p>
        </w:tc>
      </w:tr>
      <w:tr w:rsidR="00855520" w:rsidRPr="00855520" w:rsidTr="006F4CE6">
        <w:tc>
          <w:tcPr>
            <w:tcW w:w="1419" w:type="dxa"/>
            <w:vAlign w:val="center"/>
          </w:tcPr>
          <w:p w:rsidR="00855520" w:rsidRPr="00855520" w:rsidRDefault="00855520" w:rsidP="008555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Знания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знаний теоретического материала.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Невозможность оценить полноту знаний вследствие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992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855520" w:rsidRPr="00855520" w:rsidTr="006F4CE6">
        <w:tc>
          <w:tcPr>
            <w:tcW w:w="1419" w:type="dxa"/>
            <w:vAlign w:val="center"/>
          </w:tcPr>
          <w:p w:rsidR="00855520" w:rsidRPr="00855520" w:rsidRDefault="00855520" w:rsidP="00855520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Умения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минимальных умений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решении стандартных задач не продемонстрированы основные умения.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Продемонстрированы все основные умения. Решены все основные задачи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Продемонстрированы все основные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ешены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992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Продемонстрированы все основные умения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,. 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Решены все основные задачи. Выполнены все задания, в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полном</w:t>
            </w:r>
            <w:proofErr w:type="gramEnd"/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объеме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недочетов</w:t>
            </w:r>
          </w:p>
        </w:tc>
      </w:tr>
      <w:tr w:rsidR="00855520" w:rsidRPr="00855520" w:rsidTr="006F4CE6">
        <w:tc>
          <w:tcPr>
            <w:tcW w:w="1419" w:type="dxa"/>
            <w:vAlign w:val="center"/>
          </w:tcPr>
          <w:p w:rsidR="00855520" w:rsidRPr="00855520" w:rsidRDefault="00855520" w:rsidP="00855520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Навыки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</w:t>
            </w: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 владения материалом. Невозможность оценить наличие навыков вследствие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 решении стандартн</w:t>
            </w: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задач не продемонстрированы базовые навыки.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Имели место грубые ошибки.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Имеется минимальн</w:t>
            </w: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ый  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навыков для решения стандартных задач с некоторыми недочетами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Продемонстрированы базовые </w:t>
            </w: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навыки 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решении стандартных задач с некоторыми недочетами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Продемонстрированы базовые </w:t>
            </w: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навыки 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решении стандартных задач без ошибок и недочетов.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Продемонстрированы </w:t>
            </w: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навыки 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решении нестандартных задач без ошибок и недочетов.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Продемонстрирован </w:t>
            </w:r>
            <w:r w:rsidRPr="00855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творческий подход к  решению нестандартных задач </w:t>
            </w: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55520" w:rsidRPr="00855520" w:rsidRDefault="00855520" w:rsidP="0085552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20" w:rsidRPr="00855520" w:rsidRDefault="00855520" w:rsidP="0085552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662"/>
      </w:tblGrid>
      <w:tr w:rsidR="00855520" w:rsidRPr="00855520" w:rsidTr="006F4CE6">
        <w:trPr>
          <w:trHeight w:val="330"/>
        </w:trPr>
        <w:tc>
          <w:tcPr>
            <w:tcW w:w="3828" w:type="dxa"/>
            <w:gridSpan w:val="2"/>
          </w:tcPr>
          <w:p w:rsidR="00855520" w:rsidRPr="00855520" w:rsidRDefault="00855520" w:rsidP="00855520">
            <w:pPr>
              <w:tabs>
                <w:tab w:val="center" w:pos="1238"/>
              </w:tabs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66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855520" w:rsidRPr="00855520" w:rsidTr="006F4CE6">
        <w:trPr>
          <w:trHeight w:val="857"/>
        </w:trPr>
        <w:tc>
          <w:tcPr>
            <w:tcW w:w="1276" w:type="dxa"/>
            <w:vMerge w:val="restart"/>
          </w:tcPr>
          <w:p w:rsidR="00855520" w:rsidRPr="00855520" w:rsidRDefault="00855520" w:rsidP="00855520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66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правильно идентифицировал микропрепарат и дал по нему исчерпывающие объяснения, подтверждая тем самым владение теоретическим материалом. Студент активно работал на лабораторных занятиях, чему подтверждением является высокий средний балл за текущую успеваемость.  </w:t>
            </w:r>
          </w:p>
        </w:tc>
      </w:tr>
      <w:tr w:rsidR="00855520" w:rsidRPr="00855520" w:rsidTr="006F4CE6">
        <w:trPr>
          <w:trHeight w:val="655"/>
        </w:trPr>
        <w:tc>
          <w:tcPr>
            <w:tcW w:w="1276" w:type="dxa"/>
            <w:vMerge/>
          </w:tcPr>
          <w:p w:rsidR="00855520" w:rsidRPr="00855520" w:rsidRDefault="00855520" w:rsidP="0085552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66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подготовки с незначительными ошибками. Студент дал полный и развернутый ответ на все теоретические вопросы билета, правильно идентифицировал микропрепарат и дал по нему объяснения, подтверждая тем самым владение теоретическим материалом. Студент активно работал на лабораторных занятиях, имеет высокие средний балл за текущую успеваемость и оценки за контрольные работы. </w:t>
            </w:r>
          </w:p>
        </w:tc>
      </w:tr>
      <w:tr w:rsidR="00855520" w:rsidRPr="00855520" w:rsidTr="006F4CE6">
        <w:trPr>
          <w:trHeight w:val="655"/>
        </w:trPr>
        <w:tc>
          <w:tcPr>
            <w:tcW w:w="1276" w:type="dxa"/>
            <w:vMerge/>
          </w:tcPr>
          <w:p w:rsidR="00855520" w:rsidRPr="00855520" w:rsidRDefault="00855520" w:rsidP="0085552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66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Хорошая подготовка. Студент дал полный ответ на все теоретические вопросы билета, но допустил небольшие неточности в определениях понятий, процессов и т.п. Препарат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идентифицирован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по нему даны полные объяснения.  Студент активно работал на лабораторных занятиях, имеет высокие средний балл за текущую успеваемость и оценки за контрольные работы.</w:t>
            </w:r>
          </w:p>
        </w:tc>
      </w:tr>
      <w:tr w:rsidR="00855520" w:rsidRPr="00855520" w:rsidTr="006F4CE6">
        <w:trPr>
          <w:trHeight w:val="570"/>
        </w:trPr>
        <w:tc>
          <w:tcPr>
            <w:tcW w:w="1276" w:type="dxa"/>
            <w:vMerge/>
          </w:tcPr>
          <w:p w:rsidR="00855520" w:rsidRPr="00855520" w:rsidRDefault="00855520" w:rsidP="0085552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66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хорошая подготовка с заметными ошибками или недочетами. Студент дал ответ на все теоретические вопросы билета, но допустил неточности в определениях понятий, процессов и т.п. Препарат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идентифицирован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объяснения по нему даны неполные. Имеются ошибки при ответах на дополнительные и уточняющие вопросы экзаменатора. Студент работал на лабораторных занятиях, имеет хорошие средний балл за текущую успеваемость и оценки за контрольные работы.</w:t>
            </w:r>
          </w:p>
        </w:tc>
      </w:tr>
      <w:tr w:rsidR="00855520" w:rsidRPr="00855520" w:rsidTr="006F4CE6">
        <w:trPr>
          <w:trHeight w:val="284"/>
        </w:trPr>
        <w:tc>
          <w:tcPr>
            <w:tcW w:w="1276" w:type="dxa"/>
            <w:vMerge/>
          </w:tcPr>
          <w:p w:rsidR="00855520" w:rsidRPr="00855520" w:rsidRDefault="00855520" w:rsidP="0085552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 достаточный уровень подготовки. Студент показал минимальный уровень теоретических знаний, сделал существенные ошибки при ответе на экзаменационный вопрос, но при ответах на наводящие вопросы, смог правильно сориентироваться и в общих чертах дать правильный ответ. Препарат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идентифицирован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объяснения по нему не даны. Студент посещал лабораторные занятия, но имеет низкие средний балл за текущую успеваемость и оценки за контрольные работы.</w:t>
            </w:r>
          </w:p>
        </w:tc>
      </w:tr>
      <w:tr w:rsidR="00855520" w:rsidRPr="00855520" w:rsidTr="006F4CE6">
        <w:trPr>
          <w:trHeight w:val="570"/>
        </w:trPr>
        <w:tc>
          <w:tcPr>
            <w:tcW w:w="1276" w:type="dxa"/>
            <w:vMerge w:val="restart"/>
          </w:tcPr>
          <w:p w:rsidR="00855520" w:rsidRPr="00855520" w:rsidRDefault="00855520" w:rsidP="0085552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55520" w:rsidRPr="00855520" w:rsidRDefault="00855520" w:rsidP="00855520">
            <w:pPr>
              <w:spacing w:after="200" w:line="276" w:lineRule="auto"/>
              <w:ind w:left="-246" w:firstLine="42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55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недостаточная и требует дополнительного изучения материала. Студент дал ошибочные ответы, как на теоретические вопросы билета, так и на наводящие и дополнительные вопросы экзаменатора. Препарат идентифицирован неверно, объяснения по нему не даны. Студент посещал лабораторные занятия, но имеет очень низкие средний балл за текущую успеваемость и оценки за контрольные работы.</w:t>
            </w:r>
          </w:p>
        </w:tc>
      </w:tr>
      <w:tr w:rsidR="00855520" w:rsidRPr="00855520" w:rsidTr="006F4CE6">
        <w:trPr>
          <w:trHeight w:val="298"/>
        </w:trPr>
        <w:tc>
          <w:tcPr>
            <w:tcW w:w="1276" w:type="dxa"/>
            <w:vMerge/>
          </w:tcPr>
          <w:p w:rsidR="00855520" w:rsidRPr="00855520" w:rsidRDefault="00855520" w:rsidP="00855520">
            <w:pPr>
              <w:spacing w:after="200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662" w:type="dxa"/>
            <w:shd w:val="clear" w:color="auto" w:fill="auto"/>
          </w:tcPr>
          <w:p w:rsidR="00855520" w:rsidRPr="00855520" w:rsidRDefault="00855520" w:rsidP="0085552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отказался отвечать на экзаменационный билет. </w:t>
            </w:r>
          </w:p>
        </w:tc>
      </w:tr>
    </w:tbl>
    <w:p w:rsidR="00855520" w:rsidRPr="00855520" w:rsidRDefault="00855520" w:rsidP="00855520">
      <w:pPr>
        <w:tabs>
          <w:tab w:val="left" w:pos="1665"/>
        </w:tabs>
        <w:spacing w:line="276" w:lineRule="auto"/>
        <w:ind w:left="206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520" w:rsidRPr="00855520" w:rsidRDefault="00855520" w:rsidP="00855520">
      <w:pPr>
        <w:spacing w:after="240" w:line="276" w:lineRule="auto"/>
        <w:ind w:left="34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и процедуры оценивания результатов </w:t>
      </w:r>
      <w:proofErr w:type="gramStart"/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характеризующих этапы формирования компетенций</w:t>
      </w:r>
      <w:r w:rsidRPr="008555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5520" w:rsidRPr="00855520" w:rsidRDefault="00855520" w:rsidP="00855520">
      <w:pPr>
        <w:spacing w:line="276" w:lineRule="auto"/>
        <w:ind w:left="348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оценивания результатов обучения в виде </w:t>
      </w:r>
      <w:r w:rsidRPr="00855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знаний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процедуры и технологии:</w:t>
      </w:r>
    </w:p>
    <w:p w:rsidR="00855520" w:rsidRPr="00855520" w:rsidRDefault="00855520" w:rsidP="00855520">
      <w:pPr>
        <w:spacing w:line="276" w:lineRule="auto"/>
        <w:ind w:left="348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5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письменные ответы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опросов и коллоквиумов; </w:t>
      </w:r>
    </w:p>
    <w:p w:rsidR="00855520" w:rsidRPr="00855520" w:rsidRDefault="00855520" w:rsidP="00855520">
      <w:pPr>
        <w:spacing w:line="276" w:lineRule="auto"/>
        <w:ind w:left="348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5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устные ответы на вопросы при фронтальном опросе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семинарских занятиях;</w:t>
      </w:r>
    </w:p>
    <w:p w:rsidR="00855520" w:rsidRPr="00855520" w:rsidRDefault="00855520" w:rsidP="00855520">
      <w:pPr>
        <w:spacing w:line="276" w:lineRule="auto"/>
        <w:ind w:left="348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5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индивидуальный устный ответ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(допуск к лабораторной работе) по тематике лабораторного занятия;</w:t>
      </w:r>
    </w:p>
    <w:p w:rsidR="00855520" w:rsidRPr="00855520" w:rsidRDefault="00855520" w:rsidP="00855520">
      <w:pPr>
        <w:spacing w:line="276" w:lineRule="auto"/>
        <w:ind w:left="348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5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собеседование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экзамене (5 семестр)</w:t>
      </w:r>
    </w:p>
    <w:p w:rsidR="00855520" w:rsidRPr="00855520" w:rsidRDefault="00855520" w:rsidP="00855520">
      <w:pPr>
        <w:spacing w:line="276" w:lineRule="auto"/>
        <w:ind w:left="348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855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письменный ответ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экзамене (6 семестр)</w:t>
      </w:r>
    </w:p>
    <w:p w:rsidR="00855520" w:rsidRPr="00855520" w:rsidRDefault="00855520" w:rsidP="00855520">
      <w:pPr>
        <w:spacing w:line="276" w:lineRule="auto"/>
        <w:ind w:left="34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20" w:rsidRPr="00855520" w:rsidRDefault="00855520" w:rsidP="00855520">
      <w:pPr>
        <w:spacing w:after="200" w:line="276" w:lineRule="auto"/>
        <w:ind w:left="34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оценивания результатов обучения в виде </w:t>
      </w:r>
      <w:r w:rsidRPr="00855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умений и навыков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процедуры и технологии:</w:t>
      </w:r>
    </w:p>
    <w:p w:rsidR="00855520" w:rsidRPr="00855520" w:rsidRDefault="00855520" w:rsidP="00855520">
      <w:pPr>
        <w:spacing w:line="276" w:lineRule="auto"/>
        <w:ind w:left="34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55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контрольные задания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(ПКЗ), включающие выполнение одной или нескольких задач;</w:t>
      </w:r>
    </w:p>
    <w:p w:rsidR="00855520" w:rsidRPr="00855520" w:rsidRDefault="00855520" w:rsidP="00855520">
      <w:pPr>
        <w:spacing w:line="276" w:lineRule="auto"/>
        <w:ind w:left="34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5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выполнение лабораторных работ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дисциплине;</w:t>
      </w:r>
    </w:p>
    <w:p w:rsidR="00855520" w:rsidRPr="00855520" w:rsidRDefault="00855520" w:rsidP="00855520">
      <w:pPr>
        <w:spacing w:line="276" w:lineRule="auto"/>
        <w:ind w:left="34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5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оформление отчетов 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темам лабораторных работ.</w:t>
      </w:r>
    </w:p>
    <w:p w:rsidR="00855520" w:rsidRPr="00855520" w:rsidRDefault="00855520" w:rsidP="00855520">
      <w:pPr>
        <w:spacing w:line="276" w:lineRule="auto"/>
        <w:ind w:left="206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520" w:rsidRPr="00855520" w:rsidRDefault="00855520" w:rsidP="00855520">
      <w:pPr>
        <w:spacing w:line="276" w:lineRule="auto"/>
        <w:ind w:right="-284" w:firstLine="348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highlight w:val="yellow"/>
        </w:rPr>
      </w:pPr>
      <w:r w:rsidRPr="00855520">
        <w:rPr>
          <w:rFonts w:ascii="Times New Roman" w:eastAsia="Calibri" w:hAnsi="Times New Roman" w:cs="Times New Roman"/>
          <w:sz w:val="24"/>
          <w:szCs w:val="24"/>
        </w:rPr>
        <w:t>5.2. Типовые контрольные задания или иные материалы, необходимые для оценки результатов обучения.</w:t>
      </w:r>
    </w:p>
    <w:p w:rsidR="00855520" w:rsidRPr="00855520" w:rsidRDefault="00855520" w:rsidP="00855520">
      <w:pPr>
        <w:spacing w:line="276" w:lineRule="auto"/>
        <w:ind w:left="348"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55520" w:rsidRPr="00855520" w:rsidRDefault="00855520" w:rsidP="00855520">
      <w:pPr>
        <w:spacing w:after="200" w:line="276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 Контрольные вопросы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543"/>
      </w:tblGrid>
      <w:tr w:rsidR="00855520" w:rsidRPr="00855520" w:rsidTr="006F4CE6">
        <w:tc>
          <w:tcPr>
            <w:tcW w:w="6771" w:type="dxa"/>
            <w:shd w:val="clear" w:color="auto" w:fill="auto"/>
          </w:tcPr>
          <w:p w:rsidR="00855520" w:rsidRPr="00855520" w:rsidRDefault="00855520" w:rsidP="00855520">
            <w:pPr>
              <w:spacing w:line="276" w:lineRule="auto"/>
              <w:ind w:right="-284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55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3543" w:type="dxa"/>
            <w:shd w:val="clear" w:color="auto" w:fill="auto"/>
          </w:tcPr>
          <w:p w:rsidR="00855520" w:rsidRPr="00855520" w:rsidRDefault="00855520" w:rsidP="00855520">
            <w:pPr>
              <w:spacing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55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855520" w:rsidRPr="00855520" w:rsidTr="006F4CE6">
        <w:trPr>
          <w:trHeight w:val="2288"/>
        </w:trPr>
        <w:tc>
          <w:tcPr>
            <w:tcW w:w="6771" w:type="dxa"/>
            <w:shd w:val="clear" w:color="auto" w:fill="auto"/>
          </w:tcPr>
          <w:p w:rsidR="00855520" w:rsidRPr="00855520" w:rsidRDefault="00855520" w:rsidP="00855520">
            <w:pPr>
              <w:numPr>
                <w:ilvl w:val="0"/>
                <w:numId w:val="17"/>
              </w:numPr>
              <w:tabs>
                <w:tab w:val="clear" w:pos="1065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валентные возможности атомов углерода, азота, кислорода?</w:t>
            </w:r>
          </w:p>
          <w:p w:rsidR="00855520" w:rsidRPr="00855520" w:rsidRDefault="00855520" w:rsidP="00855520">
            <w:pPr>
              <w:numPr>
                <w:ilvl w:val="0"/>
                <w:numId w:val="17"/>
              </w:numPr>
              <w:tabs>
                <w:tab w:val="clear" w:pos="1065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электронные эффекты наблюдаются в молекуле хлорбензола?</w:t>
            </w:r>
          </w:p>
          <w:p w:rsidR="00855520" w:rsidRPr="00855520" w:rsidRDefault="00855520" w:rsidP="00855520">
            <w:pPr>
              <w:numPr>
                <w:ilvl w:val="0"/>
                <w:numId w:val="17"/>
              </w:numPr>
              <w:tabs>
                <w:tab w:val="clear" w:pos="1065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устойчивости шестичленных циклов.</w:t>
            </w:r>
          </w:p>
          <w:p w:rsidR="00855520" w:rsidRPr="00855520" w:rsidRDefault="00855520" w:rsidP="00855520">
            <w:pPr>
              <w:numPr>
                <w:ilvl w:val="0"/>
                <w:numId w:val="17"/>
              </w:numPr>
              <w:tabs>
                <w:tab w:val="clear" w:pos="1065"/>
                <w:tab w:val="num" w:pos="709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не существует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фумаровый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ангидрид?</w:t>
            </w:r>
          </w:p>
          <w:p w:rsidR="00855520" w:rsidRPr="00855520" w:rsidRDefault="00855520" w:rsidP="00855520">
            <w:pPr>
              <w:numPr>
                <w:ilvl w:val="0"/>
                <w:numId w:val="17"/>
              </w:numPr>
              <w:tabs>
                <w:tab w:val="clear" w:pos="1065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Осуществите синтез </w:t>
            </w: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фруктофуранозил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глюкопиранозида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докажите его строение.</w:t>
            </w:r>
          </w:p>
        </w:tc>
        <w:tc>
          <w:tcPr>
            <w:tcW w:w="3543" w:type="dxa"/>
            <w:shd w:val="clear" w:color="auto" w:fill="auto"/>
          </w:tcPr>
          <w:p w:rsidR="00855520" w:rsidRPr="00855520" w:rsidRDefault="00855520" w:rsidP="00855520">
            <w:pPr>
              <w:spacing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55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ОПК 1</w:t>
            </w:r>
          </w:p>
        </w:tc>
      </w:tr>
      <w:tr w:rsidR="00855520" w:rsidRPr="00855520" w:rsidTr="006F4CE6">
        <w:tc>
          <w:tcPr>
            <w:tcW w:w="6771" w:type="dxa"/>
            <w:shd w:val="clear" w:color="auto" w:fill="auto"/>
          </w:tcPr>
          <w:p w:rsidR="00855520" w:rsidRPr="00855520" w:rsidRDefault="00855520" w:rsidP="00855520">
            <w:pPr>
              <w:numPr>
                <w:ilvl w:val="0"/>
                <w:numId w:val="18"/>
              </w:numPr>
              <w:tabs>
                <w:tab w:val="clear" w:pos="786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Фенолфталеин и его синтез,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красящие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индикаторные   </w:t>
            </w:r>
          </w:p>
          <w:p w:rsidR="00855520" w:rsidRPr="00855520" w:rsidRDefault="00855520" w:rsidP="00855520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свойства.</w:t>
            </w:r>
          </w:p>
          <w:p w:rsidR="00855520" w:rsidRPr="00855520" w:rsidRDefault="00855520" w:rsidP="00855520">
            <w:pPr>
              <w:numPr>
                <w:ilvl w:val="0"/>
                <w:numId w:val="18"/>
              </w:numPr>
              <w:tabs>
                <w:tab w:val="clear" w:pos="786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чем основано промышленное использование  </w:t>
            </w:r>
          </w:p>
          <w:p w:rsidR="00855520" w:rsidRPr="00855520" w:rsidRDefault="00855520" w:rsidP="00855520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хлористого винила?</w:t>
            </w:r>
          </w:p>
          <w:p w:rsidR="00855520" w:rsidRPr="00855520" w:rsidRDefault="00855520" w:rsidP="00855520">
            <w:pPr>
              <w:numPr>
                <w:ilvl w:val="0"/>
                <w:numId w:val="18"/>
              </w:numPr>
              <w:tabs>
                <w:tab w:val="clear" w:pos="786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используются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полигалогенметаны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55520" w:rsidRPr="00855520" w:rsidRDefault="00855520" w:rsidP="00855520">
            <w:pPr>
              <w:numPr>
                <w:ilvl w:val="0"/>
                <w:numId w:val="18"/>
              </w:numPr>
              <w:tabs>
                <w:tab w:val="clear" w:pos="786"/>
                <w:tab w:val="num" w:pos="709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промышленное значение имеет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акриловая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55520" w:rsidRPr="00855520" w:rsidRDefault="00855520" w:rsidP="00855520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и ее производные?</w:t>
            </w:r>
          </w:p>
          <w:p w:rsidR="00855520" w:rsidRPr="00855520" w:rsidRDefault="00855520" w:rsidP="00855520">
            <w:pPr>
              <w:numPr>
                <w:ilvl w:val="0"/>
                <w:numId w:val="18"/>
              </w:numPr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в промышленности применяются окиси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55520" w:rsidRPr="00855520" w:rsidRDefault="00855520" w:rsidP="00855520">
            <w:pPr>
              <w:numPr>
                <w:ilvl w:val="0"/>
                <w:numId w:val="18"/>
              </w:numPr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вещества получатся при нагревании а) глицина,  </w:t>
            </w:r>
          </w:p>
          <w:p w:rsidR="00855520" w:rsidRPr="00855520" w:rsidRDefault="00855520" w:rsidP="00855520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3-аминобутановой кислоты, в) 4-аминобутановой   </w:t>
            </w:r>
          </w:p>
          <w:p w:rsidR="00855520" w:rsidRPr="00855520" w:rsidRDefault="00855520" w:rsidP="00855520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кислоты, г) 5-аминопентановой кислоты, д) 3-</w:t>
            </w:r>
          </w:p>
          <w:p w:rsidR="00855520" w:rsidRPr="00855520" w:rsidRDefault="00855520" w:rsidP="00855520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гидроксибутановой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кислоты, е) 4-гидроксипентановой  </w:t>
            </w:r>
          </w:p>
          <w:p w:rsidR="00855520" w:rsidRPr="00855520" w:rsidRDefault="00855520" w:rsidP="00855520">
            <w:pPr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кислот?</w:t>
            </w:r>
          </w:p>
        </w:tc>
        <w:tc>
          <w:tcPr>
            <w:tcW w:w="3543" w:type="dxa"/>
            <w:shd w:val="clear" w:color="auto" w:fill="auto"/>
          </w:tcPr>
          <w:p w:rsidR="00855520" w:rsidRPr="00855520" w:rsidRDefault="00855520" w:rsidP="00855520">
            <w:pPr>
              <w:spacing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55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ОПК 2</w:t>
            </w:r>
          </w:p>
        </w:tc>
      </w:tr>
      <w:tr w:rsidR="00855520" w:rsidRPr="00855520" w:rsidTr="006F4CE6">
        <w:tc>
          <w:tcPr>
            <w:tcW w:w="6771" w:type="dxa"/>
            <w:shd w:val="clear" w:color="auto" w:fill="auto"/>
          </w:tcPr>
          <w:p w:rsidR="00855520" w:rsidRPr="00855520" w:rsidRDefault="00855520" w:rsidP="00855520">
            <w:pPr>
              <w:numPr>
                <w:ilvl w:val="0"/>
                <w:numId w:val="41"/>
              </w:numPr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продукты образуются при нитровании изобутана в условиях реакции Коновалова и при высоких температурах?</w:t>
            </w:r>
          </w:p>
          <w:p w:rsidR="00855520" w:rsidRPr="00855520" w:rsidRDefault="00855520" w:rsidP="00855520">
            <w:pPr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Чем определяется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электрофильность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нуклеофильность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855520" w:rsidRPr="00855520" w:rsidRDefault="00855520" w:rsidP="00855520">
            <w:pPr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реагента?</w:t>
            </w:r>
          </w:p>
          <w:p w:rsidR="00855520" w:rsidRPr="00855520" w:rsidRDefault="00855520" w:rsidP="00855520">
            <w:pPr>
              <w:numPr>
                <w:ilvl w:val="0"/>
                <w:numId w:val="7"/>
              </w:numPr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Марковникова и его интерпретация. Привести </w:t>
            </w: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пример.</w:t>
            </w:r>
          </w:p>
          <w:p w:rsidR="00855520" w:rsidRPr="00855520" w:rsidRDefault="00855520" w:rsidP="00855520">
            <w:pPr>
              <w:numPr>
                <w:ilvl w:val="0"/>
                <w:numId w:val="7"/>
              </w:numPr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механизм реакции конденсации ацетальдегида и ацетона в присутствии основного катализатора.</w:t>
            </w:r>
          </w:p>
          <w:p w:rsidR="00855520" w:rsidRPr="00855520" w:rsidRDefault="00855520" w:rsidP="00855520">
            <w:pPr>
              <w:numPr>
                <w:ilvl w:val="0"/>
                <w:numId w:val="7"/>
              </w:numPr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Приведите механизм синтеза ацетилацетона по реакции сложноэфирной конденсации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Кляйзена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520" w:rsidRPr="00855520" w:rsidRDefault="00855520" w:rsidP="00855520">
            <w:pPr>
              <w:numPr>
                <w:ilvl w:val="0"/>
                <w:numId w:val="7"/>
              </w:numPr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меняется направление реакции хлорирования этилбензола при проведении реакции на свету или в присутствии хлорида алюминия?</w:t>
            </w:r>
          </w:p>
          <w:p w:rsidR="00855520" w:rsidRPr="00855520" w:rsidRDefault="00855520" w:rsidP="00855520">
            <w:pPr>
              <w:numPr>
                <w:ilvl w:val="0"/>
                <w:numId w:val="7"/>
              </w:numPr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из бутиловых спиртов легче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дегидратируеится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Почему?</w:t>
            </w:r>
          </w:p>
        </w:tc>
        <w:tc>
          <w:tcPr>
            <w:tcW w:w="3543" w:type="dxa"/>
            <w:shd w:val="clear" w:color="auto" w:fill="auto"/>
          </w:tcPr>
          <w:p w:rsidR="00855520" w:rsidRPr="00855520" w:rsidRDefault="00855520" w:rsidP="00855520">
            <w:pPr>
              <w:spacing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55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ОПК 3</w:t>
            </w:r>
          </w:p>
        </w:tc>
      </w:tr>
      <w:tr w:rsidR="00855520" w:rsidRPr="00855520" w:rsidTr="006F4CE6">
        <w:tc>
          <w:tcPr>
            <w:tcW w:w="6771" w:type="dxa"/>
            <w:shd w:val="clear" w:color="auto" w:fill="auto"/>
          </w:tcPr>
          <w:p w:rsidR="00855520" w:rsidRPr="00855520" w:rsidRDefault="00855520" w:rsidP="00855520">
            <w:pPr>
              <w:numPr>
                <w:ilvl w:val="0"/>
                <w:numId w:val="19"/>
              </w:numPr>
              <w:tabs>
                <w:tab w:val="clear" w:pos="1065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 определяется стабильность трет-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бутильного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карбкатиона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трифенильного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радикала и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трифторметильного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карбаниона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55520" w:rsidRPr="00855520" w:rsidRDefault="00855520" w:rsidP="00855520">
            <w:pPr>
              <w:numPr>
                <w:ilvl w:val="0"/>
                <w:numId w:val="19"/>
              </w:numPr>
              <w:tabs>
                <w:tab w:val="clear" w:pos="1065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 основные свойства первичных, вторичных и третичных алифатических и ароматических аминов. </w:t>
            </w:r>
          </w:p>
          <w:p w:rsidR="00855520" w:rsidRPr="00855520" w:rsidRDefault="00855520" w:rsidP="00855520">
            <w:pPr>
              <w:numPr>
                <w:ilvl w:val="0"/>
                <w:numId w:val="19"/>
              </w:numPr>
              <w:tabs>
                <w:tab w:val="clear" w:pos="1065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из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гетероциклов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(фуран, тиофен или пиррол) обладает большими ароматическими и ненасыщенными свойствами?</w:t>
            </w:r>
          </w:p>
          <w:p w:rsidR="00855520" w:rsidRPr="00855520" w:rsidRDefault="00855520" w:rsidP="00855520">
            <w:pPr>
              <w:numPr>
                <w:ilvl w:val="0"/>
                <w:numId w:val="19"/>
              </w:numPr>
              <w:tabs>
                <w:tab w:val="clear" w:pos="1065"/>
                <w:tab w:val="num" w:pos="709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комплексах с переносом заряда на примере хинонов.</w:t>
            </w:r>
          </w:p>
          <w:p w:rsidR="00855520" w:rsidRPr="00855520" w:rsidRDefault="00855520" w:rsidP="00855520">
            <w:pPr>
              <w:numPr>
                <w:ilvl w:val="0"/>
                <w:numId w:val="19"/>
              </w:numPr>
              <w:tabs>
                <w:tab w:val="clear" w:pos="1065"/>
                <w:tab w:val="num" w:pos="709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образуются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аци-нитросоединения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55520" w:rsidRPr="00855520" w:rsidRDefault="00855520" w:rsidP="00855520">
            <w:pPr>
              <w:numPr>
                <w:ilvl w:val="0"/>
                <w:numId w:val="19"/>
              </w:numPr>
              <w:tabs>
                <w:tab w:val="clear" w:pos="1065"/>
                <w:tab w:val="num" w:pos="709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 реакционную способность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кетенов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5520" w:rsidRPr="00855520" w:rsidRDefault="00855520" w:rsidP="00855520">
            <w:pPr>
              <w:spacing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55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ОПК 4</w:t>
            </w:r>
          </w:p>
        </w:tc>
      </w:tr>
      <w:tr w:rsidR="00855520" w:rsidRPr="00855520" w:rsidTr="006F4CE6">
        <w:tc>
          <w:tcPr>
            <w:tcW w:w="6771" w:type="dxa"/>
            <w:shd w:val="clear" w:color="auto" w:fill="auto"/>
          </w:tcPr>
          <w:p w:rsidR="00855520" w:rsidRPr="00855520" w:rsidRDefault="00855520" w:rsidP="00855520">
            <w:pPr>
              <w:numPr>
                <w:ilvl w:val="0"/>
                <w:numId w:val="22"/>
              </w:numPr>
              <w:tabs>
                <w:tab w:val="clear" w:pos="1065"/>
                <w:tab w:val="num" w:pos="709"/>
                <w:tab w:val="num" w:pos="1413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радикальную полимеризацию изопрена.</w:t>
            </w:r>
          </w:p>
          <w:p w:rsidR="00855520" w:rsidRPr="00855520" w:rsidRDefault="00855520" w:rsidP="00855520">
            <w:pPr>
              <w:numPr>
                <w:ilvl w:val="0"/>
                <w:numId w:val="22"/>
              </w:numPr>
              <w:tabs>
                <w:tab w:val="clear" w:pos="1065"/>
                <w:tab w:val="num" w:pos="709"/>
                <w:tab w:val="num" w:pos="1413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изобутилен всеми возможными способами.</w:t>
            </w:r>
          </w:p>
          <w:p w:rsidR="00855520" w:rsidRPr="00855520" w:rsidRDefault="00855520" w:rsidP="00855520">
            <w:pPr>
              <w:numPr>
                <w:ilvl w:val="0"/>
                <w:numId w:val="22"/>
              </w:numPr>
              <w:tabs>
                <w:tab w:val="clear" w:pos="1065"/>
                <w:tab w:val="num" w:pos="709"/>
                <w:tab w:val="num" w:pos="1413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Приведите механизм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алкилирования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толуола.</w:t>
            </w:r>
          </w:p>
          <w:p w:rsidR="00855520" w:rsidRPr="00855520" w:rsidRDefault="00855520" w:rsidP="00855520">
            <w:pPr>
              <w:numPr>
                <w:ilvl w:val="0"/>
                <w:numId w:val="22"/>
              </w:numPr>
              <w:tabs>
                <w:tab w:val="clear" w:pos="1065"/>
                <w:tab w:val="num" w:pos="709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азотистая кислота реагирует с </w:t>
            </w:r>
            <w:proofErr w:type="gram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первичными</w:t>
            </w:r>
            <w:proofErr w:type="gram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вторичными и третичными алифатическими и ароматическими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нитросоединениями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55520" w:rsidRPr="00855520" w:rsidRDefault="00855520" w:rsidP="00855520">
            <w:pPr>
              <w:numPr>
                <w:ilvl w:val="0"/>
                <w:numId w:val="22"/>
              </w:numPr>
              <w:tabs>
                <w:tab w:val="clear" w:pos="1065"/>
                <w:tab w:val="num" w:pos="709"/>
                <w:tab w:val="num" w:pos="1413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</w:t>
            </w:r>
            <w:proofErr w:type="spellStart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алкинов</w:t>
            </w:r>
            <w:proofErr w:type="spellEnd"/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подвижного атома водорода.</w:t>
            </w:r>
          </w:p>
          <w:p w:rsidR="00855520" w:rsidRPr="00855520" w:rsidRDefault="00855520" w:rsidP="00855520">
            <w:pPr>
              <w:numPr>
                <w:ilvl w:val="0"/>
                <w:numId w:val="22"/>
              </w:numPr>
              <w:tabs>
                <w:tab w:val="clear" w:pos="1065"/>
                <w:tab w:val="num" w:pos="709"/>
              </w:tabs>
              <w:spacing w:after="200" w:line="276" w:lineRule="auto"/>
              <w:ind w:left="709" w:hanging="42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доказывается строение ациклических и бициклических терпенов?</w:t>
            </w:r>
          </w:p>
        </w:tc>
        <w:tc>
          <w:tcPr>
            <w:tcW w:w="3543" w:type="dxa"/>
            <w:shd w:val="clear" w:color="auto" w:fill="auto"/>
          </w:tcPr>
          <w:p w:rsidR="00855520" w:rsidRPr="00855520" w:rsidRDefault="00855520" w:rsidP="00855520">
            <w:pPr>
              <w:spacing w:line="276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55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ОПК 6</w:t>
            </w:r>
          </w:p>
        </w:tc>
      </w:tr>
    </w:tbl>
    <w:p w:rsidR="00855520" w:rsidRPr="00855520" w:rsidRDefault="00855520" w:rsidP="00855520">
      <w:pPr>
        <w:spacing w:line="276" w:lineRule="auto"/>
        <w:ind w:left="348"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5520" w:rsidRPr="00855520" w:rsidRDefault="00855520" w:rsidP="00855520">
      <w:pPr>
        <w:spacing w:line="276" w:lineRule="auto"/>
        <w:ind w:left="348"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520" w:rsidRPr="00855520" w:rsidRDefault="00855520" w:rsidP="00855520">
      <w:pPr>
        <w:spacing w:line="276" w:lineRule="auto"/>
        <w:ind w:right="-284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520">
        <w:rPr>
          <w:rFonts w:ascii="Times New Roman" w:eastAsia="Calibri" w:hAnsi="Times New Roman" w:cs="Times New Roman"/>
          <w:sz w:val="24"/>
          <w:szCs w:val="24"/>
        </w:rPr>
        <w:t xml:space="preserve">5.2.2. Типовые тестовые задания для оценки </w:t>
      </w:r>
      <w:proofErr w:type="spellStart"/>
      <w:r w:rsidRPr="00855520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855520">
        <w:rPr>
          <w:rFonts w:ascii="Times New Roman" w:eastAsia="Calibri" w:hAnsi="Times New Roman" w:cs="Times New Roman"/>
          <w:sz w:val="24"/>
          <w:szCs w:val="24"/>
        </w:rPr>
        <w:t xml:space="preserve"> компетенций ОПК 1, ОПК 2, ОПК 3, ОПК 4 и ОПК 6</w:t>
      </w:r>
    </w:p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Hlk13177576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соединения по номенклатуре ИЮПАК:</w:t>
      </w:r>
    </w:p>
    <w:p w:rsidR="00855520" w:rsidRPr="00855520" w:rsidRDefault="008B308F" w:rsidP="0085552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176.25pt">
            <v:imagedata r:id="rId8" o:title=""/>
          </v:shape>
        </w:pict>
      </w:r>
    </w:p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изомеры С</w:t>
      </w:r>
      <w:r w:rsidRPr="008555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555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назвать их по международной номенклатуре.</w:t>
      </w:r>
    </w:p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радикалы-заместители:</w:t>
      </w:r>
    </w:p>
    <w:p w:rsidR="00855520" w:rsidRPr="00855520" w:rsidRDefault="00855520" w:rsidP="0085552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08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style="width:308.15pt;height:40.3pt">
            <v:imagedata r:id="rId9" o:title=""/>
          </v:shape>
        </w:pict>
      </w:r>
    </w:p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структурные формулы следующих соединений: а) циклопентен-2-ол-1; б) метил-трет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бутилметан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изопентилуксусная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кислота; г) 6-(2-гидрокси-3-хлорциклогексил)-гексен-3-овая кислота,  д) 2,5-диметилгексадиен-1,5-ин-3</w:t>
      </w:r>
    </w:p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формулы указанных соединений: этиленгликоль, трет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бутиловый спирт, пара-ксилол,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бензальдегид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ацетофенон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30"/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Реакционная способность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Особый характер связи в циклопропане. 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Дигалогенопроизводные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углеводороды, способы получения, химические свойства.  Отдельные представители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полигалогеналканов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хлороформ,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бромоформ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иодоформ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четыреххлористый углерод,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гексахлорэтан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 реакций нуклеофильного замещения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Подвижность галогенов у первичного, вторичного и третичного атома углерода.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Неопентильная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перегруппировка. 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Двухатомные фенолы, получение, химические свойства, ингибирующее действие.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Полимеризация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теломеризация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Красители трифенилметанового ряда.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Карбены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карбоанионы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Бензол и промышленные способы его использования.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Химические свойства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ермическое разложение (крекинг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реформинг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пиролиз.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Нафталин, доказательство строения. Реакционная способность.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кратной связи.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транс- изомерия,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-изомерия(примеры).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малых циклов. Реакционная способность.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заместителей и механизм их действия на направление и скорость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электрофильного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замещения в ядре бензола. Правила ориентации.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Окиси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получение, химические свойства, применение.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способы получения, специфические методы замыкания циклов.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Промышленное использование бензола.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1,3-Диены. Промышленные методы получения дивинила, изопрена,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диметилдивинила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хлоропрена.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Аллиловый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спирт, техническое получение и использование. Виниловый спирт, его простые и сложные эфиры, полимеры на их основе. 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-, тр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тетрамеризация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ацетилена. Получение хлоропрена. Реакции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оксосинтеза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Промышленное использование ацетилена.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Галогеналкилы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элиминирования, механизм реакции. Сравнение реакций элиминирования и нуклеофильного замещения. 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Реакция подвижного атома водорода: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ацетилениды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реактив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Иоцича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реакции конденсации с карбонильными соединениями.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Глицерин, способы получения, физические и химические свойства, качественные реакции на глицерин, применение глицерина.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генерирования свободных радикалов, строение и реакционная способность их.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одноатомные спирты, физические свойства, ассоциация. Химические свойства: взаимодействие с металлами и реактивом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Гриньяра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реакции замещения, реакции этерификации,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дегидратирование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окисление, дегидрирование.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двухвалентного углерода, методы получения метилена,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дихлоркарбена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оксид углерода,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озонитрилы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ароматических углеводородов: гидрирование,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хлорирование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зонолиз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окисление.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гибридрзации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атомных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σ – и π- связи. Орбитальные модели молекул метана, этана, ацетилена, этилена,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аллена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дивинила, бензола.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Трехатомные фенолы, получение, таутомерия. Нафтолы, синтез, реакции, их использование. Ароматические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спирты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получения, использование.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теория химической связи (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электровалентная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ковалентная, донорно-акцепторная связь). Строение электронных оболочек атомов первого и второго периодов, валентные возможности атомов.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Трифенилметильный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катион анион, их устойчивость. Красители трифенилметанового ряда, малахитовый зеленый, фенолфталеин.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химического строения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А.М.Бутлерова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предшествующие ей теории. Теория тетраэдрического строения атома углерода. 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Галогенопроизводные предельных углеводородов, номенклатура, способы получения, физические свойства.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углеводородов (предельных, непредельных, циклических, ароматических). Эмпирическая и систематическая номенклатура.</w:t>
      </w:r>
    </w:p>
    <w:p w:rsidR="00855520" w:rsidRPr="00855520" w:rsidRDefault="00855520" w:rsidP="00855520">
      <w:pPr>
        <w:numPr>
          <w:ilvl w:val="0"/>
          <w:numId w:val="43"/>
        </w:numPr>
        <w:tabs>
          <w:tab w:val="left" w:pos="0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Хлористый винил, получение, их применение. Хлористый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аллил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Непредельные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полигалогеналены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фторпроизводные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Бензальдегид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получите двумя способами. Какие соединения он даст а) при нагревании с 40 %-ной 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NaOH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б) с ацетоном в присутствии щелочи? Приведите механизмы указанных реакций.</w:t>
      </w:r>
    </w:p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Изомасляную кислоту получите любыми тремя способами. Приведите механизмы реакций, позволяющих получить из нее а) 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диизопропилкетон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б) 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изопропиламин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в) метил-2-метилпропионоат.</w:t>
      </w:r>
    </w:p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Вещество состава С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8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9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восстанавливается цинком в солянокислой среде до вещества С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8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12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 окислении исходного вещества водным раствором перманганата калия образуется С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7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4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4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Реакция исходного соединения с бромом в присутствии 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FeBr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дает только одно 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монобромпроизводное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Установите формулы всех веществ, запишите приведенные реакции, где возможно, с механизмами.</w:t>
      </w:r>
    </w:p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Осуществите превращения, приведите, где можно, механизмы, назовите соединения:</w:t>
      </w:r>
    </w:p>
    <w:p w:rsidR="00855520" w:rsidRPr="00855520" w:rsidRDefault="008B308F" w:rsidP="00855520">
      <w:pPr>
        <w:spacing w:line="276" w:lineRule="auto"/>
        <w:ind w:left="36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75" style="position:absolute;left:0;text-align:left;margin-left:61.8pt;margin-top:1.25pt;width:321.6pt;height:49.3pt;z-index:251659264">
            <v:imagedata r:id="rId10" o:title=""/>
          </v:shape>
          <o:OLEObject Type="Embed" ProgID="ChemWindow.Document" ShapeID="_x0000_s1030" DrawAspect="Content" ObjectID="_1651178607" r:id="rId11"/>
        </w:pict>
      </w:r>
    </w:p>
    <w:p w:rsidR="00855520" w:rsidRPr="00855520" w:rsidRDefault="00855520" w:rsidP="00855520">
      <w:pPr>
        <w:spacing w:line="276" w:lineRule="auto"/>
        <w:ind w:left="36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520" w:rsidRPr="00855520" w:rsidRDefault="00855520" w:rsidP="00855520">
      <w:pPr>
        <w:spacing w:line="276" w:lineRule="auto"/>
        <w:ind w:left="36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Запишите последовательные реакции, с помощью которых из мета-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нитроанилина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получить мета-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иодбензойную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кислоту. Приведите механизмы.</w:t>
      </w:r>
    </w:p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ацетоуксусного эфира получите соединение, при 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кетонном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расщеплении которого образуется 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метилбензилкетон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Что получится при кислотном расщеплении того же соединения? Приведите реакции.</w:t>
      </w:r>
    </w:p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Приведите схему синтеза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альдопентоз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любой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альдотетрозы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-ряда. Сколько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альдопентоз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получится? Каких? Запишите одну из них в циклической форме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Хеуорзса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отличить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альдопентозу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кетопентозы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Приведите реакции. </w:t>
      </w:r>
    </w:p>
    <w:p w:rsidR="00855520" w:rsidRPr="00855520" w:rsidRDefault="008B308F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75" style="position:absolute;left:0;text-align:left;margin-left:178.8pt;margin-top:39.1pt;width:71.55pt;height:48.25pt;z-index:251660288">
            <v:imagedata r:id="rId12" o:title=""/>
          </v:shape>
          <o:OLEObject Type="Embed" ProgID="ChemWindow.Document" ShapeID="_x0000_s1031" DrawAspect="Content" ObjectID="_1651178608" r:id="rId13"/>
        </w:pic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соединение С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6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5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</w:t>
      </w:r>
      <w:proofErr w:type="gramStart"/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Н(</w:t>
      </w:r>
      <w:proofErr w:type="gramEnd"/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ОН)-СН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-С(О)ОН, получите его по реакции Реформатского. Запишите реакции, имеющие место при его нагревании, при действии на него 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KMnO</w:t>
      </w:r>
      <w:proofErr w:type="spellEnd"/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4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б) </w:t>
      </w:r>
      <w:proofErr w:type="spellStart"/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HCl</w:t>
      </w:r>
      <w:proofErr w:type="spellEnd"/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в) 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KOH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Запишите проекционные формулы 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 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="00855520"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-изомеров. </w:t>
      </w:r>
    </w:p>
    <w:p w:rsidR="00855520" w:rsidRPr="00855520" w:rsidRDefault="00855520" w:rsidP="0085552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8555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855520" w:rsidRPr="00855520" w:rsidRDefault="00855520" w:rsidP="00855520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Никотин имеет формулу</w:t>
      </w: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555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.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Укажите реагенты, с которыми никотин </w:t>
      </w:r>
    </w:p>
    <w:p w:rsidR="00855520" w:rsidRPr="00855520" w:rsidRDefault="00855520" w:rsidP="00855520">
      <w:pPr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5520" w:rsidRPr="00855520" w:rsidRDefault="00855520" w:rsidP="00855520">
      <w:pPr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реагирует по реакционным центрам только в цикле </w:t>
      </w:r>
      <w:r w:rsidRPr="008555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только в цикле </w:t>
      </w:r>
      <w:r w:rsidRPr="008555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обоих циклах: а) 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Cl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hv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б) 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HCl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в) 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Cl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85552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FeCl</w:t>
      </w:r>
      <w:proofErr w:type="spellEnd"/>
      <w:r w:rsidRPr="0085552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3</w:t>
      </w: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Поясните сделанный выбор, запишите механизмы реакций.</w:t>
      </w:r>
    </w:p>
    <w:p w:rsidR="00855520" w:rsidRPr="00855520" w:rsidRDefault="00855520" w:rsidP="00855520">
      <w:pPr>
        <w:spacing w:line="276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55520" w:rsidRPr="00855520" w:rsidRDefault="00855520" w:rsidP="00855520">
      <w:pPr>
        <w:spacing w:after="200" w:line="276" w:lineRule="auto"/>
        <w:ind w:righ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20" w:rsidRPr="00855520" w:rsidRDefault="00855520" w:rsidP="00855520">
      <w:pPr>
        <w:spacing w:after="200" w:line="276" w:lineRule="auto"/>
        <w:ind w:righ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20" w:rsidRPr="00855520" w:rsidRDefault="00855520" w:rsidP="00855520">
      <w:pPr>
        <w:spacing w:after="200" w:line="276" w:lineRule="auto"/>
        <w:ind w:righ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20" w:rsidRPr="00855520" w:rsidRDefault="00855520" w:rsidP="00855520">
      <w:pPr>
        <w:spacing w:after="200" w:line="276" w:lineRule="auto"/>
        <w:ind w:right="-284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Учебно-методическое и информационное обеспечение дисциплины </w:t>
      </w: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 Основная литература: </w:t>
      </w: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Реутов, О.А. Органическая химия [Текст]: В 4 ч.: Ч.: 1: Учебное пособие для вузов /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О.А.Реутов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А.Л.Курц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К.П.Бутин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Бином, 2013.- 567 c. </w:t>
      </w: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Реутов, О.А. Органическая химия [Текст]: В 4 ч.: Ч.: 2: Учебное пособие для вузов /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О.А.Реутов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А.Л.Курц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К.П.Бутин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Бином, 2013.- 623 c. </w:t>
      </w: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. Реутов, О.А. Органическая химия [Текст]: В 4 ч.: Ч.: 3: Учебное пособие для вузов /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О.А.Реутов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А.Л.Курц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К.П.Бутин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Бином, 2013. - 544 c. </w:t>
      </w:r>
    </w:p>
    <w:p w:rsidR="00855520" w:rsidRPr="00855520" w:rsidRDefault="00855520" w:rsidP="0085552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Реутов, О.А. Органическая химия [Текст]: В 4 ч.: Ч.: 4: Учебное пособие для вузов /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О.А.Реутов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А.Л.Курц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К.П.Бутин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Бином,2013. - 458 с.</w:t>
      </w: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5. Щербина А. Э. Органическая химия. Основной курс: Учебник [Электронный ресурс]. / А.Э. Щербина, Л.Г. Матусевич; Под ред. А.Э. Щербины. - М.: НИЦ ИНФРА-М; Мн.: Нов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нание, 2013. - 808 с. - (Высшее образование: </w:t>
      </w:r>
      <w:proofErr w:type="spellStart"/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http://znanium.com/bookread.php/book=415732. </w:t>
      </w: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Шабаров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С. Органическая химия. [Электронный ресурс]. - 5-е изд., стер. - Санкт-Петербург: Лань, 2011. - 848 с. </w:t>
      </w:r>
    </w:p>
    <w:p w:rsidR="00855520" w:rsidRPr="00855520" w:rsidRDefault="00855520" w:rsidP="0085552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hyperlink r:id="rId14" w:history="1">
        <w:r w:rsidRPr="008555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http://e.lanbook.com/books/element.php.pl1_cid=25&amp;pl1_id=4037</w:t>
        </w:r>
      </w:hyperlink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520" w:rsidRPr="00855520" w:rsidRDefault="00855520" w:rsidP="0085552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520" w:rsidRPr="00855520" w:rsidRDefault="00855520" w:rsidP="0085552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Дополнительная литература:</w:t>
      </w:r>
    </w:p>
    <w:p w:rsidR="00855520" w:rsidRPr="00855520" w:rsidRDefault="00855520" w:rsidP="00855520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органической стереохимии / Э.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Илиел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Вайлен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Дойл; пер. с англ. З.А. Бредихиной; под ред. А.А. Бредихина. - Москва</w:t>
      </w:r>
      <w:proofErr w:type="gram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БИНОМ. Лаб. знаний, 2007 .- 703 с. </w:t>
      </w:r>
    </w:p>
    <w:p w:rsidR="00855520" w:rsidRPr="00855520" w:rsidRDefault="00855520" w:rsidP="00855520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Тоуб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Механизмы органических реакций /М.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Тоуб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Дж.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Берджесс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пер. с англ. </w:t>
      </w:r>
      <w:proofErr w:type="gram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изд. - М.: БИНОМ. Лаборатория знаний, 2012. - 678 с.: ил. </w:t>
      </w: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http://e.lanbook.com/books/element.php?pl1_id=8697</w:t>
      </w:r>
    </w:p>
    <w:p w:rsidR="00855520" w:rsidRPr="00855520" w:rsidRDefault="00855520" w:rsidP="00855520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Травень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В.Ф. Органическая химия. [Текст]: в 2 т./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В.Ф.Травень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Издательско-книготорговый центр Академкнига, 2008. – 2 т. - ISBN 978-5-94628-318-2, 978-5-94628-320-5 </w:t>
      </w:r>
    </w:p>
    <w:p w:rsidR="00855520" w:rsidRPr="00855520" w:rsidRDefault="00855520" w:rsidP="00855520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Шабаров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Ю.С. Органическая химия. [Текст] /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Ю.С.Шабаров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Химия, 2001. – 848 c. -ISBN 5-7245-1180-0</w:t>
      </w:r>
    </w:p>
    <w:p w:rsidR="00855520" w:rsidRPr="00855520" w:rsidRDefault="00855520" w:rsidP="00855520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Нейланд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О.Я. </w:t>
      </w: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Органическая химия </w:t>
      </w: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Учеб. для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хим</w:t>
      </w:r>
      <w:proofErr w:type="gram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.с</w:t>
      </w:r>
      <w:proofErr w:type="gram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пец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вузов</w:t>
      </w: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О.Я.Нейланд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Высшая школа, 1990. - 751 c. </w:t>
      </w:r>
    </w:p>
    <w:p w:rsidR="00855520" w:rsidRPr="00855520" w:rsidRDefault="00855520" w:rsidP="00855520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Робертс, Дж. Основы органической химии. Кн. 1,2. [Текст] /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обертс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М.Касерио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–М.: Мир, 1978. - 2 т. </w:t>
      </w:r>
    </w:p>
    <w:p w:rsidR="00855520" w:rsidRPr="00855520" w:rsidRDefault="00855520" w:rsidP="00855520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Смит, В.А. Основы современного органического синтеза [Текст]: уч. пособие для вузов /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В.А.Смит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А.Д.Дильман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Бином. Лаборатория знаний, 2009. – 750 c. - ISBN: 978-5-94774-941-0. </w:t>
      </w:r>
    </w:p>
    <w:p w:rsidR="00855520" w:rsidRPr="00855520" w:rsidRDefault="00855520" w:rsidP="00855520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Бергер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Органикум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[Текст]: в 2 т. /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В.Бергер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Х.Беккер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Р.Беккерт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К.Гевальд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Ф.Генц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Мир, 2008. - 2 т. - 5-03-003805-1, 5-03-003807-8.</w:t>
      </w:r>
    </w:p>
    <w:p w:rsidR="00855520" w:rsidRPr="00855520" w:rsidRDefault="00855520" w:rsidP="00855520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Курц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А.Л. Задачи по органической химии с решениями [Текст] /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А.Л.Курц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Бином. Лаборатория знаний, 2006. - 264c. - ISBN 5-94774-399-х. </w:t>
      </w: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программное обеспечение и Интернет-ресурсы (в соответствии с содержанием дисциплины) </w:t>
      </w: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http://www.chem.ox.ac.uk/vrchemistry/iom/ </w:t>
      </w: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http://crab.rutgers.edu/~alroche/MechanismInOrgChem.html </w:t>
      </w: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http://www.chemhelper.com/mechanisms.html </w:t>
      </w: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http://www.chemguide.co.uk/mechmenu.html </w:t>
      </w: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http://chemistry-chemists.com/chemister/Uchebnik/uchebnik.htm</w:t>
      </w: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520" w:rsidRPr="00855520" w:rsidRDefault="00855520" w:rsidP="0085552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Учебно-методическая литература для данной дисциплины имеется в наличии в электронно-библиотечной системе "ZNANIUM.COM", доступ к которой предоставлен студентам. ЭБС "ZNANIUM.COM" содержит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 библиотеки сформирован с учетом всех изменений образовательных стандартов и включает учебники, учебные пособия,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В настоящее время ЭБС ZNANIUM.COM соответствует всем требованиям федеральных государственных образовательных стандартов высшего образования (ФГОС) нового поколения.</w:t>
      </w:r>
    </w:p>
    <w:p w:rsidR="00855520" w:rsidRPr="00855520" w:rsidRDefault="00855520" w:rsidP="00855520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Учебно-методическая литература для данной дисциплины имеется в наличии в электронно-библиотечной системе Издательства "Лань", доступ к которой также предоставлен студентам. ЭБС Издательства "Лань" включает в себя электронные версии книг издательства "Лань" и других ведущих издательств учебной литературы, а также электронные версии периодических изданий по естественным, техническим и гуманитарным наукам. ЭБС Издательства "Лань" обеспечивает доступ к научной, учебной литературе и научным периодическим изданиям по максимальному количеству профильных направлений. </w:t>
      </w:r>
    </w:p>
    <w:p w:rsidR="00855520" w:rsidRPr="00855520" w:rsidRDefault="00855520" w:rsidP="00855520">
      <w:pPr>
        <w:tabs>
          <w:tab w:val="left" w:pos="1230"/>
        </w:tabs>
        <w:spacing w:line="276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520" w:rsidRPr="00855520" w:rsidRDefault="00855520" w:rsidP="00855520">
      <w:pPr>
        <w:numPr>
          <w:ilvl w:val="0"/>
          <w:numId w:val="22"/>
        </w:numPr>
        <w:spacing w:after="200" w:line="276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дисциплины </w:t>
      </w:r>
    </w:p>
    <w:p w:rsidR="00855520" w:rsidRPr="00855520" w:rsidRDefault="00855520" w:rsidP="008555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обучения студентов названной дисциплине имеются в наличии специальный кабинет с необходимым лабораторным оборудованием (435, 436 </w:t>
      </w:r>
      <w:proofErr w:type="spellStart"/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</w:t>
      </w:r>
      <w:proofErr w:type="spellEnd"/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корпус). </w:t>
      </w:r>
      <w:proofErr w:type="gram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обеспечение лабораторного практикума - лаборатория органического синтеза, оснащенная оборудованием: вытяжные шкафы; штативы с лапками и кольцами; химическая посуда общего и специального назначения; механические </w:t>
      </w:r>
      <w:proofErr w:type="spellStart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верхнеприводные</w:t>
      </w:r>
      <w:proofErr w:type="spellEnd"/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мешалки; сушильный шкаф; вакуумный насос; водоструйные насосы; ротационный испаритель; дистиллятор; технические и аналитические весы; приборы для определения температур плавления и кипения; рефрактометр; ртутные термометры; набор химических реактивов.</w:t>
      </w:r>
      <w:proofErr w:type="gramEnd"/>
    </w:p>
    <w:p w:rsidR="00855520" w:rsidRPr="00855520" w:rsidRDefault="00855520" w:rsidP="0085552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лекционных и семинарских занятий: видеопроектор, ноутбук, переносной экран, проектор, доска.</w:t>
      </w:r>
    </w:p>
    <w:p w:rsidR="00855520" w:rsidRPr="00855520" w:rsidRDefault="00855520" w:rsidP="008555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855520" w:rsidRPr="00855520" w:rsidRDefault="00855520" w:rsidP="008555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20" w:rsidRPr="00855520" w:rsidRDefault="00855520" w:rsidP="008555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20" w:rsidRPr="00855520" w:rsidRDefault="00855520" w:rsidP="008555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в соответствии с требованиями ФГОС </w:t>
      </w:r>
      <w:proofErr w:type="gramStart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</w:t>
      </w:r>
    </w:p>
    <w:p w:rsidR="00855520" w:rsidRPr="00855520" w:rsidRDefault="00855520" w:rsidP="008555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20" w:rsidRPr="00855520" w:rsidRDefault="00855520" w:rsidP="008555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520" w:rsidRPr="00855520" w:rsidRDefault="00855520" w:rsidP="008555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  <w:r w:rsidRPr="00855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r w:rsidR="008B30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ё</w:t>
      </w:r>
      <w:r w:rsidRPr="00855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доров А.Ю., </w:t>
      </w:r>
      <w:proofErr w:type="spellStart"/>
      <w:r w:rsidRPr="00855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Забурдаева</w:t>
      </w:r>
      <w:proofErr w:type="spellEnd"/>
      <w:r w:rsidRPr="00855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Е.А.</w:t>
      </w:r>
    </w:p>
    <w:p w:rsidR="00855520" w:rsidRPr="00855520" w:rsidRDefault="00855520" w:rsidP="008555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 (ы) ________________________</w:t>
      </w:r>
    </w:p>
    <w:p w:rsidR="00855520" w:rsidRPr="00855520" w:rsidRDefault="00855520" w:rsidP="008555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855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</w:t>
      </w:r>
      <w:r w:rsidR="008B30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ё</w:t>
      </w:r>
      <w:bookmarkStart w:id="31" w:name="_GoBack"/>
      <w:bookmarkEnd w:id="31"/>
      <w:r w:rsidRPr="00855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доров А.Ю.</w:t>
      </w:r>
    </w:p>
    <w:p w:rsidR="00B1327C" w:rsidRPr="00855520" w:rsidRDefault="00B1327C" w:rsidP="00855520"/>
    <w:sectPr w:rsidR="00B1327C" w:rsidRPr="00855520" w:rsidSect="00024CC4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C7" w:rsidRDefault="00855520">
      <w:r>
        <w:separator/>
      </w:r>
    </w:p>
  </w:endnote>
  <w:endnote w:type="continuationSeparator" w:id="0">
    <w:p w:rsidR="004E5BC7" w:rsidRDefault="0085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ymbol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C4" w:rsidRDefault="00024CC4" w:rsidP="00024CC4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0BE1">
      <w:rPr>
        <w:rStyle w:val="a9"/>
        <w:noProof/>
      </w:rPr>
      <w:t>6</w:t>
    </w:r>
    <w:r>
      <w:rPr>
        <w:rStyle w:val="a9"/>
      </w:rPr>
      <w:fldChar w:fldCharType="end"/>
    </w:r>
  </w:p>
  <w:p w:rsidR="00024CC4" w:rsidRDefault="00024CC4" w:rsidP="00024CC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C4" w:rsidRDefault="00024CC4" w:rsidP="00024CC4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308F">
      <w:rPr>
        <w:rStyle w:val="a9"/>
        <w:noProof/>
      </w:rPr>
      <w:t>30</w:t>
    </w:r>
    <w:r>
      <w:rPr>
        <w:rStyle w:val="a9"/>
      </w:rPr>
      <w:fldChar w:fldCharType="end"/>
    </w:r>
  </w:p>
  <w:p w:rsidR="00024CC4" w:rsidRDefault="00024CC4" w:rsidP="00024CC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C7" w:rsidRDefault="00855520">
      <w:r>
        <w:separator/>
      </w:r>
    </w:p>
  </w:footnote>
  <w:footnote w:type="continuationSeparator" w:id="0">
    <w:p w:rsidR="004E5BC7" w:rsidRDefault="0085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494"/>
    <w:multiLevelType w:val="hybridMultilevel"/>
    <w:tmpl w:val="16F2950C"/>
    <w:lvl w:ilvl="0" w:tplc="BB24FA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E75277"/>
    <w:multiLevelType w:val="hybridMultilevel"/>
    <w:tmpl w:val="53F43176"/>
    <w:lvl w:ilvl="0" w:tplc="DEDE6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0F1555"/>
    <w:multiLevelType w:val="hybridMultilevel"/>
    <w:tmpl w:val="3F46D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B6748"/>
    <w:multiLevelType w:val="hybridMultilevel"/>
    <w:tmpl w:val="EAE2A5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06E9F"/>
    <w:multiLevelType w:val="hybridMultilevel"/>
    <w:tmpl w:val="D7DA693A"/>
    <w:lvl w:ilvl="0" w:tplc="4E4E7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69D2C3D"/>
    <w:multiLevelType w:val="hybridMultilevel"/>
    <w:tmpl w:val="AA3C6BBE"/>
    <w:lvl w:ilvl="0" w:tplc="BA946E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CBD2637"/>
    <w:multiLevelType w:val="hybridMultilevel"/>
    <w:tmpl w:val="CE869D4A"/>
    <w:lvl w:ilvl="0" w:tplc="22207FA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2A5637"/>
    <w:multiLevelType w:val="hybridMultilevel"/>
    <w:tmpl w:val="B992A27C"/>
    <w:lvl w:ilvl="0" w:tplc="01FEEC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F054193"/>
    <w:multiLevelType w:val="hybridMultilevel"/>
    <w:tmpl w:val="C6809460"/>
    <w:lvl w:ilvl="0" w:tplc="D540B4C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B91B1F"/>
    <w:multiLevelType w:val="hybridMultilevel"/>
    <w:tmpl w:val="94503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42B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430C2"/>
    <w:multiLevelType w:val="hybridMultilevel"/>
    <w:tmpl w:val="5F3A922C"/>
    <w:lvl w:ilvl="0" w:tplc="8996C2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9FF6361"/>
    <w:multiLevelType w:val="hybridMultilevel"/>
    <w:tmpl w:val="039CE0D0"/>
    <w:lvl w:ilvl="0" w:tplc="60063E6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8C2F17"/>
    <w:multiLevelType w:val="hybridMultilevel"/>
    <w:tmpl w:val="F57C374E"/>
    <w:lvl w:ilvl="0" w:tplc="2B70B6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0892882"/>
    <w:multiLevelType w:val="hybridMultilevel"/>
    <w:tmpl w:val="CD68BE3E"/>
    <w:lvl w:ilvl="0" w:tplc="FE42F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E21A84"/>
    <w:multiLevelType w:val="hybridMultilevel"/>
    <w:tmpl w:val="EBAE1886"/>
    <w:lvl w:ilvl="0" w:tplc="2818A79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166DB"/>
    <w:multiLevelType w:val="hybridMultilevel"/>
    <w:tmpl w:val="5A120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9">
    <w:nsid w:val="3A674056"/>
    <w:multiLevelType w:val="hybridMultilevel"/>
    <w:tmpl w:val="C69CF044"/>
    <w:lvl w:ilvl="0" w:tplc="0CFA547A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B625276"/>
    <w:multiLevelType w:val="hybridMultilevel"/>
    <w:tmpl w:val="E94EFFFA"/>
    <w:lvl w:ilvl="0" w:tplc="D10C48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9A328A"/>
    <w:multiLevelType w:val="hybridMultilevel"/>
    <w:tmpl w:val="CC4AD516"/>
    <w:lvl w:ilvl="0" w:tplc="8996C2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3">
    <w:nsid w:val="43141E46"/>
    <w:multiLevelType w:val="hybridMultilevel"/>
    <w:tmpl w:val="A6CC7E82"/>
    <w:lvl w:ilvl="0" w:tplc="8996C2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5261354"/>
    <w:multiLevelType w:val="hybridMultilevel"/>
    <w:tmpl w:val="06D0D31A"/>
    <w:lvl w:ilvl="0" w:tplc="44C22D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B781F"/>
    <w:multiLevelType w:val="hybridMultilevel"/>
    <w:tmpl w:val="3D5C63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8">
    <w:nsid w:val="4E2231E3"/>
    <w:multiLevelType w:val="hybridMultilevel"/>
    <w:tmpl w:val="AE6E4504"/>
    <w:lvl w:ilvl="0" w:tplc="1CAEB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303056"/>
    <w:multiLevelType w:val="hybridMultilevel"/>
    <w:tmpl w:val="8564B3FC"/>
    <w:lvl w:ilvl="0" w:tplc="7264E6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71C1F"/>
    <w:multiLevelType w:val="hybridMultilevel"/>
    <w:tmpl w:val="17EE77C6"/>
    <w:lvl w:ilvl="0" w:tplc="8224F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31F84"/>
    <w:multiLevelType w:val="hybridMultilevel"/>
    <w:tmpl w:val="A9EEB072"/>
    <w:lvl w:ilvl="0" w:tplc="4DE4B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34">
    <w:nsid w:val="591378F6"/>
    <w:multiLevelType w:val="hybridMultilevel"/>
    <w:tmpl w:val="1024A324"/>
    <w:lvl w:ilvl="0" w:tplc="2F6EE7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5BFE7391"/>
    <w:multiLevelType w:val="hybridMultilevel"/>
    <w:tmpl w:val="0B68EC30"/>
    <w:lvl w:ilvl="0" w:tplc="868E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746F6E"/>
    <w:multiLevelType w:val="hybridMultilevel"/>
    <w:tmpl w:val="30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8">
    <w:nsid w:val="69EF3613"/>
    <w:multiLevelType w:val="multilevel"/>
    <w:tmpl w:val="67AA62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  <w:color w:val="auto"/>
      </w:rPr>
    </w:lvl>
  </w:abstractNum>
  <w:abstractNum w:abstractNumId="39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70A1189C"/>
    <w:multiLevelType w:val="hybridMultilevel"/>
    <w:tmpl w:val="0FC2CC98"/>
    <w:lvl w:ilvl="0" w:tplc="60B4726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55C47"/>
    <w:multiLevelType w:val="hybridMultilevel"/>
    <w:tmpl w:val="CE2CE9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194162F"/>
    <w:multiLevelType w:val="hybridMultilevel"/>
    <w:tmpl w:val="A76A3B1E"/>
    <w:lvl w:ilvl="0" w:tplc="EEAAB28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7"/>
  </w:num>
  <w:num w:numId="2">
    <w:abstractNumId w:val="40"/>
  </w:num>
  <w:num w:numId="3">
    <w:abstractNumId w:val="25"/>
  </w:num>
  <w:num w:numId="4">
    <w:abstractNumId w:val="22"/>
  </w:num>
  <w:num w:numId="5">
    <w:abstractNumId w:val="3"/>
  </w:num>
  <w:num w:numId="6">
    <w:abstractNumId w:val="44"/>
  </w:num>
  <w:num w:numId="7">
    <w:abstractNumId w:val="20"/>
  </w:num>
  <w:num w:numId="8">
    <w:abstractNumId w:val="18"/>
  </w:num>
  <w:num w:numId="9">
    <w:abstractNumId w:val="33"/>
  </w:num>
  <w:num w:numId="10">
    <w:abstractNumId w:val="39"/>
  </w:num>
  <w:num w:numId="11">
    <w:abstractNumId w:val="15"/>
  </w:num>
  <w:num w:numId="12">
    <w:abstractNumId w:val="37"/>
  </w:num>
  <w:num w:numId="13">
    <w:abstractNumId w:val="30"/>
  </w:num>
  <w:num w:numId="14">
    <w:abstractNumId w:val="2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3"/>
  </w:num>
  <w:num w:numId="20">
    <w:abstractNumId w:val="34"/>
  </w:num>
  <w:num w:numId="21">
    <w:abstractNumId w:val="5"/>
  </w:num>
  <w:num w:numId="22">
    <w:abstractNumId w:val="6"/>
  </w:num>
  <w:num w:numId="23">
    <w:abstractNumId w:val="32"/>
  </w:num>
  <w:num w:numId="24">
    <w:abstractNumId w:val="17"/>
  </w:num>
  <w:num w:numId="25">
    <w:abstractNumId w:val="4"/>
  </w:num>
  <w:num w:numId="26">
    <w:abstractNumId w:val="42"/>
  </w:num>
  <w:num w:numId="27">
    <w:abstractNumId w:val="9"/>
  </w:num>
  <w:num w:numId="28">
    <w:abstractNumId w:val="19"/>
  </w:num>
  <w:num w:numId="29">
    <w:abstractNumId w:val="10"/>
  </w:num>
  <w:num w:numId="30">
    <w:abstractNumId w:val="14"/>
  </w:num>
  <w:num w:numId="31">
    <w:abstractNumId w:val="35"/>
  </w:num>
  <w:num w:numId="32">
    <w:abstractNumId w:val="41"/>
  </w:num>
  <w:num w:numId="33">
    <w:abstractNumId w:val="36"/>
  </w:num>
  <w:num w:numId="34">
    <w:abstractNumId w:val="31"/>
  </w:num>
  <w:num w:numId="35">
    <w:abstractNumId w:val="21"/>
  </w:num>
  <w:num w:numId="36">
    <w:abstractNumId w:val="23"/>
  </w:num>
  <w:num w:numId="37">
    <w:abstractNumId w:val="11"/>
  </w:num>
  <w:num w:numId="38">
    <w:abstractNumId w:val="7"/>
  </w:num>
  <w:num w:numId="39">
    <w:abstractNumId w:val="29"/>
  </w:num>
  <w:num w:numId="40">
    <w:abstractNumId w:val="1"/>
  </w:num>
  <w:num w:numId="41">
    <w:abstractNumId w:val="0"/>
  </w:num>
  <w:num w:numId="42">
    <w:abstractNumId w:val="38"/>
  </w:num>
  <w:num w:numId="43">
    <w:abstractNumId w:val="16"/>
  </w:num>
  <w:num w:numId="44">
    <w:abstractNumId w:val="2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C4"/>
    <w:rsid w:val="00024CC4"/>
    <w:rsid w:val="004E5BC7"/>
    <w:rsid w:val="00855520"/>
    <w:rsid w:val="008B308F"/>
    <w:rsid w:val="00970BE1"/>
    <w:rsid w:val="00B1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qFormat/>
    <w:rsid w:val="00024CC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24CC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C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CC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24CC4"/>
  </w:style>
  <w:style w:type="paragraph" w:customStyle="1" w:styleId="a3">
    <w:name w:val="список с точками"/>
    <w:basedOn w:val="a"/>
    <w:rsid w:val="00024CC4"/>
    <w:pPr>
      <w:tabs>
        <w:tab w:val="num" w:pos="822"/>
      </w:tabs>
      <w:spacing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024CC4"/>
    <w:pPr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4CC4"/>
    <w:pPr>
      <w:spacing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4CC4"/>
    <w:pPr>
      <w:spacing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024CC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024CC4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024CC4"/>
  </w:style>
  <w:style w:type="paragraph" w:customStyle="1" w:styleId="ConsPlusNormal">
    <w:name w:val="ConsPlusNormal"/>
    <w:rsid w:val="00024CC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24CC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24CC4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24CC4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024CC4"/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024CC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24CC4"/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24CC4"/>
    <w:pPr>
      <w:spacing w:after="200" w:line="276" w:lineRule="auto"/>
      <w:ind w:left="56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024C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855520"/>
  </w:style>
  <w:style w:type="table" w:customStyle="1" w:styleId="12">
    <w:name w:val="Сетка таблицы1"/>
    <w:basedOn w:val="a1"/>
    <w:next w:val="a5"/>
    <w:uiPriority w:val="59"/>
    <w:rsid w:val="00855520"/>
    <w:pPr>
      <w:spacing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qFormat/>
    <w:rsid w:val="00024CC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24CC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C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CC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24CC4"/>
  </w:style>
  <w:style w:type="paragraph" w:customStyle="1" w:styleId="a3">
    <w:name w:val="список с точками"/>
    <w:basedOn w:val="a"/>
    <w:rsid w:val="00024CC4"/>
    <w:pPr>
      <w:tabs>
        <w:tab w:val="num" w:pos="822"/>
      </w:tabs>
      <w:spacing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024CC4"/>
    <w:pPr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4CC4"/>
    <w:pPr>
      <w:spacing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4CC4"/>
    <w:pPr>
      <w:spacing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024CC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024CC4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024CC4"/>
  </w:style>
  <w:style w:type="paragraph" w:customStyle="1" w:styleId="ConsPlusNormal">
    <w:name w:val="ConsPlusNormal"/>
    <w:rsid w:val="00024CC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24CC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24CC4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24CC4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024CC4"/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024CC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24CC4"/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24CC4"/>
    <w:pPr>
      <w:spacing w:after="200" w:line="276" w:lineRule="auto"/>
      <w:ind w:left="56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024C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855520"/>
  </w:style>
  <w:style w:type="table" w:customStyle="1" w:styleId="12">
    <w:name w:val="Сетка таблицы1"/>
    <w:basedOn w:val="a1"/>
    <w:next w:val="a5"/>
    <w:uiPriority w:val="59"/>
    <w:rsid w:val="00855520"/>
    <w:pPr>
      <w:spacing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.lanbook.com/books/element.php.pl1_cid=25&amp;pl1_id=4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10441</Words>
  <Characters>59518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2020-05-16T19:13:00Z</dcterms:created>
  <dcterms:modified xsi:type="dcterms:W3CDTF">2020-05-16T19:57:00Z</dcterms:modified>
</cp:coreProperties>
</file>