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BF9" w:rsidRPr="00116CBF" w:rsidRDefault="00364BF9" w:rsidP="000E1B2B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6CBF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364BF9" w:rsidRPr="005B0519" w:rsidRDefault="00364BF9" w:rsidP="000E1B2B">
      <w:pPr>
        <w:pStyle w:val="a3"/>
        <w:spacing w:before="0" w:beforeAutospacing="0" w:after="0" w:afterAutospacing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автономное 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образовательное учреждение высшего образования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«Национальный исследовательский 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Нижегородский государственный университет им. Н.И. Лобачевского»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УТВЕРЖДЕНО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решением ученого совета ННГУ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протокол от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right="-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«</w:t>
      </w:r>
      <w:r w:rsidR="006D4E8A" w:rsidRPr="006D4E8A">
        <w:rPr>
          <w:rFonts w:ascii="Times New Roman" w:hAnsi="Times New Roman" w:cs="Times New Roman"/>
          <w:sz w:val="24"/>
          <w:szCs w:val="24"/>
        </w:rPr>
        <w:t>16</w:t>
      </w:r>
      <w:r w:rsidRPr="005B0519">
        <w:rPr>
          <w:rFonts w:ascii="Times New Roman" w:hAnsi="Times New Roman" w:cs="Times New Roman"/>
          <w:sz w:val="24"/>
          <w:szCs w:val="24"/>
        </w:rPr>
        <w:t xml:space="preserve">» </w:t>
      </w:r>
      <w:r w:rsidR="006D4E8A">
        <w:rPr>
          <w:rFonts w:ascii="Times New Roman" w:hAnsi="Times New Roman" w:cs="Times New Roman"/>
          <w:sz w:val="24"/>
          <w:szCs w:val="24"/>
        </w:rPr>
        <w:t>июня</w:t>
      </w:r>
      <w:r w:rsidRPr="005B0519">
        <w:rPr>
          <w:rFonts w:ascii="Times New Roman" w:hAnsi="Times New Roman" w:cs="Times New Roman"/>
          <w:sz w:val="24"/>
          <w:szCs w:val="24"/>
        </w:rPr>
        <w:t xml:space="preserve"> 20</w:t>
      </w:r>
      <w:r w:rsidR="006D4E8A">
        <w:rPr>
          <w:rFonts w:ascii="Times New Roman" w:hAnsi="Times New Roman" w:cs="Times New Roman"/>
          <w:sz w:val="24"/>
          <w:szCs w:val="24"/>
        </w:rPr>
        <w:t>21</w:t>
      </w:r>
      <w:r w:rsidRPr="005B0519">
        <w:rPr>
          <w:rFonts w:ascii="Times New Roman" w:hAnsi="Times New Roman" w:cs="Times New Roman"/>
          <w:sz w:val="24"/>
          <w:szCs w:val="24"/>
        </w:rPr>
        <w:t xml:space="preserve"> г. № </w:t>
      </w:r>
      <w:r w:rsidR="006D4E8A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:rsidR="00364BF9" w:rsidRPr="005B0519" w:rsidRDefault="00364BF9" w:rsidP="000E1B2B">
      <w:pPr>
        <w:tabs>
          <w:tab w:val="left" w:pos="5670"/>
        </w:tabs>
        <w:spacing w:before="0" w:beforeAutospacing="0" w:after="0" w:afterAutospacing="0"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tabs>
          <w:tab w:val="left" w:pos="5670"/>
        </w:tabs>
        <w:spacing w:before="0" w:beforeAutospacing="0" w:after="0" w:afterAutospacing="0"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tabs>
          <w:tab w:val="left" w:pos="5670"/>
        </w:tabs>
        <w:spacing w:before="0" w:beforeAutospacing="0" w:after="0" w:afterAutospacing="0"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tabs>
          <w:tab w:val="left" w:pos="5670"/>
        </w:tabs>
        <w:spacing w:before="0" w:beforeAutospacing="0" w:after="0" w:afterAutospacing="0"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tabs>
          <w:tab w:val="left" w:pos="5670"/>
        </w:tabs>
        <w:spacing w:before="0" w:beforeAutospacing="0" w:after="0" w:afterAutospacing="0"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tabs>
          <w:tab w:val="left" w:pos="5670"/>
        </w:tabs>
        <w:spacing w:before="0" w:beforeAutospacing="0" w:after="0" w:afterAutospacing="0" w:line="240" w:lineRule="auto"/>
        <w:ind w:left="5670" w:hanging="567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40597E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40597E">
        <w:rPr>
          <w:rFonts w:ascii="Times New Roman" w:hAnsi="Times New Roman" w:cs="Times New Roman"/>
          <w:b/>
          <w:sz w:val="32"/>
          <w:szCs w:val="32"/>
        </w:rPr>
        <w:t xml:space="preserve">Основная образовательная программа </w:t>
      </w:r>
    </w:p>
    <w:p w:rsidR="00364BF9" w:rsidRPr="0040597E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364BF9" w:rsidRPr="005B0519" w:rsidTr="004C221B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BF9" w:rsidRPr="005B0519" w:rsidRDefault="002A42D4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</w:p>
        </w:tc>
      </w:tr>
    </w:tbl>
    <w:p w:rsidR="00364BF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40597E">
        <w:rPr>
          <w:rFonts w:ascii="Times New Roman" w:hAnsi="Times New Roman" w:cs="Times New Roman"/>
          <w:i/>
        </w:rPr>
        <w:t xml:space="preserve">(бакалавриат / специалитет/магистратура) </w:t>
      </w:r>
    </w:p>
    <w:p w:rsidR="0040597E" w:rsidRPr="0040597E" w:rsidRDefault="0040597E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i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364BF9" w:rsidRPr="005B0519" w:rsidTr="004C221B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BF9" w:rsidRPr="002A42D4" w:rsidRDefault="002A42D4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2D4">
              <w:rPr>
                <w:rFonts w:ascii="Times New Roman" w:hAnsi="Times New Roman" w:cs="Times New Roman"/>
              </w:rPr>
              <w:t xml:space="preserve">40.05.03 Судебная экспертиза </w:t>
            </w:r>
          </w:p>
        </w:tc>
      </w:tr>
    </w:tbl>
    <w:p w:rsidR="00364BF9" w:rsidRPr="0040597E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40597E">
        <w:rPr>
          <w:rFonts w:ascii="Times New Roman" w:hAnsi="Times New Roman" w:cs="Times New Roman"/>
          <w:i/>
        </w:rPr>
        <w:t xml:space="preserve"> (указывается код и наименование направления подготовки / специальности)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="0040597E">
        <w:rPr>
          <w:rFonts w:ascii="Times New Roman" w:hAnsi="Times New Roman" w:cs="Times New Roman"/>
          <w:sz w:val="24"/>
          <w:szCs w:val="24"/>
        </w:rPr>
        <w:t xml:space="preserve">(профиль/специализация) </w:t>
      </w:r>
      <w:r w:rsidRPr="005B0519">
        <w:rPr>
          <w:rFonts w:ascii="Times New Roman" w:hAnsi="Times New Roman" w:cs="Times New Roman"/>
          <w:sz w:val="24"/>
          <w:szCs w:val="24"/>
        </w:rPr>
        <w:t>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364BF9" w:rsidRPr="005B0519" w:rsidTr="004C221B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BF9" w:rsidRPr="005B0519" w:rsidRDefault="00E9644C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Речеведческие</w:t>
            </w:r>
            <w:r w:rsidR="002A42D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</w:t>
            </w:r>
          </w:p>
        </w:tc>
      </w:tr>
    </w:tbl>
    <w:p w:rsidR="00364BF9" w:rsidRPr="0040597E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40597E">
        <w:rPr>
          <w:rFonts w:ascii="Times New Roman" w:hAnsi="Times New Roman" w:cs="Times New Roman"/>
          <w:i/>
        </w:rPr>
        <w:t>(указывается направленность (профиль</w:t>
      </w:r>
      <w:r w:rsidR="0040597E">
        <w:rPr>
          <w:rFonts w:ascii="Times New Roman" w:hAnsi="Times New Roman" w:cs="Times New Roman"/>
          <w:i/>
        </w:rPr>
        <w:t>, специализация</w:t>
      </w:r>
      <w:r w:rsidRPr="0040597E">
        <w:rPr>
          <w:rFonts w:ascii="Times New Roman" w:hAnsi="Times New Roman" w:cs="Times New Roman"/>
          <w:i/>
        </w:rPr>
        <w:t>)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364BF9" w:rsidRPr="005B0519" w:rsidTr="004C221B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BF9" w:rsidRPr="005B0519" w:rsidRDefault="002A42D4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</w:tbl>
    <w:p w:rsidR="00364BF9" w:rsidRPr="0040597E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i/>
        </w:rPr>
      </w:pPr>
      <w:r w:rsidRPr="0040597E">
        <w:rPr>
          <w:rFonts w:ascii="Times New Roman" w:hAnsi="Times New Roman" w:cs="Times New Roman"/>
          <w:i/>
        </w:rPr>
        <w:t xml:space="preserve"> (очная / очно-заочная / заочная)</w:t>
      </w:r>
    </w:p>
    <w:p w:rsidR="00364BF9" w:rsidRPr="0040597E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i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571C" w:rsidRDefault="00DD571C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571C" w:rsidRDefault="00DD571C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D571C" w:rsidRPr="005B0519" w:rsidRDefault="00DD571C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Год начала подготовки 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44B1" w:rsidRDefault="002A42D4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7331C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344B1" w:rsidRDefault="008344B1">
      <w:pPr>
        <w:spacing w:before="0" w:beforeAutospacing="0" w:after="160" w:afterAutospacing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31C4" w:rsidRDefault="007331C4" w:rsidP="000E1B2B">
      <w:pPr>
        <w:tabs>
          <w:tab w:val="left" w:pos="0"/>
        </w:tabs>
        <w:spacing w:before="0" w:beforeAutospacing="0" w:after="0" w:afterAutospacing="0" w:line="240" w:lineRule="auto"/>
        <w:ind w:right="-85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Ind w:w="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44"/>
        <w:gridCol w:w="265"/>
        <w:gridCol w:w="1013"/>
        <w:gridCol w:w="5024"/>
        <w:gridCol w:w="30"/>
        <w:gridCol w:w="39"/>
      </w:tblGrid>
      <w:tr w:rsidR="0037645A" w:rsidRPr="00C113E1" w:rsidTr="0025045E">
        <w:trPr>
          <w:gridAfter w:val="1"/>
          <w:wAfter w:w="39" w:type="dxa"/>
          <w:trHeight w:hRule="exact" w:val="68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41B9C" w:rsidRDefault="00D41B9C" w:rsidP="000E1B2B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</w:p>
          <w:p w:rsidR="00D41B9C" w:rsidRPr="00C113E1" w:rsidRDefault="00D41B9C" w:rsidP="000E1B2B">
            <w:pPr>
              <w:spacing w:before="0" w:beforeAutospacing="0" w:after="0" w:afterAutospacing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EF3B75" w:rsidRPr="00EE32B8" w:rsidTr="0025045E">
        <w:trPr>
          <w:gridAfter w:val="3"/>
          <w:wAfter w:w="5093" w:type="dxa"/>
          <w:trHeight w:hRule="exact" w:val="138"/>
        </w:trPr>
        <w:tc>
          <w:tcPr>
            <w:tcW w:w="20" w:type="dxa"/>
          </w:tcPr>
          <w:p w:rsidR="00EF3B75" w:rsidRPr="00EE32B8" w:rsidRDefault="00EF3B75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gridSpan w:val="2"/>
          </w:tcPr>
          <w:p w:rsidR="00EF3B75" w:rsidRPr="00EE32B8" w:rsidRDefault="00EF3B75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EF3B75" w:rsidRPr="00EE32B8" w:rsidRDefault="00EF3B75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EF3B75" w:rsidRPr="00EE32B8" w:rsidTr="0025045E">
        <w:trPr>
          <w:gridAfter w:val="1"/>
          <w:wAfter w:w="39" w:type="dxa"/>
          <w:trHeight w:hRule="exact" w:val="416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F3B75" w:rsidRPr="00EE32B8" w:rsidRDefault="00D41B9C" w:rsidP="000E1B2B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ООП</w:t>
            </w:r>
            <w:r w:rsidR="00EF3B75"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утверждена</w:t>
            </w:r>
            <w:r w:rsidR="00EF3B75"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71C21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ченым советом ННГУ</w:t>
            </w:r>
            <w:r w:rsidR="00EE32B8" w:rsidRPr="00EE32B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для исполнения в 20__/20__ учебном году</w:t>
            </w:r>
          </w:p>
          <w:p w:rsidR="00EF3B75" w:rsidRPr="00EE32B8" w:rsidRDefault="00EF3B75" w:rsidP="000E1B2B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F3B75" w:rsidRPr="00EE32B8" w:rsidRDefault="00EF3B75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EF3B75" w:rsidRPr="00EE32B8" w:rsidRDefault="00EF3B75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</w:t>
            </w:r>
            <w:r w:rsidRPr="00EE32B8">
              <w:rPr>
                <w:rFonts w:ascii="Times New Roman" w:hAnsi="Times New Roman"/>
                <w:color w:val="FF0000"/>
                <w:sz w:val="20"/>
                <w:szCs w:val="20"/>
              </w:rPr>
              <w:t>2021-2022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EF3B75" w:rsidTr="0025045E">
        <w:trPr>
          <w:gridAfter w:val="1"/>
          <w:wAfter w:w="39" w:type="dxa"/>
          <w:trHeight w:hRule="exact" w:val="277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F3B75" w:rsidRPr="00E10CBC" w:rsidRDefault="00EF3B75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EF3B75" w:rsidRPr="00C113E1" w:rsidTr="0025045E">
        <w:trPr>
          <w:trHeight w:hRule="exact" w:val="694"/>
        </w:trPr>
        <w:tc>
          <w:tcPr>
            <w:tcW w:w="20" w:type="dxa"/>
          </w:tcPr>
          <w:p w:rsidR="00EF3B75" w:rsidRPr="00E10CBC" w:rsidRDefault="00EF3B75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  <w:tc>
          <w:tcPr>
            <w:tcW w:w="7315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F3B75" w:rsidRPr="00E10CBC" w:rsidRDefault="00EF3B75" w:rsidP="000E1B2B">
            <w:pPr>
              <w:spacing w:before="0" w:beforeAutospacing="0" w:after="0" w:afterAutospacing="0" w:line="240" w:lineRule="auto"/>
              <w:ind w:left="-1974" w:firstLine="2409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</w:t>
            </w:r>
            <w:r w:rsidR="00D41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__</w:t>
            </w:r>
            <w:r w:rsidR="00D41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</w:t>
            </w:r>
            <w:r w:rsidR="00D41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20__ г. </w:t>
            </w:r>
            <w:r w:rsidR="00D41B9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 __</w:t>
            </w:r>
          </w:p>
          <w:p w:rsidR="00EF3B75" w:rsidRPr="00E10CBC" w:rsidRDefault="00EF3B75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</w:tc>
      </w:tr>
      <w:tr w:rsidR="0037645A" w:rsidRPr="00C113E1" w:rsidTr="0025045E">
        <w:trPr>
          <w:gridAfter w:val="3"/>
          <w:wAfter w:w="5093" w:type="dxa"/>
          <w:trHeight w:hRule="exact" w:val="416"/>
        </w:trPr>
        <w:tc>
          <w:tcPr>
            <w:tcW w:w="20" w:type="dxa"/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  <w:tc>
          <w:tcPr>
            <w:tcW w:w="1209" w:type="dxa"/>
            <w:gridSpan w:val="2"/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  <w:tc>
          <w:tcPr>
            <w:tcW w:w="1013" w:type="dxa"/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</w:tr>
      <w:tr w:rsidR="0037645A" w:rsidRPr="00C113E1" w:rsidTr="0025045E">
        <w:trPr>
          <w:gridAfter w:val="1"/>
          <w:wAfter w:w="39" w:type="dxa"/>
          <w:trHeight w:hRule="exact" w:val="14"/>
        </w:trPr>
        <w:tc>
          <w:tcPr>
            <w:tcW w:w="7296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</w:tr>
      <w:tr w:rsidR="0037645A" w:rsidRPr="00C113E1" w:rsidTr="0025045E">
        <w:trPr>
          <w:gridAfter w:val="3"/>
          <w:wAfter w:w="5093" w:type="dxa"/>
          <w:trHeight w:hRule="exact" w:val="13"/>
        </w:trPr>
        <w:tc>
          <w:tcPr>
            <w:tcW w:w="20" w:type="dxa"/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  <w:tc>
          <w:tcPr>
            <w:tcW w:w="1209" w:type="dxa"/>
            <w:gridSpan w:val="2"/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  <w:tc>
          <w:tcPr>
            <w:tcW w:w="1013" w:type="dxa"/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</w:tr>
      <w:tr w:rsidR="0037645A" w:rsidRPr="00C113E1" w:rsidTr="0025045E">
        <w:trPr>
          <w:gridAfter w:val="1"/>
          <w:wAfter w:w="39" w:type="dxa"/>
          <w:trHeight w:hRule="exact" w:val="14"/>
        </w:trPr>
        <w:tc>
          <w:tcPr>
            <w:tcW w:w="7296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</w:tr>
      <w:tr w:rsidR="0037645A" w:rsidRPr="00C113E1" w:rsidTr="0025045E">
        <w:trPr>
          <w:gridAfter w:val="3"/>
          <w:wAfter w:w="5093" w:type="dxa"/>
          <w:trHeight w:hRule="exact" w:val="96"/>
        </w:trPr>
        <w:tc>
          <w:tcPr>
            <w:tcW w:w="20" w:type="dxa"/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  <w:tc>
          <w:tcPr>
            <w:tcW w:w="1209" w:type="dxa"/>
            <w:gridSpan w:val="2"/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  <w:tc>
          <w:tcPr>
            <w:tcW w:w="1013" w:type="dxa"/>
          </w:tcPr>
          <w:p w:rsidR="0037645A" w:rsidRPr="00C113E1" w:rsidRDefault="0037645A" w:rsidP="000E1B2B">
            <w:pPr>
              <w:spacing w:before="0" w:beforeAutospacing="0" w:after="0" w:afterAutospacing="0" w:line="240" w:lineRule="auto"/>
            </w:pPr>
          </w:p>
        </w:tc>
      </w:tr>
      <w:tr w:rsidR="00D41B9C" w:rsidRPr="00C113E1" w:rsidTr="0025045E">
        <w:trPr>
          <w:gridAfter w:val="1"/>
          <w:wAfter w:w="39" w:type="dxa"/>
          <w:trHeight w:hRule="exact" w:val="277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41B9C" w:rsidRPr="00C113E1" w:rsidRDefault="00D41B9C" w:rsidP="000E1B2B">
            <w:pPr>
              <w:spacing w:before="0" w:beforeAutospacing="0" w:after="0" w:afterAutospacing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D41B9C" w:rsidRPr="00E10CBC" w:rsidTr="0025045E">
        <w:trPr>
          <w:gridAfter w:val="5"/>
          <w:wAfter w:w="6371" w:type="dxa"/>
          <w:trHeight w:hRule="exact" w:val="138"/>
        </w:trPr>
        <w:tc>
          <w:tcPr>
            <w:tcW w:w="964" w:type="dxa"/>
            <w:gridSpan w:val="2"/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gridAfter w:val="1"/>
          <w:wAfter w:w="39" w:type="dxa"/>
          <w:trHeight w:hRule="exact" w:val="416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E32B8" w:rsidRPr="00EE32B8" w:rsidRDefault="00EE32B8" w:rsidP="000E1B2B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ООП утверждена </w:t>
            </w:r>
            <w:r w:rsidR="00F71C21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ченым советом ННГУ</w:t>
            </w:r>
            <w:r w:rsidRPr="00EE32B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для исполнения в 20__/20__ учебном году</w:t>
            </w:r>
          </w:p>
          <w:p w:rsidR="00D41B9C" w:rsidRDefault="00D41B9C" w:rsidP="000E1B2B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</w:t>
            </w:r>
            <w:r w:rsidRPr="002E7F62">
              <w:rPr>
                <w:rFonts w:ascii="Times New Roman" w:hAnsi="Times New Roman"/>
                <w:color w:val="FF0000"/>
                <w:sz w:val="20"/>
                <w:szCs w:val="20"/>
              </w:rPr>
              <w:t>2021-2022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D41B9C" w:rsidRPr="00E10CBC" w:rsidTr="0025045E">
        <w:trPr>
          <w:gridAfter w:val="1"/>
          <w:wAfter w:w="39" w:type="dxa"/>
          <w:trHeight w:hRule="exact" w:val="277"/>
        </w:trPr>
        <w:tc>
          <w:tcPr>
            <w:tcW w:w="729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gridAfter w:val="2"/>
          <w:wAfter w:w="69" w:type="dxa"/>
          <w:trHeight w:hRule="exact" w:val="694"/>
        </w:trPr>
        <w:tc>
          <w:tcPr>
            <w:tcW w:w="726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ind w:left="-1974" w:firstLine="2409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20__ г.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 __</w:t>
            </w:r>
          </w:p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</w:tc>
      </w:tr>
      <w:tr w:rsidR="00D41B9C" w:rsidRPr="00C113E1" w:rsidTr="0025045E">
        <w:trPr>
          <w:gridAfter w:val="5"/>
          <w:wAfter w:w="6371" w:type="dxa"/>
          <w:trHeight w:hRule="exact" w:val="416"/>
        </w:trPr>
        <w:tc>
          <w:tcPr>
            <w:tcW w:w="964" w:type="dxa"/>
            <w:gridSpan w:val="2"/>
          </w:tcPr>
          <w:p w:rsidR="00D41B9C" w:rsidRPr="00C113E1" w:rsidRDefault="00D41B9C" w:rsidP="000E1B2B">
            <w:pPr>
              <w:spacing w:before="0" w:beforeAutospacing="0" w:after="0" w:afterAutospacing="0" w:line="240" w:lineRule="auto"/>
            </w:pPr>
          </w:p>
        </w:tc>
      </w:tr>
    </w:tbl>
    <w:p w:rsidR="00D41B9C" w:rsidRDefault="00D41B9C" w:rsidP="000E1B2B">
      <w:pPr>
        <w:spacing w:before="0" w:beforeAutospacing="0" w:after="0" w:afterAutospacing="0" w:line="24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6302"/>
        <w:gridCol w:w="30"/>
      </w:tblGrid>
      <w:tr w:rsidR="00D41B9C" w:rsidRPr="00C113E1" w:rsidTr="004C221B">
        <w:trPr>
          <w:trHeight w:hRule="exact" w:val="277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C113E1" w:rsidRDefault="00D41B9C" w:rsidP="000E1B2B">
            <w:pPr>
              <w:spacing w:before="0" w:beforeAutospacing="0" w:after="0" w:afterAutospacing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D41B9C" w:rsidRPr="00E10CBC" w:rsidTr="004C221B">
        <w:trPr>
          <w:gridAfter w:val="2"/>
          <w:wAfter w:w="5093" w:type="dxa"/>
          <w:trHeight w:hRule="exact" w:val="138"/>
        </w:trPr>
        <w:tc>
          <w:tcPr>
            <w:tcW w:w="1013" w:type="dxa"/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4C221B">
        <w:trPr>
          <w:trHeight w:hRule="exact" w:val="416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E32B8" w:rsidRPr="00EE32B8" w:rsidRDefault="00EE32B8" w:rsidP="000E1B2B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ООП утверждена </w:t>
            </w:r>
            <w:r w:rsidR="00F71C21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ченым советом ННГУ</w:t>
            </w:r>
            <w:r w:rsidRPr="00EE32B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для исполнения в 20__/20__ учебном году</w:t>
            </w:r>
          </w:p>
          <w:p w:rsidR="00D41B9C" w:rsidRDefault="00D41B9C" w:rsidP="000E1B2B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</w:t>
            </w:r>
            <w:r w:rsidRPr="002E7F62">
              <w:rPr>
                <w:rFonts w:ascii="Times New Roman" w:hAnsi="Times New Roman"/>
                <w:color w:val="FF0000"/>
                <w:sz w:val="20"/>
                <w:szCs w:val="20"/>
              </w:rPr>
              <w:t>2021-2022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D41B9C" w:rsidRPr="00E10CBC" w:rsidTr="004C221B">
        <w:trPr>
          <w:trHeight w:hRule="exact" w:val="277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4C221B">
        <w:trPr>
          <w:gridAfter w:val="1"/>
          <w:wAfter w:w="30" w:type="dxa"/>
          <w:trHeight w:hRule="exact" w:val="694"/>
        </w:trPr>
        <w:tc>
          <w:tcPr>
            <w:tcW w:w="731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ind w:left="-1974" w:firstLine="2409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20__ г.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 __</w:t>
            </w:r>
          </w:p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</w:tc>
      </w:tr>
      <w:tr w:rsidR="00D41B9C" w:rsidRPr="00C113E1" w:rsidTr="004C221B">
        <w:trPr>
          <w:gridAfter w:val="2"/>
          <w:wAfter w:w="5093" w:type="dxa"/>
          <w:trHeight w:hRule="exact" w:val="416"/>
        </w:trPr>
        <w:tc>
          <w:tcPr>
            <w:tcW w:w="1013" w:type="dxa"/>
          </w:tcPr>
          <w:p w:rsidR="00D41B9C" w:rsidRPr="00C113E1" w:rsidRDefault="00D41B9C" w:rsidP="000E1B2B">
            <w:pPr>
              <w:spacing w:before="0" w:beforeAutospacing="0" w:after="0" w:afterAutospacing="0" w:line="240" w:lineRule="auto"/>
            </w:pPr>
          </w:p>
        </w:tc>
      </w:tr>
    </w:tbl>
    <w:p w:rsidR="00D41B9C" w:rsidRDefault="00D41B9C" w:rsidP="000E1B2B">
      <w:pPr>
        <w:spacing w:before="0" w:beforeAutospacing="0" w:after="0" w:afterAutospacing="0" w:line="24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6302"/>
        <w:gridCol w:w="30"/>
      </w:tblGrid>
      <w:tr w:rsidR="00D41B9C" w:rsidRPr="00C113E1" w:rsidTr="004C221B">
        <w:trPr>
          <w:trHeight w:hRule="exact" w:val="277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C113E1" w:rsidRDefault="00D41B9C" w:rsidP="000E1B2B">
            <w:pPr>
              <w:spacing w:before="0" w:beforeAutospacing="0" w:after="0" w:afterAutospacing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D41B9C" w:rsidRPr="00E10CBC" w:rsidTr="004C221B">
        <w:trPr>
          <w:gridAfter w:val="2"/>
          <w:wAfter w:w="5093" w:type="dxa"/>
          <w:trHeight w:hRule="exact" w:val="138"/>
        </w:trPr>
        <w:tc>
          <w:tcPr>
            <w:tcW w:w="1013" w:type="dxa"/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4C221B">
        <w:trPr>
          <w:trHeight w:hRule="exact" w:val="416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E32B8" w:rsidRPr="00EE32B8" w:rsidRDefault="00EE32B8" w:rsidP="000E1B2B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ООП утверждена </w:t>
            </w:r>
            <w:r w:rsidR="00F71C21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EE32B8">
              <w:rPr>
                <w:rFonts w:ascii="Times New Roman" w:hAnsi="Times New Roman"/>
                <w:color w:val="000000"/>
                <w:sz w:val="20"/>
                <w:szCs w:val="20"/>
              </w:rPr>
              <w:t>ченым советом ННГУ</w:t>
            </w:r>
            <w:r w:rsidRPr="00EE32B8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для исполнения в 20__/20__ учебном году</w:t>
            </w:r>
          </w:p>
          <w:p w:rsidR="00D41B9C" w:rsidRDefault="00D41B9C" w:rsidP="000E1B2B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исполнения в </w:t>
            </w:r>
            <w:r w:rsidRPr="002E7F62">
              <w:rPr>
                <w:rFonts w:ascii="Times New Roman" w:hAnsi="Times New Roman"/>
                <w:color w:val="FF0000"/>
                <w:sz w:val="20"/>
                <w:szCs w:val="20"/>
              </w:rPr>
              <w:t>2021-2022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D41B9C" w:rsidRPr="00E10CBC" w:rsidTr="004C221B">
        <w:trPr>
          <w:trHeight w:hRule="exact" w:val="277"/>
        </w:trPr>
        <w:tc>
          <w:tcPr>
            <w:tcW w:w="734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4C221B">
        <w:trPr>
          <w:gridAfter w:val="1"/>
          <w:wAfter w:w="30" w:type="dxa"/>
          <w:trHeight w:hRule="exact" w:val="694"/>
        </w:trPr>
        <w:tc>
          <w:tcPr>
            <w:tcW w:w="731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ind w:left="-1974" w:firstLine="2409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__________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20__ г.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</w:t>
            </w: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 __</w:t>
            </w:r>
          </w:p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</w:tc>
      </w:tr>
      <w:tr w:rsidR="00D41B9C" w:rsidRPr="00C113E1" w:rsidTr="004C221B">
        <w:trPr>
          <w:gridAfter w:val="2"/>
          <w:wAfter w:w="5093" w:type="dxa"/>
          <w:trHeight w:hRule="exact" w:val="416"/>
        </w:trPr>
        <w:tc>
          <w:tcPr>
            <w:tcW w:w="1013" w:type="dxa"/>
          </w:tcPr>
          <w:p w:rsidR="00D41B9C" w:rsidRPr="00C113E1" w:rsidRDefault="00D41B9C" w:rsidP="000E1B2B">
            <w:pPr>
              <w:spacing w:before="0" w:beforeAutospacing="0" w:after="0" w:afterAutospacing="0" w:line="240" w:lineRule="auto"/>
            </w:pPr>
          </w:p>
        </w:tc>
      </w:tr>
    </w:tbl>
    <w:p w:rsidR="00D41B9C" w:rsidRDefault="00D41B9C" w:rsidP="000E1B2B">
      <w:pPr>
        <w:spacing w:before="0" w:beforeAutospacing="0" w:after="0" w:afterAutospacing="0" w:line="24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6487"/>
        <w:gridCol w:w="31"/>
      </w:tblGrid>
      <w:tr w:rsidR="00D41B9C" w:rsidRPr="00C113E1" w:rsidTr="0025045E">
        <w:trPr>
          <w:trHeight w:hRule="exact" w:val="201"/>
        </w:trPr>
        <w:tc>
          <w:tcPr>
            <w:tcW w:w="756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C113E1" w:rsidRDefault="00D41B9C" w:rsidP="000E1B2B">
            <w:pPr>
              <w:spacing w:before="0" w:beforeAutospacing="0" w:after="0" w:afterAutospacing="0" w:line="240" w:lineRule="auto"/>
              <w:jc w:val="center"/>
              <w:rPr>
                <w:sz w:val="19"/>
                <w:szCs w:val="19"/>
              </w:rPr>
            </w:pPr>
          </w:p>
        </w:tc>
      </w:tr>
      <w:tr w:rsidR="00D41B9C" w:rsidRPr="00E10CBC" w:rsidTr="0025045E">
        <w:trPr>
          <w:gridAfter w:val="2"/>
          <w:wAfter w:w="6518" w:type="dxa"/>
          <w:trHeight w:hRule="exact" w:val="100"/>
        </w:trPr>
        <w:tc>
          <w:tcPr>
            <w:tcW w:w="1043" w:type="dxa"/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trHeight w:hRule="exact" w:val="302"/>
        </w:trPr>
        <w:tc>
          <w:tcPr>
            <w:tcW w:w="756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trHeight w:hRule="exact" w:val="201"/>
        </w:trPr>
        <w:tc>
          <w:tcPr>
            <w:tcW w:w="7561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41B9C" w:rsidRPr="00E10CB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  <w:tr w:rsidR="00D41B9C" w:rsidRPr="00E10CBC" w:rsidTr="0025045E">
        <w:trPr>
          <w:gridAfter w:val="1"/>
          <w:wAfter w:w="31" w:type="dxa"/>
          <w:trHeight w:hRule="exact" w:val="504"/>
        </w:trPr>
        <w:tc>
          <w:tcPr>
            <w:tcW w:w="753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D41B9C" w:rsidRDefault="00D41B9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  <w:p w:rsidR="00DD571C" w:rsidRPr="00E10CBC" w:rsidRDefault="00DD571C" w:rsidP="000E1B2B">
            <w:pPr>
              <w:spacing w:before="0" w:beforeAutospacing="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DD571C" w:rsidRDefault="00DD571C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71C" w:rsidRDefault="00DD571C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44B1" w:rsidRDefault="008344B1">
      <w:pPr>
        <w:spacing w:before="0" w:beforeAutospacing="0" w:after="160" w:afterAutospacing="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64BF9" w:rsidRPr="00913740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364BF9" w:rsidRPr="005B0519" w:rsidRDefault="00364BF9" w:rsidP="000E1B2B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</w:rPr>
      </w:pPr>
      <w:r w:rsidRPr="005B0519">
        <w:rPr>
          <w:b/>
        </w:rPr>
        <w:t>Общие положения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1.1. Назначение основной образовательной программы (ООП)</w:t>
      </w:r>
    </w:p>
    <w:p w:rsidR="00364BF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1.2. Нормативн</w:t>
      </w:r>
      <w:r>
        <w:t>ые документы для разработки ООП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1.3. Перечень сокращений</w:t>
      </w:r>
    </w:p>
    <w:p w:rsidR="00364BF9" w:rsidRPr="00913740" w:rsidRDefault="00364BF9" w:rsidP="000E1B2B">
      <w:pPr>
        <w:pStyle w:val="a4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364BF9" w:rsidRPr="005B0519" w:rsidRDefault="00364BF9" w:rsidP="000E1B2B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</w:rPr>
      </w:pPr>
      <w:r w:rsidRPr="005B0519">
        <w:rPr>
          <w:b/>
        </w:rPr>
        <w:t>Характеристика профессиональной деятельности выпускников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2.1. Описание профессиональной деятельности выпускников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2.2.</w:t>
      </w:r>
      <w:r w:rsidR="00C224A8">
        <w:t xml:space="preserve"> </w:t>
      </w:r>
      <w:r w:rsidRPr="005B0519">
        <w:t>Перечень профессиональных стандартов, соответствующих профессиональной деятельности выпускников (при наличии)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2.3. Перечень задач профессиона</w:t>
      </w:r>
      <w:r w:rsidR="00913740">
        <w:t xml:space="preserve">льной деятельности выпускников или </w:t>
      </w:r>
      <w:r w:rsidRPr="005B0519">
        <w:t>области (область) знания</w:t>
      </w:r>
    </w:p>
    <w:p w:rsidR="00364BF9" w:rsidRPr="00913740" w:rsidRDefault="00364BF9" w:rsidP="000E1B2B">
      <w:pPr>
        <w:pStyle w:val="a4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364BF9" w:rsidRPr="005B0519" w:rsidRDefault="00364BF9" w:rsidP="000E1B2B">
      <w:pPr>
        <w:pStyle w:val="a4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</w:rPr>
      </w:pPr>
      <w:r w:rsidRPr="005B0519">
        <w:rPr>
          <w:b/>
        </w:rPr>
        <w:t>Общая характеристика основной образовательной программы (ООП)</w:t>
      </w:r>
    </w:p>
    <w:p w:rsidR="00364BF9" w:rsidRPr="005B0519" w:rsidRDefault="00364BF9" w:rsidP="000E1B2B">
      <w:pPr>
        <w:pStyle w:val="Default"/>
        <w:contextualSpacing/>
        <w:jc w:val="both"/>
      </w:pPr>
      <w:r w:rsidRPr="005B0519">
        <w:t>3.1. Направленность (профиль) образовательной программы</w:t>
      </w:r>
    </w:p>
    <w:p w:rsidR="00364BF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3.2. Квалифик</w:t>
      </w:r>
      <w:r>
        <w:t>ация, присваиваемая выпускникам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3.3. Объем программы</w:t>
      </w:r>
    </w:p>
    <w:p w:rsidR="00364BF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3.4.</w:t>
      </w:r>
      <w:r w:rsidR="00C224A8">
        <w:t xml:space="preserve"> </w:t>
      </w:r>
      <w:r w:rsidRPr="005B0519">
        <w:t>Формы обучения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t>3.5. Срок получения образования</w:t>
      </w:r>
    </w:p>
    <w:p w:rsidR="00913740" w:rsidRPr="00913740" w:rsidRDefault="00913740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364BF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4. Планируемые результаты освоения основной образовательной программы (ООП)</w:t>
      </w:r>
    </w:p>
    <w:p w:rsidR="00364BF9" w:rsidRPr="005B0519" w:rsidRDefault="009F32D4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364BF9" w:rsidRPr="005B0519">
        <w:rPr>
          <w:rFonts w:ascii="Times New Roman" w:hAnsi="Times New Roman" w:cs="Times New Roman"/>
          <w:sz w:val="24"/>
          <w:szCs w:val="24"/>
        </w:rPr>
        <w:t>Требования к планируемым результатам освоения образовательной программы, обеспечиваемым дисци</w:t>
      </w:r>
      <w:r w:rsidR="00C224A8">
        <w:rPr>
          <w:rFonts w:ascii="Times New Roman" w:hAnsi="Times New Roman" w:cs="Times New Roman"/>
          <w:sz w:val="24"/>
          <w:szCs w:val="24"/>
        </w:rPr>
        <w:t>плинами (модулями) и практиками</w:t>
      </w:r>
    </w:p>
    <w:p w:rsidR="00364BF9" w:rsidRPr="005B0519" w:rsidRDefault="00C224A8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Универсальные компетенции выпускников и индикаторы их достижения </w:t>
      </w:r>
    </w:p>
    <w:p w:rsidR="00364BF9" w:rsidRPr="005B0519" w:rsidRDefault="00C224A8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4.1.2. </w:t>
      </w:r>
      <w:r w:rsidR="00364BF9" w:rsidRPr="005B0519">
        <w:rPr>
          <w:rFonts w:ascii="Times New Roman" w:hAnsi="Times New Roman" w:cs="Times New Roman"/>
          <w:spacing w:val="-2"/>
          <w:sz w:val="24"/>
          <w:szCs w:val="24"/>
        </w:rPr>
        <w:t>Общепрофессиональные компетенции выпускников и индикаторы их достижения</w:t>
      </w:r>
    </w:p>
    <w:p w:rsidR="00364BF9" w:rsidRPr="005B0519" w:rsidRDefault="00C224A8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Профессиональные компетенции выпускников и индикаторы их достижения </w:t>
      </w:r>
    </w:p>
    <w:p w:rsidR="00913740" w:rsidRPr="00913740" w:rsidRDefault="00913740" w:rsidP="000E1B2B">
      <w:pPr>
        <w:pStyle w:val="a4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364BF9" w:rsidRPr="006139A1" w:rsidRDefault="00364BF9" w:rsidP="000E1B2B">
      <w:pPr>
        <w:pStyle w:val="a4"/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b/>
        </w:rPr>
      </w:pPr>
      <w:r w:rsidRPr="006139A1">
        <w:rPr>
          <w:b/>
        </w:rPr>
        <w:t>Структура и содержание ООП</w:t>
      </w:r>
    </w:p>
    <w:p w:rsidR="00364BF9" w:rsidRPr="006139A1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>5.1. Объем обязательной части образовательной программы</w:t>
      </w:r>
    </w:p>
    <w:p w:rsidR="00364BF9" w:rsidRPr="006139A1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 xml:space="preserve">5.2. Типы практики </w:t>
      </w:r>
    </w:p>
    <w:p w:rsidR="00364BF9" w:rsidRPr="006139A1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>5.3. Государственная итоговая аттестация</w:t>
      </w:r>
    </w:p>
    <w:p w:rsidR="00364BF9" w:rsidRPr="006139A1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 xml:space="preserve">5.4. Учебный план и календарный учебный график </w:t>
      </w:r>
    </w:p>
    <w:p w:rsidR="00364BF9" w:rsidRPr="006139A1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 xml:space="preserve">5.5. Рабочие программы дисциплин (модулей) и программы практик </w:t>
      </w:r>
    </w:p>
    <w:p w:rsidR="00364BF9" w:rsidRPr="007331C4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39A1">
        <w:rPr>
          <w:rFonts w:ascii="Times New Roman" w:hAnsi="Times New Roman" w:cs="Times New Roman"/>
          <w:sz w:val="24"/>
          <w:szCs w:val="24"/>
        </w:rPr>
        <w:t>5.6. Программа государственной итоговой аттестации</w:t>
      </w:r>
    </w:p>
    <w:p w:rsidR="006841E3" w:rsidRDefault="006841E3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Pr="006841E3">
        <w:rPr>
          <w:rFonts w:ascii="Times New Roman" w:hAnsi="Times New Roman" w:cs="Times New Roman"/>
          <w:sz w:val="24"/>
          <w:szCs w:val="24"/>
        </w:rPr>
        <w:t>Рабочая программа воспитания и календарный план воспитательной работы</w:t>
      </w:r>
    </w:p>
    <w:p w:rsidR="00913740" w:rsidRPr="00913740" w:rsidRDefault="00913740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64BF9" w:rsidRPr="006139A1" w:rsidRDefault="00364BF9" w:rsidP="000E1B2B">
      <w:pPr>
        <w:pStyle w:val="Default"/>
        <w:autoSpaceDE/>
        <w:autoSpaceDN/>
        <w:adjustRightInd/>
        <w:contextualSpacing/>
        <w:outlineLvl w:val="0"/>
        <w:rPr>
          <w:b/>
          <w:bCs/>
        </w:rPr>
      </w:pPr>
      <w:r w:rsidRPr="006139A1">
        <w:rPr>
          <w:b/>
          <w:bCs/>
        </w:rPr>
        <w:t>6. Условия осуществления образовательной деятельности</w:t>
      </w:r>
    </w:p>
    <w:p w:rsidR="00364BF9" w:rsidRPr="006139A1" w:rsidRDefault="00364BF9" w:rsidP="000E1B2B">
      <w:pPr>
        <w:pStyle w:val="Default"/>
        <w:autoSpaceDE/>
        <w:autoSpaceDN/>
        <w:adjustRightInd/>
        <w:contextualSpacing/>
        <w:outlineLvl w:val="0"/>
        <w:rPr>
          <w:bCs/>
        </w:rPr>
      </w:pPr>
      <w:r w:rsidRPr="006139A1">
        <w:t xml:space="preserve">6.1. </w:t>
      </w:r>
      <w:r w:rsidRPr="006139A1">
        <w:rPr>
          <w:bCs/>
        </w:rPr>
        <w:t>Финансовые условия осуществления образовательной деятельности</w:t>
      </w:r>
    </w:p>
    <w:p w:rsidR="00364BF9" w:rsidRPr="006139A1" w:rsidRDefault="00364BF9" w:rsidP="000E1B2B">
      <w:pPr>
        <w:pStyle w:val="Default"/>
        <w:autoSpaceDE/>
        <w:autoSpaceDN/>
        <w:adjustRightInd/>
        <w:contextualSpacing/>
        <w:outlineLvl w:val="0"/>
      </w:pPr>
      <w:r w:rsidRPr="006139A1">
        <w:t>6.2. Материально-техническое обеспечение образовательного процесса</w:t>
      </w:r>
    </w:p>
    <w:p w:rsidR="00364BF9" w:rsidRPr="006139A1" w:rsidRDefault="00364BF9" w:rsidP="000E1B2B">
      <w:pPr>
        <w:pStyle w:val="Default"/>
        <w:autoSpaceDE/>
        <w:autoSpaceDN/>
        <w:adjustRightInd/>
        <w:contextualSpacing/>
        <w:outlineLvl w:val="0"/>
      </w:pPr>
      <w:r w:rsidRPr="006139A1">
        <w:t>6.3. Кадровые условия обеспечения образовательного процесса</w:t>
      </w:r>
    </w:p>
    <w:p w:rsidR="00364BF9" w:rsidRPr="006139A1" w:rsidRDefault="00364BF9" w:rsidP="000E1B2B">
      <w:pPr>
        <w:pStyle w:val="Default"/>
        <w:autoSpaceDE/>
        <w:autoSpaceDN/>
        <w:adjustRightInd/>
        <w:contextualSpacing/>
        <w:outlineLvl w:val="0"/>
      </w:pPr>
      <w:r w:rsidRPr="006139A1">
        <w:t>6.4. Требования к применяемым механизмам оценки качества образовательной деятельности и подготовки обучающихся по образовательной программе</w:t>
      </w:r>
    </w:p>
    <w:p w:rsidR="00364BF9" w:rsidRPr="00913740" w:rsidRDefault="00364BF9" w:rsidP="000E1B2B">
      <w:pPr>
        <w:pStyle w:val="a4"/>
        <w:spacing w:before="0" w:beforeAutospacing="0" w:after="0" w:afterAutospacing="0"/>
        <w:contextualSpacing/>
        <w:jc w:val="both"/>
        <w:rPr>
          <w:b/>
          <w:sz w:val="20"/>
          <w:szCs w:val="20"/>
        </w:rPr>
      </w:pPr>
    </w:p>
    <w:p w:rsidR="00364BF9" w:rsidRPr="00CB6FA6" w:rsidRDefault="00A40E05" w:rsidP="000E1B2B">
      <w:pPr>
        <w:pStyle w:val="a4"/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>ПРИЛОЖЕНИЯ</w:t>
      </w:r>
    </w:p>
    <w:p w:rsidR="00364BF9" w:rsidRPr="006139A1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6139A1">
        <w:t xml:space="preserve">Приложение 1. Перечень профессиональных </w:t>
      </w:r>
      <w:r w:rsidRPr="006139A1">
        <w:rPr>
          <w:spacing w:val="-4"/>
        </w:rPr>
        <w:t>стандартов</w:t>
      </w:r>
    </w:p>
    <w:p w:rsidR="00364BF9" w:rsidRPr="006139A1" w:rsidRDefault="00364BF9" w:rsidP="000E1B2B">
      <w:pPr>
        <w:pStyle w:val="a4"/>
        <w:tabs>
          <w:tab w:val="left" w:pos="1985"/>
        </w:tabs>
        <w:spacing w:before="0" w:beforeAutospacing="0" w:after="0" w:afterAutospacing="0"/>
        <w:contextualSpacing/>
        <w:jc w:val="both"/>
      </w:pPr>
      <w:r w:rsidRPr="006139A1">
        <w:t>Приложение</w:t>
      </w:r>
      <w:r w:rsidR="00C224A8">
        <w:t xml:space="preserve"> </w:t>
      </w:r>
      <w:r w:rsidRPr="006139A1">
        <w:t>2. Перечень обобщённых трудовых функций и трудовых функций, имеющих отношение к профессиональной деятельности выпускника</w:t>
      </w:r>
    </w:p>
    <w:p w:rsidR="00364BF9" w:rsidRPr="006139A1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6139A1">
        <w:t>Приложение 3. Учебный план и календарный учебный график</w:t>
      </w:r>
    </w:p>
    <w:p w:rsidR="00364BF9" w:rsidRPr="006139A1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6139A1">
        <w:lastRenderedPageBreak/>
        <w:t>Приложение</w:t>
      </w:r>
      <w:r w:rsidR="00DD571C">
        <w:t xml:space="preserve"> 4. Рабочие программы дисциплин</w:t>
      </w:r>
    </w:p>
    <w:p w:rsidR="00364BF9" w:rsidRPr="006139A1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6139A1">
        <w:t>П</w:t>
      </w:r>
      <w:r w:rsidR="00DD571C">
        <w:t>риложение 5. Программы практик</w:t>
      </w:r>
    </w:p>
    <w:p w:rsidR="00364BF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0544AF">
        <w:t>Приложение 6. Программа государственной итоговой аттестации</w:t>
      </w:r>
    </w:p>
    <w:p w:rsidR="004139AC" w:rsidRPr="000A75E6" w:rsidRDefault="004139AC" w:rsidP="000E1B2B">
      <w:pPr>
        <w:pStyle w:val="a4"/>
        <w:spacing w:before="0" w:beforeAutospacing="0" w:after="0" w:afterAutospacing="0"/>
        <w:contextualSpacing/>
        <w:jc w:val="both"/>
      </w:pPr>
      <w:r>
        <w:t xml:space="preserve">Приложение 7. </w:t>
      </w:r>
      <w:r w:rsidRPr="000A75E6">
        <w:t>Рабочая программа воспитания и календарный план воспитательно</w:t>
      </w:r>
      <w:r w:rsidR="00680E25" w:rsidRPr="000A75E6">
        <w:t>й</w:t>
      </w:r>
      <w:r w:rsidRPr="000A75E6">
        <w:t xml:space="preserve"> работы</w:t>
      </w:r>
    </w:p>
    <w:p w:rsidR="00364BF9" w:rsidRDefault="00364BF9" w:rsidP="000E1B2B">
      <w:pPr>
        <w:pStyle w:val="a4"/>
        <w:numPr>
          <w:ilvl w:val="0"/>
          <w:numId w:val="4"/>
        </w:numPr>
        <w:spacing w:before="0" w:beforeAutospacing="0" w:after="0" w:afterAutospacing="0"/>
        <w:ind w:left="0" w:firstLine="0"/>
        <w:contextualSpacing/>
        <w:jc w:val="center"/>
        <w:rPr>
          <w:b/>
        </w:rPr>
      </w:pPr>
      <w:r w:rsidRPr="005B0519">
        <w:br w:type="page"/>
      </w:r>
      <w:r w:rsidRPr="005B0519">
        <w:rPr>
          <w:b/>
        </w:rPr>
        <w:lastRenderedPageBreak/>
        <w:t>Общие положения</w:t>
      </w:r>
    </w:p>
    <w:p w:rsidR="0045715F" w:rsidRPr="005B0519" w:rsidRDefault="0045715F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</w:p>
    <w:p w:rsidR="00364BF9" w:rsidRPr="005B0519" w:rsidRDefault="00364BF9" w:rsidP="000E1B2B">
      <w:pPr>
        <w:pStyle w:val="a3"/>
        <w:numPr>
          <w:ilvl w:val="1"/>
          <w:numId w:val="4"/>
        </w:numPr>
        <w:spacing w:before="0" w:beforeAutospacing="0" w:after="0" w:afterAutospacing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519">
        <w:rPr>
          <w:rFonts w:ascii="Times New Roman" w:hAnsi="Times New Roman" w:cs="Times New Roman"/>
          <w:b/>
          <w:bCs/>
          <w:sz w:val="24"/>
          <w:szCs w:val="24"/>
        </w:rPr>
        <w:t>Назначение основной образовательной программы</w:t>
      </w:r>
      <w:r w:rsidR="00D36010">
        <w:rPr>
          <w:rFonts w:ascii="Times New Roman" w:hAnsi="Times New Roman" w:cs="Times New Roman"/>
          <w:b/>
          <w:bCs/>
          <w:sz w:val="24"/>
          <w:szCs w:val="24"/>
        </w:rPr>
        <w:t xml:space="preserve"> (ООП)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предназначена для осуществления образовательного процесса по направлению подготовки </w:t>
      </w:r>
      <w:r w:rsidR="002A42D4" w:rsidRPr="002A42D4">
        <w:rPr>
          <w:rFonts w:ascii="Times New Roman" w:hAnsi="Times New Roman" w:cs="Times New Roman"/>
          <w:sz w:val="24"/>
          <w:szCs w:val="24"/>
        </w:rPr>
        <w:t>40.05.03 Судебная экспертиза (уровень специалитета)</w:t>
      </w:r>
      <w:r w:rsidRPr="005B0519">
        <w:rPr>
          <w:rFonts w:ascii="Times New Roman" w:hAnsi="Times New Roman" w:cs="Times New Roman"/>
          <w:sz w:val="24"/>
          <w:szCs w:val="24"/>
        </w:rPr>
        <w:t xml:space="preserve"> и представляет собой комплекс основных характеристик образования (объем, содержание, планируемые результаты), организационно-педагогических условий, форм аттестации, который представлен в виде общей характеристики образовательной программы, учебного плана и календарного учебного графика, рабочих программ учебных дисциплин (модулей) и программ практик, оценочных материалов (фондов оценочных средств), методических материалов.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501813" w:rsidRPr="00501813">
        <w:rPr>
          <w:rFonts w:ascii="Times New Roman" w:hAnsi="Times New Roman" w:cs="Times New Roman"/>
          <w:b/>
        </w:rPr>
        <w:t>Нормативные документы для разработки ООП</w:t>
      </w:r>
    </w:p>
    <w:p w:rsidR="00364BF9" w:rsidRPr="005B0519" w:rsidRDefault="00364BF9" w:rsidP="000E1B2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uto"/>
        <w:ind w:left="284" w:hanging="28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Федеральный закон от 29 декабря 2012</w:t>
      </w:r>
      <w:r w:rsidRPr="005B051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B0519">
        <w:rPr>
          <w:rFonts w:ascii="Times New Roman" w:hAnsi="Times New Roman" w:cs="Times New Roman"/>
          <w:sz w:val="24"/>
          <w:szCs w:val="24"/>
        </w:rPr>
        <w:t>года № 273-ФЗ «Об образовании в Российской Федерации»;</w:t>
      </w:r>
    </w:p>
    <w:p w:rsidR="00364BF9" w:rsidRPr="005B0519" w:rsidRDefault="00364BF9" w:rsidP="000E1B2B">
      <w:pPr>
        <w:pStyle w:val="Default"/>
        <w:numPr>
          <w:ilvl w:val="0"/>
          <w:numId w:val="3"/>
        </w:numPr>
        <w:ind w:left="284" w:hanging="284"/>
        <w:contextualSpacing/>
        <w:jc w:val="both"/>
        <w:rPr>
          <w:bCs/>
          <w:color w:val="FF0000"/>
        </w:rPr>
      </w:pPr>
      <w:r w:rsidRPr="005B0519">
        <w:rPr>
          <w:bCs/>
          <w:color w:val="auto"/>
        </w:rPr>
        <w:t xml:space="preserve">Федеральный государственный образовательный стандарт </w:t>
      </w:r>
      <w:r w:rsidR="00CC2BE2">
        <w:rPr>
          <w:bCs/>
          <w:color w:val="auto"/>
        </w:rPr>
        <w:t>высшего образования – специалитет по специальности 40.05.03 Судебная экспертиза</w:t>
      </w:r>
      <w:r w:rsidRPr="005B0519">
        <w:rPr>
          <w:bCs/>
          <w:color w:val="auto"/>
        </w:rPr>
        <w:t xml:space="preserve">, утвержденный приказом Минобрнауки России от </w:t>
      </w:r>
      <w:r w:rsidR="00CC2BE2">
        <w:rPr>
          <w:bCs/>
          <w:color w:val="auto"/>
        </w:rPr>
        <w:t xml:space="preserve">31 августа </w:t>
      </w:r>
      <w:r w:rsidRPr="005B0519">
        <w:rPr>
          <w:bCs/>
          <w:color w:val="auto"/>
        </w:rPr>
        <w:t>20</w:t>
      </w:r>
      <w:r w:rsidR="00CC2BE2">
        <w:rPr>
          <w:bCs/>
          <w:color w:val="auto"/>
        </w:rPr>
        <w:t>20</w:t>
      </w:r>
      <w:r w:rsidRPr="005B0519">
        <w:rPr>
          <w:bCs/>
          <w:color w:val="auto"/>
        </w:rPr>
        <w:t xml:space="preserve"> года №</w:t>
      </w:r>
      <w:r w:rsidR="00CC2BE2">
        <w:rPr>
          <w:bCs/>
          <w:color w:val="auto"/>
        </w:rPr>
        <w:t xml:space="preserve"> 1136</w:t>
      </w:r>
      <w:r w:rsidRPr="005B0519">
        <w:rPr>
          <w:bCs/>
          <w:color w:val="auto"/>
        </w:rPr>
        <w:t xml:space="preserve"> (далее – ФГОС ВО)/</w:t>
      </w:r>
      <w:r w:rsidRPr="000A75E6">
        <w:rPr>
          <w:bCs/>
          <w:color w:val="auto"/>
        </w:rPr>
        <w:t>образовательный стандарт ННГУ,</w:t>
      </w:r>
      <w:r w:rsidR="001F33AA">
        <w:t xml:space="preserve"> утверждённый приказом ректора ФГАОУ ВО «Национальный исследовательский Нижегородский государственный университет</w:t>
      </w:r>
      <w:r w:rsidR="001F33AA" w:rsidRPr="007A6315">
        <w:t xml:space="preserve"> им. Н.И. Лобачевского»</w:t>
      </w:r>
      <w:r w:rsidR="001F33AA">
        <w:t xml:space="preserve"> от </w:t>
      </w:r>
      <w:r w:rsidR="001F33AA">
        <w:rPr>
          <w:lang w:val="en-US"/>
        </w:rPr>
        <w:t>08</w:t>
      </w:r>
      <w:r w:rsidR="001F33AA">
        <w:t>.0</w:t>
      </w:r>
      <w:r w:rsidR="001F33AA">
        <w:rPr>
          <w:lang w:val="en-US"/>
        </w:rPr>
        <w:t>4</w:t>
      </w:r>
      <w:r w:rsidR="001F33AA">
        <w:t>.202</w:t>
      </w:r>
      <w:r w:rsidR="001F33AA">
        <w:rPr>
          <w:lang w:val="en-US"/>
        </w:rPr>
        <w:t>1</w:t>
      </w:r>
      <w:r w:rsidR="001F33AA">
        <w:t xml:space="preserve"> № </w:t>
      </w:r>
      <w:r w:rsidR="001F33AA">
        <w:rPr>
          <w:lang w:val="en-US"/>
        </w:rPr>
        <w:t>172</w:t>
      </w:r>
      <w:r w:rsidR="001F33AA">
        <w:t>-ОД</w:t>
      </w:r>
      <w:r w:rsidR="001F33AA" w:rsidRPr="000A75E6">
        <w:rPr>
          <w:bCs/>
          <w:color w:val="auto"/>
        </w:rPr>
        <w:t xml:space="preserve"> </w:t>
      </w:r>
      <w:r w:rsidR="00C52AED" w:rsidRPr="000A75E6">
        <w:rPr>
          <w:bCs/>
          <w:color w:val="auto"/>
        </w:rPr>
        <w:t>(далее ОС ННГУ)</w:t>
      </w:r>
      <w:r w:rsidRPr="000A75E6">
        <w:rPr>
          <w:bCs/>
          <w:color w:val="auto"/>
        </w:rPr>
        <w:t>;</w:t>
      </w:r>
    </w:p>
    <w:p w:rsidR="00364BF9" w:rsidRPr="005B0519" w:rsidRDefault="00364BF9" w:rsidP="000E1B2B">
      <w:pPr>
        <w:numPr>
          <w:ilvl w:val="0"/>
          <w:numId w:val="3"/>
        </w:numPr>
        <w:shd w:val="clear" w:color="auto" w:fill="FFFFFF"/>
        <w:spacing w:before="0" w:beforeAutospacing="0" w:after="0" w:afterAutospacing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магистратуры, программам специалитета, утвержденный приказом </w:t>
      </w:r>
      <w:r w:rsidRPr="005B0519">
        <w:rPr>
          <w:rFonts w:ascii="Times New Roman" w:hAnsi="Times New Roman" w:cs="Times New Roman"/>
          <w:bCs/>
          <w:sz w:val="24"/>
          <w:szCs w:val="24"/>
        </w:rPr>
        <w:t>Минобрнауки России от 5 апреля 2017 года № 301 (далее – Порядок организации образовательной деятельности)</w:t>
      </w:r>
      <w:r w:rsidRPr="005B0519">
        <w:rPr>
          <w:rFonts w:ascii="Times New Roman" w:hAnsi="Times New Roman" w:cs="Times New Roman"/>
          <w:sz w:val="24"/>
          <w:szCs w:val="24"/>
        </w:rPr>
        <w:t>;</w:t>
      </w:r>
    </w:p>
    <w:p w:rsidR="00364BF9" w:rsidRPr="005B0519" w:rsidRDefault="00364BF9" w:rsidP="000E1B2B">
      <w:pPr>
        <w:numPr>
          <w:ilvl w:val="0"/>
          <w:numId w:val="3"/>
        </w:numPr>
        <w:shd w:val="clear" w:color="auto" w:fill="FFFFFF"/>
        <w:spacing w:before="0" w:beforeAutospacing="0" w:after="0" w:afterAutospacing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eastAsia="Calibri" w:hAnsi="Times New Roman" w:cs="Times New Roman"/>
          <w:sz w:val="24"/>
          <w:szCs w:val="24"/>
        </w:rPr>
        <w:t>Порядок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магистратуры, утвержденный приказом Минобрнауки России от 29 июня 2015 г. № 636</w:t>
      </w:r>
      <w:r w:rsidRPr="005B0519">
        <w:rPr>
          <w:rFonts w:ascii="Times New Roman" w:hAnsi="Times New Roman" w:cs="Times New Roman"/>
          <w:sz w:val="24"/>
          <w:szCs w:val="24"/>
        </w:rPr>
        <w:t>;</w:t>
      </w:r>
    </w:p>
    <w:p w:rsidR="00364BF9" w:rsidRPr="005B0519" w:rsidRDefault="00364BF9" w:rsidP="000E1B2B">
      <w:pPr>
        <w:pStyle w:val="Default"/>
        <w:numPr>
          <w:ilvl w:val="0"/>
          <w:numId w:val="3"/>
        </w:numPr>
        <w:ind w:left="284" w:hanging="284"/>
        <w:contextualSpacing/>
        <w:jc w:val="both"/>
        <w:rPr>
          <w:bCs/>
          <w:color w:val="auto"/>
        </w:rPr>
      </w:pPr>
      <w:r w:rsidRPr="005B0519">
        <w:t>Положение о практической подготовке обучающихся, утвержденное приказом Министерства науки и высшего образования РФ и Министерства просвещения РФ от 5 августа 2020 г. № 885/390.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1.3. Перечень сокращений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ВО – высшее образование;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з.е. – зачетная единица, равная 36 академическим часам;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ОПК – общепрофессиональные компетенции;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ООП – основная образовательная программа;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ПК – профессиональные компетенции;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ПС – профессиональный стандарт;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ПД- профессиональная деятельность;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РПД – рабочая программа дисциплины;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Сетевая форма – сетевая форма реализации образовательных программ;</w:t>
      </w:r>
    </w:p>
    <w:p w:rsidR="00364BF9" w:rsidRPr="00DD571C" w:rsidRDefault="00364BF9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УК – универсальные компетенции.</w:t>
      </w:r>
    </w:p>
    <w:p w:rsidR="00E9644C" w:rsidRDefault="00E9644C">
      <w:pPr>
        <w:spacing w:before="0" w:beforeAutospacing="0" w:after="160" w:afterAutospacing="0"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</w:rPr>
        <w:br w:type="page"/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5B0519">
        <w:rPr>
          <w:b/>
        </w:rPr>
        <w:lastRenderedPageBreak/>
        <w:t>2.Характеристика профессиональной деятельности выпускников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5B0519">
        <w:rPr>
          <w:b/>
        </w:rPr>
        <w:t>2.1. Описание профессиональной деятельности выпускников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firstLine="595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Области профессиональной деятельности и (или) сферы профессиональной деятельности, в которых выпускники, освоившие программу </w:t>
      </w:r>
      <w:r w:rsidR="00CC2BE2">
        <w:rPr>
          <w:rFonts w:ascii="Times New Roman" w:hAnsi="Times New Roman" w:cs="Times New Roman"/>
          <w:sz w:val="24"/>
          <w:szCs w:val="24"/>
        </w:rPr>
        <w:t>специалитета</w:t>
      </w:r>
      <w:r w:rsidR="001F33AA">
        <w:rPr>
          <w:rFonts w:ascii="Times New Roman" w:hAnsi="Times New Roman" w:cs="Times New Roman"/>
          <w:sz w:val="24"/>
          <w:szCs w:val="24"/>
        </w:rPr>
        <w:t>,</w:t>
      </w:r>
      <w:r w:rsidR="00CC2BE2">
        <w:rPr>
          <w:rFonts w:ascii="Times New Roman" w:hAnsi="Times New Roman" w:cs="Times New Roman"/>
          <w:sz w:val="24"/>
          <w:szCs w:val="24"/>
        </w:rPr>
        <w:t xml:space="preserve"> </w:t>
      </w:r>
      <w:r w:rsidRPr="005B0519">
        <w:rPr>
          <w:rFonts w:ascii="Times New Roman" w:hAnsi="Times New Roman" w:cs="Times New Roman"/>
          <w:sz w:val="24"/>
          <w:szCs w:val="24"/>
        </w:rPr>
        <w:t>могут осуществлять профессиональную деятельность:</w:t>
      </w:r>
    </w:p>
    <w:p w:rsidR="00CC2BE2" w:rsidRPr="00CC2BE2" w:rsidRDefault="00CC2BE2" w:rsidP="000E1B2B">
      <w:pPr>
        <w:spacing w:before="0" w:beforeAutospacing="0" w:after="0" w:afterAutospacing="0"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BE2">
        <w:rPr>
          <w:rFonts w:ascii="Times New Roman" w:hAnsi="Times New Roman" w:cs="Times New Roman"/>
          <w:sz w:val="24"/>
          <w:szCs w:val="24"/>
        </w:rPr>
        <w:t>01 Образование и наука (в сферах: реализации образовательных программ высшего образования, дополнительных профессиональных программ; научных исследований)</w:t>
      </w:r>
    </w:p>
    <w:p w:rsidR="00CC2BE2" w:rsidRDefault="00CC2BE2" w:rsidP="000E1B2B">
      <w:pPr>
        <w:spacing w:before="0" w:beforeAutospacing="0" w:after="0" w:afterAutospacing="0"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BE2">
        <w:rPr>
          <w:rFonts w:ascii="Times New Roman" w:hAnsi="Times New Roman" w:cs="Times New Roman"/>
          <w:sz w:val="24"/>
          <w:szCs w:val="24"/>
        </w:rPr>
        <w:t>09 Юриспруденция (в сферах: правоохранительной деятельности; обороны и безопасности государства).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Выпускники могут осуществлять профессиональную деятельность в других областях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firstLine="59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Типы задач профессиональной деятельности выпускников: </w:t>
      </w:r>
    </w:p>
    <w:p w:rsidR="00CC2BE2" w:rsidRDefault="001F33AA" w:rsidP="000E1B2B">
      <w:pPr>
        <w:shd w:val="clear" w:color="auto" w:fill="FFFFFF"/>
        <w:spacing w:before="0" w:beforeAutospacing="0" w:after="0" w:afterAutospacing="0" w:line="240" w:lineRule="auto"/>
        <w:ind w:firstLine="596"/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1F33AA">
        <w:rPr>
          <w:rFonts w:ascii="Times New Roman" w:hAnsi="Times New Roman" w:cs="Times New Roman"/>
          <w:spacing w:val="-7"/>
          <w:sz w:val="24"/>
          <w:szCs w:val="24"/>
        </w:rPr>
        <w:t>правоприменительный, экспертный, технико-криминалистический, консультационный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, </w:t>
      </w:r>
      <w:r w:rsidRPr="001F33AA">
        <w:rPr>
          <w:rFonts w:ascii="Times New Roman" w:hAnsi="Times New Roman" w:cs="Times New Roman"/>
          <w:spacing w:val="-7"/>
          <w:sz w:val="24"/>
          <w:szCs w:val="24"/>
        </w:rPr>
        <w:t>правоохранительный, информационно-аналитический, профилактический, оперативно-служебный, организационно-управленческий, педагогический</w:t>
      </w:r>
      <w:r w:rsidR="00CC2BE2" w:rsidRPr="00CC2BE2">
        <w:rPr>
          <w:rFonts w:ascii="Times New Roman" w:hAnsi="Times New Roman" w:cs="Times New Roman"/>
          <w:spacing w:val="-7"/>
          <w:sz w:val="24"/>
          <w:szCs w:val="24"/>
        </w:rPr>
        <w:t>.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5B0519">
        <w:rPr>
          <w:b/>
        </w:rPr>
        <w:t>2.2. Перечень профессиональных стандартов, соответствующих профессиональной деятельности выпускников (при наличии)</w:t>
      </w:r>
    </w:p>
    <w:p w:rsidR="00364BF9" w:rsidRPr="005B0519" w:rsidRDefault="00364BF9" w:rsidP="000E1B2B">
      <w:pPr>
        <w:pStyle w:val="a4"/>
        <w:spacing w:before="0" w:beforeAutospacing="0" w:after="0" w:afterAutospacing="0"/>
        <w:ind w:left="720"/>
        <w:contextualSpacing/>
        <w:jc w:val="both"/>
        <w:rPr>
          <w:b/>
        </w:rPr>
      </w:pPr>
    </w:p>
    <w:p w:rsidR="00364BF9" w:rsidRPr="005B0519" w:rsidRDefault="00364BF9" w:rsidP="000E1B2B">
      <w:pPr>
        <w:pStyle w:val="a4"/>
        <w:spacing w:before="0" w:beforeAutospacing="0" w:after="0" w:afterAutospacing="0"/>
        <w:ind w:firstLine="709"/>
        <w:contextualSpacing/>
        <w:jc w:val="both"/>
      </w:pPr>
      <w:r w:rsidRPr="005B0519">
        <w:t xml:space="preserve">Перечень профессиональных </w:t>
      </w:r>
      <w:r w:rsidRPr="005B0519">
        <w:rPr>
          <w:spacing w:val="-4"/>
        </w:rPr>
        <w:t xml:space="preserve">стандартов (при наличии), </w:t>
      </w:r>
      <w:r w:rsidRPr="005B0519">
        <w:t xml:space="preserve">соотнесенных с федеральным государственным образовательным стандартом </w:t>
      </w:r>
      <w:r w:rsidR="007C1F63">
        <w:t xml:space="preserve">высшего образования </w:t>
      </w:r>
      <w:r w:rsidRPr="005B0519">
        <w:t xml:space="preserve">по направлению подготовки, приведен в Приложении 1. Перечень обобщённых трудовых функций и трудовых функций, имеющих отношение к профессиональной деятельности выпускника программ </w:t>
      </w:r>
      <w:r w:rsidR="001E4D0E">
        <w:t>специалитета</w:t>
      </w:r>
      <w:r w:rsidRPr="005B0519">
        <w:t xml:space="preserve"> по направлению под</w:t>
      </w:r>
      <w:r w:rsidR="00DD571C">
        <w:t xml:space="preserve">готовки (специальности) </w:t>
      </w:r>
      <w:r w:rsidR="00AA51B3">
        <w:t>40.05.03 Судебная экспертиза</w:t>
      </w:r>
      <w:r w:rsidRPr="005B0519">
        <w:t>, представлен в Приложении 2.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5B0519">
        <w:rPr>
          <w:b/>
        </w:rPr>
        <w:t>2.3. Перечень задач профессиональной деятельности выпускников или области (область) знания</w:t>
      </w:r>
    </w:p>
    <w:p w:rsidR="00364BF9" w:rsidRPr="005B0519" w:rsidRDefault="00364BF9" w:rsidP="000E1B2B">
      <w:pPr>
        <w:shd w:val="clear" w:color="auto" w:fill="FFFFFF"/>
        <w:spacing w:before="0" w:beforeAutospacing="0" w:after="0" w:afterAutospacing="0" w:line="240" w:lineRule="auto"/>
        <w:ind w:left="958"/>
        <w:contextualSpacing/>
        <w:jc w:val="right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>Таблица 2.3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2126"/>
        <w:gridCol w:w="2835"/>
        <w:gridCol w:w="2552"/>
      </w:tblGrid>
      <w:tr w:rsidR="00364BF9" w:rsidRPr="005B0519" w:rsidTr="004C221B">
        <w:tc>
          <w:tcPr>
            <w:tcW w:w="2410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Область профессиональной деятельности </w:t>
            </w: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F33AA">
              <w:rPr>
                <w:rFonts w:ascii="Times New Roman" w:hAnsi="Times New Roman" w:cs="Times New Roman"/>
                <w:i/>
                <w:sz w:val="24"/>
                <w:szCs w:val="24"/>
              </w:rPr>
              <w:t>(по Реестру Минтруда)</w:t>
            </w:r>
          </w:p>
        </w:tc>
        <w:tc>
          <w:tcPr>
            <w:tcW w:w="2126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>Типы задач профессиональной деятельности</w:t>
            </w:r>
          </w:p>
        </w:tc>
        <w:tc>
          <w:tcPr>
            <w:tcW w:w="2835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профессиональной деятельности </w:t>
            </w:r>
          </w:p>
        </w:tc>
        <w:tc>
          <w:tcPr>
            <w:tcW w:w="2552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профессиональной деятельности (или области знания)</w:t>
            </w:r>
          </w:p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>(при необходимости)</w:t>
            </w:r>
          </w:p>
        </w:tc>
      </w:tr>
      <w:tr w:rsidR="00364BF9" w:rsidRPr="005B0519" w:rsidTr="004C221B">
        <w:tc>
          <w:tcPr>
            <w:tcW w:w="2410" w:type="dxa"/>
          </w:tcPr>
          <w:p w:rsidR="00364BF9" w:rsidRPr="005B0519" w:rsidRDefault="001F33AA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BE2">
              <w:rPr>
                <w:rFonts w:ascii="Times New Roman" w:hAnsi="Times New Roman" w:cs="Times New Roman"/>
                <w:sz w:val="24"/>
                <w:szCs w:val="24"/>
              </w:rPr>
              <w:t>01 Образование и наука (в сферах: реализации образовательных программ высшего образования, дополнительных профессиональных программ; научных исследований)</w:t>
            </w:r>
          </w:p>
        </w:tc>
        <w:tc>
          <w:tcPr>
            <w:tcW w:w="2126" w:type="dxa"/>
          </w:tcPr>
          <w:p w:rsidR="00364BF9" w:rsidRPr="005B0519" w:rsidRDefault="00382527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Консультационный, педагогический</w:t>
            </w:r>
          </w:p>
        </w:tc>
        <w:tc>
          <w:tcPr>
            <w:tcW w:w="2835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BF9" w:rsidRPr="005B0519" w:rsidTr="004C221B">
        <w:tc>
          <w:tcPr>
            <w:tcW w:w="2410" w:type="dxa"/>
          </w:tcPr>
          <w:p w:rsidR="00364BF9" w:rsidRPr="005B0519" w:rsidRDefault="001F33AA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BE2">
              <w:rPr>
                <w:rFonts w:ascii="Times New Roman" w:hAnsi="Times New Roman" w:cs="Times New Roman"/>
                <w:sz w:val="24"/>
                <w:szCs w:val="24"/>
              </w:rPr>
              <w:t>09 Юриспруденция (в сферах: право</w:t>
            </w:r>
            <w:r w:rsidRPr="00CC2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охранительной деятельности; обороны и безопасности государства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64BF9" w:rsidRPr="005B0519" w:rsidRDefault="00382527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П</w:t>
            </w:r>
            <w:r w:rsidRPr="001F33A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равоприменительный, эксперт</w:t>
            </w:r>
            <w:r w:rsidRPr="001F33A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ный, технико-криминалистический, консультационный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, </w:t>
            </w:r>
            <w:r w:rsidRPr="001F33A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правоохранительный, информационно-аналитический, профилактический, оперативно-служебный, организационно-управленческий</w:t>
            </w:r>
          </w:p>
        </w:tc>
        <w:tc>
          <w:tcPr>
            <w:tcW w:w="2835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BF9" w:rsidRPr="005B0519" w:rsidTr="004C221B">
        <w:tc>
          <w:tcPr>
            <w:tcW w:w="2410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4BF9" w:rsidRPr="005B0519" w:rsidRDefault="00364BF9" w:rsidP="000E1B2B">
      <w:pPr>
        <w:pStyle w:val="a4"/>
        <w:spacing w:before="0" w:beforeAutospacing="0" w:after="0" w:afterAutospacing="0"/>
        <w:ind w:left="360"/>
        <w:contextualSpacing/>
        <w:jc w:val="both"/>
      </w:pPr>
    </w:p>
    <w:p w:rsidR="00364BF9" w:rsidRDefault="00F50641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>3.</w:t>
      </w:r>
      <w:r w:rsidR="00364BF9" w:rsidRPr="005B0519">
        <w:rPr>
          <w:b/>
        </w:rPr>
        <w:t>Общая характеристика основной образовательной программы (ООП)</w:t>
      </w:r>
    </w:p>
    <w:p w:rsidR="003D0E7C" w:rsidRPr="005B0519" w:rsidRDefault="003D0E7C" w:rsidP="000E1B2B">
      <w:pPr>
        <w:pStyle w:val="a4"/>
        <w:spacing w:before="0" w:beforeAutospacing="0" w:after="0" w:afterAutospacing="0"/>
        <w:ind w:left="525"/>
        <w:contextualSpacing/>
        <w:jc w:val="both"/>
        <w:rPr>
          <w:b/>
        </w:rPr>
      </w:pPr>
    </w:p>
    <w:p w:rsidR="00364BF9" w:rsidRDefault="00364BF9" w:rsidP="000E1B2B">
      <w:pPr>
        <w:pStyle w:val="Default"/>
        <w:ind w:firstLine="567"/>
        <w:contextualSpacing/>
        <w:jc w:val="both"/>
        <w:rPr>
          <w:b/>
        </w:rPr>
      </w:pPr>
      <w:r w:rsidRPr="003D0E7C">
        <w:rPr>
          <w:b/>
        </w:rPr>
        <w:t xml:space="preserve">3.1. </w:t>
      </w:r>
      <w:r w:rsidR="003D0E7C">
        <w:rPr>
          <w:b/>
        </w:rPr>
        <w:t xml:space="preserve"> </w:t>
      </w:r>
      <w:r w:rsidRPr="003D0E7C">
        <w:rPr>
          <w:b/>
        </w:rPr>
        <w:t>Направленность (профиль) образовательной программы:</w:t>
      </w:r>
    </w:p>
    <w:p w:rsidR="001E4D0E" w:rsidRDefault="00E9644C" w:rsidP="000E1B2B">
      <w:pPr>
        <w:pStyle w:val="Default"/>
        <w:ind w:firstLine="540"/>
        <w:jc w:val="both"/>
      </w:pPr>
      <w:r>
        <w:t>Речеведческие</w:t>
      </w:r>
      <w:r w:rsidR="001E4D0E">
        <w:t xml:space="preserve"> экспертизы</w:t>
      </w:r>
    </w:p>
    <w:p w:rsidR="00364BF9" w:rsidRPr="001E4D0E" w:rsidRDefault="00364BF9" w:rsidP="000E1B2B">
      <w:pPr>
        <w:shd w:val="clear" w:color="auto" w:fill="FFFFFF"/>
        <w:spacing w:before="0" w:beforeAutospacing="0" w:after="0" w:afterAutospacing="0" w:line="240" w:lineRule="auto"/>
        <w:ind w:left="567"/>
        <w:contextualSpacing/>
        <w:rPr>
          <w:rFonts w:ascii="Times New Roman" w:hAnsi="Times New Roman" w:cs="Times New Roman"/>
          <w:spacing w:val="-7"/>
          <w:sz w:val="24"/>
          <w:szCs w:val="24"/>
        </w:rPr>
      </w:pP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 xml:space="preserve">3.2. Квалификация, присваиваемая выпускникам: </w:t>
      </w:r>
      <w:r w:rsidR="001E4D0E" w:rsidRPr="001E4D0E">
        <w:rPr>
          <w:rFonts w:ascii="Times New Roman" w:hAnsi="Times New Roman" w:cs="Times New Roman"/>
          <w:spacing w:val="-7"/>
          <w:sz w:val="24"/>
          <w:szCs w:val="24"/>
        </w:rPr>
        <w:t>судебный эксперт</w:t>
      </w:r>
    </w:p>
    <w:p w:rsidR="003D0E7C" w:rsidRPr="00E93812" w:rsidRDefault="00364BF9" w:rsidP="000E1B2B">
      <w:pPr>
        <w:shd w:val="clear" w:color="auto" w:fill="FFFFFF"/>
        <w:spacing w:before="0" w:beforeAutospacing="0" w:after="0" w:afterAutospacing="0" w:line="240" w:lineRule="auto"/>
        <w:ind w:left="567"/>
        <w:contextualSpacing/>
        <w:jc w:val="both"/>
        <w:rPr>
          <w:rFonts w:ascii="Times New Roman" w:hAnsi="Times New Roman" w:cs="Times New Roman"/>
          <w:spacing w:val="-7"/>
        </w:rPr>
      </w:pP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>3.3. Объем программы</w:t>
      </w:r>
      <w:r w:rsidR="00254312">
        <w:rPr>
          <w:rFonts w:ascii="Times New Roman" w:hAnsi="Times New Roman" w:cs="Times New Roman"/>
          <w:b/>
          <w:spacing w:val="-7"/>
          <w:sz w:val="24"/>
          <w:szCs w:val="24"/>
        </w:rPr>
        <w:t>:</w:t>
      </w: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1E4D0E">
        <w:rPr>
          <w:rFonts w:ascii="Times New Roman" w:hAnsi="Times New Roman" w:cs="Times New Roman"/>
          <w:spacing w:val="-7"/>
          <w:sz w:val="24"/>
          <w:szCs w:val="24"/>
        </w:rPr>
        <w:t>30</w:t>
      </w:r>
      <w:r w:rsidRPr="005B0519">
        <w:rPr>
          <w:rFonts w:ascii="Times New Roman" w:hAnsi="Times New Roman" w:cs="Times New Roman"/>
          <w:spacing w:val="-7"/>
          <w:sz w:val="24"/>
          <w:szCs w:val="24"/>
        </w:rPr>
        <w:t xml:space="preserve">0 зачетных </w:t>
      </w:r>
      <w:r w:rsidR="001E4D0E">
        <w:rPr>
          <w:rFonts w:ascii="Times New Roman" w:hAnsi="Times New Roman" w:cs="Times New Roman"/>
          <w:spacing w:val="-7"/>
          <w:sz w:val="24"/>
          <w:szCs w:val="24"/>
        </w:rPr>
        <w:t>единиц</w:t>
      </w:r>
    </w:p>
    <w:p w:rsidR="00364BF9" w:rsidRDefault="00364BF9" w:rsidP="000E1B2B">
      <w:pPr>
        <w:shd w:val="clear" w:color="auto" w:fill="FFFFFF"/>
        <w:spacing w:before="0" w:beforeAutospacing="0" w:after="0" w:afterAutospacing="0" w:line="240" w:lineRule="auto"/>
        <w:ind w:left="567"/>
        <w:contextualSpacing/>
        <w:jc w:val="both"/>
        <w:rPr>
          <w:rFonts w:ascii="Times New Roman" w:hAnsi="Times New Roman" w:cs="Times New Roman"/>
          <w:i/>
          <w:color w:val="FF0000"/>
          <w:spacing w:val="-7"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3.4. Формы обучения</w:t>
      </w:r>
      <w:r w:rsidR="00254312">
        <w:rPr>
          <w:rFonts w:ascii="Times New Roman" w:hAnsi="Times New Roman" w:cs="Times New Roman"/>
          <w:spacing w:val="-7"/>
          <w:sz w:val="24"/>
          <w:szCs w:val="24"/>
        </w:rPr>
        <w:t>:</w:t>
      </w:r>
      <w:r w:rsidRPr="005B0519">
        <w:rPr>
          <w:rFonts w:ascii="Times New Roman" w:hAnsi="Times New Roman" w:cs="Times New Roman"/>
          <w:spacing w:val="-7"/>
          <w:sz w:val="24"/>
          <w:szCs w:val="24"/>
        </w:rPr>
        <w:t xml:space="preserve"> очная</w:t>
      </w:r>
    </w:p>
    <w:p w:rsidR="00364BF9" w:rsidRPr="005B0519" w:rsidRDefault="00364BF9" w:rsidP="000E1B2B">
      <w:pPr>
        <w:shd w:val="clear" w:color="auto" w:fill="FFFFFF"/>
        <w:spacing w:before="0" w:beforeAutospacing="0" w:after="0" w:afterAutospacing="0" w:line="240" w:lineRule="auto"/>
        <w:ind w:firstLine="596"/>
        <w:contextualSpacing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5B0519">
        <w:rPr>
          <w:rFonts w:ascii="Times New Roman" w:hAnsi="Times New Roman" w:cs="Times New Roman"/>
          <w:b/>
          <w:spacing w:val="-7"/>
          <w:sz w:val="24"/>
          <w:szCs w:val="24"/>
        </w:rPr>
        <w:t>3.5. Срок получения образования</w:t>
      </w:r>
      <w:r w:rsidRPr="005B0519">
        <w:rPr>
          <w:rFonts w:ascii="Times New Roman" w:hAnsi="Times New Roman" w:cs="Times New Roman"/>
          <w:spacing w:val="-7"/>
          <w:sz w:val="24"/>
          <w:szCs w:val="24"/>
        </w:rPr>
        <w:t>:</w:t>
      </w:r>
      <w:r w:rsidR="001E4D0E">
        <w:rPr>
          <w:rFonts w:ascii="Times New Roman" w:hAnsi="Times New Roman" w:cs="Times New Roman"/>
          <w:spacing w:val="-7"/>
          <w:sz w:val="24"/>
          <w:szCs w:val="24"/>
        </w:rPr>
        <w:t xml:space="preserve"> 5 лет</w:t>
      </w:r>
    </w:p>
    <w:p w:rsidR="00364BF9" w:rsidRPr="001E4D0E" w:rsidRDefault="00364BF9" w:rsidP="000E1B2B">
      <w:pPr>
        <w:shd w:val="clear" w:color="auto" w:fill="FFFFFF"/>
        <w:spacing w:before="0" w:beforeAutospacing="0" w:after="0" w:afterAutospacing="0" w:line="240" w:lineRule="auto"/>
        <w:ind w:firstLine="596"/>
        <w:contextualSpacing/>
        <w:jc w:val="both"/>
        <w:rPr>
          <w:rFonts w:ascii="Times New Roman" w:hAnsi="Times New Roman" w:cs="Times New Roman"/>
          <w:b/>
          <w:spacing w:val="-7"/>
          <w:sz w:val="24"/>
          <w:szCs w:val="24"/>
        </w:rPr>
      </w:pPr>
      <w:r w:rsidRPr="001E4D0E">
        <w:rPr>
          <w:rFonts w:ascii="Times New Roman" w:hAnsi="Times New Roman" w:cs="Times New Roman"/>
          <w:b/>
          <w:spacing w:val="-7"/>
          <w:sz w:val="24"/>
          <w:szCs w:val="24"/>
        </w:rPr>
        <w:t>4. Планируемые результаты освоения образовательной программы</w:t>
      </w:r>
      <w:r w:rsidR="009F32D4" w:rsidRPr="001E4D0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(ООП)</w:t>
      </w:r>
    </w:p>
    <w:p w:rsidR="00364BF9" w:rsidRPr="00BA7ECF" w:rsidRDefault="009F32D4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BA7ECF">
        <w:rPr>
          <w:b/>
        </w:rPr>
        <w:t xml:space="preserve">4.1. </w:t>
      </w:r>
      <w:r w:rsidR="00364BF9" w:rsidRPr="00BA7ECF">
        <w:rPr>
          <w:b/>
        </w:rPr>
        <w:t>Требования к планируемым результатам освоения образовательной программы, обеспечиваемым дисци</w:t>
      </w:r>
      <w:r w:rsidR="00F50641">
        <w:rPr>
          <w:b/>
        </w:rPr>
        <w:t>плинами (модулями) и практиками</w:t>
      </w:r>
    </w:p>
    <w:p w:rsidR="00364BF9" w:rsidRPr="005B0519" w:rsidRDefault="009F32D4" w:rsidP="000E1B2B">
      <w:pPr>
        <w:spacing w:before="0" w:beforeAutospacing="0" w:after="0" w:afterAutospacing="0"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40FA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0FA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Универсальные компетенции выпускников и индикаторы их достижения </w:t>
      </w:r>
    </w:p>
    <w:p w:rsidR="00364BF9" w:rsidRDefault="00364BF9" w:rsidP="000E1B2B">
      <w:pPr>
        <w:keepNext/>
        <w:spacing w:before="0" w:beforeAutospacing="0" w:after="0" w:afterAutospacing="0" w:line="240" w:lineRule="auto"/>
        <w:contextualSpacing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5B0519">
        <w:rPr>
          <w:rFonts w:ascii="Times New Roman" w:hAnsi="Times New Roman" w:cs="Times New Roman"/>
          <w:b/>
          <w:iCs/>
          <w:sz w:val="24"/>
          <w:szCs w:val="24"/>
        </w:rPr>
        <w:t>Таблица 4.1.1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2240"/>
        <w:gridCol w:w="5390"/>
      </w:tblGrid>
      <w:tr w:rsidR="00C260C8" w:rsidTr="00B16AA8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C8" w:rsidRDefault="00C260C8" w:rsidP="00C26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категории компетенции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C8" w:rsidRDefault="00C260C8" w:rsidP="00C260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0C8" w:rsidRDefault="00C260C8" w:rsidP="00C260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 (индикаторы) достижения компетенции</w:t>
            </w:r>
          </w:p>
        </w:tc>
      </w:tr>
      <w:tr w:rsidR="00C260C8" w:rsidTr="00C260C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C8" w:rsidRDefault="00C260C8" w:rsidP="00C260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Универсальные компетенции</w:t>
            </w:r>
          </w:p>
        </w:tc>
      </w:tr>
      <w:tr w:rsidR="00B16AA8" w:rsidTr="00B16AA8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Системное и критическое мышление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1.1. Анал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ситуацию как систему, выявляя ее базовые составляющие и связи между ними </w:t>
            </w:r>
          </w:p>
          <w:p w:rsidR="00B16AA8" w:rsidRDefault="00B16AA8" w:rsidP="00B16AA8">
            <w:pPr>
              <w:spacing w:after="0" w:line="240" w:lineRule="auto"/>
              <w:ind w:left="102" w:right="5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1.2. Опред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т,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тер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и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ю, тре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ю для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B16AA8" w:rsidRDefault="00B16AA8" w:rsidP="00B16AA8">
            <w:pPr>
              <w:spacing w:after="0" w:line="240" w:lineRule="auto"/>
              <w:ind w:left="102" w:right="3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1.3.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твляет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 для реш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о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типам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ов, критически оценивая надежность источников информации</w:t>
            </w:r>
          </w:p>
          <w:p w:rsidR="00B16AA8" w:rsidRDefault="00B16AA8" w:rsidP="00B16AA8">
            <w:pPr>
              <w:spacing w:after="0" w:line="240" w:lineRule="auto"/>
              <w:ind w:left="102" w:right="2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1.4. При обр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 от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ты от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тер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, форм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со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и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ир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ои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воды и точ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B16AA8" w:rsidRDefault="00B16AA8" w:rsidP="00B16AA8">
            <w:pPr>
              <w:spacing w:after="0" w:line="240" w:lineRule="auto"/>
              <w:ind w:left="102" w:right="3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ассма</w:t>
            </w:r>
            <w:r>
              <w:rPr>
                <w:rFonts w:ascii="Times New Roman" w:hAnsi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длаг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>т воз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ты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</w:p>
          <w:p w:rsidR="00B16AA8" w:rsidRDefault="00B16AA8" w:rsidP="00B16AA8">
            <w:pPr>
              <w:spacing w:after="0" w:line="240" w:lineRule="auto"/>
              <w:ind w:left="102" w:right="3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 задачи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 до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B16AA8" w:rsidTr="00B16AA8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Разработка и реализация проектов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УК-2. Способен управлять проектом на всех этапах его жизненного цикла</w:t>
            </w:r>
          </w:p>
        </w:tc>
        <w:tc>
          <w:tcPr>
            <w:tcW w:w="2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2.1. Определяет в рамках поставленной цели проекта совокупность взаимосвязанных задач, обеспечивающих ее достижение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2.2. Пр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длаг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обы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ч;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дложен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обы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оотв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тств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</w:p>
          <w:p w:rsidR="00B16AA8" w:rsidRDefault="00B16AA8" w:rsidP="00B16AA8">
            <w:pPr>
              <w:spacing w:after="0" w:line="240" w:lineRule="auto"/>
              <w:ind w:left="102" w:right="1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2.3. Пл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ац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зо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тств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ющ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я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ов и огр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ний</w:t>
            </w:r>
            <w:r>
              <w:rPr>
                <w:rFonts w:ascii="Times New Roman" w:hAnsi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ющ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орм</w:t>
            </w:r>
          </w:p>
          <w:p w:rsidR="00B16AA8" w:rsidRDefault="00B16AA8" w:rsidP="00B16AA8">
            <w:pPr>
              <w:spacing w:after="0" w:line="240" w:lineRule="auto"/>
              <w:ind w:left="102" w:right="1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2.4.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ыпол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зо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й отв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тств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оотв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тств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ез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тата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тро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я,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орр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обы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2.5. Пр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таты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длаг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>т во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рш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B16AA8" w:rsidTr="00B16AA8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Командная работа и лидерство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3.1. Опред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ю роль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B16AA8" w:rsidRDefault="00B16AA8" w:rsidP="00B16AA8">
            <w:pPr>
              <w:spacing w:after="0" w:line="240" w:lineRule="auto"/>
              <w:ind w:left="102" w:right="8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тратегии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тва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до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  <w:p w:rsidR="00B16AA8" w:rsidRDefault="00B16AA8" w:rsidP="00B16AA8">
            <w:pPr>
              <w:spacing w:after="0" w:line="240" w:lineRule="auto"/>
              <w:ind w:left="102" w:righ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3.2. Выбирает стиль управления работой команды в соответствии с ситуацией и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ты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>т особ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и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тер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ы д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B16AA8" w:rsidRDefault="00B16AA8" w:rsidP="00B16AA8">
            <w:pPr>
              <w:spacing w:after="0" w:line="240" w:lineRule="auto"/>
              <w:ind w:left="102" w:right="1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3.3. Ан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 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ом вз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вное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</w:p>
          <w:p w:rsidR="00B16AA8" w:rsidRDefault="00B16AA8" w:rsidP="00B16AA8">
            <w:pPr>
              <w:spacing w:after="0" w:line="240" w:lineRule="auto"/>
              <w:ind w:left="102" w:right="1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3.4.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твляет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ин</w:t>
            </w:r>
            <w:r>
              <w:rPr>
                <w:rFonts w:ascii="Times New Roman" w:hAnsi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ытом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ды;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lastRenderedPageBreak/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ды для до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</w:p>
          <w:p w:rsidR="00B16AA8" w:rsidRDefault="00B16AA8" w:rsidP="00B16AA8">
            <w:pPr>
              <w:spacing w:after="0" w:line="240" w:lineRule="auto"/>
              <w:ind w:left="102" w:right="1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3.5. Собл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ы 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вила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оты;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ю отв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тств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тат</w:t>
            </w:r>
          </w:p>
          <w:p w:rsidR="00B16AA8" w:rsidRDefault="00B16AA8" w:rsidP="00B16AA8">
            <w:pPr>
              <w:spacing w:after="0" w:line="240" w:lineRule="auto"/>
              <w:ind w:left="102" w:right="1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УК-3.6. Оценивает эффективность работы команды по достигнутому результату</w:t>
            </w:r>
          </w:p>
        </w:tc>
      </w:tr>
      <w:tr w:rsidR="00B16AA8" w:rsidTr="00B16AA8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Коммуникация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2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4.1.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ыб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>т ст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</w:t>
            </w:r>
          </w:p>
          <w:p w:rsidR="00B16AA8" w:rsidRDefault="00B16AA8" w:rsidP="00B16AA8">
            <w:pPr>
              <w:spacing w:after="0" w:line="240" w:lineRule="auto"/>
              <w:ind w:left="102" w:right="6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ом 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ыке Рос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ой 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и и иностранном языке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лов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; ад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ре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ль общ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 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ык 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тов 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ям вз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B16AA8" w:rsidRDefault="00B16AA8" w:rsidP="00B16AA8">
            <w:pPr>
              <w:spacing w:after="0" w:line="240" w:lineRule="auto"/>
              <w:ind w:left="102" w:right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4.2.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 го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ом 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ыке Рос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ой 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тей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тики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оф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и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ыке 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том 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тей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тики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4.3.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ыпол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вод оф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ици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х 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рофе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ых текстов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ыка на го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ык Рос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ой 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и, с го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ыка Рос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ой 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на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</w:p>
          <w:p w:rsidR="00B16AA8" w:rsidRDefault="00B16AA8" w:rsidP="00B16AA8">
            <w:pPr>
              <w:spacing w:after="0" w:line="240" w:lineRule="auto"/>
              <w:ind w:left="102" w:right="4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4.4.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бл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 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ом 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ыке,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том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я, уст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ре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таты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ятел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 языке</w:t>
            </w:r>
          </w:p>
        </w:tc>
      </w:tr>
      <w:tr w:rsidR="00B16AA8" w:rsidTr="00B16AA8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Межкультурное взаимодействие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УК-5. 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47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УК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5.1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Использует знания об историческом наследии и социокультурных традиций различных социальных групп, опирающиеся на знание этапов исторического развития России в контексте мировой истории и ряда культурных традиций мира, включая мировые религии, философские и этические учения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УК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5.2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Учитывает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меж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основе 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пользования основных философских идей и категорий, с учетом исторического развития и социально-этического контекста</w:t>
            </w:r>
          </w:p>
          <w:p w:rsidR="00B16AA8" w:rsidRDefault="00B16AA8" w:rsidP="00B16AA8">
            <w:pPr>
              <w:spacing w:after="0" w:line="240" w:lineRule="auto"/>
              <w:ind w:left="102" w:right="4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УК-5.3. Находит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одо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и, в том числе при конфликтной ситуации</w:t>
            </w:r>
          </w:p>
          <w:p w:rsidR="00B16AA8" w:rsidRDefault="00B16AA8" w:rsidP="00B16AA8">
            <w:pPr>
              <w:spacing w:after="0" w:line="240" w:lineRule="auto"/>
              <w:ind w:left="102" w:right="4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5.4. При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я, </w:t>
            </w:r>
          </w:p>
          <w:p w:rsidR="00B16AA8" w:rsidRDefault="00B16AA8" w:rsidP="00B16AA8">
            <w:pPr>
              <w:spacing w:after="0" w:line="240" w:lineRule="auto"/>
              <w:ind w:left="102" w:right="4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определяет цели и задачи межкультурного профессионального взаимодействия в условиях различных этнических, религиозных ценностных систем</w:t>
            </w:r>
          </w:p>
        </w:tc>
      </w:tr>
      <w:tr w:rsidR="00B16AA8" w:rsidTr="00B16AA8">
        <w:tc>
          <w:tcPr>
            <w:tcW w:w="1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Самоорганизация и саморазвитие (в том числе здоровьесбережение)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УК-6.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2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6.1. 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ты 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B16AA8" w:rsidRDefault="00B16AA8" w:rsidP="00B16AA8">
            <w:pPr>
              <w:spacing w:after="0" w:line="240" w:lineRule="auto"/>
              <w:ind w:left="102" w:right="6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 вр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тов,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 до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B16AA8" w:rsidRDefault="00B16AA8" w:rsidP="00B16AA8">
            <w:pPr>
              <w:spacing w:after="0" w:line="240" w:lineRule="auto"/>
              <w:ind w:left="102" w:right="5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6.2. Опред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теты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ятел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, 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ого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вит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рофе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ого ро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</w:p>
          <w:p w:rsidR="00B16AA8" w:rsidRDefault="00B16AA8" w:rsidP="00B16AA8">
            <w:pPr>
              <w:spacing w:after="0" w:line="240" w:lineRule="auto"/>
              <w:ind w:left="102" w:righ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6.3. Оце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бов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 рын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да 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дложен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г для 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hAnsi="Times New Roman"/>
                <w:sz w:val="24"/>
                <w:szCs w:val="24"/>
              </w:rPr>
              <w:t>тра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 тра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тор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рофе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ого ро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</w:tr>
      <w:tr w:rsidR="00B16AA8" w:rsidTr="00B16AA8">
        <w:tc>
          <w:tcPr>
            <w:tcW w:w="1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A8" w:rsidRDefault="00B16AA8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6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7.1.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ыб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доровь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ющ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B16AA8" w:rsidRDefault="00B16AA8" w:rsidP="00B16AA8">
            <w:pPr>
              <w:spacing w:after="0" w:line="240" w:lineRule="auto"/>
              <w:ind w:left="102" w:right="4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оло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одде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дорового обр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олог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 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тей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B16AA8" w:rsidRDefault="00B16AA8" w:rsidP="00B16AA8">
            <w:pPr>
              <w:spacing w:after="0" w:line="240" w:lineRule="auto"/>
              <w:ind w:left="102" w:righ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7.2. Поддерживает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B16AA8" w:rsidRDefault="00B16AA8" w:rsidP="00B16AA8">
            <w:pPr>
              <w:spacing w:after="0" w:line="240" w:lineRule="auto"/>
              <w:ind w:left="102" w:right="6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УК-7.3. Пл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с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вобод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ое вр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hAnsi="Times New Roman"/>
                <w:sz w:val="24"/>
                <w:szCs w:val="24"/>
              </w:rPr>
              <w:t>я для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 ф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об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B16AA8" w:rsidRDefault="00B16AA8" w:rsidP="00B16AA8">
            <w:pPr>
              <w:spacing w:after="0" w:line="240" w:lineRule="auto"/>
              <w:ind w:left="102" w:right="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7.4. Собл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дорового обр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х 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изн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ях 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профе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й 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ятел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</w:p>
        </w:tc>
      </w:tr>
      <w:tr w:rsidR="00B16AA8" w:rsidTr="00B16AA8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Безопасность жизнедеятельности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8.1. Анал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торы вр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</w:p>
          <w:p w:rsidR="00B16AA8" w:rsidRDefault="00B16AA8" w:rsidP="00B16AA8">
            <w:pPr>
              <w:spacing w:after="0" w:line="240" w:lineRule="auto"/>
              <w:ind w:left="102" w:right="3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 ж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ятел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эле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тов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ды об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 (т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ичес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тв, те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оло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лов,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явл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8.2. Ид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 о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</w:p>
          <w:p w:rsidR="00B16AA8" w:rsidRDefault="00B16AA8" w:rsidP="00B16AA8">
            <w:pPr>
              <w:spacing w:after="0" w:line="240" w:lineRule="auto"/>
              <w:ind w:left="102" w:right="10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оры 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/>
                <w:sz w:val="24"/>
                <w:szCs w:val="24"/>
              </w:rPr>
              <w:t>твляе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ой 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ятел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B16AA8" w:rsidRDefault="00B16AA8" w:rsidP="00B16AA8">
            <w:pPr>
              <w:spacing w:after="0" w:line="240" w:lineRule="auto"/>
              <w:ind w:left="102" w:right="1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8.3.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робле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вяз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а 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мес</w:t>
            </w:r>
            <w:r>
              <w:rPr>
                <w:rFonts w:ascii="Times New Roman" w:hAnsi="Times New Roman"/>
                <w:sz w:val="24"/>
                <w:szCs w:val="24"/>
              </w:rPr>
              <w:t>те; осуществляет м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ыча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B16AA8" w:rsidRDefault="00B16AA8" w:rsidP="00B16AA8">
            <w:pPr>
              <w:spacing w:after="0" w:line="240" w:lineRule="auto"/>
              <w:ind w:left="102" w:right="1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8.4. Соблюдает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вила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 воз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кн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ыча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йн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си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ого 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ог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ожд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я;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, 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обы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в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овител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B16AA8" w:rsidTr="00B16AA8">
        <w:tc>
          <w:tcPr>
            <w:tcW w:w="11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Инклюзивная компетентность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УК-9. 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УК-9.1. Представляет понятие инклюзивной компетентности, ее компоненты и структуру</w:t>
            </w:r>
          </w:p>
          <w:p w:rsidR="00B16AA8" w:rsidRDefault="00B16AA8" w:rsidP="00B16AA8">
            <w:pPr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УК-9.2. Умеет планировать и осуществлять профессиональную деятельность с лицами, имеющими ограниченные возможностями здоровья</w:t>
            </w:r>
          </w:p>
          <w:p w:rsidR="00B16AA8" w:rsidRDefault="00B16AA8" w:rsidP="00B16AA8">
            <w:pPr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УК-9.3. Владеет навыками взаимодействия в социальной и профессиональной сферах с лицами с ограниченными возможностями здоровья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УК-9.4. Мотивирует себя на выполнение определённых профессиональных действий на основе знания закономерностей взаимодействия общества и человека с ограниченными возможностями здоровья</w:t>
            </w:r>
          </w:p>
        </w:tc>
      </w:tr>
      <w:tr w:rsidR="00B16AA8" w:rsidTr="00B16AA8">
        <w:tc>
          <w:tcPr>
            <w:tcW w:w="11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Экономическая культура, в том числе финансовая грамотность 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УК-10. Способен принимать обоснованные экономические решения в различных обла</w:t>
            </w:r>
            <w:r>
              <w:rPr>
                <w:rFonts w:ascii="Times New Roman" w:hAnsi="Times New Roman" w:cs="Times New Roman"/>
              </w:rPr>
              <w:lastRenderedPageBreak/>
              <w:t>стях жизнедеятельности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УК-10.1. Знает основные законы и закономерности функционирования экономики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УК-10.2. Владеет знаниями основ экономики при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решении социальных и профессиональных задач.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УК-10.3. Использует знания и навыки в области финансовой грамотности, позволяющих правильно оценивать ситуацию в экономике и принимать разумные поведенческие решения</w:t>
            </w:r>
          </w:p>
          <w:p w:rsidR="00B16AA8" w:rsidRDefault="00B16AA8" w:rsidP="00B16AA8">
            <w:pPr>
              <w:spacing w:after="0" w:line="240" w:lineRule="auto"/>
              <w:ind w:left="13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УК-10.4. Применяет методы личного экономического и финансового планирования для достижения текущих и долгосрочных финансовых целей 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B16AA8" w:rsidTr="00B16AA8">
        <w:tc>
          <w:tcPr>
            <w:tcW w:w="11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Гражданская позиция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УК-11. Способен формировать нетерпимое отношение к коррупционному поведению</w:t>
            </w:r>
          </w:p>
        </w:tc>
        <w:tc>
          <w:tcPr>
            <w:tcW w:w="26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6AA8" w:rsidRDefault="00B16AA8" w:rsidP="00B16AA8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УК-11.1. Представляет сущность коррупционного поведения и его взаимосвязь с социальными, экономическими, политическими и иными условиями</w:t>
            </w:r>
          </w:p>
          <w:p w:rsidR="00B16AA8" w:rsidRDefault="00B16AA8" w:rsidP="00B16AA8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УК-11.2. Применяет правовые нормы о противодействии коррупционному поведению</w:t>
            </w:r>
          </w:p>
          <w:p w:rsidR="00B16AA8" w:rsidRDefault="00B16AA8" w:rsidP="00B16AA8">
            <w:pPr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УК-11.3. Владеет навыками работы с законодательными и другими нормативными правовыми актами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УК-11.4. Осуществляет социальное взаимодействие в обществе и служебном (трудовом) коллективе, профессиональную деятельность на основе требований правовых (в том числе антикоррупционных норм), содействует противодействию коррупции</w:t>
            </w:r>
          </w:p>
          <w:p w:rsidR="00B16AA8" w:rsidRDefault="00B16AA8" w:rsidP="00B16AA8">
            <w:pPr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УК-11.5. Выполняет профессиональные задачи в соответствии с нормами морали, профессиональной этики и служебного этикета</w:t>
            </w:r>
          </w:p>
        </w:tc>
      </w:tr>
    </w:tbl>
    <w:p w:rsidR="00364BF9" w:rsidRPr="005B0519" w:rsidRDefault="00364BF9" w:rsidP="000E1B2B">
      <w:pPr>
        <w:pStyle w:val="af"/>
        <w:spacing w:before="0" w:beforeAutospacing="0" w:after="0" w:afterAutospacing="0"/>
      </w:pPr>
    </w:p>
    <w:p w:rsidR="00B16AA8" w:rsidRDefault="00B16AA8">
      <w:pPr>
        <w:spacing w:before="0" w:beforeAutospacing="0" w:after="160" w:afterAutospacing="0" w:line="259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br w:type="page"/>
      </w:r>
    </w:p>
    <w:p w:rsidR="00364BF9" w:rsidRPr="005B0519" w:rsidRDefault="00C224A8" w:rsidP="000E1B2B">
      <w:pPr>
        <w:spacing w:before="0" w:beforeAutospacing="0" w:after="0" w:afterAutospacing="0" w:line="240" w:lineRule="auto"/>
        <w:ind w:left="426"/>
        <w:contextualSpacing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4.1.2. </w:t>
      </w:r>
      <w:r w:rsidR="00364BF9" w:rsidRPr="005B0519">
        <w:rPr>
          <w:rFonts w:ascii="Times New Roman" w:hAnsi="Times New Roman" w:cs="Times New Roman"/>
          <w:spacing w:val="-2"/>
          <w:sz w:val="24"/>
          <w:szCs w:val="24"/>
        </w:rPr>
        <w:t>Общепрофессиональные компетенции выпускников и индикаторы их достижения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5B0519">
        <w:rPr>
          <w:rFonts w:ascii="Times New Roman" w:hAnsi="Times New Roman" w:cs="Times New Roman"/>
          <w:b/>
          <w:iCs/>
          <w:sz w:val="24"/>
          <w:szCs w:val="24"/>
        </w:rPr>
        <w:t>Таблица 4.1.2</w:t>
      </w: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20"/>
        <w:gridCol w:w="5388"/>
      </w:tblGrid>
      <w:tr w:rsidR="00EE65D3" w:rsidTr="008B54F0">
        <w:trPr>
          <w:trHeight w:val="41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Ценностно-мотивационная ориентация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ОПК-1. Способен на основе анализа основных этапов и закономерностей исторического развития Российского государства, его места и роли в контексте всеобщей истории формировать устойчивые внутренние мотивы профессионально-служебной деятельности, базирующиеся на гражданской позиции, патриотизме, ответственном отношении к выполнению профессионального долга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ОПК-1.1. Выявляет основные этапы и закономерности исторического развития Российского государства и права, традиционные ценности российского общества 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ОПК-1.2. Определяет место России и ее роль в контексте всеобщей истории на различных этапах развития общества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ОПК-1.3. Обладает навыками формирования мотивов профессионально-служебной деятельности, основываясь на патриотизме и ответственном отношении к выполнению профессионального долга</w:t>
            </w:r>
          </w:p>
        </w:tc>
      </w:tr>
      <w:tr w:rsidR="00EE65D3" w:rsidTr="006762A8">
        <w:trPr>
          <w:trHeight w:val="297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ОПК-2. Способен анализировать мировоззренческие, социальные и личностно-значимые проблемы в целях формирования ценностных, этических основ профессиональной деятельности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EE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ОПК-2.1. Анализирует мировоззренческие, личностно, социально и</w:t>
            </w:r>
            <w:r w:rsidRPr="00EE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 значимые проблемы, процессы и явления с использованием знаний гуманитарных и социальных наук, формирует</w:t>
            </w:r>
            <w:r w:rsidRPr="00EE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ценностно-мотивационную ориентацию на основе этики профессиональной деятельности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ОПК-2.2. Использует знания гуманитарных и социальных наук для решения личностно-значимых, социальных и профессиональных задач</w:t>
            </w:r>
          </w:p>
        </w:tc>
      </w:tr>
      <w:tr w:rsidR="00B16AA8" w:rsidTr="00B16AA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Правоприменительная деятельность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ОПК-3. Способен оперировать основными общеправовыми понятиями и категориями, анализировать и толковать нормы права, давать юридическую оценку фактам и обстоятельствам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ОПК-3.1. Оперирует юридическими понятиями и категориями</w:t>
            </w:r>
          </w:p>
          <w:p w:rsidR="00B16AA8" w:rsidRDefault="00B16AA8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ОПК-3.2. Анализирует и толкует нормы права</w:t>
            </w:r>
          </w:p>
          <w:p w:rsidR="00B16AA8" w:rsidRDefault="00B16AA8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ОПК-3.3. Владеет методикой квалификации и разграничения различных видов правонарушений</w:t>
            </w:r>
          </w:p>
        </w:tc>
      </w:tr>
      <w:tr w:rsidR="00EE65D3" w:rsidTr="003E4CF0">
        <w:trPr>
          <w:trHeight w:val="221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ОПК-4. Способен составлять процессуальные и служебные документы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ОПК-4.1. Обеспечивает порядок организации документооборота, правила и порядок подготовки, оформления, учета и хранения служебных документов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ОПК-4.2. Составляет и оформляет процессуальные и служебные документы в соответствии с направленностью будущей профессии</w:t>
            </w:r>
          </w:p>
        </w:tc>
      </w:tr>
      <w:tr w:rsidR="00B16AA8" w:rsidTr="00B16AA8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AA8" w:rsidRDefault="00B16AA8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ОПК-5. Способен применять нормы материального и процессуального права в точном соответствии с пра</w:t>
            </w:r>
            <w:r>
              <w:rPr>
                <w:rFonts w:ascii="Times New Roman" w:hAnsi="Times New Roman" w:cs="Times New Roman"/>
              </w:rPr>
              <w:lastRenderedPageBreak/>
              <w:t>вовыми принципами и действующими нормативными правовыми актами с учетом специфики отдельных отраслей права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A8" w:rsidRDefault="00B16AA8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ОПК-5.1. Определяет фактические обстоятельства юридического дела, требующего решения, определять правовые нормы, подлежащие применению при принятии юридически обоснованного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решения, принимать</w:t>
            </w:r>
            <w:r w:rsidR="00EE65D3" w:rsidRPr="00EE65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решения и совершать юридические действия в соответствии с законом</w:t>
            </w:r>
          </w:p>
          <w:p w:rsidR="00B16AA8" w:rsidRDefault="00B16AA8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ОПК-5.2. Анализирует и оценивает информацию, имеющую значение для реализации правовых норм</w:t>
            </w:r>
          </w:p>
          <w:p w:rsidR="00B16AA8" w:rsidRDefault="00B16AA8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ОПК-5.3. Имеет навыки реализации норм материального и процессуального права в конкретной сфере профессиональной деятельности</w:t>
            </w:r>
          </w:p>
        </w:tc>
      </w:tr>
      <w:tr w:rsidR="00EE65D3" w:rsidRPr="001E0BB5" w:rsidTr="003030EA">
        <w:trPr>
          <w:trHeight w:val="48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Технико-криминалистическая деятельность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ОПК-6. Способен использовать технико-криминалистические методы и средства, тактические приемы производства следственных действий в соответствии с методиками раскрытия и расследования отдельных видов и групп преступлений, выполнять функции специалиста при проведении процессуальных и непроцессуальных действий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Pr="001E0BB5" w:rsidRDefault="00EE65D3" w:rsidP="00B16AA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ОПК-6.1.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Применяет при осмотре места происшествия технико-криминалистические методы и средства поиска, обнаружения, фиксации, изъятия и предварительного исследования материальных объектов — вещественных доказательств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ОПК-6.2. </w:t>
            </w:r>
            <w:r>
              <w:rPr>
                <w:rFonts w:ascii="Times New Roman" w:hAnsi="Times New Roman"/>
                <w:sz w:val="24"/>
                <w:szCs w:val="24"/>
              </w:rPr>
              <w:t>Интерпретирует результаты применения естественнонаучных методов для решения задач раскрытия и расследования преступлений; участвует в построении и разработке версий, связанных с действиями по подготовке, совершению и сокрытию преступлений</w:t>
            </w:r>
          </w:p>
          <w:p w:rsidR="00EE65D3" w:rsidRPr="001E0BB5" w:rsidRDefault="00EE65D3" w:rsidP="00B16AA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ОПК-6.3.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Выполняет профессиональные задачи в особых условиях, чрезвычайных обстоятельствах, чрезвычайных ситуациях, в условиях режима чрезвычайного положения и военное время</w:t>
            </w:r>
          </w:p>
        </w:tc>
      </w:tr>
      <w:tr w:rsidR="00EE65D3" w:rsidTr="000A5454">
        <w:trPr>
          <w:trHeight w:val="38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деятельность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ОПК-7. Способен использовать знания теоретических, методических, процессуальных и организационных основ судебной экспертизы, криминалистики при производстве судебных экспертиз и исследований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ОПК-7.1. Применяет методики судебных экспертиз и исследований в профессиональной деятельности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ОПК-7.2. Организует работу по подготовке, проведению и сдаче результатов судебных экспертиз и исследований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ОПК-7.3. Обобщает в пределах компетенции экспертную практику и на этой основе разрабатывает методические рекомендации по вопросам организации проведения судебных экспертиз</w:t>
            </w:r>
          </w:p>
        </w:tc>
      </w:tr>
      <w:tr w:rsidR="00EE65D3" w:rsidTr="00EE7D46">
        <w:trPr>
          <w:trHeight w:val="4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Консультационная деятельность</w:t>
            </w:r>
          </w:p>
          <w:p w:rsidR="00EE65D3" w:rsidRDefault="00EE65D3" w:rsidP="00B16AA8">
            <w:pPr>
              <w:spacing w:after="0" w:line="240" w:lineRule="auto"/>
              <w:ind w:left="441" w:right="4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ОПК-8. Способен консультировать субъекты правоприменительной и правоохранительной деятельности по вопросам назначения и производства судебных экспертиз, а также в части возможностей применения методов и средств судебных экспертных исследований для установления фактических обстоятельств расследуемых правонарушений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ОПК-8.1. Проводит консультирование по вопросам назначения и производства судебных экспертиз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ОПК-8.2. Анализирует и интерпретирует стандарты, правила и методологию производства судебных экспертиз, осуществляет консультации по указанным направлениям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ОПК-8.3. Проводит и передаёт лицу, осуществляющему процессуальные и непроцессуальные действия, предварительную информацию по материальным следам и предметам, необходимую для правильной ориентации в создавшейся обстановке</w:t>
            </w:r>
          </w:p>
        </w:tc>
      </w:tr>
      <w:tr w:rsidR="00EE65D3" w:rsidTr="00A2534C">
        <w:trPr>
          <w:trHeight w:val="24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5D3" w:rsidRPr="00DD1AF1" w:rsidRDefault="00EE65D3" w:rsidP="00B16AA8">
            <w:pPr>
              <w:spacing w:after="0" w:line="240" w:lineRule="auto"/>
              <w:rPr>
                <w:rFonts w:ascii="Times New Roman" w:hAnsi="Times New Roman"/>
              </w:rPr>
            </w:pPr>
            <w:r w:rsidRPr="00B86FBF">
              <w:rPr>
                <w:rFonts w:ascii="Times New Roman" w:hAnsi="Times New Roman"/>
                <w:sz w:val="24"/>
                <w:szCs w:val="24"/>
              </w:rPr>
              <w:t>Информационно-коммуникационные технологии для профессиональной деятельности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5D3" w:rsidRPr="00DD1AF1" w:rsidRDefault="00EE65D3" w:rsidP="00B16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6FBF">
              <w:rPr>
                <w:rFonts w:ascii="Times New Roman" w:hAnsi="Times New Roman"/>
                <w:sz w:val="24"/>
                <w:szCs w:val="24"/>
              </w:rPr>
              <w:t>ОПК-9.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65D3" w:rsidRPr="00B86FBF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6FBF">
              <w:rPr>
                <w:rFonts w:ascii="Times New Roman" w:hAnsi="Times New Roman"/>
                <w:sz w:val="24"/>
                <w:szCs w:val="24"/>
              </w:rPr>
              <w:t>ОПК-9.1. Использует современные информационно-коммуникативные технологии в судебно-экспертной деятельности</w:t>
            </w:r>
          </w:p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86FBF">
              <w:rPr>
                <w:rFonts w:ascii="Times New Roman" w:hAnsi="Times New Roman"/>
                <w:sz w:val="24"/>
                <w:szCs w:val="24"/>
              </w:rPr>
              <w:t>ОПК-9.2. Применяет современные IT-инструменты для получения криминалистически значимой информации по проводимым судебным экспертизам</w:t>
            </w:r>
          </w:p>
        </w:tc>
      </w:tr>
      <w:tr w:rsidR="00EE65D3" w:rsidTr="000F79DA">
        <w:trPr>
          <w:trHeight w:val="39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Научно-исследовательская деятельность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 ОС-10. Способен анализировать основные направления научных исследований, выявлять и формулировать актуальные научные проблемы в области судебной экспертизы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D3" w:rsidRDefault="00EE65D3" w:rsidP="00B16A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 ОС-10.1. Анализирует и использует статистические методы</w:t>
            </w:r>
          </w:p>
          <w:p w:rsidR="00EE65D3" w:rsidRDefault="00EE65D3" w:rsidP="00B16A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 ОС-10.2. Проводит и публикует научные исследования в области судебной экспертизы</w:t>
            </w:r>
          </w:p>
          <w:p w:rsidR="00EE65D3" w:rsidRDefault="00EE65D3" w:rsidP="00B16A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 ОС-10.3. Составляет обзоры и отчёты об исследованиях в области судебной экспертизы</w:t>
            </w:r>
          </w:p>
          <w:p w:rsidR="00EE65D3" w:rsidRDefault="00EE65D3" w:rsidP="00B16A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 ОС-10.4. Оформляет научные документы в соответствии с государственными стандартами</w:t>
            </w:r>
          </w:p>
        </w:tc>
      </w:tr>
    </w:tbl>
    <w:p w:rsidR="004C221B" w:rsidRDefault="004C221B" w:rsidP="000E1B2B">
      <w:pPr>
        <w:spacing w:before="0" w:beforeAutospacing="0" w:after="0" w:afterAutospacing="0" w:line="240" w:lineRule="auto"/>
      </w:pPr>
    </w:p>
    <w:p w:rsidR="00EE65D3" w:rsidRDefault="00EE65D3">
      <w:pPr>
        <w:spacing w:before="0" w:beforeAutospacing="0" w:after="160" w:afterAutospacing="0" w:line="259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br w:type="page"/>
      </w:r>
    </w:p>
    <w:p w:rsidR="00364BF9" w:rsidRPr="005B0519" w:rsidRDefault="00C224A8" w:rsidP="000E1B2B">
      <w:pPr>
        <w:spacing w:before="0" w:beforeAutospacing="0" w:after="0" w:afterAutospacing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4.1.3.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Профессиональные компетенции выпускников и индикаторы их достижения 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firstLine="595"/>
        <w:contextualSpacing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5B0519">
        <w:rPr>
          <w:rFonts w:ascii="Times New Roman" w:hAnsi="Times New Roman" w:cs="Times New Roman"/>
          <w:b/>
          <w:iCs/>
          <w:sz w:val="24"/>
          <w:szCs w:val="24"/>
        </w:rPr>
        <w:t xml:space="preserve">Таблица 4.1.3 </w:t>
      </w: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1"/>
        <w:gridCol w:w="22"/>
        <w:gridCol w:w="16"/>
        <w:gridCol w:w="10"/>
        <w:gridCol w:w="2380"/>
        <w:gridCol w:w="16"/>
        <w:gridCol w:w="29"/>
        <w:gridCol w:w="12"/>
        <w:gridCol w:w="6"/>
        <w:gridCol w:w="3976"/>
        <w:gridCol w:w="1796"/>
      </w:tblGrid>
      <w:tr w:rsidR="00157A82" w:rsidRPr="005B0519" w:rsidTr="00EE65D3">
        <w:trPr>
          <w:cantSplit/>
          <w:trHeight w:val="1134"/>
          <w:jc w:val="center"/>
        </w:trPr>
        <w:tc>
          <w:tcPr>
            <w:tcW w:w="823" w:type="pct"/>
            <w:gridSpan w:val="5"/>
            <w:shd w:val="clear" w:color="auto" w:fill="auto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Задача ПД</w:t>
            </w:r>
          </w:p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i/>
                <w:spacing w:val="-7"/>
                <w:sz w:val="24"/>
                <w:szCs w:val="24"/>
                <w:highlight w:val="yellow"/>
              </w:rPr>
              <w:t>(перенести из табл.2.3.)</w:t>
            </w:r>
          </w:p>
        </w:tc>
        <w:tc>
          <w:tcPr>
            <w:tcW w:w="1242" w:type="pct"/>
            <w:gridSpan w:val="5"/>
            <w:shd w:val="clear" w:color="auto" w:fill="auto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Код и наименование профессиональной компетенции</w:t>
            </w:r>
          </w:p>
        </w:tc>
        <w:tc>
          <w:tcPr>
            <w:tcW w:w="2022" w:type="pct"/>
            <w:shd w:val="clear" w:color="auto" w:fill="auto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Код и наименование индикатора </w:t>
            </w:r>
            <w:r w:rsidRPr="005B051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br/>
              <w:t xml:space="preserve">достижения профессиональной </w:t>
            </w:r>
            <w:r w:rsidRPr="005B051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br/>
              <w:t>компетенции</w:t>
            </w:r>
          </w:p>
        </w:tc>
        <w:tc>
          <w:tcPr>
            <w:tcW w:w="913" w:type="pct"/>
            <w:shd w:val="clear" w:color="auto" w:fill="auto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Основание </w:t>
            </w:r>
            <w:r w:rsidRPr="005B0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(ПС, </w:t>
            </w:r>
            <w:r w:rsidRPr="005B05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анализ опыта</w:t>
            </w:r>
            <w:r w:rsidRPr="005B0519">
              <w:rPr>
                <w:rStyle w:val="a8"/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footnoteReference w:id="1"/>
            </w:r>
            <w:r w:rsidRPr="005B05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)</w:t>
            </w:r>
          </w:p>
        </w:tc>
      </w:tr>
      <w:tr w:rsidR="00364BF9" w:rsidRPr="005B0519" w:rsidTr="00A344AE">
        <w:trPr>
          <w:trHeight w:val="37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364BF9" w:rsidRPr="005B0519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ПК по типам задач </w:t>
            </w:r>
          </w:p>
        </w:tc>
      </w:tr>
      <w:tr w:rsidR="00364BF9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364BF9" w:rsidRPr="005B0519" w:rsidRDefault="00142F60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142F60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Правоприменительный </w:t>
            </w:r>
            <w:r w:rsidR="00364BF9" w:rsidRPr="005B051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тип задач</w:t>
            </w:r>
          </w:p>
        </w:tc>
      </w:tr>
      <w:tr w:rsidR="00EE65D3" w:rsidRPr="005B0519" w:rsidTr="00EE65D3">
        <w:trPr>
          <w:trHeight w:val="425"/>
          <w:jc w:val="center"/>
        </w:trPr>
        <w:tc>
          <w:tcPr>
            <w:tcW w:w="823" w:type="pct"/>
            <w:gridSpan w:val="5"/>
            <w:shd w:val="clear" w:color="auto" w:fill="auto"/>
          </w:tcPr>
          <w:p w:rsidR="00EE65D3" w:rsidRPr="005B0519" w:rsidRDefault="00EE65D3" w:rsidP="00EE65D3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</w:pPr>
          </w:p>
        </w:tc>
        <w:tc>
          <w:tcPr>
            <w:tcW w:w="1242" w:type="pct"/>
            <w:gridSpan w:val="5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ПК-1. Способен участвовать в процессуальных и иных действиях, предусмотренных законодательством с целью применения специальных знаний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ПК-2. Способен обобщать практику применения законодательства РФ и проводить анализ реализации государственной политики в установленной сфере деятельности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pct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ПК-1.1. Участвует в процессуальных и иных действиях, предусмотренных законодательством, с целью применения специальных знаний. Участвует в совместной работе и/или выполняет определенные задания под контролем организатора процессуальных действий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ПК-1.2. Участвует в разработке форм использования специальных знаний, использует свой процессуальный статус и компетенцию специалиста для понимания функциональных задач и приемов по их достижению. Умеет осуществлять иные формы взаимодействия с участниками судебного процесса, предвидеть юридические последствия процессуальных решений, готов самостоятельно выполнять отдельные поручения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ПК-2.1. Обобщает и анализирует информацию, имеющую значение для реализации правовых норм в сфере судебно-экспертной деятельности с использованием современных информационных технологий, в том числе цифровизации и интерактивных форм взаимодействия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ПК-2.2. Определяет значимые приоритеты, в ясной и понятной форме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доводит сущность применяемых специальных знаний до правоприменителей. Рационально планирует работу, эффективно делегирует свои полномочия и инструктирует подчиненных</w:t>
            </w:r>
          </w:p>
        </w:tc>
        <w:tc>
          <w:tcPr>
            <w:tcW w:w="913" w:type="pct"/>
            <w:shd w:val="clear" w:color="auto" w:fill="auto"/>
          </w:tcPr>
          <w:p w:rsidR="00EE65D3" w:rsidRPr="005B0519" w:rsidRDefault="00EE65D3" w:rsidP="00EE65D3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Основание: анализ опыта деятельности государственных и негосударственных судебно-экспертных организаций</w:t>
            </w:r>
          </w:p>
        </w:tc>
      </w:tr>
      <w:tr w:rsidR="00364BF9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364BF9" w:rsidRPr="005B0519" w:rsidRDefault="00142F60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Экспертный </w:t>
            </w:r>
            <w:r w:rsidR="00364BF9" w:rsidRPr="005B051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тип задач</w:t>
            </w:r>
          </w:p>
        </w:tc>
      </w:tr>
      <w:tr w:rsidR="00E9644C" w:rsidRPr="005B0519" w:rsidTr="00EE65D3">
        <w:trPr>
          <w:trHeight w:val="425"/>
          <w:jc w:val="center"/>
        </w:trPr>
        <w:tc>
          <w:tcPr>
            <w:tcW w:w="810" w:type="pct"/>
            <w:gridSpan w:val="3"/>
            <w:shd w:val="clear" w:color="auto" w:fill="auto"/>
          </w:tcPr>
          <w:p w:rsidR="00E9644C" w:rsidRDefault="00E9644C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246" w:type="pct"/>
            <w:gridSpan w:val="5"/>
            <w:shd w:val="clear" w:color="auto" w:fill="auto"/>
          </w:tcPr>
          <w:p w:rsidR="00E9644C" w:rsidRDefault="00E9644C" w:rsidP="00835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ПК-3.РЭ Способен выполнять речеведческие судебные экспертизы в рамках гражданского, арбитражного, административного и уголовного судопроизводства, производства по делам об административных правонарушениях</w:t>
            </w:r>
          </w:p>
          <w:p w:rsidR="00E9644C" w:rsidRDefault="00E9644C" w:rsidP="00835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ПК-4. Способен обеспечивать работу по контролю качества итоговых заключений эксперта (специалиста)</w:t>
            </w:r>
          </w:p>
          <w:p w:rsidR="00E9644C" w:rsidRDefault="00E9644C" w:rsidP="00835C72">
            <w:pPr>
              <w:spacing w:after="0" w:line="240" w:lineRule="auto"/>
              <w:ind w:left="177" w:right="1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gridSpan w:val="3"/>
            <w:shd w:val="clear" w:color="auto" w:fill="auto"/>
          </w:tcPr>
          <w:p w:rsidR="00E9644C" w:rsidRDefault="00E9644C" w:rsidP="00835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ПК-3.1.РЭ Выполняет судебные экспертизы, применяет научно-обоснованные методики и технические средства в исследовании и установлении фактов, на различных этапах судопроизводства</w:t>
            </w:r>
          </w:p>
          <w:p w:rsidR="00E9644C" w:rsidRDefault="00E9644C" w:rsidP="00835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ПК-3.2.РЭ Проводит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</w:t>
            </w:r>
          </w:p>
          <w:p w:rsidR="00E9644C" w:rsidRDefault="00E9644C" w:rsidP="00835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ПК-4.1. Принимает участие в планировании, организации, контроле, проведении мероприятий по повышению (подтверждению) профессиональной компетенции судебных экспертов</w:t>
            </w:r>
          </w:p>
          <w:p w:rsidR="00E9644C" w:rsidRDefault="00E9644C" w:rsidP="00835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ПК-4.2. Умеет публично представить результаты судебно-экспертных исследований, вести полемику и дискуссии</w:t>
            </w:r>
          </w:p>
        </w:tc>
        <w:tc>
          <w:tcPr>
            <w:tcW w:w="913" w:type="pct"/>
            <w:shd w:val="clear" w:color="auto" w:fill="auto"/>
          </w:tcPr>
          <w:p w:rsidR="00E9644C" w:rsidRDefault="00E9644C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Основание: анализ опыта деятельности государственных и негосударственных судебно-экспертных организаций</w:t>
            </w:r>
          </w:p>
        </w:tc>
      </w:tr>
      <w:tr w:rsidR="0045065F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45065F" w:rsidRDefault="0045065F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45065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Технико-криминалистический тип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задач</w:t>
            </w:r>
          </w:p>
        </w:tc>
      </w:tr>
      <w:tr w:rsidR="00EE65D3" w:rsidRPr="005B0519" w:rsidTr="00EE65D3">
        <w:trPr>
          <w:trHeight w:val="425"/>
          <w:jc w:val="center"/>
        </w:trPr>
        <w:tc>
          <w:tcPr>
            <w:tcW w:w="810" w:type="pct"/>
            <w:gridSpan w:val="3"/>
            <w:shd w:val="clear" w:color="auto" w:fill="auto"/>
          </w:tcPr>
          <w:p w:rsidR="00EE65D3" w:rsidRPr="0045065F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246" w:type="pct"/>
            <w:gridSpan w:val="5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ПК-5. Способен содействовать в обнаружении, закреплении и изъятии объектов для целей гражданского, арбитражного, административного и уголовного судопроизводства, производства по делам об администра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тивных правонарушениях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ПК-6. Способен правильно и полно отражать результаты профессиональной деятельности в процессуальной и служебной документации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gridSpan w:val="3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ПК-5.1. Участвует в обнаружении, закреплении, изъятии и предварительном исследовании объектов и криминалистически значимой информации на основе использования современных методов и технических средств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ПК-5.2. Анализирует и выбирает варианты эффективного применения специальных знаний в рамках кон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кретного вида судопроизводства и организационно обеспечивает их реализацию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ПК-6.1. Формирует отчеты своего участия в процессуальных и не процессуальных действиях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ПК-6.2. Проводит анализ и обобщение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объектов, подготавливает методические рекомендации по вопросам эффективного использования технико-криминалистических средств и методов</w:t>
            </w:r>
          </w:p>
        </w:tc>
        <w:tc>
          <w:tcPr>
            <w:tcW w:w="913" w:type="pct"/>
            <w:shd w:val="clear" w:color="auto" w:fill="auto"/>
          </w:tcPr>
          <w:p w:rsidR="00EE65D3" w:rsidRPr="0045065F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Основание: анализ опыта деятельности государственных и негосударственных судебно-экспертных организаций</w:t>
            </w:r>
          </w:p>
        </w:tc>
      </w:tr>
      <w:tr w:rsidR="00251879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251879" w:rsidRPr="0045065F" w:rsidRDefault="0025187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251879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Консультационный тип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задач</w:t>
            </w:r>
          </w:p>
        </w:tc>
      </w:tr>
      <w:tr w:rsidR="00EE65D3" w:rsidRPr="005B0519" w:rsidTr="00E9644C">
        <w:trPr>
          <w:trHeight w:val="425"/>
          <w:jc w:val="center"/>
        </w:trPr>
        <w:tc>
          <w:tcPr>
            <w:tcW w:w="799" w:type="pct"/>
            <w:gridSpan w:val="2"/>
            <w:shd w:val="clear" w:color="auto" w:fill="auto"/>
          </w:tcPr>
          <w:p w:rsidR="00EE65D3" w:rsidRPr="00251879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242" w:type="pct"/>
            <w:gridSpan w:val="5"/>
            <w:shd w:val="clear" w:color="auto" w:fill="auto"/>
          </w:tcPr>
          <w:p w:rsidR="00EE65D3" w:rsidRDefault="00EE65D3" w:rsidP="00EE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ПК-7. Способен консультировать субъектов правоприменительной деятельности по вопросам назначения и производства судебных экспертиз и исследований</w:t>
            </w:r>
          </w:p>
          <w:p w:rsidR="00EE65D3" w:rsidRDefault="00EE65D3" w:rsidP="00EE65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pct"/>
            <w:gridSpan w:val="4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7.1. Принимает участие в консультациях по использованию специальных знаний при назначении и производстве первичных судебных экспертиз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ПК-7.2. Принимает участие в консультировании участников судопроизводства по вопросам назначения и производства дополнительных и повторных экспертиз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ПК-7.3. Принимает участие в консультировании участников судопроизводства по вопросам назначения и производства комиссионных и комплексных экспертиз</w:t>
            </w:r>
          </w:p>
        </w:tc>
        <w:tc>
          <w:tcPr>
            <w:tcW w:w="913" w:type="pct"/>
            <w:shd w:val="clear" w:color="auto" w:fill="auto"/>
          </w:tcPr>
          <w:p w:rsidR="00EE65D3" w:rsidRPr="00251879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Основание: анализ опыта деятельности государственных и негосударственных судебно-экспертных организаций</w:t>
            </w:r>
          </w:p>
        </w:tc>
      </w:tr>
      <w:tr w:rsidR="00300723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300723" w:rsidRPr="00251879" w:rsidRDefault="00300723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300723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Правоохранительный тип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задач</w:t>
            </w:r>
          </w:p>
        </w:tc>
      </w:tr>
      <w:tr w:rsidR="00EE65D3" w:rsidRPr="005B0519" w:rsidTr="00356F2F">
        <w:trPr>
          <w:trHeight w:val="425"/>
          <w:jc w:val="center"/>
        </w:trPr>
        <w:tc>
          <w:tcPr>
            <w:tcW w:w="793" w:type="pct"/>
            <w:shd w:val="clear" w:color="auto" w:fill="auto"/>
          </w:tcPr>
          <w:p w:rsidR="00EE65D3" w:rsidRPr="00300723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240" w:type="pct"/>
            <w:gridSpan w:val="5"/>
            <w:shd w:val="clear" w:color="auto" w:fill="auto"/>
          </w:tcPr>
          <w:p w:rsidR="00EE65D3" w:rsidRDefault="00EE65D3" w:rsidP="00EE65D3">
            <w:pPr>
              <w:spacing w:after="0" w:line="240" w:lineRule="auto"/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ПК-8. Способен осуществлять правоохранительную деятельность с целью реализации правоприменительных ак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тов в точном соответствии с требованиями закона</w:t>
            </w:r>
          </w:p>
        </w:tc>
        <w:tc>
          <w:tcPr>
            <w:tcW w:w="2054" w:type="pct"/>
            <w:gridSpan w:val="5"/>
            <w:shd w:val="clear" w:color="auto" w:fill="auto"/>
          </w:tcPr>
          <w:p w:rsidR="00EE65D3" w:rsidRDefault="00EE65D3" w:rsidP="00EE65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ПК-8.1. Применяет принципы правового регулирования в сфере профессиональной деятельности</w:t>
            </w:r>
          </w:p>
          <w:p w:rsidR="00EE65D3" w:rsidRDefault="00EE65D3" w:rsidP="00EE65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ПК-8.2. Осуществляет правоприменительный процесс в соответствии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 стадиями применения права</w:t>
            </w:r>
          </w:p>
          <w:p w:rsidR="00EE65D3" w:rsidRDefault="00EE65D3" w:rsidP="00EE65D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ПК-8.3. Оценивает аспекты профессиональной деятельности с точки зрения положений нормативных  правовых документов</w:t>
            </w:r>
          </w:p>
        </w:tc>
        <w:tc>
          <w:tcPr>
            <w:tcW w:w="913" w:type="pct"/>
            <w:shd w:val="clear" w:color="auto" w:fill="auto"/>
          </w:tcPr>
          <w:p w:rsidR="00EE65D3" w:rsidRPr="00300723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 xml:space="preserve">Основание: анализ опыта деятельности государственных и негосударственных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судебно-экспертных организаций</w:t>
            </w:r>
          </w:p>
        </w:tc>
      </w:tr>
      <w:tr w:rsidR="00157A82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157A82" w:rsidRPr="00300723" w:rsidRDefault="00157A82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157A8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lastRenderedPageBreak/>
              <w:t>Информационно-аналитический тип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задач</w:t>
            </w:r>
          </w:p>
        </w:tc>
      </w:tr>
      <w:tr w:rsidR="00EE65D3" w:rsidRPr="005B0519" w:rsidTr="00EE65D3">
        <w:trPr>
          <w:trHeight w:val="425"/>
          <w:jc w:val="center"/>
        </w:trPr>
        <w:tc>
          <w:tcPr>
            <w:tcW w:w="818" w:type="pct"/>
            <w:gridSpan w:val="4"/>
            <w:shd w:val="clear" w:color="auto" w:fill="auto"/>
          </w:tcPr>
          <w:p w:rsidR="00EE65D3" w:rsidRPr="00157A82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244" w:type="pct"/>
            <w:gridSpan w:val="5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ПК-9. </w:t>
            </w:r>
            <w:r>
              <w:rPr>
                <w:rFonts w:ascii="Times New Roman" w:hAnsi="Times New Roman"/>
                <w:sz w:val="24"/>
                <w:szCs w:val="24"/>
              </w:rPr>
              <w:t>Способен вести экспертно-криминалистические учеты, принимать участие в организации справочно-информационных и информационно-поисковых систем, предназначенных для обеспечения различных видов экспертной деятельности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ПК-10. Способен соблюдать в профессиональной деятельности требования правовых актов в области защиты государственной тайны и информационной безопасности, обеспечивать соблюдение режима секретности</w:t>
            </w:r>
          </w:p>
        </w:tc>
        <w:tc>
          <w:tcPr>
            <w:tcW w:w="2025" w:type="pct"/>
            <w:gridSpan w:val="2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ПК-9.1. Ведёт экспертно-криминалистические учеты и справочно-информационные и информационно-поисковые системы судебно-экспертного назначения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ПК-9.2. Составляет учетно-регистрационную документацию для использования их в современных криминалистических учетах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ПК-10.1. Использует нормативно-правовые акты, регламентирующие вопросы криминалистической регистрации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ПК-10.2. Соблюдает требования правовых актов в области защиты государственной тайны и информационной безопасности</w:t>
            </w:r>
          </w:p>
        </w:tc>
        <w:tc>
          <w:tcPr>
            <w:tcW w:w="913" w:type="pct"/>
            <w:shd w:val="clear" w:color="auto" w:fill="auto"/>
          </w:tcPr>
          <w:p w:rsidR="00EE65D3" w:rsidRPr="00157A82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Основание: анализ опыта деятельности государственных и негосударственных судебно-экспертных организаций</w:t>
            </w:r>
          </w:p>
        </w:tc>
      </w:tr>
      <w:tr w:rsidR="00157A82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157A82" w:rsidRPr="00157A82" w:rsidRDefault="00157A82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157A82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Профилактический тип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задач</w:t>
            </w:r>
          </w:p>
        </w:tc>
      </w:tr>
      <w:tr w:rsidR="00EE65D3" w:rsidRPr="005B0519" w:rsidTr="00EE65D3">
        <w:trPr>
          <w:trHeight w:val="425"/>
          <w:jc w:val="center"/>
        </w:trPr>
        <w:tc>
          <w:tcPr>
            <w:tcW w:w="818" w:type="pct"/>
            <w:gridSpan w:val="4"/>
            <w:shd w:val="clear" w:color="auto" w:fill="auto"/>
          </w:tcPr>
          <w:p w:rsidR="00EE65D3" w:rsidRPr="00157A82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244" w:type="pct"/>
            <w:gridSpan w:val="5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ПК-11. Способен выявлять на основе анализа и обобщения экспертной практики причины и условия, способствующие совершению правонарушений, разрабатывать предложения, направленные на их устранение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ПК-12.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Способен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обеспечивать совокупную деятельность всех участников процесса при осуществлении профилактической деятельности на основе планирования, проведения и обеспечения контроля за осуществлением мероприятий</w:t>
            </w:r>
          </w:p>
        </w:tc>
        <w:tc>
          <w:tcPr>
            <w:tcW w:w="2025" w:type="pct"/>
            <w:gridSpan w:val="2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ПК-11.1. Разрабатывает приёмы и методы выявления причин и условий, способствующих совершению преступлений и административных правонарушений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ПК-11.2. Выявляет объекты профилактического воздействия в рамках экспертной деятельности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ПК-12.1. Определяет комплекс наиболее оптимальных мер профи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лактического воздействия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ПК-12.2. Содействует обеспечению контроля за осуществлением эффективных мероприятий профилактического характера</w:t>
            </w:r>
          </w:p>
        </w:tc>
        <w:tc>
          <w:tcPr>
            <w:tcW w:w="913" w:type="pct"/>
            <w:shd w:val="clear" w:color="auto" w:fill="auto"/>
          </w:tcPr>
          <w:p w:rsidR="00EE65D3" w:rsidRPr="00157A82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Основание: анализ опыта деятельности государственных и негосударственных судебно-экспертных организаций</w:t>
            </w:r>
          </w:p>
        </w:tc>
      </w:tr>
      <w:tr w:rsidR="00157A82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157A82" w:rsidRPr="00157A82" w:rsidRDefault="002A200A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2A200A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Оперативно-служебный тип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задач</w:t>
            </w:r>
          </w:p>
        </w:tc>
      </w:tr>
      <w:tr w:rsidR="00EE65D3" w:rsidRPr="005B0519" w:rsidTr="00EE65D3">
        <w:trPr>
          <w:trHeight w:val="425"/>
          <w:jc w:val="center"/>
        </w:trPr>
        <w:tc>
          <w:tcPr>
            <w:tcW w:w="818" w:type="pct"/>
            <w:gridSpan w:val="4"/>
            <w:shd w:val="clear" w:color="auto" w:fill="auto"/>
          </w:tcPr>
          <w:p w:rsidR="00EE65D3" w:rsidRPr="002A200A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244" w:type="pct"/>
            <w:gridSpan w:val="5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ПК-13. Способен использовать при решении профессиональных задач особенности тактики проведения оперативно-служебных мероприятий в соответствии со спецификой будущей профессиональной деятельности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ПК-14. Способен участвовать в качестве специалиста в процессуальных и непроцессуальных действиях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025" w:type="pct"/>
            <w:gridSpan w:val="2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ПК-13.1. Проводит и принимает участие в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оперативно-розыскных мероприятиях с документальным отображением их результатов 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ПК-13.2.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Составляет оперативно-служебные документы, отражающие результаты профессиональной деятельности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ПК.14.1.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Взаимодействует с оперативными и иными подразделениями органов внутренних дел по вопросам организации исследования предметов и документов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ПК-14.2.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Применяет приемы, средства и методы работы с материальными следами для получения розыскной и доказательственной информации.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ПК-14.3.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Дает квалифицированные юридические заключения и консультации</w:t>
            </w:r>
          </w:p>
        </w:tc>
        <w:tc>
          <w:tcPr>
            <w:tcW w:w="913" w:type="pct"/>
            <w:shd w:val="clear" w:color="auto" w:fill="auto"/>
          </w:tcPr>
          <w:p w:rsidR="00EE65D3" w:rsidRPr="002A200A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Основание: анализ опыта деятельности государственных и негосударственных судебно-экспертных организаций</w:t>
            </w:r>
          </w:p>
        </w:tc>
      </w:tr>
      <w:tr w:rsidR="008908B4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8908B4" w:rsidRPr="002A200A" w:rsidRDefault="008908B4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8908B4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Организационно-управленческий тип</w:t>
            </w: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задач</w:t>
            </w:r>
          </w:p>
        </w:tc>
      </w:tr>
      <w:tr w:rsidR="00EE65D3" w:rsidRPr="005B0519" w:rsidTr="00EE65D3">
        <w:trPr>
          <w:trHeight w:val="425"/>
          <w:jc w:val="center"/>
        </w:trPr>
        <w:tc>
          <w:tcPr>
            <w:tcW w:w="818" w:type="pct"/>
            <w:gridSpan w:val="4"/>
            <w:shd w:val="clear" w:color="auto" w:fill="auto"/>
          </w:tcPr>
          <w:p w:rsidR="00EE65D3" w:rsidRPr="008908B4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244" w:type="pct"/>
            <w:gridSpan w:val="5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ПК-15.Способен организовывать работу в области судебных экспертиз и исследований, включая организацию работы комиссии экспертов; организацию и осу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ществлению мероприятий по эксплуатации, поверке и техническому обслуживанию приборов и оборудования в экспертной практике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ПК-16. Способен организовывать профессиональную деятельность в соответствии с требованиями основ делопроизводства, составлять планы и отчеты по утвержденным формам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025" w:type="pct"/>
            <w:gridSpan w:val="2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ПК-15.1. Принимает участие в составе комиссии экспертов, самостоятельно применяет методы и средства экспертных исследований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ПК-15.2. Выполняет функции эксперта-организатора в ходе выполнения сложных и трудоемких экс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пертиз в составе комиссии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ПК-15.3. Организует и возглавляет работу комиссии экспертов в ходе выполнения комплексных экспертиз и исследований в различных видах судопроизводства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ПК-15.4. Организует осуществление мероприятий по эксплуатации, поверке и техническому обслуживанию приборов и оборудования в экспертной практике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ПК-16.1. Составляет план своей работы и отчет о ее выполнении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ПК-16.2. Ведет документацию по утверждённым формам, в том числе в электронной форме</w:t>
            </w:r>
          </w:p>
        </w:tc>
        <w:tc>
          <w:tcPr>
            <w:tcW w:w="913" w:type="pct"/>
            <w:shd w:val="clear" w:color="auto" w:fill="auto"/>
          </w:tcPr>
          <w:p w:rsidR="00EE65D3" w:rsidRPr="008908B4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Основание: анализ опыта деятельности государственных и негосударственных судебно-экспертных ор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ганизаций</w:t>
            </w:r>
          </w:p>
        </w:tc>
      </w:tr>
      <w:tr w:rsidR="00582FCF" w:rsidRPr="005B0519" w:rsidTr="00A344AE">
        <w:trPr>
          <w:trHeight w:val="425"/>
          <w:jc w:val="center"/>
        </w:trPr>
        <w:tc>
          <w:tcPr>
            <w:tcW w:w="5000" w:type="pct"/>
            <w:gridSpan w:val="12"/>
            <w:shd w:val="clear" w:color="auto" w:fill="auto"/>
          </w:tcPr>
          <w:p w:rsidR="00582FCF" w:rsidRPr="008908B4" w:rsidRDefault="00582FCF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lastRenderedPageBreak/>
              <w:t>Педагогический тип задач</w:t>
            </w:r>
          </w:p>
        </w:tc>
      </w:tr>
      <w:tr w:rsidR="00EE65D3" w:rsidRPr="005B0519" w:rsidTr="00EE65D3">
        <w:trPr>
          <w:trHeight w:val="425"/>
          <w:jc w:val="center"/>
        </w:trPr>
        <w:tc>
          <w:tcPr>
            <w:tcW w:w="818" w:type="pct"/>
            <w:gridSpan w:val="4"/>
            <w:shd w:val="clear" w:color="auto" w:fill="auto"/>
          </w:tcPr>
          <w:p w:rsidR="00EE65D3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</w:p>
        </w:tc>
        <w:tc>
          <w:tcPr>
            <w:tcW w:w="1244" w:type="pct"/>
            <w:gridSpan w:val="5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ПК-17.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Способен организовывать и осуществлять мероприятия по профессиональной подготовке, переподготовке и повышению квалификации 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ПК-18. Способен использовать современные дистанционные образовательные технологии</w:t>
            </w:r>
          </w:p>
        </w:tc>
        <w:tc>
          <w:tcPr>
            <w:tcW w:w="2025" w:type="pct"/>
            <w:gridSpan w:val="2"/>
            <w:shd w:val="clear" w:color="auto" w:fill="auto"/>
          </w:tcPr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ПК-17.1. Разрабатывает и реализует программы стажировки и повышения квалификации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ПК-17.2. Решает учебные и самообразовательные проблемы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ПК-18.1. Использует компьютерные и мультимедийные технологии, цифровые образовательные ресурсы в образовательном процессе</w:t>
            </w:r>
          </w:p>
          <w:p w:rsidR="00EE65D3" w:rsidRDefault="00EE65D3" w:rsidP="00EE6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ПК-18.2. Вырабатывает методические рекомендации по применению современных информационных технологий</w:t>
            </w:r>
          </w:p>
        </w:tc>
        <w:tc>
          <w:tcPr>
            <w:tcW w:w="913" w:type="pct"/>
            <w:shd w:val="clear" w:color="auto" w:fill="auto"/>
          </w:tcPr>
          <w:p w:rsidR="00EE65D3" w:rsidRDefault="00EE65D3" w:rsidP="00EE65D3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Основание: анализ опыта деятельности государственных и негосударственных судебно-экспертных организаций</w:t>
            </w:r>
          </w:p>
        </w:tc>
      </w:tr>
    </w:tbl>
    <w:p w:rsidR="00364BF9" w:rsidRPr="005B0519" w:rsidRDefault="00364BF9" w:rsidP="000E1B2B">
      <w:pPr>
        <w:pStyle w:val="a4"/>
        <w:spacing w:before="0" w:beforeAutospacing="0" w:after="0" w:afterAutospacing="0"/>
        <w:ind w:left="567"/>
        <w:contextualSpacing/>
        <w:jc w:val="both"/>
        <w:rPr>
          <w:b/>
        </w:rPr>
      </w:pPr>
    </w:p>
    <w:p w:rsidR="00364BF9" w:rsidRPr="005B0519" w:rsidRDefault="00364BF9" w:rsidP="000E1B2B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contextualSpacing/>
        <w:jc w:val="center"/>
        <w:rPr>
          <w:b/>
        </w:rPr>
      </w:pPr>
      <w:r w:rsidRPr="005B0519">
        <w:rPr>
          <w:b/>
        </w:rPr>
        <w:t>Структура и содержание ООП</w:t>
      </w:r>
    </w:p>
    <w:p w:rsidR="00364BF9" w:rsidRPr="00A125D4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5D4">
        <w:rPr>
          <w:rFonts w:ascii="Times New Roman" w:hAnsi="Times New Roman" w:cs="Times New Roman"/>
          <w:b/>
          <w:sz w:val="24"/>
          <w:szCs w:val="24"/>
        </w:rPr>
        <w:t>5.1. Объем обязательной части образовательной программы</w:t>
      </w:r>
    </w:p>
    <w:p w:rsidR="00364BF9" w:rsidRPr="005B0519" w:rsidRDefault="00364BF9" w:rsidP="000E1B2B">
      <w:pPr>
        <w:pStyle w:val="Default"/>
        <w:ind w:firstLine="567"/>
        <w:contextualSpacing/>
        <w:jc w:val="both"/>
        <w:rPr>
          <w:bCs/>
        </w:rPr>
      </w:pPr>
      <w:r w:rsidRPr="005B0519">
        <w:t>ООП включает обязательную часть и часть, формируемую участниками образовательных отношений.</w:t>
      </w:r>
    </w:p>
    <w:p w:rsidR="00364BF9" w:rsidRPr="005B0519" w:rsidRDefault="00364BF9" w:rsidP="000E1B2B">
      <w:pPr>
        <w:pStyle w:val="Default"/>
        <w:ind w:firstLine="567"/>
        <w:contextualSpacing/>
        <w:jc w:val="both"/>
        <w:rPr>
          <w:bCs/>
        </w:rPr>
      </w:pPr>
      <w:r w:rsidRPr="005B0519">
        <w:rPr>
          <w:bCs/>
        </w:rPr>
        <w:t xml:space="preserve">Объем обязательной части образовательной программы (без учета объема ГИА), составляет не менее </w:t>
      </w:r>
      <w:r w:rsidR="00B2071B" w:rsidRPr="00B2071B">
        <w:rPr>
          <w:bCs/>
        </w:rPr>
        <w:t>40</w:t>
      </w:r>
      <w:r w:rsidRPr="00B2071B">
        <w:rPr>
          <w:bCs/>
        </w:rPr>
        <w:t xml:space="preserve"> % общего объема программы </w:t>
      </w:r>
      <w:r w:rsidR="00B2071B" w:rsidRPr="00B2071B">
        <w:t>специалитета</w:t>
      </w:r>
      <w:r w:rsidRPr="005B0519">
        <w:t xml:space="preserve"> </w:t>
      </w:r>
      <w:r w:rsidRPr="005B0519">
        <w:rPr>
          <w:bCs/>
        </w:rPr>
        <w:t>(что соответствует требованию ФГОС ВО).</w:t>
      </w:r>
    </w:p>
    <w:p w:rsidR="00364BF9" w:rsidRDefault="00364BF9" w:rsidP="000E1B2B">
      <w:pPr>
        <w:pStyle w:val="Default"/>
        <w:ind w:firstLine="567"/>
        <w:contextualSpacing/>
        <w:jc w:val="both"/>
      </w:pPr>
      <w:r w:rsidRPr="005B0519">
        <w:t xml:space="preserve">В соответствии </w:t>
      </w:r>
      <w:r w:rsidRPr="00B2071B">
        <w:t>с ФГОС ВО</w:t>
      </w:r>
      <w:r w:rsidR="007C0C6D" w:rsidRPr="00B2071B">
        <w:t>/ ОС ННГУ</w:t>
      </w:r>
      <w:r w:rsidRPr="005B0519">
        <w:t xml:space="preserve"> структура </w:t>
      </w:r>
      <w:r w:rsidRPr="00B2071B">
        <w:t>программы специалитета</w:t>
      </w:r>
      <w:r w:rsidRPr="005B0519">
        <w:t xml:space="preserve"> включает следующие блоки: </w:t>
      </w:r>
    </w:p>
    <w:p w:rsidR="007C0C6D" w:rsidRPr="005B0519" w:rsidRDefault="007C0C6D" w:rsidP="000E1B2B">
      <w:pPr>
        <w:pStyle w:val="Default"/>
        <w:contextualSpacing/>
        <w:jc w:val="both"/>
      </w:pPr>
    </w:p>
    <w:p w:rsidR="00364BF9" w:rsidRPr="005B0519" w:rsidRDefault="00364BF9" w:rsidP="000E1B2B">
      <w:pPr>
        <w:pStyle w:val="Default"/>
        <w:ind w:firstLine="709"/>
        <w:contextualSpacing/>
        <w:jc w:val="both"/>
      </w:pPr>
      <w:r w:rsidRPr="005B0519">
        <w:t xml:space="preserve">Блок 1 «Дисциплины (модули)»; </w:t>
      </w:r>
    </w:p>
    <w:p w:rsidR="00364BF9" w:rsidRPr="005B0519" w:rsidRDefault="00364BF9" w:rsidP="000E1B2B">
      <w:pPr>
        <w:pStyle w:val="Default"/>
        <w:ind w:firstLine="709"/>
        <w:contextualSpacing/>
        <w:jc w:val="both"/>
      </w:pPr>
      <w:r w:rsidRPr="005B0519">
        <w:t xml:space="preserve">Блок 2 «Практика»; </w:t>
      </w:r>
    </w:p>
    <w:p w:rsidR="00364BF9" w:rsidRDefault="00364BF9" w:rsidP="000E1B2B">
      <w:pPr>
        <w:pStyle w:val="Default"/>
        <w:ind w:firstLine="709"/>
        <w:contextualSpacing/>
        <w:jc w:val="both"/>
      </w:pPr>
      <w:r w:rsidRPr="005B0519">
        <w:t xml:space="preserve">Блок 3 «Государственная итоговая аттестация». </w:t>
      </w:r>
    </w:p>
    <w:p w:rsidR="00FD0B39" w:rsidRPr="005B0519" w:rsidRDefault="00FD0B39" w:rsidP="000E1B2B">
      <w:pPr>
        <w:pStyle w:val="Default"/>
        <w:contextualSpacing/>
        <w:jc w:val="both"/>
      </w:pPr>
    </w:p>
    <w:p w:rsidR="00364BF9" w:rsidRPr="005B0519" w:rsidRDefault="00364BF9" w:rsidP="000E1B2B">
      <w:pPr>
        <w:pStyle w:val="Default"/>
        <w:ind w:firstLine="708"/>
        <w:contextualSpacing/>
        <w:jc w:val="both"/>
      </w:pPr>
      <w:r w:rsidRPr="005B0519">
        <w:t xml:space="preserve">Программа </w:t>
      </w:r>
      <w:r w:rsidRPr="00B2071B">
        <w:t>специалитета</w:t>
      </w:r>
      <w:r w:rsidR="00FD0B39">
        <w:t xml:space="preserve"> </w:t>
      </w:r>
      <w:r w:rsidRPr="005B0519">
        <w:t xml:space="preserve">обеспечивает реализацию дисциплин (модулей) по </w:t>
      </w:r>
      <w:r w:rsidR="00B2071B" w:rsidRPr="00B2071B">
        <w:t>философии, истории (истории России, всеобщей истории), иностранному языку, теории государства и права, теории судебной экспертизы, судебной фотографии и видеозаписи, участию специалиста в процессуальных действиях, уголовному праву, уголовному процессу, гражданскому праву, гражданскому процессу, криминалистике, административному праву, гражданскому процессу, криминалистике, административному праву, безопасности жизнедеятельности, а также по трасологии и трасологической экспертизе, технико-криминалистической экспертизе документов, дактилоскопии и дактилоскопической экспертизе, судебной баллистике и судебно-баллистической экспертизе, судебной экспертизе холодного и метательного оружия, почерковедению и почерковедческой экспертизе, габитоскопии и портретной экспертиз, специальной профессиональной или военно-профессиональной подготовке для специализации "Криминалистические экспертизы"</w:t>
      </w:r>
      <w:r w:rsidR="00B2071B">
        <w:t xml:space="preserve"> </w:t>
      </w:r>
      <w:r w:rsidRPr="005B0519">
        <w:t xml:space="preserve">в рамках Блока 1 «Дисциплины (модули)». </w:t>
      </w:r>
    </w:p>
    <w:p w:rsidR="00364BF9" w:rsidRPr="005B0519" w:rsidRDefault="00364BF9" w:rsidP="000E1B2B">
      <w:pPr>
        <w:pStyle w:val="Default"/>
        <w:ind w:firstLine="708"/>
        <w:contextualSpacing/>
      </w:pPr>
      <w:r w:rsidRPr="005B0519">
        <w:t xml:space="preserve">Программа специалитета обеспечивает реализацию дисциплин (модулей) по физической культуре и спорту: </w:t>
      </w:r>
    </w:p>
    <w:p w:rsidR="00364BF9" w:rsidRPr="005B0519" w:rsidRDefault="00364BF9" w:rsidP="000E1B2B">
      <w:pPr>
        <w:pStyle w:val="Default"/>
        <w:contextualSpacing/>
      </w:pPr>
      <w:r w:rsidRPr="005B0519">
        <w:t xml:space="preserve">- в рамках Блока 1 «Дисциплины (модули)» в объеме не менее 2 з.е.; </w:t>
      </w:r>
    </w:p>
    <w:p w:rsidR="00364BF9" w:rsidRDefault="00364BF9" w:rsidP="000E1B2B">
      <w:pPr>
        <w:pStyle w:val="Default"/>
        <w:contextualSpacing/>
      </w:pPr>
      <w:r w:rsidRPr="005B0519">
        <w:t xml:space="preserve">-  в рамках элективных дисциплин (модулей) в очной форме обучения в объеме не менее 328 академических часов, которые являются обязательными для освоения, не переводятся в з.е. и не включаются в объем </w:t>
      </w:r>
      <w:r w:rsidRPr="00B2071B">
        <w:t>программы специалитета.</w:t>
      </w:r>
    </w:p>
    <w:p w:rsidR="008D356D" w:rsidRPr="00395DD1" w:rsidRDefault="008D356D" w:rsidP="000E1B2B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DD1">
        <w:rPr>
          <w:rFonts w:ascii="Times New Roman" w:hAnsi="Times New Roman" w:cs="Times New Roman"/>
          <w:sz w:val="24"/>
          <w:szCs w:val="24"/>
        </w:rPr>
        <w:t>В рамках дисциплин (модулей), формирующих ОПК и ПК,  практические занятия (семинарские занятия /лабораторные работы) организуются, в том числе в форме 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5.2. Типы практики</w:t>
      </w:r>
    </w:p>
    <w:p w:rsidR="00364BF9" w:rsidRPr="005B0519" w:rsidRDefault="00973C62" w:rsidP="000E1B2B">
      <w:pPr>
        <w:pStyle w:val="Default"/>
        <w:contextualSpacing/>
      </w:pPr>
      <w:r>
        <w:t xml:space="preserve">          </w:t>
      </w:r>
      <w:r w:rsidR="00364BF9" w:rsidRPr="005B0519">
        <w:t xml:space="preserve"> В Блок 2 «Практика» входят учебная и производственная практика. </w:t>
      </w:r>
    </w:p>
    <w:p w:rsidR="007C0C6D" w:rsidRDefault="00973C62" w:rsidP="000E1B2B">
      <w:pPr>
        <w:pStyle w:val="Default"/>
        <w:contextualSpacing/>
      </w:pPr>
      <w:r>
        <w:t xml:space="preserve">           </w:t>
      </w:r>
      <w:r w:rsidR="00364BF9" w:rsidRPr="005B0519">
        <w:t xml:space="preserve">В программе </w:t>
      </w:r>
      <w:r w:rsidR="00A3497B" w:rsidRPr="00A3497B">
        <w:t>специалитета</w:t>
      </w:r>
      <w:r w:rsidR="00364BF9" w:rsidRPr="00A3497B">
        <w:t xml:space="preserve"> по</w:t>
      </w:r>
      <w:r w:rsidR="00364BF9" w:rsidRPr="005B0519">
        <w:t xml:space="preserve"> направлению подготовки </w:t>
      </w:r>
      <w:r w:rsidR="00A3497B">
        <w:t xml:space="preserve">40.05.03 Судебная экспертиза </w:t>
      </w:r>
      <w:r w:rsidR="00364BF9" w:rsidRPr="005B0519">
        <w:t>в рамках учебной и производственной практики устанавливаются следующие типы практик</w:t>
      </w:r>
      <w:r w:rsidR="007C0C6D">
        <w:t>:</w:t>
      </w:r>
    </w:p>
    <w:p w:rsidR="00A3497B" w:rsidRDefault="00A3497B" w:rsidP="000E1B2B">
      <w:pPr>
        <w:pStyle w:val="Default"/>
        <w:contextualSpacing/>
      </w:pPr>
      <w:r>
        <w:t>Типы учебной практики:</w:t>
      </w:r>
    </w:p>
    <w:p w:rsidR="00A3497B" w:rsidRDefault="00A3497B" w:rsidP="000E1B2B">
      <w:pPr>
        <w:pStyle w:val="Default"/>
        <w:contextualSpacing/>
      </w:pPr>
      <w:r>
        <w:t>ознакомительная практика;</w:t>
      </w:r>
    </w:p>
    <w:p w:rsidR="00A3497B" w:rsidRDefault="0027360A" w:rsidP="000E1B2B">
      <w:pPr>
        <w:pStyle w:val="Default"/>
        <w:contextualSpacing/>
      </w:pPr>
      <w:r>
        <w:t>правоприменительная практика</w:t>
      </w:r>
      <w:r w:rsidR="00FE3593">
        <w:t>.</w:t>
      </w:r>
    </w:p>
    <w:p w:rsidR="00FE3593" w:rsidRDefault="00FE3593" w:rsidP="000E1B2B">
      <w:pPr>
        <w:pStyle w:val="Default"/>
        <w:contextualSpacing/>
      </w:pPr>
    </w:p>
    <w:p w:rsidR="00A3497B" w:rsidRDefault="00A3497B" w:rsidP="000E1B2B">
      <w:pPr>
        <w:pStyle w:val="Default"/>
        <w:contextualSpacing/>
      </w:pPr>
      <w:r>
        <w:t>Типы производственной практики:</w:t>
      </w:r>
    </w:p>
    <w:p w:rsidR="0027360A" w:rsidRDefault="0027360A" w:rsidP="000E1B2B">
      <w:pPr>
        <w:pStyle w:val="Default"/>
        <w:contextualSpacing/>
      </w:pPr>
      <w:r>
        <w:t>оперативно-служебная практика;</w:t>
      </w:r>
    </w:p>
    <w:p w:rsidR="00A3497B" w:rsidRDefault="00A3497B" w:rsidP="000E1B2B">
      <w:pPr>
        <w:pStyle w:val="Default"/>
        <w:contextualSpacing/>
      </w:pPr>
      <w:r>
        <w:t>практика по профилю профессиональной деятельности;</w:t>
      </w:r>
    </w:p>
    <w:p w:rsidR="007C0C6D" w:rsidRPr="005B0519" w:rsidRDefault="00A3497B" w:rsidP="000E1B2B">
      <w:pPr>
        <w:pStyle w:val="Default"/>
        <w:contextualSpacing/>
      </w:pPr>
      <w:r>
        <w:t>преддипломная практика.</w:t>
      </w:r>
    </w:p>
    <w:p w:rsidR="00A3497B" w:rsidRDefault="00A3497B" w:rsidP="000E1B2B">
      <w:pPr>
        <w:pStyle w:val="Default"/>
        <w:contextualSpacing/>
      </w:pPr>
    </w:p>
    <w:p w:rsidR="00364BF9" w:rsidRPr="005B0519" w:rsidRDefault="00364BF9" w:rsidP="000E1B2B">
      <w:pPr>
        <w:pStyle w:val="Default"/>
        <w:contextualSpacing/>
      </w:pPr>
      <w:r w:rsidRPr="005B0519">
        <w:t>Практики реализуются в дискретной форме:</w:t>
      </w:r>
    </w:p>
    <w:p w:rsidR="00364BF9" w:rsidRPr="00973C62" w:rsidRDefault="00364BF9" w:rsidP="000E1B2B">
      <w:pPr>
        <w:spacing w:before="0" w:beforeAutospacing="0" w:after="0" w:afterAutospacing="0" w:line="24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A6989">
        <w:rPr>
          <w:rFonts w:ascii="Times New Roman" w:hAnsi="Times New Roman" w:cs="Times New Roman"/>
          <w:sz w:val="24"/>
          <w:szCs w:val="24"/>
        </w:rPr>
        <w:t>– путем выделения непрерывного периода учебного в</w:t>
      </w:r>
      <w:r w:rsidR="001A6989" w:rsidRPr="001A6989">
        <w:rPr>
          <w:rFonts w:ascii="Times New Roman" w:hAnsi="Times New Roman" w:cs="Times New Roman"/>
          <w:sz w:val="24"/>
          <w:szCs w:val="24"/>
        </w:rPr>
        <w:t>ремени для проведения практики.</w:t>
      </w:r>
    </w:p>
    <w:p w:rsidR="000C54AF" w:rsidRPr="00A3497B" w:rsidRDefault="00364BF9" w:rsidP="000E1B2B">
      <w:pPr>
        <w:pStyle w:val="Default"/>
        <w:ind w:firstLine="567"/>
        <w:contextualSpacing/>
        <w:jc w:val="both"/>
        <w:rPr>
          <w:color w:val="auto"/>
        </w:rPr>
      </w:pPr>
      <w:r w:rsidRPr="00A3497B">
        <w:rPr>
          <w:color w:val="auto"/>
        </w:rPr>
        <w:t>Практики организованы в форме практической подготовки. Практическая подготовка организуется путем непосредственного выполнения обучающимися определенных видов работ</w:t>
      </w:r>
      <w:r w:rsidR="00A25158">
        <w:rPr>
          <w:color w:val="auto"/>
        </w:rPr>
        <w:t>,</w:t>
      </w:r>
      <w:r w:rsidRPr="00A3497B">
        <w:rPr>
          <w:color w:val="auto"/>
        </w:rPr>
        <w:t xml:space="preserve"> связанных с будущей профессиональной деятельностью</w:t>
      </w:r>
      <w:r w:rsidR="00A25158">
        <w:rPr>
          <w:color w:val="auto"/>
        </w:rPr>
        <w:t>,</w:t>
      </w:r>
      <w:r w:rsidRPr="00A3497B">
        <w:rPr>
          <w:color w:val="auto"/>
        </w:rPr>
        <w:t xml:space="preserve"> в объеме, определенном в программах соответствующих практик.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lastRenderedPageBreak/>
        <w:t>5.3. Государственная итоговая аттестация</w:t>
      </w:r>
    </w:p>
    <w:p w:rsidR="00364BF9" w:rsidRPr="005B0519" w:rsidRDefault="00292964" w:rsidP="000E1B2B">
      <w:pPr>
        <w:pStyle w:val="Default"/>
        <w:contextualSpacing/>
      </w:pPr>
      <w:r>
        <w:t xml:space="preserve">           </w:t>
      </w:r>
      <w:r w:rsidR="00364BF9" w:rsidRPr="005B0519">
        <w:t xml:space="preserve">В Блок 3 «Государственная итоговая аттестация» входят: </w:t>
      </w:r>
    </w:p>
    <w:p w:rsidR="00364BF9" w:rsidRPr="005B0519" w:rsidRDefault="00364BF9" w:rsidP="000E1B2B">
      <w:pPr>
        <w:pStyle w:val="Default"/>
        <w:contextualSpacing/>
      </w:pPr>
      <w:r w:rsidRPr="005B0519">
        <w:t xml:space="preserve">- подготовка к сдаче и сдача государственного экзамена; </w:t>
      </w:r>
    </w:p>
    <w:p w:rsidR="00364BF9" w:rsidRPr="000C54AF" w:rsidRDefault="00364BF9" w:rsidP="000E1B2B">
      <w:pPr>
        <w:pStyle w:val="Default"/>
        <w:contextualSpacing/>
        <w:rPr>
          <w:bCs/>
          <w:i/>
          <w:color w:val="FF0000"/>
        </w:rPr>
      </w:pPr>
      <w:r w:rsidRPr="005B0519">
        <w:t xml:space="preserve">- </w:t>
      </w:r>
      <w:r w:rsidR="00A25158" w:rsidRPr="00A25158">
        <w:t>подготовка к процедуре защиты и защита выпускной квалификационной работы</w:t>
      </w:r>
      <w:r w:rsidR="001A6989">
        <w:t>.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Государственная итоговая аттестация (ГИА) осуществляется после освоения обучающимися основной образовательной программы в полном объеме. ГИА включает в себя: подготовку к сдаче и сдачу государственного </w:t>
      </w:r>
      <w:r w:rsidR="00D7072A">
        <w:rPr>
          <w:rFonts w:ascii="Times New Roman" w:hAnsi="Times New Roman" w:cs="Times New Roman"/>
          <w:sz w:val="24"/>
          <w:szCs w:val="24"/>
        </w:rPr>
        <w:t xml:space="preserve">экзамена </w:t>
      </w:r>
      <w:r w:rsidRPr="005B0519">
        <w:rPr>
          <w:rFonts w:ascii="Times New Roman" w:hAnsi="Times New Roman" w:cs="Times New Roman"/>
          <w:sz w:val="24"/>
          <w:szCs w:val="24"/>
        </w:rPr>
        <w:t xml:space="preserve">и </w:t>
      </w:r>
      <w:r w:rsidR="00A25158" w:rsidRPr="00A25158">
        <w:rPr>
          <w:rFonts w:ascii="Times New Roman" w:hAnsi="Times New Roman" w:cs="Times New Roman"/>
          <w:sz w:val="24"/>
          <w:szCs w:val="24"/>
        </w:rPr>
        <w:t>подготовк</w:t>
      </w:r>
      <w:r w:rsidR="00A25158">
        <w:rPr>
          <w:rFonts w:ascii="Times New Roman" w:hAnsi="Times New Roman" w:cs="Times New Roman"/>
          <w:sz w:val="24"/>
          <w:szCs w:val="24"/>
        </w:rPr>
        <w:t>у</w:t>
      </w:r>
      <w:r w:rsidR="00A25158" w:rsidRPr="00A25158">
        <w:rPr>
          <w:rFonts w:ascii="Times New Roman" w:hAnsi="Times New Roman" w:cs="Times New Roman"/>
          <w:sz w:val="24"/>
          <w:szCs w:val="24"/>
        </w:rPr>
        <w:t xml:space="preserve"> к процедуре защиты и защит</w:t>
      </w:r>
      <w:r w:rsidR="00A25158">
        <w:rPr>
          <w:rFonts w:ascii="Times New Roman" w:hAnsi="Times New Roman" w:cs="Times New Roman"/>
          <w:sz w:val="24"/>
          <w:szCs w:val="24"/>
        </w:rPr>
        <w:t>у</w:t>
      </w:r>
      <w:r w:rsidR="00A25158" w:rsidRPr="00A25158">
        <w:rPr>
          <w:rFonts w:ascii="Times New Roman" w:hAnsi="Times New Roman" w:cs="Times New Roman"/>
          <w:sz w:val="24"/>
          <w:szCs w:val="24"/>
        </w:rPr>
        <w:t xml:space="preserve"> выпускной квалификационной работы</w:t>
      </w:r>
      <w:r w:rsidR="001A6989">
        <w:rPr>
          <w:rFonts w:ascii="Times New Roman" w:hAnsi="Times New Roman" w:cs="Times New Roman"/>
          <w:sz w:val="24"/>
          <w:szCs w:val="24"/>
        </w:rPr>
        <w:t>.</w:t>
      </w:r>
    </w:p>
    <w:p w:rsidR="00364BF9" w:rsidRPr="00B54759" w:rsidRDefault="00364BF9" w:rsidP="000E1B2B">
      <w:pPr>
        <w:spacing w:before="0" w:beforeAutospacing="0" w:after="0" w:afterAutospacing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Совокупность компетенций, установленных </w:t>
      </w:r>
      <w:r w:rsidRPr="001A6989">
        <w:rPr>
          <w:rFonts w:ascii="Times New Roman" w:hAnsi="Times New Roman" w:cs="Times New Roman"/>
          <w:sz w:val="24"/>
          <w:szCs w:val="24"/>
        </w:rPr>
        <w:t xml:space="preserve">программой </w:t>
      </w:r>
      <w:r w:rsidR="001A6989" w:rsidRPr="001A6989">
        <w:rPr>
          <w:rFonts w:ascii="Times New Roman" w:hAnsi="Times New Roman" w:cs="Times New Roman"/>
          <w:sz w:val="24"/>
          <w:szCs w:val="24"/>
        </w:rPr>
        <w:t>специалитета</w:t>
      </w:r>
      <w:r w:rsidRPr="005B0519">
        <w:rPr>
          <w:rFonts w:ascii="Times New Roman" w:hAnsi="Times New Roman" w:cs="Times New Roman"/>
          <w:sz w:val="24"/>
          <w:szCs w:val="24"/>
        </w:rPr>
        <w:t xml:space="preserve">, обеспечивает выпускнику способность осуществлять профессиональную деятельность не менее чем в одной </w:t>
      </w:r>
      <w:r w:rsidRPr="00B54759">
        <w:rPr>
          <w:rFonts w:ascii="Times New Roman" w:hAnsi="Times New Roman" w:cs="Times New Roman"/>
          <w:sz w:val="24"/>
          <w:szCs w:val="24"/>
        </w:rPr>
        <w:t>области и (или) сфере</w:t>
      </w:r>
      <w:r w:rsidRPr="005B0519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деятельности, установленной в соответствии </w:t>
      </w:r>
      <w:r w:rsidRPr="00B54759">
        <w:rPr>
          <w:rFonts w:ascii="Times New Roman" w:hAnsi="Times New Roman" w:cs="Times New Roman"/>
          <w:sz w:val="24"/>
          <w:szCs w:val="24"/>
        </w:rPr>
        <w:t xml:space="preserve">с пунктом </w:t>
      </w:r>
      <w:r w:rsidR="00B54759" w:rsidRPr="00B54759">
        <w:rPr>
          <w:rFonts w:ascii="Times New Roman" w:hAnsi="Times New Roman" w:cs="Times New Roman"/>
          <w:sz w:val="24"/>
          <w:szCs w:val="24"/>
        </w:rPr>
        <w:t xml:space="preserve">1.12 ФГОС ВО/пунктом 2.1 </w:t>
      </w:r>
      <w:r w:rsidR="00E93812" w:rsidRPr="00B54759">
        <w:rPr>
          <w:rFonts w:ascii="Times New Roman" w:hAnsi="Times New Roman" w:cs="Times New Roman"/>
          <w:sz w:val="24"/>
          <w:szCs w:val="24"/>
        </w:rPr>
        <w:t>ОС ННГУ</w:t>
      </w:r>
      <w:r w:rsidR="00A25158">
        <w:rPr>
          <w:rFonts w:ascii="Times New Roman" w:hAnsi="Times New Roman" w:cs="Times New Roman"/>
          <w:sz w:val="24"/>
          <w:szCs w:val="24"/>
        </w:rPr>
        <w:t>,</w:t>
      </w:r>
      <w:r w:rsidRPr="005B0519">
        <w:rPr>
          <w:rFonts w:ascii="Times New Roman" w:hAnsi="Times New Roman" w:cs="Times New Roman"/>
          <w:sz w:val="24"/>
          <w:szCs w:val="24"/>
        </w:rPr>
        <w:t xml:space="preserve"> и </w:t>
      </w:r>
      <w:r w:rsidRPr="00B54759">
        <w:rPr>
          <w:rFonts w:ascii="Times New Roman" w:hAnsi="Times New Roman" w:cs="Times New Roman"/>
          <w:sz w:val="24"/>
          <w:szCs w:val="24"/>
        </w:rPr>
        <w:t>(или) решать</w:t>
      </w:r>
      <w:r w:rsidRPr="005B0519">
        <w:rPr>
          <w:rFonts w:ascii="Times New Roman" w:hAnsi="Times New Roman" w:cs="Times New Roman"/>
          <w:sz w:val="24"/>
          <w:szCs w:val="24"/>
        </w:rPr>
        <w:t xml:space="preserve"> задачи профессиональной деятельности не менее, чем одного типа, установленного в </w:t>
      </w:r>
      <w:r w:rsidRPr="00B54759">
        <w:rPr>
          <w:rFonts w:ascii="Times New Roman" w:hAnsi="Times New Roman" w:cs="Times New Roman"/>
          <w:sz w:val="24"/>
          <w:szCs w:val="24"/>
        </w:rPr>
        <w:t xml:space="preserve">соответствии с пунктом </w:t>
      </w:r>
      <w:r w:rsidR="00B54759" w:rsidRPr="00B54759">
        <w:rPr>
          <w:rFonts w:ascii="Times New Roman" w:hAnsi="Times New Roman" w:cs="Times New Roman"/>
          <w:sz w:val="24"/>
          <w:szCs w:val="24"/>
        </w:rPr>
        <w:t xml:space="preserve">1.13 </w:t>
      </w:r>
      <w:r w:rsidRPr="00B54759">
        <w:rPr>
          <w:rFonts w:ascii="Times New Roman" w:hAnsi="Times New Roman" w:cs="Times New Roman"/>
          <w:sz w:val="24"/>
          <w:szCs w:val="24"/>
        </w:rPr>
        <w:t>ФГОС ВО</w:t>
      </w:r>
      <w:r w:rsidR="00B54759" w:rsidRPr="00B54759">
        <w:rPr>
          <w:rFonts w:ascii="Times New Roman" w:hAnsi="Times New Roman" w:cs="Times New Roman"/>
          <w:sz w:val="24"/>
          <w:szCs w:val="24"/>
        </w:rPr>
        <w:t>/пунктом 2.1</w:t>
      </w:r>
      <w:r w:rsidR="00947A76" w:rsidRPr="00B54759">
        <w:rPr>
          <w:i/>
        </w:rPr>
        <w:t xml:space="preserve"> </w:t>
      </w:r>
      <w:r w:rsidR="00947A76" w:rsidRPr="00B54759">
        <w:rPr>
          <w:rFonts w:ascii="Times New Roman" w:hAnsi="Times New Roman" w:cs="Times New Roman"/>
          <w:sz w:val="24"/>
          <w:szCs w:val="24"/>
        </w:rPr>
        <w:t>ОС ННГУ</w:t>
      </w:r>
      <w:r w:rsidRPr="00B54759">
        <w:rPr>
          <w:rFonts w:ascii="Times New Roman" w:hAnsi="Times New Roman" w:cs="Times New Roman"/>
          <w:sz w:val="24"/>
          <w:szCs w:val="24"/>
        </w:rPr>
        <w:t>.</w:t>
      </w:r>
    </w:p>
    <w:p w:rsidR="00364BF9" w:rsidRPr="005B0519" w:rsidRDefault="00947A76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Программа государственной итоговой аттестации представлена в Приложении </w:t>
      </w:r>
      <w:r w:rsidR="002C08FE">
        <w:rPr>
          <w:rFonts w:ascii="Times New Roman" w:hAnsi="Times New Roman" w:cs="Times New Roman"/>
          <w:sz w:val="24"/>
          <w:szCs w:val="24"/>
        </w:rPr>
        <w:t>6</w:t>
      </w:r>
      <w:r w:rsidR="00364BF9" w:rsidRPr="005B0519">
        <w:rPr>
          <w:rFonts w:ascii="Times New Roman" w:hAnsi="Times New Roman" w:cs="Times New Roman"/>
          <w:sz w:val="24"/>
          <w:szCs w:val="24"/>
        </w:rPr>
        <w:t>.</w:t>
      </w:r>
    </w:p>
    <w:p w:rsidR="00FC560F" w:rsidRDefault="00FC560F" w:rsidP="000E1B2B">
      <w:pPr>
        <w:spacing w:before="0" w:beforeAutospacing="0" w:after="0" w:afterAutospacing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5.4. Учебный план и календарный учебный график</w:t>
      </w:r>
    </w:p>
    <w:p w:rsidR="00364BF9" w:rsidRPr="005B0519" w:rsidRDefault="00364BF9" w:rsidP="000E1B2B">
      <w:pPr>
        <w:pStyle w:val="Default"/>
        <w:ind w:firstLine="540"/>
        <w:contextualSpacing/>
        <w:jc w:val="both"/>
      </w:pPr>
      <w:r w:rsidRPr="005B0519">
        <w:t xml:space="preserve">Учебный план ООП, разрабатываемый в соответствии </w:t>
      </w:r>
      <w:r w:rsidRPr="00B54759">
        <w:t xml:space="preserve">с </w:t>
      </w:r>
      <w:r w:rsidR="00C478F0">
        <w:rPr>
          <w:color w:val="auto"/>
        </w:rPr>
        <w:t xml:space="preserve">ФГОС ВО/ОС </w:t>
      </w:r>
      <w:r w:rsidRPr="00B54759">
        <w:rPr>
          <w:color w:val="auto"/>
        </w:rPr>
        <w:t>ННГУ</w:t>
      </w:r>
      <w:r w:rsidRPr="00B54759">
        <w:t>,</w:t>
      </w:r>
      <w:r w:rsidRPr="005B0519">
        <w:t xml:space="preserve"> состоит из обязательной части и части, формируемой участниками образовательных отношений.</w:t>
      </w:r>
    </w:p>
    <w:p w:rsidR="00364BF9" w:rsidRPr="005B0519" w:rsidRDefault="00364BF9" w:rsidP="000E1B2B">
      <w:pPr>
        <w:pStyle w:val="Default"/>
        <w:ind w:firstLine="567"/>
        <w:contextualSpacing/>
        <w:jc w:val="both"/>
      </w:pPr>
      <w:r w:rsidRPr="005B0519">
        <w:t>Обязательная часть образовательной программы обеспечивает формирование у обучающихся общепрофессиональных</w:t>
      </w:r>
      <w:r w:rsidR="00A25158">
        <w:t xml:space="preserve">, профессиональных и </w:t>
      </w:r>
      <w:r w:rsidRPr="005B0519">
        <w:t xml:space="preserve">универсальных компетенций, установленных образовательным стандартом, и включает в себя следующие блоки: </w:t>
      </w:r>
    </w:p>
    <w:p w:rsidR="00364BF9" w:rsidRPr="005B0519" w:rsidRDefault="00364BF9" w:rsidP="000E1B2B">
      <w:pPr>
        <w:pStyle w:val="Default"/>
        <w:ind w:firstLine="567"/>
        <w:contextualSpacing/>
        <w:jc w:val="both"/>
      </w:pPr>
      <w:r w:rsidRPr="005B0519">
        <w:t xml:space="preserve">- дисциплины (модули), установленные образовательным стандартом; </w:t>
      </w:r>
    </w:p>
    <w:p w:rsidR="00364BF9" w:rsidRPr="005B0519" w:rsidRDefault="00364BF9" w:rsidP="000E1B2B">
      <w:pPr>
        <w:pStyle w:val="Default"/>
        <w:ind w:firstLine="567"/>
        <w:contextualSpacing/>
        <w:jc w:val="both"/>
      </w:pPr>
      <w:r w:rsidRPr="005B0519">
        <w:t>- практики, в том числе НИР</w:t>
      </w:r>
      <w:r w:rsidR="00117E2A">
        <w:t>: учебная (ознакомительная</w:t>
      </w:r>
      <w:r w:rsidR="00A25158">
        <w:t xml:space="preserve"> и правоприменительная</w:t>
      </w:r>
      <w:r w:rsidR="00117E2A">
        <w:t>), производственная (</w:t>
      </w:r>
      <w:r w:rsidR="00A25158">
        <w:t xml:space="preserve">оперативно-служебная, </w:t>
      </w:r>
      <w:r w:rsidR="00117E2A">
        <w:t>практика по профилю профессиональной деятельности, преддипломная).</w:t>
      </w:r>
    </w:p>
    <w:p w:rsidR="00364BF9" w:rsidRPr="005B0519" w:rsidRDefault="00364BF9" w:rsidP="000E1B2B">
      <w:pPr>
        <w:pStyle w:val="a4"/>
        <w:spacing w:before="0" w:beforeAutospacing="0" w:after="0" w:afterAutospacing="0"/>
        <w:ind w:firstLine="540"/>
        <w:contextualSpacing/>
        <w:jc w:val="both"/>
      </w:pPr>
      <w:r w:rsidRPr="005B0519">
        <w:t>Часть ОП, формируемая участниками образовательных отношений, направлена на формирование и углубление профессиональных компетенций и включает в себя дисциплины (модули), установленные университетом. Содержание вариативной части формируется в соответствии с направленностью образовательной программы.</w:t>
      </w:r>
    </w:p>
    <w:p w:rsidR="00364BF9" w:rsidRPr="005B0519" w:rsidRDefault="00364BF9" w:rsidP="000E1B2B">
      <w:pPr>
        <w:pStyle w:val="Default"/>
        <w:ind w:firstLine="540"/>
        <w:contextualSpacing/>
        <w:jc w:val="both"/>
      </w:pPr>
      <w:r w:rsidRPr="005B0519">
        <w:t>При реализации ООП обучающимся обеспечивается возможность освоения элективных (избираемых в обязательном порядке) дисциплин (модулей) и факультативных (необязательных для изучения при освоении образовательной программы) в порядке, установленном локальным нормативным актом университета. Избранные обучающимся элективные дисциплины (модули) являются обязательными для освоения.</w:t>
      </w:r>
    </w:p>
    <w:p w:rsidR="00364BF9" w:rsidRPr="005B0519" w:rsidRDefault="00364BF9" w:rsidP="000E1B2B">
      <w:pPr>
        <w:pStyle w:val="a4"/>
        <w:spacing w:before="0" w:beforeAutospacing="0" w:after="0" w:afterAutospacing="0"/>
        <w:ind w:firstLine="540"/>
        <w:contextualSpacing/>
        <w:jc w:val="both"/>
      </w:pPr>
      <w:r w:rsidRPr="005B0519">
        <w:t xml:space="preserve">Учебный план включает государственную итоговую аттестацию в объеме </w:t>
      </w:r>
      <w:r w:rsidR="00117E2A">
        <w:t xml:space="preserve">6 </w:t>
      </w:r>
      <w:r w:rsidRPr="005B0519">
        <w:t>з.е.</w:t>
      </w:r>
    </w:p>
    <w:p w:rsidR="00364BF9" w:rsidRPr="005B0519" w:rsidRDefault="00215047" w:rsidP="000E1B2B">
      <w:pPr>
        <w:pStyle w:val="a4"/>
        <w:spacing w:before="0" w:beforeAutospacing="0" w:after="0" w:afterAutospacing="0"/>
        <w:ind w:firstLine="540"/>
        <w:contextualSpacing/>
        <w:jc w:val="both"/>
        <w:rPr>
          <w:i/>
        </w:rPr>
      </w:pPr>
      <w:r>
        <w:t xml:space="preserve">Учебный план представлен в </w:t>
      </w:r>
      <w:r w:rsidRPr="00117E2A">
        <w:t>П</w:t>
      </w:r>
      <w:r w:rsidR="00364BF9" w:rsidRPr="00117E2A">
        <w:t xml:space="preserve">риложении </w:t>
      </w:r>
      <w:r w:rsidR="00884E15" w:rsidRPr="00117E2A">
        <w:t>3</w:t>
      </w:r>
      <w:r w:rsidR="00117E2A" w:rsidRPr="00117E2A">
        <w:rPr>
          <w:i/>
        </w:rPr>
        <w:t xml:space="preserve"> </w:t>
      </w:r>
      <w:r w:rsidR="00364BF9" w:rsidRPr="00117E2A">
        <w:rPr>
          <w:i/>
        </w:rPr>
        <w:t>(учебный план прилагается в соответствии с формами обучения, указанными на титульном листе ООП)</w:t>
      </w:r>
      <w:r w:rsidR="00117E2A" w:rsidRPr="00117E2A">
        <w:rPr>
          <w:i/>
        </w:rPr>
        <w:t>.</w:t>
      </w:r>
    </w:p>
    <w:p w:rsidR="00364BF9" w:rsidRPr="005B0519" w:rsidRDefault="00A536A3" w:rsidP="000E1B2B">
      <w:pPr>
        <w:pStyle w:val="Default"/>
        <w:contextualSpacing/>
      </w:pPr>
      <w:r>
        <w:t xml:space="preserve">         </w:t>
      </w:r>
      <w:r w:rsidR="00364BF9" w:rsidRPr="005B0519">
        <w:t xml:space="preserve">Календарный учебный график является составной частью учебного плана. </w:t>
      </w:r>
    </w:p>
    <w:p w:rsidR="00364BF9" w:rsidRPr="005B0519" w:rsidRDefault="00364BF9" w:rsidP="000E1B2B">
      <w:pPr>
        <w:pStyle w:val="a4"/>
        <w:spacing w:before="0" w:beforeAutospacing="0" w:after="0" w:afterAutospacing="0"/>
        <w:ind w:firstLine="540"/>
        <w:contextualSpacing/>
        <w:jc w:val="both"/>
        <w:rPr>
          <w:b/>
        </w:rPr>
      </w:pPr>
      <w:r w:rsidRPr="005B0519">
        <w:t>В календарном учебном графике указывается последовательность реализации образовательной программы, включая периоды осуществления видов учебной деятельности и периоды каникул.</w:t>
      </w:r>
    </w:p>
    <w:p w:rsidR="00117E2A" w:rsidRPr="00117E2A" w:rsidRDefault="00A536A3" w:rsidP="000E1B2B">
      <w:pPr>
        <w:pStyle w:val="a4"/>
        <w:spacing w:before="0" w:beforeAutospacing="0" w:after="0" w:afterAutospacing="0"/>
        <w:contextualSpacing/>
        <w:jc w:val="both"/>
      </w:pPr>
      <w:r>
        <w:t xml:space="preserve">         </w:t>
      </w:r>
      <w:r w:rsidR="00364BF9" w:rsidRPr="00117E2A">
        <w:t xml:space="preserve">Календарный учебный график представлен для каждой форм обучения в </w:t>
      </w:r>
      <w:r w:rsidRPr="00117E2A">
        <w:t>П</w:t>
      </w:r>
      <w:r w:rsidR="00117E2A" w:rsidRPr="00117E2A">
        <w:t>риложении 3</w:t>
      </w: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  <w:rPr>
          <w:i/>
        </w:rPr>
      </w:pPr>
      <w:r w:rsidRPr="00117E2A">
        <w:rPr>
          <w:i/>
        </w:rPr>
        <w:t>(календарный учебный график прилагается в соответствии с формами обучения, указанными на титульном листе ООП)</w:t>
      </w:r>
      <w:r w:rsidR="00117E2A">
        <w:rPr>
          <w:i/>
        </w:rPr>
        <w:t>.</w:t>
      </w:r>
    </w:p>
    <w:p w:rsidR="0025045E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5.5. Рабочие программы дисциплин (модулей) и программы практик</w:t>
      </w:r>
    </w:p>
    <w:p w:rsidR="00364BF9" w:rsidRPr="005B0519" w:rsidRDefault="00364BF9" w:rsidP="000E1B2B">
      <w:pPr>
        <w:spacing w:before="0" w:beforeAutospacing="0" w:after="0" w:afterAutospacing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4BF9" w:rsidRPr="005B0519" w:rsidRDefault="00046465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364BF9" w:rsidRPr="005B0519">
        <w:rPr>
          <w:rFonts w:ascii="Times New Roman" w:hAnsi="Times New Roman" w:cs="Times New Roman"/>
          <w:sz w:val="24"/>
          <w:szCs w:val="24"/>
        </w:rPr>
        <w:t>Рабочие программы дисциплин и программы практик (ПП) разрабатываются отдельными документами в соотв</w:t>
      </w:r>
      <w:r>
        <w:rPr>
          <w:rFonts w:ascii="Times New Roman" w:hAnsi="Times New Roman" w:cs="Times New Roman"/>
          <w:sz w:val="24"/>
          <w:szCs w:val="24"/>
        </w:rPr>
        <w:t>етствии с утвержденным шаблоном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 (</w:t>
      </w:r>
      <w:r w:rsidR="00364BF9" w:rsidRPr="005B0519">
        <w:rPr>
          <w:rFonts w:ascii="Times New Roman" w:hAnsi="Times New Roman" w:cs="Times New Roman"/>
          <w:iCs/>
          <w:sz w:val="24"/>
          <w:szCs w:val="24"/>
        </w:rPr>
        <w:t xml:space="preserve">Приложение </w:t>
      </w:r>
      <w:r w:rsidR="0086591A">
        <w:rPr>
          <w:rFonts w:ascii="Times New Roman" w:hAnsi="Times New Roman" w:cs="Times New Roman"/>
          <w:iCs/>
          <w:sz w:val="24"/>
          <w:szCs w:val="24"/>
        </w:rPr>
        <w:t>4 и 5</w:t>
      </w:r>
      <w:r w:rsidR="00364BF9" w:rsidRPr="005B0519">
        <w:rPr>
          <w:rFonts w:ascii="Times New Roman" w:hAnsi="Times New Roman" w:cs="Times New Roman"/>
          <w:iCs/>
          <w:sz w:val="24"/>
          <w:szCs w:val="24"/>
        </w:rPr>
        <w:t>)</w:t>
      </w:r>
      <w:r w:rsidR="0086591A">
        <w:rPr>
          <w:rFonts w:ascii="Times New Roman" w:hAnsi="Times New Roman" w:cs="Times New Roman"/>
          <w:iCs/>
          <w:sz w:val="24"/>
          <w:szCs w:val="24"/>
        </w:rPr>
        <w:t>.</w:t>
      </w:r>
    </w:p>
    <w:p w:rsidR="00364BF9" w:rsidRPr="000B4070" w:rsidRDefault="00727C1E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</w:t>
      </w:r>
      <w:r w:rsidR="00364BF9" w:rsidRPr="005B0519">
        <w:rPr>
          <w:rFonts w:ascii="Times New Roman" w:hAnsi="Times New Roman" w:cs="Times New Roman"/>
          <w:iCs/>
          <w:sz w:val="24"/>
          <w:szCs w:val="24"/>
        </w:rPr>
        <w:t xml:space="preserve">ФОС дисциплин являются неотъемлемой </w:t>
      </w:r>
      <w:r w:rsidR="00364BF9" w:rsidRPr="00117E2A">
        <w:rPr>
          <w:rFonts w:ascii="Times New Roman" w:hAnsi="Times New Roman" w:cs="Times New Roman"/>
          <w:iCs/>
          <w:sz w:val="24"/>
          <w:szCs w:val="24"/>
        </w:rPr>
        <w:t>частью РПД и оформлены в виде отдельного документа - приложения</w:t>
      </w:r>
      <w:r w:rsidR="000B4070" w:rsidRPr="00117E2A">
        <w:rPr>
          <w:rFonts w:ascii="Times New Roman" w:hAnsi="Times New Roman" w:cs="Times New Roman"/>
          <w:iCs/>
          <w:sz w:val="24"/>
          <w:szCs w:val="24"/>
        </w:rPr>
        <w:t xml:space="preserve"> к РПД. ФОС РПП оформлены </w:t>
      </w:r>
      <w:r w:rsidR="00364BF9" w:rsidRPr="00117E2A">
        <w:rPr>
          <w:rFonts w:ascii="Times New Roman" w:hAnsi="Times New Roman" w:cs="Times New Roman"/>
          <w:iCs/>
          <w:sz w:val="24"/>
          <w:szCs w:val="24"/>
        </w:rPr>
        <w:t>в виде составной части ПП</w:t>
      </w:r>
      <w:r w:rsidR="00A310FB" w:rsidRPr="00117E2A">
        <w:rPr>
          <w:rFonts w:ascii="Times New Roman" w:hAnsi="Times New Roman" w:cs="Times New Roman"/>
          <w:iCs/>
          <w:sz w:val="24"/>
          <w:szCs w:val="24"/>
        </w:rPr>
        <w:t>.</w:t>
      </w:r>
      <w:r w:rsidR="00364BF9" w:rsidRPr="00117E2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64BF9" w:rsidRDefault="00F50641" w:rsidP="000E1B2B">
      <w:pPr>
        <w:pStyle w:val="a4"/>
        <w:spacing w:before="0" w:beforeAutospacing="0" w:after="0" w:afterAutospacing="0"/>
        <w:contextualSpacing/>
        <w:jc w:val="both"/>
      </w:pPr>
      <w:r>
        <w:t xml:space="preserve">          </w:t>
      </w:r>
      <w:r w:rsidR="00364BF9" w:rsidRPr="005B0519">
        <w:t>Полнотекстовые фонды оценочных средств представлены на соответствующих кафедрах.</w:t>
      </w:r>
    </w:p>
    <w:p w:rsidR="00FC560F" w:rsidRDefault="00FC560F" w:rsidP="000E1B2B">
      <w:pPr>
        <w:pStyle w:val="a4"/>
        <w:spacing w:before="0" w:beforeAutospacing="0" w:after="0" w:afterAutospacing="0"/>
        <w:contextualSpacing/>
        <w:jc w:val="both"/>
      </w:pPr>
    </w:p>
    <w:p w:rsidR="00FC560F" w:rsidRPr="009A3DC9" w:rsidRDefault="00FC560F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  <w:r w:rsidRPr="009A3DC9">
        <w:rPr>
          <w:b/>
        </w:rPr>
        <w:t>5.6. Рабочая программа воспитания и календарный план воспитательной работы</w:t>
      </w:r>
    </w:p>
    <w:p w:rsidR="0025045E" w:rsidRPr="009A3DC9" w:rsidRDefault="0025045E" w:rsidP="000E1B2B">
      <w:pPr>
        <w:pStyle w:val="a4"/>
        <w:spacing w:before="0" w:beforeAutospacing="0" w:after="0" w:afterAutospacing="0"/>
        <w:ind w:firstLine="567"/>
        <w:contextualSpacing/>
        <w:jc w:val="both"/>
        <w:rPr>
          <w:b/>
        </w:rPr>
      </w:pPr>
    </w:p>
    <w:p w:rsidR="00FC560F" w:rsidRPr="00E25660" w:rsidRDefault="008F7B70" w:rsidP="000E1B2B">
      <w:pPr>
        <w:pStyle w:val="a4"/>
        <w:spacing w:before="0" w:beforeAutospacing="0" w:after="0" w:afterAutospacing="0"/>
        <w:ind w:firstLine="567"/>
        <w:contextualSpacing/>
        <w:jc w:val="both"/>
      </w:pPr>
      <w:r w:rsidRPr="00E25660">
        <w:t>Рабочая программа воспитания определяет комплекс основных характеристик осуществляемой в ННГУ воспитательной деятельности.</w:t>
      </w:r>
    </w:p>
    <w:p w:rsidR="008F7B70" w:rsidRPr="00E25660" w:rsidRDefault="00F90F37" w:rsidP="000E1B2B">
      <w:pPr>
        <w:pStyle w:val="a4"/>
        <w:spacing w:before="0" w:beforeAutospacing="0" w:after="0" w:afterAutospacing="0"/>
        <w:contextualSpacing/>
        <w:jc w:val="both"/>
      </w:pPr>
      <w:r>
        <w:t xml:space="preserve">         </w:t>
      </w:r>
      <w:r w:rsidR="008F7B70" w:rsidRPr="00E25660">
        <w:t>Календарный план воспитательной работы конкретизирует перечень событий и мероприятий воспитательной направленности, которые организуются и проводятся ННГУ.</w:t>
      </w:r>
    </w:p>
    <w:p w:rsidR="00364BF9" w:rsidRPr="00E25660" w:rsidRDefault="000A75E6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25660">
        <w:rPr>
          <w:rFonts w:ascii="Times New Roman" w:hAnsi="Times New Roman" w:cs="Times New Roman"/>
          <w:sz w:val="24"/>
          <w:szCs w:val="24"/>
        </w:rPr>
        <w:t>Рабочая программа воспитания и календарный план воспитательной ра</w:t>
      </w:r>
      <w:r w:rsidR="00840506">
        <w:rPr>
          <w:rFonts w:ascii="Times New Roman" w:hAnsi="Times New Roman" w:cs="Times New Roman"/>
          <w:sz w:val="24"/>
          <w:szCs w:val="24"/>
        </w:rPr>
        <w:t>боты представлены в П</w:t>
      </w:r>
      <w:r w:rsidRPr="00E25660">
        <w:rPr>
          <w:rFonts w:ascii="Times New Roman" w:hAnsi="Times New Roman" w:cs="Times New Roman"/>
          <w:sz w:val="24"/>
          <w:szCs w:val="24"/>
        </w:rPr>
        <w:t>риложении</w:t>
      </w:r>
      <w:r w:rsidR="00C36458" w:rsidRPr="00E25660">
        <w:rPr>
          <w:rFonts w:ascii="Times New Roman" w:hAnsi="Times New Roman" w:cs="Times New Roman"/>
          <w:sz w:val="24"/>
          <w:szCs w:val="24"/>
        </w:rPr>
        <w:t xml:space="preserve"> 7.</w:t>
      </w:r>
    </w:p>
    <w:p w:rsidR="000A75E6" w:rsidRPr="000A75E6" w:rsidRDefault="000A75E6" w:rsidP="000E1B2B">
      <w:pPr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</w:p>
    <w:p w:rsidR="00364BF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519">
        <w:rPr>
          <w:rFonts w:ascii="Times New Roman" w:hAnsi="Times New Roman" w:cs="Times New Roman"/>
          <w:b/>
          <w:bCs/>
          <w:sz w:val="24"/>
          <w:szCs w:val="24"/>
        </w:rPr>
        <w:t>6. Условия осуществления образовательной деятельности</w:t>
      </w:r>
    </w:p>
    <w:p w:rsidR="00727C1E" w:rsidRPr="005B0519" w:rsidRDefault="00727C1E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Pr="005B0519">
        <w:rPr>
          <w:rFonts w:ascii="Times New Roman" w:hAnsi="Times New Roman" w:cs="Times New Roman"/>
          <w:b/>
          <w:bCs/>
          <w:sz w:val="24"/>
          <w:szCs w:val="24"/>
        </w:rPr>
        <w:t>Финансовые условия осуществления образовательной деятельности</w:t>
      </w:r>
    </w:p>
    <w:p w:rsidR="00364BF9" w:rsidRPr="005B0519" w:rsidRDefault="00364BF9" w:rsidP="000E1B2B">
      <w:pPr>
        <w:pStyle w:val="ConsPlusNormal"/>
        <w:ind w:firstLine="708"/>
        <w:contextualSpacing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5B0519">
        <w:rPr>
          <w:rFonts w:ascii="Times New Roman" w:hAnsi="Times New Roman" w:cs="Times New Roman"/>
          <w:bCs/>
          <w:sz w:val="24"/>
          <w:szCs w:val="24"/>
        </w:rPr>
        <w:t xml:space="preserve">Финансирование реализации программ </w:t>
      </w:r>
      <w:r w:rsidRPr="00117E2A">
        <w:rPr>
          <w:rFonts w:ascii="Times New Roman" w:hAnsi="Times New Roman" w:cs="Times New Roman"/>
          <w:sz w:val="24"/>
          <w:szCs w:val="24"/>
        </w:rPr>
        <w:t>специалитета</w:t>
      </w:r>
      <w:r w:rsidRPr="00117E2A">
        <w:rPr>
          <w:rFonts w:ascii="Times New Roman" w:hAnsi="Times New Roman" w:cs="Times New Roman"/>
          <w:bCs/>
          <w:sz w:val="24"/>
          <w:szCs w:val="24"/>
        </w:rPr>
        <w:t xml:space="preserve"> должно</w:t>
      </w:r>
      <w:r w:rsidRPr="005B0519">
        <w:rPr>
          <w:rFonts w:ascii="Times New Roman" w:hAnsi="Times New Roman" w:cs="Times New Roman"/>
          <w:bCs/>
          <w:sz w:val="24"/>
          <w:szCs w:val="24"/>
        </w:rPr>
        <w:t xml:space="preserve">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 образования и направления подготовки </w:t>
      </w:r>
      <w:r w:rsidRPr="005B0519">
        <w:rPr>
          <w:rFonts w:ascii="Times New Roman" w:hAnsi="Times New Roman" w:cs="Times New Roman"/>
          <w:sz w:val="24"/>
          <w:szCs w:val="24"/>
        </w:rPr>
        <w:t>с учетом корректирующих коэффициентов, учитывающих специфику образовательных программ</w:t>
      </w:r>
      <w:r w:rsidR="00876A33">
        <w:rPr>
          <w:rFonts w:ascii="Times New Roman" w:hAnsi="Times New Roman" w:cs="Times New Roman"/>
          <w:sz w:val="24"/>
          <w:szCs w:val="24"/>
        </w:rPr>
        <w:t>,</w:t>
      </w:r>
      <w:r w:rsidRPr="005B0519">
        <w:rPr>
          <w:rFonts w:ascii="Times New Roman" w:hAnsi="Times New Roman" w:cs="Times New Roman"/>
          <w:sz w:val="24"/>
          <w:szCs w:val="24"/>
        </w:rPr>
        <w:t xml:space="preserve"> в соответствии с Методикой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подготовки, утверждаемой Министерством науки и высшего образования Российской Федерации</w:t>
      </w:r>
    </w:p>
    <w:p w:rsidR="00364BF9" w:rsidRPr="005B0519" w:rsidRDefault="00364BF9" w:rsidP="000E1B2B">
      <w:pPr>
        <w:spacing w:before="0" w:beforeAutospacing="0" w:after="0" w:afterAutospacing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>6.2. Материально-техническое обеспечение образовательного процесса</w:t>
      </w:r>
    </w:p>
    <w:p w:rsidR="00364BF9" w:rsidRPr="005B0519" w:rsidRDefault="00364BF9" w:rsidP="000E1B2B">
      <w:pPr>
        <w:pStyle w:val="Default"/>
        <w:ind w:firstLine="567"/>
        <w:contextualSpacing/>
        <w:jc w:val="both"/>
        <w:rPr>
          <w:color w:val="auto"/>
        </w:rPr>
      </w:pPr>
      <w:r w:rsidRPr="005B0519">
        <w:rPr>
          <w:color w:val="auto"/>
        </w:rPr>
        <w:t xml:space="preserve">При составлении данного раздела учтены общие требования к материально-техническим условиям для реализации образовательного процесса, сформулированные в </w:t>
      </w:r>
      <w:r w:rsidR="00FD4653">
        <w:rPr>
          <w:color w:val="auto"/>
        </w:rPr>
        <w:t xml:space="preserve">      </w:t>
      </w:r>
      <w:r w:rsidR="00F86F7A">
        <w:rPr>
          <w:color w:val="auto"/>
        </w:rPr>
        <w:t xml:space="preserve">п. </w:t>
      </w:r>
      <w:r w:rsidR="005B694D">
        <w:rPr>
          <w:color w:val="auto"/>
        </w:rPr>
        <w:t>4</w:t>
      </w:r>
      <w:r w:rsidRPr="00117E2A">
        <w:rPr>
          <w:color w:val="auto"/>
        </w:rPr>
        <w:t xml:space="preserve">.3. ФГОС ВО «Требования к материально-техническому и учебно-методическому обеспечению программы </w:t>
      </w:r>
      <w:r w:rsidRPr="00876A33">
        <w:rPr>
          <w:color w:val="auto"/>
        </w:rPr>
        <w:t>специалитета</w:t>
      </w:r>
      <w:r w:rsidR="00876A33" w:rsidRPr="00876A33">
        <w:rPr>
          <w:color w:val="auto"/>
        </w:rPr>
        <w:t>»</w:t>
      </w:r>
      <w:r w:rsidRPr="00876A33">
        <w:rPr>
          <w:color w:val="auto"/>
        </w:rPr>
        <w:t>/</w:t>
      </w:r>
      <w:r w:rsidR="00117E2A" w:rsidRPr="00876A33">
        <w:rPr>
          <w:color w:val="auto"/>
        </w:rPr>
        <w:t xml:space="preserve"> </w:t>
      </w:r>
      <w:r w:rsidRPr="00876A33">
        <w:rPr>
          <w:color w:val="auto"/>
        </w:rPr>
        <w:t xml:space="preserve">пунктом </w:t>
      </w:r>
      <w:r w:rsidR="00876A33" w:rsidRPr="00876A33">
        <w:rPr>
          <w:color w:val="auto"/>
        </w:rPr>
        <w:t>4</w:t>
      </w:r>
      <w:r w:rsidR="00117E2A" w:rsidRPr="00876A33">
        <w:rPr>
          <w:color w:val="auto"/>
        </w:rPr>
        <w:t xml:space="preserve">.3 </w:t>
      </w:r>
      <w:r w:rsidRPr="00876A33">
        <w:rPr>
          <w:color w:val="auto"/>
        </w:rPr>
        <w:t>ОС ННГУ.</w:t>
      </w:r>
    </w:p>
    <w:p w:rsidR="00364BF9" w:rsidRPr="005B0519" w:rsidRDefault="00364BF9" w:rsidP="000E1B2B">
      <w:pPr>
        <w:pStyle w:val="Default"/>
        <w:ind w:firstLine="539"/>
        <w:contextualSpacing/>
        <w:jc w:val="both"/>
      </w:pPr>
      <w:r w:rsidRPr="005B0519">
        <w:t xml:space="preserve">Материально-технические условия для реализации образовательного процесса подготовки бакалавров (специалистов/магистрантов) соответствуют действующим санитарным и противопожарным нормам. </w:t>
      </w:r>
    </w:p>
    <w:p w:rsidR="00364BF9" w:rsidRPr="005B0519" w:rsidRDefault="00364BF9" w:rsidP="000E1B2B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Помещения </w:t>
      </w:r>
      <w:r w:rsidRPr="00F86F7A">
        <w:rPr>
          <w:rFonts w:ascii="Times New Roman" w:hAnsi="Times New Roman" w:cs="Times New Roman"/>
          <w:sz w:val="24"/>
          <w:szCs w:val="24"/>
        </w:rPr>
        <w:t xml:space="preserve">представляют собой учебные аудитории для проведения учебных занятий, предусмотренных программой </w:t>
      </w:r>
      <w:r w:rsidR="00F86F7A" w:rsidRPr="00F86F7A">
        <w:rPr>
          <w:rFonts w:ascii="Times New Roman" w:hAnsi="Times New Roman" w:cs="Times New Roman"/>
          <w:sz w:val="24"/>
          <w:szCs w:val="24"/>
        </w:rPr>
        <w:t>специалитета</w:t>
      </w:r>
      <w:r w:rsidRPr="00F86F7A">
        <w:rPr>
          <w:rFonts w:ascii="Times New Roman" w:hAnsi="Times New Roman" w:cs="Times New Roman"/>
          <w:sz w:val="24"/>
          <w:szCs w:val="24"/>
        </w:rPr>
        <w:t>, оснащенные оборудованием и техническими средствами обучения, состав которых определен</w:t>
      </w:r>
      <w:r w:rsidRPr="005B0519">
        <w:rPr>
          <w:rFonts w:ascii="Times New Roman" w:hAnsi="Times New Roman" w:cs="Times New Roman"/>
          <w:sz w:val="24"/>
          <w:szCs w:val="24"/>
        </w:rPr>
        <w:t xml:space="preserve"> в рабочих программах дисциплин (модулей).</w:t>
      </w:r>
    </w:p>
    <w:p w:rsidR="00364BF9" w:rsidRPr="00F86F7A" w:rsidRDefault="00364BF9" w:rsidP="000E1B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</w:t>
      </w:r>
      <w:r w:rsidRPr="00F86F7A">
        <w:rPr>
          <w:rFonts w:ascii="Times New Roman" w:hAnsi="Times New Roman" w:cs="Times New Roman"/>
          <w:sz w:val="24"/>
          <w:szCs w:val="24"/>
        </w:rPr>
        <w:t>" и обеспечением доступа в электронную информаци</w:t>
      </w:r>
      <w:r w:rsidR="00F86F7A" w:rsidRPr="00F86F7A">
        <w:rPr>
          <w:rFonts w:ascii="Times New Roman" w:hAnsi="Times New Roman" w:cs="Times New Roman"/>
          <w:sz w:val="24"/>
          <w:szCs w:val="24"/>
        </w:rPr>
        <w:t>онно-образовательную среду ННГУ</w:t>
      </w:r>
      <w:r w:rsidRPr="00F86F7A">
        <w:rPr>
          <w:rFonts w:ascii="Times New Roman" w:hAnsi="Times New Roman" w:cs="Times New Roman"/>
          <w:i/>
          <w:sz w:val="24"/>
          <w:szCs w:val="24"/>
        </w:rPr>
        <w:t xml:space="preserve"> (в соответствии с </w:t>
      </w:r>
      <w:r w:rsidR="00F86F7A">
        <w:rPr>
          <w:rFonts w:ascii="Times New Roman" w:hAnsi="Times New Roman" w:cs="Times New Roman"/>
          <w:i/>
          <w:sz w:val="24"/>
          <w:szCs w:val="24"/>
        </w:rPr>
        <w:t>п. 4</w:t>
      </w:r>
      <w:r w:rsidR="00F86F7A" w:rsidRPr="00F86F7A">
        <w:rPr>
          <w:rFonts w:ascii="Times New Roman" w:hAnsi="Times New Roman" w:cs="Times New Roman"/>
          <w:i/>
          <w:sz w:val="24"/>
          <w:szCs w:val="24"/>
        </w:rPr>
        <w:t xml:space="preserve">.3.1 </w:t>
      </w:r>
      <w:r w:rsidRPr="00F86F7A">
        <w:rPr>
          <w:rFonts w:ascii="Times New Roman" w:hAnsi="Times New Roman" w:cs="Times New Roman"/>
          <w:i/>
          <w:sz w:val="24"/>
          <w:szCs w:val="24"/>
        </w:rPr>
        <w:t>ФГОС</w:t>
      </w:r>
      <w:r w:rsidR="00F86F7A" w:rsidRPr="00F86F7A">
        <w:rPr>
          <w:rFonts w:ascii="Times New Roman" w:hAnsi="Times New Roman" w:cs="Times New Roman"/>
          <w:i/>
          <w:sz w:val="24"/>
          <w:szCs w:val="24"/>
        </w:rPr>
        <w:t xml:space="preserve"> ВО</w:t>
      </w:r>
      <w:r w:rsidRPr="00F86F7A">
        <w:rPr>
          <w:rFonts w:ascii="Times New Roman" w:hAnsi="Times New Roman" w:cs="Times New Roman"/>
          <w:i/>
          <w:sz w:val="24"/>
          <w:szCs w:val="24"/>
        </w:rPr>
        <w:t>/</w:t>
      </w:r>
      <w:r w:rsidR="00F86F7A" w:rsidRPr="00F86F7A">
        <w:rPr>
          <w:rFonts w:ascii="Times New Roman" w:hAnsi="Times New Roman" w:cs="Times New Roman"/>
          <w:i/>
          <w:sz w:val="24"/>
          <w:szCs w:val="24"/>
        </w:rPr>
        <w:t xml:space="preserve">п. </w:t>
      </w:r>
      <w:r w:rsidR="00876A33">
        <w:rPr>
          <w:rFonts w:ascii="Times New Roman" w:hAnsi="Times New Roman" w:cs="Times New Roman"/>
          <w:i/>
          <w:sz w:val="24"/>
          <w:szCs w:val="24"/>
        </w:rPr>
        <w:t>4</w:t>
      </w:r>
      <w:r w:rsidR="00F86F7A" w:rsidRPr="00F86F7A">
        <w:rPr>
          <w:rFonts w:ascii="Times New Roman" w:hAnsi="Times New Roman" w:cs="Times New Roman"/>
          <w:i/>
          <w:sz w:val="24"/>
          <w:szCs w:val="24"/>
        </w:rPr>
        <w:t xml:space="preserve">.3.1 </w:t>
      </w:r>
      <w:r w:rsidRPr="00F86F7A">
        <w:rPr>
          <w:rFonts w:ascii="Times New Roman" w:hAnsi="Times New Roman" w:cs="Times New Roman"/>
          <w:i/>
          <w:sz w:val="24"/>
          <w:szCs w:val="24"/>
        </w:rPr>
        <w:t>ОС ННГУ)</w:t>
      </w:r>
      <w:r w:rsidR="00F86F7A">
        <w:rPr>
          <w:rFonts w:ascii="Times New Roman" w:hAnsi="Times New Roman" w:cs="Times New Roman"/>
          <w:i/>
          <w:sz w:val="24"/>
          <w:szCs w:val="24"/>
        </w:rPr>
        <w:t>.</w:t>
      </w:r>
    </w:p>
    <w:p w:rsidR="00364BF9" w:rsidRPr="00F86F7A" w:rsidRDefault="00F86F7A" w:rsidP="000E1B2B">
      <w:pPr>
        <w:tabs>
          <w:tab w:val="center" w:pos="4818"/>
          <w:tab w:val="right" w:pos="9637"/>
        </w:tabs>
        <w:spacing w:before="0" w:beforeAutospacing="0" w:after="0" w:afterAutospacing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86F7A">
        <w:rPr>
          <w:rFonts w:ascii="Times New Roman" w:hAnsi="Times New Roman" w:cs="Times New Roman"/>
          <w:b/>
          <w:sz w:val="24"/>
          <w:szCs w:val="24"/>
        </w:rPr>
        <w:tab/>
      </w:r>
      <w:r w:rsidR="00364BF9" w:rsidRPr="00F86F7A">
        <w:rPr>
          <w:rFonts w:ascii="Times New Roman" w:hAnsi="Times New Roman" w:cs="Times New Roman"/>
          <w:b/>
          <w:sz w:val="24"/>
          <w:szCs w:val="24"/>
        </w:rPr>
        <w:t>6.3. Кадровые условия обеспечения образовательного процесса</w:t>
      </w:r>
      <w:r w:rsidRPr="00F86F7A">
        <w:rPr>
          <w:rFonts w:ascii="Times New Roman" w:hAnsi="Times New Roman" w:cs="Times New Roman"/>
          <w:b/>
          <w:sz w:val="24"/>
          <w:szCs w:val="24"/>
        </w:rPr>
        <w:tab/>
      </w:r>
    </w:p>
    <w:p w:rsidR="00364BF9" w:rsidRPr="005B0519" w:rsidRDefault="00364BF9" w:rsidP="000E1B2B">
      <w:pPr>
        <w:pStyle w:val="Default"/>
        <w:ind w:firstLine="708"/>
        <w:contextualSpacing/>
        <w:jc w:val="both"/>
      </w:pPr>
      <w:r w:rsidRPr="00F86F7A">
        <w:t xml:space="preserve">Реализация программы </w:t>
      </w:r>
      <w:r w:rsidR="00F86F7A" w:rsidRPr="00F86F7A">
        <w:t>специалитета</w:t>
      </w:r>
      <w:r w:rsidRPr="00F86F7A">
        <w:t xml:space="preserve"> обеспечивается педагогическими работниками образовательной организации, а также лицами, привлекаемыми к реализации программы </w:t>
      </w:r>
      <w:r w:rsidR="00F86F7A" w:rsidRPr="00F86F7A">
        <w:t>специалитета</w:t>
      </w:r>
      <w:r w:rsidRPr="00F86F7A">
        <w:t xml:space="preserve"> на иных условиях</w:t>
      </w:r>
      <w:r w:rsidRPr="005B0519">
        <w:t xml:space="preserve">. </w:t>
      </w:r>
    </w:p>
    <w:p w:rsidR="00364BF9" w:rsidRDefault="00E177E5" w:rsidP="000E1B2B">
      <w:pPr>
        <w:spacing w:before="0" w:beforeAutospacing="0" w:after="0" w:afterAutospacing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364BF9" w:rsidRPr="005B0519">
        <w:rPr>
          <w:rFonts w:ascii="Times New Roman" w:hAnsi="Times New Roman" w:cs="Times New Roman"/>
          <w:sz w:val="24"/>
          <w:szCs w:val="24"/>
        </w:rPr>
        <w:t xml:space="preserve">Кадровые условия реализации образовательной программы соответствуют требованиям </w:t>
      </w:r>
      <w:r w:rsidR="00F86F7A" w:rsidRPr="00F86F7A">
        <w:rPr>
          <w:rFonts w:ascii="Times New Roman" w:hAnsi="Times New Roman" w:cs="Times New Roman"/>
          <w:sz w:val="24"/>
          <w:szCs w:val="24"/>
        </w:rPr>
        <w:t>п.4</w:t>
      </w:r>
      <w:r w:rsidR="00364BF9" w:rsidRPr="00F86F7A">
        <w:rPr>
          <w:rFonts w:ascii="Times New Roman" w:hAnsi="Times New Roman" w:cs="Times New Roman"/>
          <w:sz w:val="24"/>
          <w:szCs w:val="24"/>
        </w:rPr>
        <w:t>.4 ФГОС ВО/п.</w:t>
      </w:r>
      <w:r w:rsidR="009D568E" w:rsidRPr="00F86F7A">
        <w:rPr>
          <w:rFonts w:ascii="Times New Roman" w:hAnsi="Times New Roman" w:cs="Times New Roman"/>
          <w:sz w:val="24"/>
          <w:szCs w:val="24"/>
        </w:rPr>
        <w:t xml:space="preserve"> </w:t>
      </w:r>
      <w:r w:rsidR="00876A33">
        <w:rPr>
          <w:rFonts w:ascii="Times New Roman" w:hAnsi="Times New Roman" w:cs="Times New Roman"/>
          <w:sz w:val="24"/>
          <w:szCs w:val="24"/>
        </w:rPr>
        <w:t>4</w:t>
      </w:r>
      <w:r w:rsidR="00F86F7A" w:rsidRPr="00F86F7A">
        <w:rPr>
          <w:rFonts w:ascii="Times New Roman" w:hAnsi="Times New Roman" w:cs="Times New Roman"/>
          <w:sz w:val="24"/>
          <w:szCs w:val="24"/>
        </w:rPr>
        <w:t xml:space="preserve">.4 </w:t>
      </w:r>
      <w:r w:rsidR="00364BF9" w:rsidRPr="00F86F7A">
        <w:rPr>
          <w:rFonts w:ascii="Times New Roman" w:hAnsi="Times New Roman" w:cs="Times New Roman"/>
          <w:sz w:val="24"/>
          <w:szCs w:val="24"/>
        </w:rPr>
        <w:t>ОС ННГУ:</w:t>
      </w:r>
    </w:p>
    <w:p w:rsidR="00582FCF" w:rsidRDefault="000566D9" w:rsidP="000E1B2B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0566D9">
        <w:rPr>
          <w:rFonts w:ascii="Times New Roman" w:hAnsi="Times New Roman" w:cs="Times New Roman"/>
          <w:sz w:val="24"/>
          <w:szCs w:val="24"/>
        </w:rPr>
        <w:t>е менее 70 процентов численности педагогических работников ННГУ, участвующих в реализации программы специалитета, и лиц, привлекаемых ННГУ к реализации программы специалитета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</w:t>
      </w:r>
      <w:r>
        <w:rPr>
          <w:rFonts w:ascii="Times New Roman" w:hAnsi="Times New Roman" w:cs="Times New Roman"/>
          <w:sz w:val="24"/>
          <w:szCs w:val="24"/>
        </w:rPr>
        <w:t>еподаваемой дисциплины (модуля);</w:t>
      </w:r>
    </w:p>
    <w:p w:rsidR="000566D9" w:rsidRDefault="000566D9" w:rsidP="000E1B2B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0566D9">
        <w:rPr>
          <w:rFonts w:ascii="Times New Roman" w:hAnsi="Times New Roman" w:cs="Times New Roman"/>
          <w:sz w:val="24"/>
          <w:szCs w:val="24"/>
        </w:rPr>
        <w:t>е менее 1 процента численности педагогических работников ННГУ, участвующих в реализации программы специалитета и лиц, привлекаемых ННГУ к реализации программы специалитета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</w:t>
      </w:r>
      <w:r>
        <w:rPr>
          <w:rFonts w:ascii="Times New Roman" w:hAnsi="Times New Roman" w:cs="Times New Roman"/>
          <w:sz w:val="24"/>
          <w:szCs w:val="24"/>
        </w:rPr>
        <w:t>иональной сфере не менее 3 лет);</w:t>
      </w:r>
    </w:p>
    <w:p w:rsidR="000566D9" w:rsidRPr="000566D9" w:rsidRDefault="000566D9" w:rsidP="000E1B2B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0566D9">
        <w:rPr>
          <w:rFonts w:ascii="Times New Roman" w:hAnsi="Times New Roman" w:cs="Times New Roman"/>
          <w:sz w:val="24"/>
          <w:szCs w:val="24"/>
        </w:rPr>
        <w:t>е менее 50 процентов численности педагогических работников ННГУ и лиц, привлекаемых к образовательной деятельности ННГУ на иных условиях (исходя из количества замещаемых ставок, приведенного к целочисленным значениям) и участвующих в реализации основных образовательных программ высшего образования,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364BF9" w:rsidRDefault="00364BF9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>6.4</w:t>
      </w:r>
      <w:r w:rsidRPr="005B0519">
        <w:rPr>
          <w:b/>
        </w:rPr>
        <w:t>. Требования к применяемым механизмам оценки качества образовательной деятельности и подготовки обучающихся по образовательной программе</w:t>
      </w:r>
    </w:p>
    <w:p w:rsidR="0025045E" w:rsidRPr="005B0519" w:rsidRDefault="0025045E" w:rsidP="000E1B2B">
      <w:pPr>
        <w:pStyle w:val="a4"/>
        <w:spacing w:before="0" w:beforeAutospacing="0" w:after="0" w:afterAutospacing="0"/>
        <w:contextualSpacing/>
        <w:jc w:val="center"/>
        <w:rPr>
          <w:b/>
        </w:rPr>
      </w:pPr>
    </w:p>
    <w:p w:rsidR="00364BF9" w:rsidRPr="00EA0666" w:rsidRDefault="00364BF9" w:rsidP="000E1B2B">
      <w:pPr>
        <w:pStyle w:val="a4"/>
        <w:spacing w:before="0" w:beforeAutospacing="0" w:after="0" w:afterAutospacing="0"/>
        <w:ind w:firstLine="708"/>
        <w:contextualSpacing/>
        <w:jc w:val="both"/>
      </w:pPr>
      <w:r w:rsidRPr="005B0519">
        <w:t xml:space="preserve">Качество образовательной деятельности и подготовки обучающихся по программе </w:t>
      </w:r>
      <w:r w:rsidR="00E91B7B" w:rsidRPr="00E91B7B">
        <w:t>специалитета</w:t>
      </w:r>
      <w:r w:rsidRPr="00E91B7B">
        <w:t xml:space="preserve"> определяется</w:t>
      </w:r>
      <w:r w:rsidRPr="005B0519">
        <w:t xml:space="preserve"> в рамках системы внутренней оценки, а также системы внешней оценки, в которой ННГУ принимает участие на добровольной основе: </w:t>
      </w:r>
      <w:r w:rsidR="00EA0666" w:rsidRPr="00EA0666">
        <w:t>программа специалитета прошла профессионально-общественную аккредитацию в Общероссийской общественной организации «Ассоциация юристов России» (решение Комиссии Ассоциации юристов России по общественной оценке качества высшего юридического обр</w:t>
      </w:r>
      <w:r w:rsidR="00EA0666">
        <w:t>азования от 24 апреля 2018 года</w:t>
      </w:r>
      <w:r w:rsidR="00EA0666" w:rsidRPr="00EA0666">
        <w:t>, протокол № 26).</w:t>
      </w:r>
    </w:p>
    <w:p w:rsidR="00364BF9" w:rsidRPr="005B0519" w:rsidRDefault="00364BF9" w:rsidP="000E1B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>В целях совершенствования программы</w:t>
      </w:r>
      <w:r w:rsidR="00EA0666">
        <w:rPr>
          <w:rFonts w:ascii="Times New Roman" w:hAnsi="Times New Roman" w:cs="Times New Roman"/>
          <w:sz w:val="24"/>
          <w:szCs w:val="24"/>
        </w:rPr>
        <w:t xml:space="preserve"> </w:t>
      </w:r>
      <w:r w:rsidR="00EA0666" w:rsidRPr="00EA0666">
        <w:rPr>
          <w:rFonts w:ascii="Times New Roman" w:hAnsi="Times New Roman" w:cs="Times New Roman"/>
          <w:sz w:val="24"/>
          <w:szCs w:val="24"/>
        </w:rPr>
        <w:t>специалитета</w:t>
      </w:r>
      <w:r w:rsidRPr="00EA0666">
        <w:rPr>
          <w:rFonts w:ascii="Times New Roman" w:hAnsi="Times New Roman" w:cs="Times New Roman"/>
          <w:sz w:val="24"/>
          <w:szCs w:val="24"/>
        </w:rPr>
        <w:t xml:space="preserve"> при проведении регулярной внутренней оценки качества образовательной деятельности и подготовки</w:t>
      </w:r>
      <w:r w:rsidRPr="005B0519">
        <w:rPr>
          <w:rFonts w:ascii="Times New Roman" w:hAnsi="Times New Roman" w:cs="Times New Roman"/>
          <w:sz w:val="24"/>
          <w:szCs w:val="24"/>
        </w:rPr>
        <w:t xml:space="preserve"> обучающихся по </w:t>
      </w:r>
      <w:r w:rsidRPr="00EA0666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="00EA0666" w:rsidRPr="00EA0666">
        <w:rPr>
          <w:rFonts w:ascii="Times New Roman" w:hAnsi="Times New Roman" w:cs="Times New Roman"/>
          <w:sz w:val="24"/>
          <w:szCs w:val="24"/>
        </w:rPr>
        <w:t>специалитета</w:t>
      </w:r>
      <w:r w:rsidRPr="00EA0666">
        <w:rPr>
          <w:rFonts w:ascii="Times New Roman" w:hAnsi="Times New Roman" w:cs="Times New Roman"/>
          <w:sz w:val="24"/>
          <w:szCs w:val="24"/>
        </w:rPr>
        <w:t xml:space="preserve"> ННГУ</w:t>
      </w:r>
      <w:r w:rsidRPr="005B0519">
        <w:rPr>
          <w:rFonts w:ascii="Times New Roman" w:hAnsi="Times New Roman" w:cs="Times New Roman"/>
          <w:sz w:val="24"/>
          <w:szCs w:val="24"/>
        </w:rPr>
        <w:t xml:space="preserve"> привлекает работодателей,  иных юридических и (или) физических лиц, включая педагогических работников ННГУ.</w:t>
      </w:r>
    </w:p>
    <w:p w:rsidR="00364BF9" w:rsidRPr="005B0519" w:rsidRDefault="00364BF9" w:rsidP="000E1B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В рамках внутренней системы оценки качества образовательной деятельности по программе </w:t>
      </w:r>
      <w:r w:rsidR="00EA0666" w:rsidRPr="00EA0666">
        <w:rPr>
          <w:rFonts w:ascii="Times New Roman" w:hAnsi="Times New Roman" w:cs="Times New Roman"/>
          <w:sz w:val="24"/>
          <w:szCs w:val="24"/>
        </w:rPr>
        <w:t xml:space="preserve">специалитета </w:t>
      </w:r>
      <w:r w:rsidRPr="005B0519">
        <w:rPr>
          <w:rFonts w:ascii="Times New Roman" w:hAnsi="Times New Roman" w:cs="Times New Roman"/>
          <w:sz w:val="24"/>
          <w:szCs w:val="24"/>
        </w:rPr>
        <w:t>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364BF9" w:rsidRPr="005B0519" w:rsidRDefault="00364BF9" w:rsidP="000E1B2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519">
        <w:rPr>
          <w:rFonts w:ascii="Times New Roman" w:hAnsi="Times New Roman" w:cs="Times New Roman"/>
          <w:sz w:val="24"/>
          <w:szCs w:val="24"/>
        </w:rPr>
        <w:t xml:space="preserve">Внешняя оценка качества образовательной деятельности по </w:t>
      </w:r>
      <w:r w:rsidR="00EA0666" w:rsidRPr="00EA0666">
        <w:rPr>
          <w:rFonts w:ascii="Times New Roman" w:hAnsi="Times New Roman" w:cs="Times New Roman"/>
          <w:sz w:val="24"/>
          <w:szCs w:val="24"/>
        </w:rPr>
        <w:t>специалитета</w:t>
      </w:r>
      <w:r w:rsidRPr="005B0519">
        <w:rPr>
          <w:rFonts w:ascii="Times New Roman" w:hAnsi="Times New Roman" w:cs="Times New Roman"/>
          <w:sz w:val="24"/>
          <w:szCs w:val="24"/>
        </w:rPr>
        <w:t xml:space="preserve"> в рамках процедуры государственной аккредитации осуществляется с целью подтверждения соответствия образовательной деятельности по программе </w:t>
      </w:r>
      <w:r w:rsidR="00EA0666" w:rsidRPr="00EA0666">
        <w:rPr>
          <w:rFonts w:ascii="Times New Roman" w:hAnsi="Times New Roman" w:cs="Times New Roman"/>
          <w:sz w:val="24"/>
          <w:szCs w:val="24"/>
        </w:rPr>
        <w:t>специалитета</w:t>
      </w:r>
      <w:r w:rsidRPr="005B0519">
        <w:rPr>
          <w:rFonts w:ascii="Times New Roman" w:hAnsi="Times New Roman" w:cs="Times New Roman"/>
          <w:sz w:val="24"/>
          <w:szCs w:val="24"/>
        </w:rPr>
        <w:t xml:space="preserve"> требованиям </w:t>
      </w:r>
      <w:r w:rsidRPr="00EA0666">
        <w:rPr>
          <w:rFonts w:ascii="Times New Roman" w:hAnsi="Times New Roman" w:cs="Times New Roman"/>
          <w:sz w:val="24"/>
          <w:szCs w:val="24"/>
        </w:rPr>
        <w:t>ФГОС ВО/ОС ННГУ.</w:t>
      </w:r>
    </w:p>
    <w:p w:rsidR="00364BF9" w:rsidRDefault="00364BF9" w:rsidP="000E1B2B">
      <w:pPr>
        <w:pStyle w:val="a4"/>
        <w:spacing w:before="0" w:beforeAutospacing="0" w:after="0" w:afterAutospacing="0"/>
        <w:contextualSpacing/>
        <w:jc w:val="both"/>
        <w:rPr>
          <w:b/>
        </w:rPr>
      </w:pPr>
    </w:p>
    <w:p w:rsidR="00AD410E" w:rsidRDefault="00AD410E" w:rsidP="000E1B2B">
      <w:pPr>
        <w:pStyle w:val="a4"/>
        <w:spacing w:before="0" w:beforeAutospacing="0" w:after="0" w:afterAutospacing="0"/>
        <w:contextualSpacing/>
        <w:jc w:val="both"/>
        <w:rPr>
          <w:b/>
        </w:rPr>
      </w:pPr>
    </w:p>
    <w:p w:rsidR="00AD410E" w:rsidRPr="005B0519" w:rsidRDefault="00AD410E" w:rsidP="000E1B2B">
      <w:pPr>
        <w:pStyle w:val="a4"/>
        <w:spacing w:before="0" w:beforeAutospacing="0" w:after="0" w:afterAutospacing="0"/>
        <w:contextualSpacing/>
        <w:jc w:val="both"/>
        <w:rPr>
          <w:b/>
        </w:rPr>
      </w:pPr>
    </w:p>
    <w:p w:rsidR="00364BF9" w:rsidRPr="000566D9" w:rsidRDefault="00364BF9" w:rsidP="000E1B2B">
      <w:pPr>
        <w:pStyle w:val="a4"/>
        <w:spacing w:before="0" w:beforeAutospacing="0" w:after="0" w:afterAutospacing="0"/>
        <w:contextualSpacing/>
        <w:jc w:val="both"/>
        <w:rPr>
          <w:b/>
        </w:rPr>
      </w:pPr>
      <w:r w:rsidRPr="005B0519">
        <w:rPr>
          <w:b/>
        </w:rPr>
        <w:t>Разработчики:</w:t>
      </w:r>
    </w:p>
    <w:p w:rsidR="000566D9" w:rsidRDefault="000566D9" w:rsidP="000E1B2B">
      <w:pPr>
        <w:pStyle w:val="a4"/>
        <w:spacing w:before="0" w:beforeAutospacing="0" w:after="0" w:afterAutospacing="0"/>
        <w:jc w:val="both"/>
      </w:pPr>
      <w:r>
        <w:lastRenderedPageBreak/>
        <w:t>ЮМАТОВ ВАСИЛИЙ АЛЕКСЕЕВИЧ, заведующий кафедрой судебной экспертизы юридического факультета ННГУ им. Н.И. Лобачевского</w:t>
      </w:r>
    </w:p>
    <w:p w:rsidR="000566D9" w:rsidRDefault="000566D9" w:rsidP="000E1B2B">
      <w:pPr>
        <w:pStyle w:val="a4"/>
        <w:spacing w:before="0" w:beforeAutospacing="0" w:after="0" w:afterAutospacing="0"/>
        <w:jc w:val="both"/>
      </w:pPr>
      <w:r>
        <w:t>ТИМЧЕНКО ВЛАДИМИР АЛЕКСАНДРОВИЧ, профессор кафедры судебной экспертизы юридического факультета ННГУ им. Н.И. Лобачевского</w:t>
      </w:r>
    </w:p>
    <w:p w:rsidR="000566D9" w:rsidRDefault="000566D9" w:rsidP="000E1B2B">
      <w:pPr>
        <w:pStyle w:val="a4"/>
        <w:spacing w:before="0" w:beforeAutospacing="0" w:after="0" w:afterAutospacing="0"/>
        <w:contextualSpacing/>
        <w:jc w:val="both"/>
      </w:pPr>
    </w:p>
    <w:p w:rsidR="00364BF9" w:rsidRPr="005B0519" w:rsidRDefault="00364BF9" w:rsidP="000E1B2B">
      <w:pPr>
        <w:pStyle w:val="a4"/>
        <w:spacing w:before="0" w:beforeAutospacing="0" w:after="0" w:afterAutospacing="0"/>
        <w:contextualSpacing/>
        <w:jc w:val="both"/>
      </w:pPr>
      <w:r w:rsidRPr="005B0519">
        <w:rPr>
          <w:b/>
        </w:rPr>
        <w:t xml:space="preserve">Эксперты - представители работодателей: </w:t>
      </w:r>
    </w:p>
    <w:p w:rsidR="000566D9" w:rsidRDefault="000566D9" w:rsidP="000E1B2B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0566D9">
        <w:rPr>
          <w:rFonts w:ascii="Times New Roman" w:hAnsi="Times New Roman" w:cs="Times New Roman"/>
          <w:sz w:val="24"/>
          <w:szCs w:val="24"/>
        </w:rPr>
        <w:t>ГУ МВД России по Нижегородской области, СОКОЛОВ ВИКТОР ВИКТОРОВИЧ, начальник ЭКЦ</w:t>
      </w:r>
    </w:p>
    <w:p w:rsidR="000566D9" w:rsidRDefault="000566D9" w:rsidP="000E1B2B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0566D9">
        <w:rPr>
          <w:rFonts w:ascii="Times New Roman" w:hAnsi="Times New Roman" w:cs="Times New Roman"/>
          <w:sz w:val="24"/>
          <w:szCs w:val="24"/>
        </w:rPr>
        <w:t>ФБУ Приволжский РЦСЭ Минюста России, ПРОНИН ВЛАДИМИР НИКОЛАЕВИЧ, начальник ПРЦСЭ</w:t>
      </w:r>
    </w:p>
    <w:p w:rsidR="000566D9" w:rsidRDefault="000566D9" w:rsidP="000E1B2B">
      <w:pPr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0566D9">
        <w:rPr>
          <w:rFonts w:ascii="Times New Roman" w:hAnsi="Times New Roman" w:cs="Times New Roman"/>
          <w:sz w:val="24"/>
          <w:szCs w:val="24"/>
        </w:rPr>
        <w:t>филиал ЦЭКТУ г. Нижний Новгород</w:t>
      </w:r>
      <w:r>
        <w:rPr>
          <w:rFonts w:ascii="Times New Roman" w:hAnsi="Times New Roman" w:cs="Times New Roman"/>
          <w:sz w:val="24"/>
          <w:szCs w:val="24"/>
        </w:rPr>
        <w:t>, ПАСТУХОВ МАКСИМ ОЛЕГОВИЧ. начальник ЭКС</w:t>
      </w:r>
    </w:p>
    <w:p w:rsidR="00913740" w:rsidRPr="000566D9" w:rsidRDefault="001F1FEA" w:rsidP="000E1B2B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ФГКУ </w:t>
      </w:r>
      <w:r w:rsidRPr="001F1FEA">
        <w:rPr>
          <w:rFonts w:ascii="Times New Roman" w:hAnsi="Times New Roman" w:cs="Times New Roman"/>
          <w:sz w:val="24"/>
          <w:szCs w:val="24"/>
        </w:rPr>
        <w:t>«Судебно-экспертный центр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FEA">
        <w:rPr>
          <w:rFonts w:ascii="Times New Roman" w:hAnsi="Times New Roman" w:cs="Times New Roman"/>
          <w:sz w:val="24"/>
          <w:szCs w:val="24"/>
        </w:rPr>
        <w:t>Следственного комитета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FEA">
        <w:rPr>
          <w:rFonts w:ascii="Times New Roman" w:hAnsi="Times New Roman" w:cs="Times New Roman"/>
          <w:sz w:val="24"/>
          <w:szCs w:val="24"/>
        </w:rPr>
        <w:t>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, КОВАЛЕНКО ДМИТРИЙ СЕРГЕЕВИЧ, директор </w:t>
      </w:r>
      <w:r w:rsidRPr="001F1FEA">
        <w:rPr>
          <w:rFonts w:ascii="Times New Roman" w:hAnsi="Times New Roman" w:cs="Times New Roman"/>
          <w:sz w:val="24"/>
          <w:szCs w:val="24"/>
        </w:rPr>
        <w:t>Приволжского филиала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FEA">
        <w:rPr>
          <w:rFonts w:ascii="Times New Roman" w:hAnsi="Times New Roman" w:cs="Times New Roman"/>
          <w:sz w:val="24"/>
          <w:szCs w:val="24"/>
        </w:rPr>
        <w:t xml:space="preserve">(с дислокацией в городе Нижний Новгород) </w:t>
      </w:r>
      <w:r w:rsidR="00913740" w:rsidRPr="000566D9">
        <w:rPr>
          <w:rFonts w:ascii="Times New Roman" w:hAnsi="Times New Roman" w:cs="Times New Roman"/>
          <w:sz w:val="24"/>
          <w:szCs w:val="24"/>
        </w:rPr>
        <w:br w:type="page"/>
      </w:r>
    </w:p>
    <w:p w:rsidR="00364BF9" w:rsidRPr="00100D22" w:rsidRDefault="00364BF9" w:rsidP="000E1B2B">
      <w:pPr>
        <w:pStyle w:val="a4"/>
        <w:spacing w:before="0" w:beforeAutospacing="0" w:after="0" w:afterAutospacing="0"/>
        <w:contextualSpacing/>
        <w:jc w:val="right"/>
      </w:pPr>
      <w:r w:rsidRPr="00100D22">
        <w:lastRenderedPageBreak/>
        <w:t>Приложение 1</w:t>
      </w:r>
    </w:p>
    <w:p w:rsidR="00364BF9" w:rsidRPr="005B0519" w:rsidRDefault="00364BF9" w:rsidP="000E1B2B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364BF9" w:rsidRPr="005B0519" w:rsidRDefault="00364BF9" w:rsidP="000E1B2B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профессиональных стандартов, </w:t>
      </w:r>
    </w:p>
    <w:p w:rsidR="00364BF9" w:rsidRPr="005B0519" w:rsidRDefault="00364BF9" w:rsidP="000E1B2B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19">
        <w:rPr>
          <w:rFonts w:ascii="Times New Roman" w:hAnsi="Times New Roman" w:cs="Times New Roman"/>
          <w:b/>
          <w:sz w:val="24"/>
          <w:szCs w:val="24"/>
        </w:rPr>
        <w:t xml:space="preserve">соответствующих профессиональной деятельности выпускников, освоивших </w:t>
      </w:r>
      <w:r w:rsidRPr="001F1FEA">
        <w:rPr>
          <w:rFonts w:ascii="Times New Roman" w:hAnsi="Times New Roman" w:cs="Times New Roman"/>
          <w:b/>
          <w:sz w:val="24"/>
          <w:szCs w:val="24"/>
        </w:rPr>
        <w:t>программу</w:t>
      </w:r>
      <w:r w:rsidR="00F27A99" w:rsidRPr="001F1F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FEA" w:rsidRPr="001F1FEA">
        <w:rPr>
          <w:rFonts w:ascii="Times New Roman" w:hAnsi="Times New Roman" w:cs="Times New Roman"/>
          <w:b/>
          <w:sz w:val="24"/>
          <w:szCs w:val="24"/>
        </w:rPr>
        <w:t>специалитета</w:t>
      </w:r>
    </w:p>
    <w:p w:rsidR="00364BF9" w:rsidRPr="005B0519" w:rsidRDefault="00364BF9" w:rsidP="000E1B2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7287"/>
      </w:tblGrid>
      <w:tr w:rsidR="00364BF9" w:rsidRPr="005B0519" w:rsidTr="004C221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F9" w:rsidRPr="005B0519" w:rsidRDefault="00364BF9" w:rsidP="000E1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F9" w:rsidRPr="005B0519" w:rsidRDefault="00364BF9" w:rsidP="000E1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sz w:val="24"/>
                <w:szCs w:val="24"/>
              </w:rPr>
              <w:t>Код профессионального стандарта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F9" w:rsidRPr="005B0519" w:rsidRDefault="00364BF9" w:rsidP="000E1B2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519">
              <w:rPr>
                <w:rFonts w:ascii="Times New Roman" w:hAnsi="Times New Roman" w:cs="Times New Roman"/>
                <w:sz w:val="24"/>
                <w:szCs w:val="24"/>
              </w:rP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364BF9" w:rsidRPr="005B0519" w:rsidTr="004C221B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BF9" w:rsidRPr="00006001" w:rsidRDefault="008344B1" w:rsidP="008344B1">
            <w:pPr>
              <w:pStyle w:val="ConsPlusNormal"/>
              <w:contextualSpacing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стандарты, соответствующие профессиональной деятельности выпускников, освоивших программу специалитета по специальности 40.05.03 Судебная экспертиза, отсутствуют в реестре профессиональных стандартов, размещённом в программно-аппаратном комплексе «Профессиональные стандарты»</w:t>
            </w:r>
            <w:r w:rsidR="00006001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труда и социальной защиты Российской Федерации (</w:t>
            </w:r>
            <w:r w:rsidR="00006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profstandart</w:t>
            </w:r>
            <w:r w:rsidR="00006001" w:rsidRPr="00006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6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rosmintrud</w:t>
            </w:r>
            <w:r w:rsidR="00006001" w:rsidRPr="000060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6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006001" w:rsidRPr="000060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13740" w:rsidRDefault="00913740" w:rsidP="000E1B2B">
      <w:pPr>
        <w:pStyle w:val="a4"/>
        <w:spacing w:before="0" w:beforeAutospacing="0" w:after="0" w:afterAutospacing="0"/>
        <w:contextualSpacing/>
      </w:pPr>
    </w:p>
    <w:p w:rsidR="00913740" w:rsidRDefault="00913740" w:rsidP="000E1B2B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364BF9" w:rsidRPr="00100D22" w:rsidRDefault="00364BF9" w:rsidP="000E1B2B">
      <w:pPr>
        <w:pStyle w:val="a4"/>
        <w:spacing w:before="0" w:beforeAutospacing="0" w:after="0" w:afterAutospacing="0"/>
        <w:contextualSpacing/>
        <w:jc w:val="right"/>
      </w:pPr>
      <w:r w:rsidRPr="00100D22">
        <w:lastRenderedPageBreak/>
        <w:t>Приложение 2</w:t>
      </w:r>
    </w:p>
    <w:p w:rsidR="00E4284B" w:rsidRDefault="00364BF9" w:rsidP="000E1B2B">
      <w:pPr>
        <w:pStyle w:val="Default"/>
        <w:contextualSpacing/>
        <w:jc w:val="center"/>
        <w:rPr>
          <w:b/>
        </w:rPr>
      </w:pPr>
      <w:r w:rsidRPr="005B0519">
        <w:rPr>
          <w:b/>
        </w:rPr>
        <w:t>Перечень</w:t>
      </w:r>
    </w:p>
    <w:p w:rsidR="00E4284B" w:rsidRDefault="00364BF9" w:rsidP="000E1B2B">
      <w:pPr>
        <w:pStyle w:val="Default"/>
        <w:contextualSpacing/>
        <w:jc w:val="center"/>
        <w:rPr>
          <w:b/>
        </w:rPr>
      </w:pPr>
      <w:r w:rsidRPr="005B0519">
        <w:rPr>
          <w:b/>
        </w:rPr>
        <w:t xml:space="preserve"> обобщённых трудовых функций и трудовых функций, имеющих</w:t>
      </w:r>
    </w:p>
    <w:p w:rsidR="00E4284B" w:rsidRDefault="00364BF9" w:rsidP="000E1B2B">
      <w:pPr>
        <w:pStyle w:val="Default"/>
        <w:contextualSpacing/>
        <w:jc w:val="center"/>
        <w:rPr>
          <w:b/>
        </w:rPr>
      </w:pPr>
      <w:r w:rsidRPr="005B0519">
        <w:rPr>
          <w:b/>
        </w:rPr>
        <w:t xml:space="preserve"> отношение к профессиональной деятельности выпускника</w:t>
      </w:r>
    </w:p>
    <w:p w:rsidR="00364BF9" w:rsidRPr="005B0519" w:rsidRDefault="00364BF9" w:rsidP="000E1B2B">
      <w:pPr>
        <w:pStyle w:val="Default"/>
        <w:contextualSpacing/>
        <w:jc w:val="center"/>
        <w:rPr>
          <w:b/>
        </w:rPr>
      </w:pPr>
      <w:r w:rsidRPr="005B0519">
        <w:rPr>
          <w:b/>
        </w:rPr>
        <w:t xml:space="preserve"> образовательной</w:t>
      </w:r>
      <w:r w:rsidR="00E4284B">
        <w:rPr>
          <w:b/>
        </w:rPr>
        <w:t xml:space="preserve"> </w:t>
      </w:r>
      <w:r w:rsidRPr="005B0519">
        <w:rPr>
          <w:b/>
        </w:rPr>
        <w:t>программы</w:t>
      </w:r>
    </w:p>
    <w:p w:rsidR="00364BF9" w:rsidRPr="005B0519" w:rsidRDefault="00364BF9" w:rsidP="000E1B2B">
      <w:pPr>
        <w:pStyle w:val="Default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545"/>
        <w:gridCol w:w="1549"/>
        <w:gridCol w:w="1570"/>
        <w:gridCol w:w="1590"/>
        <w:gridCol w:w="545"/>
        <w:gridCol w:w="1570"/>
      </w:tblGrid>
      <w:tr w:rsidR="00364BF9" w:rsidRPr="005B0519" w:rsidTr="00006001">
        <w:tc>
          <w:tcPr>
            <w:tcW w:w="2181" w:type="dxa"/>
            <w:vMerge w:val="restart"/>
            <w:shd w:val="clear" w:color="auto" w:fill="auto"/>
          </w:tcPr>
          <w:p w:rsidR="00364BF9" w:rsidRPr="006C127B" w:rsidRDefault="00364BF9" w:rsidP="000E1B2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b/>
                <w:sz w:val="22"/>
                <w:szCs w:val="22"/>
              </w:rPr>
              <w:t>Код и наименование профессионального стандарта</w:t>
            </w:r>
          </w:p>
        </w:tc>
        <w:tc>
          <w:tcPr>
            <w:tcW w:w="3664" w:type="dxa"/>
            <w:gridSpan w:val="3"/>
            <w:shd w:val="clear" w:color="auto" w:fill="auto"/>
          </w:tcPr>
          <w:p w:rsidR="00364BF9" w:rsidRPr="006C127B" w:rsidRDefault="00364BF9" w:rsidP="000E1B2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b/>
                <w:sz w:val="22"/>
                <w:szCs w:val="22"/>
              </w:rPr>
              <w:t>Обобщенные трудовые функции</w:t>
            </w:r>
          </w:p>
        </w:tc>
        <w:tc>
          <w:tcPr>
            <w:tcW w:w="3705" w:type="dxa"/>
            <w:gridSpan w:val="3"/>
            <w:shd w:val="clear" w:color="auto" w:fill="auto"/>
          </w:tcPr>
          <w:p w:rsidR="00364BF9" w:rsidRPr="006C127B" w:rsidRDefault="00364BF9" w:rsidP="000E1B2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b/>
                <w:sz w:val="22"/>
                <w:szCs w:val="22"/>
              </w:rPr>
              <w:t>Трудовые функции</w:t>
            </w:r>
          </w:p>
        </w:tc>
      </w:tr>
      <w:tr w:rsidR="00364BF9" w:rsidRPr="005B0519" w:rsidTr="00006001">
        <w:tc>
          <w:tcPr>
            <w:tcW w:w="2181" w:type="dxa"/>
            <w:vMerge/>
            <w:shd w:val="clear" w:color="auto" w:fill="auto"/>
          </w:tcPr>
          <w:p w:rsidR="00364BF9" w:rsidRPr="006C127B" w:rsidRDefault="00364BF9" w:rsidP="000E1B2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dxa"/>
            <w:shd w:val="clear" w:color="auto" w:fill="auto"/>
            <w:vAlign w:val="center"/>
          </w:tcPr>
          <w:p w:rsidR="00364BF9" w:rsidRPr="006C127B" w:rsidRDefault="00364BF9" w:rsidP="000E1B2B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C127B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549" w:type="dxa"/>
            <w:shd w:val="clear" w:color="auto" w:fill="auto"/>
          </w:tcPr>
          <w:p w:rsidR="00364BF9" w:rsidRPr="006C127B" w:rsidRDefault="00364BF9" w:rsidP="000E1B2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70" w:type="dxa"/>
            <w:shd w:val="clear" w:color="auto" w:fill="auto"/>
          </w:tcPr>
          <w:p w:rsidR="00364BF9" w:rsidRPr="006C127B" w:rsidRDefault="00364BF9" w:rsidP="000E1B2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sz w:val="22"/>
                <w:szCs w:val="22"/>
              </w:rPr>
              <w:t>уровень квалификации</w:t>
            </w:r>
          </w:p>
        </w:tc>
        <w:tc>
          <w:tcPr>
            <w:tcW w:w="1590" w:type="dxa"/>
            <w:shd w:val="clear" w:color="auto" w:fill="auto"/>
          </w:tcPr>
          <w:p w:rsidR="00364BF9" w:rsidRPr="006C127B" w:rsidRDefault="00364BF9" w:rsidP="000E1B2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45" w:type="dxa"/>
            <w:shd w:val="clear" w:color="auto" w:fill="auto"/>
          </w:tcPr>
          <w:p w:rsidR="00364BF9" w:rsidRPr="006C127B" w:rsidRDefault="00364BF9" w:rsidP="000E1B2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sz w:val="22"/>
                <w:szCs w:val="22"/>
              </w:rPr>
              <w:t>код</w:t>
            </w:r>
          </w:p>
        </w:tc>
        <w:tc>
          <w:tcPr>
            <w:tcW w:w="1570" w:type="dxa"/>
            <w:shd w:val="clear" w:color="auto" w:fill="auto"/>
          </w:tcPr>
          <w:p w:rsidR="00364BF9" w:rsidRPr="006C127B" w:rsidRDefault="00364BF9" w:rsidP="000E1B2B">
            <w:pPr>
              <w:pStyle w:val="Default"/>
              <w:contextualSpacing/>
              <w:jc w:val="center"/>
              <w:rPr>
                <w:sz w:val="22"/>
                <w:szCs w:val="22"/>
              </w:rPr>
            </w:pPr>
            <w:r w:rsidRPr="006C127B">
              <w:rPr>
                <w:sz w:val="22"/>
                <w:szCs w:val="22"/>
              </w:rPr>
              <w:t>уровень (подуровень) квалификации</w:t>
            </w:r>
          </w:p>
        </w:tc>
      </w:tr>
      <w:tr w:rsidR="00006001" w:rsidRPr="005B0519" w:rsidTr="001F33AA">
        <w:trPr>
          <w:trHeight w:val="848"/>
        </w:trPr>
        <w:tc>
          <w:tcPr>
            <w:tcW w:w="9550" w:type="dxa"/>
            <w:gridSpan w:val="7"/>
            <w:shd w:val="clear" w:color="auto" w:fill="auto"/>
          </w:tcPr>
          <w:p w:rsidR="00006001" w:rsidRPr="005B0519" w:rsidRDefault="00006001" w:rsidP="00006001">
            <w:pPr>
              <w:pStyle w:val="Default"/>
              <w:contextualSpacing/>
            </w:pPr>
            <w:r>
              <w:t>Профессиональные стандарты, соответствующие профессиональной деятельности выпускников, освоивших программу специалитета по специальности 40.05.03 Судебная экспертиза, отсутствуют в реестре профессиональных стандартов, размещённом в программно-аппаратном комплексе «Профессиональные стандарты» Министерства труда и социальной защиты Российской Федерации (</w:t>
            </w:r>
            <w:r>
              <w:rPr>
                <w:lang w:val="en-US"/>
              </w:rPr>
              <w:t>profstandart</w:t>
            </w:r>
            <w:r w:rsidRPr="00006001">
              <w:t>.</w:t>
            </w:r>
            <w:r>
              <w:rPr>
                <w:lang w:val="en-US"/>
              </w:rPr>
              <w:t>rosmintrud</w:t>
            </w:r>
            <w:r w:rsidRPr="00006001">
              <w:t>.</w:t>
            </w:r>
            <w:r>
              <w:rPr>
                <w:lang w:val="en-US"/>
              </w:rPr>
              <w:t>ru</w:t>
            </w:r>
            <w:r w:rsidRPr="00006001">
              <w:t>)</w:t>
            </w:r>
          </w:p>
        </w:tc>
      </w:tr>
    </w:tbl>
    <w:p w:rsidR="0047482D" w:rsidRDefault="0047482D" w:rsidP="000E1B2B">
      <w:pPr>
        <w:spacing w:before="0" w:beforeAutospacing="0" w:after="0" w:afterAutospacing="0" w:line="240" w:lineRule="auto"/>
      </w:pPr>
    </w:p>
    <w:sectPr w:rsidR="0047482D" w:rsidSect="00DD571C">
      <w:footerReference w:type="default" r:id="rId8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803" w:rsidRDefault="006C5803" w:rsidP="00364BF9">
      <w:pPr>
        <w:spacing w:before="0" w:after="0" w:line="240" w:lineRule="auto"/>
      </w:pPr>
      <w:r>
        <w:separator/>
      </w:r>
    </w:p>
  </w:endnote>
  <w:endnote w:type="continuationSeparator" w:id="0">
    <w:p w:rsidR="006C5803" w:rsidRDefault="006C5803" w:rsidP="00364BF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7702265"/>
      <w:docPartObj>
        <w:docPartGallery w:val="Page Numbers (Bottom of Page)"/>
        <w:docPartUnique/>
      </w:docPartObj>
    </w:sdtPr>
    <w:sdtEndPr/>
    <w:sdtContent>
      <w:p w:rsidR="00B16AA8" w:rsidRDefault="00B16AA8" w:rsidP="00913740">
        <w:pPr>
          <w:pStyle w:val="ab"/>
          <w:spacing w:beforeAutospacing="0" w:afterAutospacing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644C">
          <w:rPr>
            <w:noProof/>
          </w:rPr>
          <w:t>17</w:t>
        </w:r>
        <w:r>
          <w:fldChar w:fldCharType="end"/>
        </w:r>
      </w:p>
    </w:sdtContent>
  </w:sdt>
  <w:p w:rsidR="00B16AA8" w:rsidRDefault="00B16AA8"/>
  <w:p w:rsidR="00B16AA8" w:rsidRDefault="00B16A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803" w:rsidRDefault="006C5803" w:rsidP="00364BF9">
      <w:pPr>
        <w:spacing w:before="0" w:after="0" w:line="240" w:lineRule="auto"/>
      </w:pPr>
      <w:r>
        <w:separator/>
      </w:r>
    </w:p>
  </w:footnote>
  <w:footnote w:type="continuationSeparator" w:id="0">
    <w:p w:rsidR="006C5803" w:rsidRDefault="006C5803" w:rsidP="00364BF9">
      <w:pPr>
        <w:spacing w:before="0" w:after="0" w:line="240" w:lineRule="auto"/>
      </w:pPr>
      <w:r>
        <w:continuationSeparator/>
      </w:r>
    </w:p>
  </w:footnote>
  <w:footnote w:id="1">
    <w:p w:rsidR="00B16AA8" w:rsidRPr="001F3C7F" w:rsidRDefault="00B16AA8" w:rsidP="00364BF9">
      <w:pPr>
        <w:pStyle w:val="a6"/>
      </w:pPr>
      <w:r w:rsidRPr="00712C92">
        <w:rPr>
          <w:rStyle w:val="a8"/>
          <w:sz w:val="22"/>
        </w:rPr>
        <w:footnoteRef/>
      </w:r>
      <w:r w:rsidRPr="001F3C7F">
        <w:t>Под анализом опыта понимается анализ отечественного и зарубежного опыта, международных норм и стандартов, форсайт-сессии, фокус-группы и пр.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F1D49"/>
    <w:multiLevelType w:val="multilevel"/>
    <w:tmpl w:val="606465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68" w:hanging="1800"/>
      </w:pPr>
      <w:rPr>
        <w:rFonts w:hint="default"/>
      </w:rPr>
    </w:lvl>
  </w:abstractNum>
  <w:abstractNum w:abstractNumId="1" w15:restartNumberingAfterBreak="0">
    <w:nsid w:val="2A484FC0"/>
    <w:multiLevelType w:val="hybridMultilevel"/>
    <w:tmpl w:val="974CAD1C"/>
    <w:lvl w:ilvl="0" w:tplc="BA529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42319"/>
    <w:multiLevelType w:val="hybridMultilevel"/>
    <w:tmpl w:val="037867E4"/>
    <w:lvl w:ilvl="0" w:tplc="0ACC83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2D7704"/>
    <w:multiLevelType w:val="hybridMultilevel"/>
    <w:tmpl w:val="037867E4"/>
    <w:lvl w:ilvl="0" w:tplc="0ACC83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6A0669"/>
    <w:multiLevelType w:val="multilevel"/>
    <w:tmpl w:val="F196B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40C"/>
    <w:rsid w:val="00006001"/>
    <w:rsid w:val="00013701"/>
    <w:rsid w:val="000370CE"/>
    <w:rsid w:val="00046465"/>
    <w:rsid w:val="000566D9"/>
    <w:rsid w:val="0006056E"/>
    <w:rsid w:val="00084094"/>
    <w:rsid w:val="000963A2"/>
    <w:rsid w:val="000A47F1"/>
    <w:rsid w:val="000A75E6"/>
    <w:rsid w:val="000B4070"/>
    <w:rsid w:val="000C3AD9"/>
    <w:rsid w:val="000C54AF"/>
    <w:rsid w:val="000D66C6"/>
    <w:rsid w:val="000E1B2B"/>
    <w:rsid w:val="00100D22"/>
    <w:rsid w:val="00117E2A"/>
    <w:rsid w:val="00134E7F"/>
    <w:rsid w:val="00142F60"/>
    <w:rsid w:val="00157A82"/>
    <w:rsid w:val="001618B8"/>
    <w:rsid w:val="001A0C3B"/>
    <w:rsid w:val="001A3C11"/>
    <w:rsid w:val="001A6989"/>
    <w:rsid w:val="001E4D0E"/>
    <w:rsid w:val="001F1FEA"/>
    <w:rsid w:val="001F33AA"/>
    <w:rsid w:val="00205B0B"/>
    <w:rsid w:val="00205BE2"/>
    <w:rsid w:val="00215047"/>
    <w:rsid w:val="0024272A"/>
    <w:rsid w:val="0025045E"/>
    <w:rsid w:val="00251879"/>
    <w:rsid w:val="00254312"/>
    <w:rsid w:val="002562B6"/>
    <w:rsid w:val="0027360A"/>
    <w:rsid w:val="0027582E"/>
    <w:rsid w:val="00292964"/>
    <w:rsid w:val="002A200A"/>
    <w:rsid w:val="002A42D4"/>
    <w:rsid w:val="002A5D21"/>
    <w:rsid w:val="002C08FE"/>
    <w:rsid w:val="002D1AD7"/>
    <w:rsid w:val="002E3F0C"/>
    <w:rsid w:val="002F60D1"/>
    <w:rsid w:val="00300723"/>
    <w:rsid w:val="0034532F"/>
    <w:rsid w:val="00356F2F"/>
    <w:rsid w:val="00362021"/>
    <w:rsid w:val="00364BF9"/>
    <w:rsid w:val="003655F1"/>
    <w:rsid w:val="00370393"/>
    <w:rsid w:val="00370C16"/>
    <w:rsid w:val="0037645A"/>
    <w:rsid w:val="00382527"/>
    <w:rsid w:val="00395DD1"/>
    <w:rsid w:val="003B24F7"/>
    <w:rsid w:val="003D0E7C"/>
    <w:rsid w:val="003D55C8"/>
    <w:rsid w:val="003D6747"/>
    <w:rsid w:val="00401939"/>
    <w:rsid w:val="00402672"/>
    <w:rsid w:val="004037BC"/>
    <w:rsid w:val="0040597E"/>
    <w:rsid w:val="0040670F"/>
    <w:rsid w:val="004139AC"/>
    <w:rsid w:val="00425063"/>
    <w:rsid w:val="00440A5B"/>
    <w:rsid w:val="0044616E"/>
    <w:rsid w:val="0045065F"/>
    <w:rsid w:val="00454179"/>
    <w:rsid w:val="0045715F"/>
    <w:rsid w:val="00462744"/>
    <w:rsid w:val="004659C7"/>
    <w:rsid w:val="0047482D"/>
    <w:rsid w:val="004A225E"/>
    <w:rsid w:val="004B5A88"/>
    <w:rsid w:val="004C1438"/>
    <w:rsid w:val="004C221B"/>
    <w:rsid w:val="004D4204"/>
    <w:rsid w:val="004F0DAF"/>
    <w:rsid w:val="00501813"/>
    <w:rsid w:val="00504042"/>
    <w:rsid w:val="005477D9"/>
    <w:rsid w:val="00563834"/>
    <w:rsid w:val="005756CB"/>
    <w:rsid w:val="00577D13"/>
    <w:rsid w:val="00582FCF"/>
    <w:rsid w:val="005A6964"/>
    <w:rsid w:val="005B694D"/>
    <w:rsid w:val="005E3BA7"/>
    <w:rsid w:val="0064792B"/>
    <w:rsid w:val="00647A6E"/>
    <w:rsid w:val="00680E25"/>
    <w:rsid w:val="006841E3"/>
    <w:rsid w:val="00685665"/>
    <w:rsid w:val="006A3EF7"/>
    <w:rsid w:val="006B4DC1"/>
    <w:rsid w:val="006C127B"/>
    <w:rsid w:val="006C5803"/>
    <w:rsid w:val="006D4E8A"/>
    <w:rsid w:val="006F6AF2"/>
    <w:rsid w:val="00727C1E"/>
    <w:rsid w:val="007331C4"/>
    <w:rsid w:val="00740BEF"/>
    <w:rsid w:val="00760055"/>
    <w:rsid w:val="00796FB0"/>
    <w:rsid w:val="007C0C6D"/>
    <w:rsid w:val="007C1F63"/>
    <w:rsid w:val="0083279F"/>
    <w:rsid w:val="008344B1"/>
    <w:rsid w:val="00840506"/>
    <w:rsid w:val="008539C3"/>
    <w:rsid w:val="0086591A"/>
    <w:rsid w:val="00866836"/>
    <w:rsid w:val="00876A33"/>
    <w:rsid w:val="00884E15"/>
    <w:rsid w:val="008908B4"/>
    <w:rsid w:val="008D2E9D"/>
    <w:rsid w:val="008D356D"/>
    <w:rsid w:val="008F7B70"/>
    <w:rsid w:val="00900220"/>
    <w:rsid w:val="00913740"/>
    <w:rsid w:val="00947A76"/>
    <w:rsid w:val="00951E59"/>
    <w:rsid w:val="009550E8"/>
    <w:rsid w:val="00973C62"/>
    <w:rsid w:val="00980CDE"/>
    <w:rsid w:val="009912AD"/>
    <w:rsid w:val="009920EC"/>
    <w:rsid w:val="009A3DC9"/>
    <w:rsid w:val="009D568E"/>
    <w:rsid w:val="009F30EF"/>
    <w:rsid w:val="009F32D4"/>
    <w:rsid w:val="00A25158"/>
    <w:rsid w:val="00A310FB"/>
    <w:rsid w:val="00A344AE"/>
    <w:rsid w:val="00A3497B"/>
    <w:rsid w:val="00A401C6"/>
    <w:rsid w:val="00A40E05"/>
    <w:rsid w:val="00A41E53"/>
    <w:rsid w:val="00A46FDC"/>
    <w:rsid w:val="00A536A3"/>
    <w:rsid w:val="00A717D6"/>
    <w:rsid w:val="00AA51B3"/>
    <w:rsid w:val="00AD410E"/>
    <w:rsid w:val="00AF37A3"/>
    <w:rsid w:val="00B16AA8"/>
    <w:rsid w:val="00B2071B"/>
    <w:rsid w:val="00B33CD8"/>
    <w:rsid w:val="00B54759"/>
    <w:rsid w:val="00B94506"/>
    <w:rsid w:val="00BA7ECF"/>
    <w:rsid w:val="00BF0CD9"/>
    <w:rsid w:val="00BF3F87"/>
    <w:rsid w:val="00C17F16"/>
    <w:rsid w:val="00C224A8"/>
    <w:rsid w:val="00C260C8"/>
    <w:rsid w:val="00C31FB8"/>
    <w:rsid w:val="00C36458"/>
    <w:rsid w:val="00C478F0"/>
    <w:rsid w:val="00C52AED"/>
    <w:rsid w:val="00C6496B"/>
    <w:rsid w:val="00C66154"/>
    <w:rsid w:val="00CA1DFD"/>
    <w:rsid w:val="00CB6FA6"/>
    <w:rsid w:val="00CB7E55"/>
    <w:rsid w:val="00CC2BE2"/>
    <w:rsid w:val="00CC482E"/>
    <w:rsid w:val="00CC5D15"/>
    <w:rsid w:val="00D0019C"/>
    <w:rsid w:val="00D162E2"/>
    <w:rsid w:val="00D22086"/>
    <w:rsid w:val="00D27AA2"/>
    <w:rsid w:val="00D36010"/>
    <w:rsid w:val="00D40FAE"/>
    <w:rsid w:val="00D41B9C"/>
    <w:rsid w:val="00D7072A"/>
    <w:rsid w:val="00D857CA"/>
    <w:rsid w:val="00DC4511"/>
    <w:rsid w:val="00DD571C"/>
    <w:rsid w:val="00DF428B"/>
    <w:rsid w:val="00E177E5"/>
    <w:rsid w:val="00E25660"/>
    <w:rsid w:val="00E4284B"/>
    <w:rsid w:val="00E5298E"/>
    <w:rsid w:val="00E52A80"/>
    <w:rsid w:val="00E879AF"/>
    <w:rsid w:val="00E91B7B"/>
    <w:rsid w:val="00E93812"/>
    <w:rsid w:val="00E9644C"/>
    <w:rsid w:val="00E97CC2"/>
    <w:rsid w:val="00EA0666"/>
    <w:rsid w:val="00EA312D"/>
    <w:rsid w:val="00EA712F"/>
    <w:rsid w:val="00EC5397"/>
    <w:rsid w:val="00EE32B8"/>
    <w:rsid w:val="00EE65D3"/>
    <w:rsid w:val="00EF3B75"/>
    <w:rsid w:val="00EF7C2B"/>
    <w:rsid w:val="00F255CA"/>
    <w:rsid w:val="00F27A99"/>
    <w:rsid w:val="00F3643F"/>
    <w:rsid w:val="00F50641"/>
    <w:rsid w:val="00F64865"/>
    <w:rsid w:val="00F71C21"/>
    <w:rsid w:val="00F86F7A"/>
    <w:rsid w:val="00F90F37"/>
    <w:rsid w:val="00FB140C"/>
    <w:rsid w:val="00FC560F"/>
    <w:rsid w:val="00FD0B39"/>
    <w:rsid w:val="00FD4653"/>
    <w:rsid w:val="00FD4786"/>
    <w:rsid w:val="00FE3008"/>
    <w:rsid w:val="00FE3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22686"/>
  <w15:docId w15:val="{76191FC8-6CDD-4A10-8A6C-597D2C5B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BF9"/>
    <w:pPr>
      <w:spacing w:before="100" w:beforeAutospacing="1" w:after="100" w:afterAutospacing="1" w:line="360" w:lineRule="auto"/>
    </w:pPr>
  </w:style>
  <w:style w:type="paragraph" w:styleId="1">
    <w:name w:val="heading 1"/>
    <w:basedOn w:val="a"/>
    <w:next w:val="a"/>
    <w:link w:val="10"/>
    <w:uiPriority w:val="99"/>
    <w:qFormat/>
    <w:rsid w:val="00C260C8"/>
    <w:pPr>
      <w:widowControl w:val="0"/>
      <w:autoSpaceDE w:val="0"/>
      <w:autoSpaceDN w:val="0"/>
      <w:adjustRightInd w:val="0"/>
      <w:spacing w:before="108" w:beforeAutospacing="0" w:after="108" w:afterAutospacing="0" w:line="240" w:lineRule="auto"/>
      <w:jc w:val="center"/>
      <w:outlineLvl w:val="0"/>
    </w:pPr>
    <w:rPr>
      <w:rFonts w:ascii="Times New Roman CYR" w:eastAsia="Times New Roman" w:hAnsi="Times New Roman CYR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BF9"/>
    <w:pPr>
      <w:ind w:left="720"/>
      <w:contextualSpacing/>
    </w:pPr>
  </w:style>
  <w:style w:type="paragraph" w:styleId="a4">
    <w:name w:val="Normal (Web)"/>
    <w:aliases w:val="Обычный (Web)"/>
    <w:basedOn w:val="a"/>
    <w:link w:val="a5"/>
    <w:uiPriority w:val="99"/>
    <w:rsid w:val="00364BF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64B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364B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rsid w:val="00364BF9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364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364BF9"/>
    <w:rPr>
      <w:vertAlign w:val="superscript"/>
    </w:rPr>
  </w:style>
  <w:style w:type="character" w:customStyle="1" w:styleId="apple-converted-space">
    <w:name w:val="apple-converted-space"/>
    <w:rsid w:val="00364BF9"/>
  </w:style>
  <w:style w:type="paragraph" w:styleId="a9">
    <w:name w:val="header"/>
    <w:basedOn w:val="a"/>
    <w:link w:val="aa"/>
    <w:uiPriority w:val="99"/>
    <w:unhideWhenUsed/>
    <w:rsid w:val="00AF37A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F37A3"/>
  </w:style>
  <w:style w:type="paragraph" w:styleId="ab">
    <w:name w:val="footer"/>
    <w:basedOn w:val="a"/>
    <w:link w:val="ac"/>
    <w:uiPriority w:val="99"/>
    <w:unhideWhenUsed/>
    <w:rsid w:val="00AF37A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F37A3"/>
  </w:style>
  <w:style w:type="table" w:styleId="ad">
    <w:name w:val="Table Grid"/>
    <w:basedOn w:val="a1"/>
    <w:uiPriority w:val="39"/>
    <w:rsid w:val="004C22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e">
    <w:name w:val="Прижатый влево"/>
    <w:basedOn w:val="a"/>
    <w:next w:val="a"/>
    <w:uiPriority w:val="99"/>
    <w:rsid w:val="004C221B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Web) Знак"/>
    <w:link w:val="a4"/>
    <w:uiPriority w:val="99"/>
    <w:locked/>
    <w:rsid w:val="00056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0E1B2B"/>
    <w:pPr>
      <w:spacing w:before="100" w:beforeAutospacing="1" w:after="100" w:afterAutospacing="1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C260C8"/>
    <w:rPr>
      <w:rFonts w:ascii="Times New Roman CYR" w:eastAsia="Times New Roman" w:hAnsi="Times New Roman CYR" w:cs="Times New Roman"/>
      <w:b/>
      <w:bCs/>
      <w:color w:val="26282F"/>
      <w:sz w:val="24"/>
      <w:szCs w:val="24"/>
      <w:lang w:val="x-none" w:eastAsia="x-none"/>
    </w:rPr>
  </w:style>
  <w:style w:type="character" w:styleId="af0">
    <w:name w:val="Hyperlink"/>
    <w:semiHidden/>
    <w:unhideWhenUsed/>
    <w:rsid w:val="00C260C8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C260C8"/>
    <w:rPr>
      <w:color w:val="954F72" w:themeColor="followedHyperlink"/>
      <w:u w:val="single"/>
    </w:rPr>
  </w:style>
  <w:style w:type="paragraph" w:styleId="af2">
    <w:name w:val="annotation text"/>
    <w:basedOn w:val="a"/>
    <w:link w:val="af3"/>
    <w:uiPriority w:val="99"/>
    <w:semiHidden/>
    <w:unhideWhenUsed/>
    <w:rsid w:val="00C260C8"/>
    <w:pPr>
      <w:spacing w:before="0" w:beforeAutospacing="0" w:after="200" w:afterAutospacing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260C8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260C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260C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6">
    <w:name w:val="Balloon Text"/>
    <w:basedOn w:val="a"/>
    <w:link w:val="af7"/>
    <w:uiPriority w:val="99"/>
    <w:semiHidden/>
    <w:unhideWhenUsed/>
    <w:rsid w:val="00C260C8"/>
    <w:pPr>
      <w:spacing w:before="0" w:beforeAutospacing="0" w:after="0" w:afterAutospacing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7">
    <w:name w:val="Текст выноски Знак"/>
    <w:basedOn w:val="a0"/>
    <w:link w:val="af6"/>
    <w:uiPriority w:val="99"/>
    <w:semiHidden/>
    <w:rsid w:val="00C260C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8">
    <w:name w:val="Основной текст_"/>
    <w:link w:val="2"/>
    <w:semiHidden/>
    <w:locked/>
    <w:rsid w:val="00C260C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8"/>
    <w:semiHidden/>
    <w:rsid w:val="00C260C8"/>
    <w:pPr>
      <w:shd w:val="clear" w:color="auto" w:fill="FFFFFF"/>
      <w:spacing w:before="0" w:beforeAutospacing="0" w:after="360" w:afterAutospacing="0" w:line="0" w:lineRule="atLeast"/>
      <w:ind w:hanging="400"/>
    </w:pPr>
    <w:rPr>
      <w:rFonts w:ascii="Times New Roman" w:hAnsi="Times New Roman" w:cs="Times New Roman"/>
      <w:sz w:val="25"/>
      <w:szCs w:val="25"/>
    </w:rPr>
  </w:style>
  <w:style w:type="character" w:customStyle="1" w:styleId="11">
    <w:name w:val="Заголовок №1_"/>
    <w:link w:val="12"/>
    <w:semiHidden/>
    <w:locked/>
    <w:rsid w:val="00C260C8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semiHidden/>
    <w:rsid w:val="00C260C8"/>
    <w:pPr>
      <w:shd w:val="clear" w:color="auto" w:fill="FFFFFF"/>
      <w:spacing w:before="1620" w:beforeAutospacing="0" w:after="240" w:afterAutospacing="0" w:line="304" w:lineRule="exact"/>
      <w:jc w:val="center"/>
      <w:outlineLvl w:val="0"/>
    </w:pPr>
    <w:rPr>
      <w:rFonts w:ascii="Times New Roman" w:hAnsi="Times New Roman" w:cs="Times New Roman"/>
      <w:sz w:val="25"/>
      <w:szCs w:val="25"/>
    </w:rPr>
  </w:style>
  <w:style w:type="character" w:customStyle="1" w:styleId="3">
    <w:name w:val="Сноска (3)_"/>
    <w:link w:val="30"/>
    <w:semiHidden/>
    <w:locked/>
    <w:rsid w:val="00C260C8"/>
    <w:rPr>
      <w:rFonts w:ascii="Times New Roman" w:hAnsi="Times New Roman" w:cs="Times New Roman"/>
      <w:shd w:val="clear" w:color="auto" w:fill="FFFFFF"/>
    </w:rPr>
  </w:style>
  <w:style w:type="paragraph" w:customStyle="1" w:styleId="30">
    <w:name w:val="Сноска (3)"/>
    <w:basedOn w:val="a"/>
    <w:link w:val="3"/>
    <w:semiHidden/>
    <w:rsid w:val="00C260C8"/>
    <w:pPr>
      <w:shd w:val="clear" w:color="auto" w:fill="FFFFFF"/>
      <w:spacing w:before="180" w:beforeAutospacing="0" w:after="180" w:afterAutospacing="0" w:line="260" w:lineRule="exact"/>
    </w:pPr>
    <w:rPr>
      <w:rFonts w:ascii="Times New Roman" w:hAnsi="Times New Roman" w:cs="Times New Roman"/>
    </w:rPr>
  </w:style>
  <w:style w:type="character" w:customStyle="1" w:styleId="af9">
    <w:name w:val="Сноска_"/>
    <w:link w:val="afa"/>
    <w:semiHidden/>
    <w:locked/>
    <w:rsid w:val="00C260C8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afa">
    <w:name w:val="Сноска"/>
    <w:basedOn w:val="a"/>
    <w:link w:val="af9"/>
    <w:semiHidden/>
    <w:rsid w:val="00C260C8"/>
    <w:pPr>
      <w:shd w:val="clear" w:color="auto" w:fill="FFFFFF"/>
      <w:spacing w:before="0" w:beforeAutospacing="0" w:after="0" w:afterAutospacing="0" w:line="216" w:lineRule="exact"/>
      <w:jc w:val="both"/>
    </w:pPr>
    <w:rPr>
      <w:rFonts w:ascii="Times New Roman" w:hAnsi="Times New Roman" w:cs="Times New Roman"/>
      <w:sz w:val="17"/>
      <w:szCs w:val="17"/>
    </w:rPr>
  </w:style>
  <w:style w:type="paragraph" w:customStyle="1" w:styleId="ConsPlusCell">
    <w:name w:val="ConsPlusCell"/>
    <w:uiPriority w:val="99"/>
    <w:semiHidden/>
    <w:rsid w:val="00C260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Нормальный (таблица)"/>
    <w:basedOn w:val="a"/>
    <w:next w:val="a"/>
    <w:uiPriority w:val="99"/>
    <w:semiHidden/>
    <w:rsid w:val="00C260C8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c">
    <w:name w:val="annotation reference"/>
    <w:uiPriority w:val="99"/>
    <w:semiHidden/>
    <w:unhideWhenUsed/>
    <w:rsid w:val="00C260C8"/>
    <w:rPr>
      <w:sz w:val="16"/>
      <w:szCs w:val="16"/>
    </w:rPr>
  </w:style>
  <w:style w:type="character" w:customStyle="1" w:styleId="afd">
    <w:name w:val="Основной текст + Полужирный"/>
    <w:rsid w:val="00C260C8"/>
    <w:rPr>
      <w:rFonts w:ascii="Times New Roman" w:eastAsia="Times New Roman" w:hAnsi="Times New Roman" w:cs="Times New Roman" w:hint="default"/>
      <w:b/>
      <w:bCs/>
      <w:sz w:val="25"/>
      <w:szCs w:val="25"/>
      <w:shd w:val="clear" w:color="auto" w:fill="FFFFFF"/>
    </w:rPr>
  </w:style>
  <w:style w:type="character" w:customStyle="1" w:styleId="afe">
    <w:name w:val="Подпись к таблице + Полужирный"/>
    <w:rsid w:val="00C260C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</w:rPr>
  </w:style>
  <w:style w:type="character" w:customStyle="1" w:styleId="aff">
    <w:name w:val="Подпись к таблице"/>
    <w:rsid w:val="00C260C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5"/>
      <w:szCs w:val="25"/>
      <w:u w:val="single"/>
    </w:rPr>
  </w:style>
  <w:style w:type="character" w:customStyle="1" w:styleId="aff0">
    <w:name w:val="Цветовое выделение"/>
    <w:uiPriority w:val="99"/>
    <w:rsid w:val="00C260C8"/>
    <w:rPr>
      <w:b/>
      <w:bCs/>
      <w:color w:val="26282F"/>
    </w:rPr>
  </w:style>
  <w:style w:type="character" w:customStyle="1" w:styleId="aff1">
    <w:name w:val="Гипертекстовая ссылка"/>
    <w:uiPriority w:val="99"/>
    <w:rsid w:val="00C260C8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FA3BC-5D27-4A23-9CCE-A39A6F226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7472</Words>
  <Characters>42593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ННГУ им. Лобачевского</Company>
  <LinksUpToDate>false</LinksUpToDate>
  <CharactersWithSpaces>49966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Ирина Игоревна</dc:creator>
  <cp:lastModifiedBy>Andrey Churin</cp:lastModifiedBy>
  <cp:revision>32</cp:revision>
  <dcterms:created xsi:type="dcterms:W3CDTF">2021-02-10T11:46:00Z</dcterms:created>
  <dcterms:modified xsi:type="dcterms:W3CDTF">2021-07-03T15:49:00Z</dcterms:modified>
</cp:coreProperties>
</file>