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508B" w:rsidRDefault="0054508B">
      <w:pPr>
        <w:widowControl w:val="0"/>
        <w:spacing w:after="0" w:line="240" w:lineRule="auto"/>
        <w:ind w:left="480" w:right="365"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 социальных наук</w:t>
      </w: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54508B" w:rsidRDefault="0054508B">
      <w:pPr>
        <w:spacing w:line="240" w:lineRule="auto"/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ННГУ</w:t>
      </w:r>
    </w:p>
    <w:p w:rsidR="0054508B" w:rsidRDefault="0054508B">
      <w:pPr>
        <w:spacing w:line="240" w:lineRule="auto"/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июня 2020 года, протокол №6</w:t>
      </w: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«ПРАВОВЕДЕНИЕ»</w:t>
      </w: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54508B" w:rsidRDefault="0054508B">
      <w:pPr>
        <w:keepNext/>
        <w:widowControl w:val="0"/>
        <w:spacing w:after="0" w:line="240" w:lineRule="auto"/>
        <w:ind w:firstLine="40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54508B" w:rsidRDefault="0054508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37.03.01. Психология</w:t>
      </w:r>
    </w:p>
    <w:p w:rsidR="0054508B" w:rsidRDefault="0054508B">
      <w:pPr>
        <w:tabs>
          <w:tab w:val="num" w:pos="643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обучения: </w:t>
      </w:r>
    </w:p>
    <w:p w:rsidR="0054508B" w:rsidRDefault="0054508B">
      <w:pPr>
        <w:tabs>
          <w:tab w:val="num" w:pos="643"/>
        </w:tabs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 практическая психология</w:t>
      </w:r>
    </w:p>
    <w:p w:rsidR="0054508B" w:rsidRDefault="00545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4508B" w:rsidRDefault="0054508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Квалификация (степень) выпускника:</w:t>
      </w:r>
    </w:p>
    <w:p w:rsidR="0054508B" w:rsidRDefault="0054508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Бакалавр</w:t>
      </w:r>
    </w:p>
    <w:p w:rsidR="0054508B" w:rsidRDefault="0054508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Формы обучения</w:t>
      </w:r>
    </w:p>
    <w:p w:rsidR="0054508B" w:rsidRDefault="0054508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Очная, очно-заочная</w:t>
      </w:r>
    </w:p>
    <w:p w:rsidR="0054508B" w:rsidRDefault="00545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4508B" w:rsidRDefault="00545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4508B" w:rsidRDefault="00545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4508B" w:rsidRDefault="00545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Нижний Новгород</w:t>
      </w:r>
    </w:p>
    <w:p w:rsidR="0054508B" w:rsidRDefault="00545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2020</w:t>
      </w:r>
    </w:p>
    <w:p w:rsidR="0054508B" w:rsidRDefault="00545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 и цели дисциплины (модуля) в структуре ОПОП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«Правоведение» относится к базовой части гуманитарного, социального и экономического цикла Б.1 Дисциплины (Модули) Основной образовательной программы (ООП) ННГУ подготовки бакалавра по направлению 37.03.01. Психология и изучается в 3 семестре согласно базовому учебному плану подготовки бакалавров.  и по характеру освоения обязательна на любом периоде обучения. Указанная дисциплина находится в логической и содержательно-методической взаимосвязи с другими дисциплинами указанного цикла: историей, философией, экономикой, общим менеджментом, социальной психологией, культурологией и социологией.</w:t>
      </w:r>
    </w:p>
    <w:p w:rsidR="0054508B" w:rsidRDefault="005450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«Правоведение» предполагает параллельное знакомство студентов с материалом курсов ряда общепрофессиональных и специальных дисциплин –отечественной истории, ряда дисциплин федерального компонента цикла общегуманитарных и социально-экономических дисциплин. Основные положения дисциплины могут быть использованы в дальнейшем при изучении следующих дисциплин: Трудовое право, Документальное обеспечение управления персоналом, Основы медиации, Управление персоналом.</w:t>
      </w:r>
    </w:p>
    <w:p w:rsidR="0054508B" w:rsidRDefault="0054508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Основной целью изучения дисциплины «Правоведение» является формирование у студентов необходимых знаний об основах государства и права,</w:t>
      </w:r>
      <w:r>
        <w:rPr>
          <w:rFonts w:ascii="Times New Roman" w:hAnsi="Times New Roman" w:cs="Times New Roman"/>
          <w:sz w:val="24"/>
          <w:szCs w:val="24"/>
        </w:rPr>
        <w:t xml:space="preserve"> умений, навыков базового характера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применения их в своей деятельности. </w:t>
      </w:r>
    </w:p>
    <w:p w:rsidR="0054508B" w:rsidRDefault="0054508B">
      <w:pPr>
        <w:rPr>
          <w:rFonts w:ascii="Times New Roman" w:hAnsi="Times New Roman" w:cs="Times New Roman"/>
        </w:rPr>
      </w:pPr>
    </w:p>
    <w:p w:rsidR="0054508B" w:rsidRDefault="0054508B">
      <w:pPr>
        <w:tabs>
          <w:tab w:val="left" w:pos="426"/>
        </w:tabs>
        <w:spacing w:after="0" w:line="240" w:lineRule="auto"/>
        <w:ind w:left="644" w:right="-8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54508B" w:rsidRDefault="005450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8"/>
        <w:gridCol w:w="6173"/>
      </w:tblGrid>
      <w:tr w:rsidR="0054508B">
        <w:trPr>
          <w:trHeight w:val="418"/>
        </w:trPr>
        <w:tc>
          <w:tcPr>
            <w:tcW w:w="3402" w:type="dxa"/>
          </w:tcPr>
          <w:p w:rsidR="0054508B" w:rsidRDefault="0054508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54508B" w:rsidRDefault="0054508B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3" w:type="dxa"/>
          </w:tcPr>
          <w:p w:rsidR="0054508B" w:rsidRDefault="0054508B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54508B">
        <w:trPr>
          <w:trHeight w:val="330"/>
        </w:trPr>
        <w:tc>
          <w:tcPr>
            <w:tcW w:w="3402" w:type="dxa"/>
          </w:tcPr>
          <w:p w:rsidR="0054508B" w:rsidRDefault="005450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способность использовать основы правовых знаний в различных сферах жизнедеятельности</w:t>
            </w:r>
          </w:p>
          <w:p w:rsidR="0054508B" w:rsidRDefault="00545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08B" w:rsidRDefault="005450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83" w:type="dxa"/>
          </w:tcPr>
          <w:p w:rsidR="0054508B" w:rsidRDefault="0054508B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и этапы исторического процесса; основные нормативные правовые документы;</w:t>
            </w:r>
          </w:p>
          <w:p w:rsidR="0054508B" w:rsidRDefault="0054508B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508B" w:rsidRDefault="0054508B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понятийно-категориальный аппарат, основные законы гуманитарных и социальных наук в профессиональной деятельности; ориентироваться в системе законодательства и нормативных правовых актов, регламентирующих сферу профессиональной деятельности; использовать правовые нормы в профессиональной и общественной деятельности;</w:t>
            </w:r>
          </w:p>
          <w:p w:rsidR="0054508B" w:rsidRDefault="0054508B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4508B" w:rsidRDefault="0054508B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целостного подхода к анализу проблем общества</w:t>
            </w:r>
          </w:p>
          <w:p w:rsidR="0054508B" w:rsidRDefault="0054508B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08B" w:rsidRDefault="0054508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4508B" w:rsidRDefault="005450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 (модуля) «Правоведение»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Форма промежуточной аттестации:</w:t>
      </w:r>
      <w:r>
        <w:rPr>
          <w:rFonts w:ascii="Times New Roman" w:hAnsi="Times New Roman" w:cs="Times New Roman"/>
        </w:rPr>
        <w:t xml:space="preserve"> зачет.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дисциплины (модуля) составляет 2 зачетных единицы, всего 72 часа, из которых</w:t>
      </w:r>
    </w:p>
    <w:p w:rsidR="0054508B" w:rsidRDefault="005450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очной формы обучения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 ч. составляет контактная работа обучающегося с преподавателем (16 ч. занятия лекционного типа, 16 ч. занятия семинарского типа), в том числе 2 часа - мероприятия текущего контроля успеваемости, 1 час - мероприятия промежуточной аттестации), 39 ч. составляет самостоятельная работа обучающегося. Форма промежуточной аттестации: зачет.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дисциплины (модуля)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1"/>
        <w:gridCol w:w="850"/>
        <w:gridCol w:w="1134"/>
        <w:gridCol w:w="709"/>
        <w:gridCol w:w="1417"/>
        <w:gridCol w:w="851"/>
        <w:gridCol w:w="1559"/>
      </w:tblGrid>
      <w:tr w:rsidR="0054508B">
        <w:trPr>
          <w:cantSplit/>
        </w:trPr>
        <w:tc>
          <w:tcPr>
            <w:tcW w:w="3511" w:type="dxa"/>
            <w:vMerge w:val="restart"/>
            <w:vAlign w:val="center"/>
          </w:tcPr>
          <w:p w:rsidR="0054508B" w:rsidRDefault="0054508B">
            <w:pPr>
              <w:tabs>
                <w:tab w:val="num" w:pos="8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850" w:type="dxa"/>
            <w:vMerge w:val="restart"/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числе…</w:t>
            </w:r>
          </w:p>
        </w:tc>
      </w:tr>
      <w:tr w:rsidR="0054508B">
        <w:trPr>
          <w:cantSplit/>
        </w:trPr>
        <w:tc>
          <w:tcPr>
            <w:tcW w:w="3511" w:type="dxa"/>
            <w:vMerge/>
            <w:vAlign w:val="center"/>
          </w:tcPr>
          <w:p w:rsidR="0054508B" w:rsidRDefault="0054508B">
            <w:pPr>
              <w:tabs>
                <w:tab w:val="num" w:pos="8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аудиторная работа во взаимодействии с преподавателем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(часы)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54508B">
        <w:trPr>
          <w:cantSplit/>
        </w:trPr>
        <w:tc>
          <w:tcPr>
            <w:tcW w:w="3511" w:type="dxa"/>
            <w:vMerge/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3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числе…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8B">
        <w:trPr>
          <w:cantSplit/>
          <w:trHeight w:val="1855"/>
        </w:trPr>
        <w:tc>
          <w:tcPr>
            <w:tcW w:w="3511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17" w:type="dxa"/>
            <w:textDirection w:val="btLr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1" w:type="dxa"/>
            <w:textDirection w:val="btLr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8B">
        <w:trPr>
          <w:trHeight w:val="681"/>
        </w:trPr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Основы теории государства.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8B">
        <w:trPr>
          <w:trHeight w:val="555"/>
        </w:trPr>
        <w:tc>
          <w:tcPr>
            <w:tcW w:w="3511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 Основные понятия о праве.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8B">
        <w:tc>
          <w:tcPr>
            <w:tcW w:w="3511" w:type="dxa"/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 Основы конституционного права. </w:t>
            </w:r>
          </w:p>
        </w:tc>
        <w:tc>
          <w:tcPr>
            <w:tcW w:w="850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8B">
        <w:trPr>
          <w:trHeight w:val="495"/>
        </w:trPr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 Основы административного права.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8B">
        <w:trPr>
          <w:trHeight w:val="180"/>
        </w:trPr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5. Основы гражданского права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8B">
        <w:trPr>
          <w:trHeight w:val="225"/>
        </w:trPr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6. Основы трудового права.</w:t>
            </w:r>
          </w:p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508B">
        <w:trPr>
          <w:trHeight w:val="105"/>
        </w:trPr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7. Основы уголовного права.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08B">
        <w:trPr>
          <w:trHeight w:val="480"/>
        </w:trPr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8. Основы семейного права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54508B" w:rsidRDefault="0054508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Примечания:</w:t>
      </w:r>
      <w:r>
        <w:rPr>
          <w:rFonts w:ascii="Times New Roman" w:hAnsi="Times New Roman" w:cs="Times New Roman"/>
          <w:sz w:val="24"/>
          <w:szCs w:val="24"/>
        </w:rPr>
        <w:t xml:space="preserve"> * Текущий контроль успеваемости проводится на практических занятиях.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508B" w:rsidRDefault="005450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очно-заочной формы обучения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ч. составляет контактная работа обучающегося с преподавателем (8 ч. занятия лекционного типа, 8 ч. занятия семинарского типа), в том числе 2 часа - мероприятия текущего контроля успеваемости, 1 час - мероприятия промежуточной аттестации), 55 ч. составляет самостоятельная работа обучающегося. 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дисциплины (модуля)</w:t>
      </w:r>
    </w:p>
    <w:p w:rsidR="0054508B" w:rsidRDefault="0054508B">
      <w:pPr>
        <w:pStyle w:val="a"/>
        <w:tabs>
          <w:tab w:val="clear" w:pos="82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839"/>
        <w:gridCol w:w="862"/>
        <w:gridCol w:w="567"/>
        <w:gridCol w:w="1560"/>
        <w:gridCol w:w="1133"/>
        <w:gridCol w:w="2552"/>
      </w:tblGrid>
      <w:tr w:rsidR="0054508B">
        <w:trPr>
          <w:cantSplit/>
        </w:trPr>
        <w:tc>
          <w:tcPr>
            <w:tcW w:w="2093" w:type="dxa"/>
            <w:vMerge w:val="restart"/>
            <w:vAlign w:val="center"/>
          </w:tcPr>
          <w:p w:rsidR="0054508B" w:rsidRDefault="0054508B">
            <w:pPr>
              <w:tabs>
                <w:tab w:val="num" w:pos="8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839" w:type="dxa"/>
            <w:vMerge w:val="restart"/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6674" w:type="dxa"/>
            <w:gridSpan w:val="5"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числе…</w:t>
            </w:r>
          </w:p>
        </w:tc>
      </w:tr>
      <w:tr w:rsidR="0054508B">
        <w:trPr>
          <w:cantSplit/>
        </w:trPr>
        <w:tc>
          <w:tcPr>
            <w:tcW w:w="2093" w:type="dxa"/>
            <w:vMerge/>
            <w:vAlign w:val="center"/>
          </w:tcPr>
          <w:p w:rsidR="0054508B" w:rsidRDefault="0054508B">
            <w:pPr>
              <w:tabs>
                <w:tab w:val="num" w:pos="8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4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аудиторная работа во взаимодействии с преподавателем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(часы)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 (часы)</w:t>
            </w:r>
          </w:p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508B">
        <w:trPr>
          <w:cantSplit/>
        </w:trPr>
        <w:tc>
          <w:tcPr>
            <w:tcW w:w="2093" w:type="dxa"/>
            <w:vMerge/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54508B" w:rsidRDefault="0054508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3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числе…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8B">
        <w:trPr>
          <w:cantSplit/>
          <w:trHeight w:val="1322"/>
        </w:trPr>
        <w:tc>
          <w:tcPr>
            <w:tcW w:w="2093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560" w:type="dxa"/>
            <w:textDirection w:val="btLr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семинарского  типа</w:t>
            </w:r>
          </w:p>
        </w:tc>
        <w:tc>
          <w:tcPr>
            <w:tcW w:w="1133" w:type="dxa"/>
            <w:textDirection w:val="btLr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08B">
        <w:trPr>
          <w:trHeight w:val="66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 Основы теории государства 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08B">
        <w:trPr>
          <w:trHeight w:val="25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 Основные понятия о праве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08B">
        <w:tc>
          <w:tcPr>
            <w:tcW w:w="2093" w:type="dxa"/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 Основы конституционного права</w:t>
            </w:r>
          </w:p>
        </w:tc>
        <w:tc>
          <w:tcPr>
            <w:tcW w:w="839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08B">
        <w:trPr>
          <w:trHeight w:val="270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4. Основы административного права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08B">
        <w:trPr>
          <w:trHeight w:val="22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5. Основы гражданского права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08B">
        <w:trPr>
          <w:trHeight w:val="6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6. Основы трудового права</w:t>
            </w:r>
          </w:p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08B">
        <w:trPr>
          <w:trHeight w:val="30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7. Основы уголовного права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08B">
        <w:trPr>
          <w:trHeight w:val="9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Тема8. Основы семейного права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4508B" w:rsidRDefault="0054508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Примечания: </w:t>
      </w:r>
      <w:r>
        <w:rPr>
          <w:rFonts w:ascii="Times New Roman" w:hAnsi="Times New Roman" w:cs="Times New Roman"/>
          <w:sz w:val="24"/>
          <w:szCs w:val="24"/>
        </w:rPr>
        <w:t>* Текущий контроль успеваемости проводится на практических занятиях.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1. Теоретические основы государства и права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теории государства.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происхождения государства и права.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теорий происхождения государства и права. Причины многообразия теорий. Основные теории происхождения государства: теологическая, договорная, патриархальная, патримониальная, насилия, органическая, психологическая, классовая и др.) Современная наука о происхождении государства и права (теория специализации). Три пути возникновения государства.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закономерности развития государства и права. Понятие государства. Его признаки: территориальность, суверенитет, связь с правом, налогообложение, публичность власти. Основные и второстепенные признаки государства.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значение функций государства. Объективный характер функций государства. Признаки функций государства. Объект и содержание функции государства. Понятие целей и задач государства. Их соотношение с функциями государства.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к классификации функций государства. Внутренние и внешние функции современного государства. Функции Российского государства, их эволюция. Формы осуществления функций государства.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формы государства. Форма правления государства. Тип государственного устройства. Тип государственного режима.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 Основные понятия о праве.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социальной нормы. Виды социальных норм. Правовые нормы как разновидность социальных норм. Место права в системе иных социальных норм. Право: понятие, признаки. Право в объективном и субъективном смысле.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сущности права. Подходы к определению сущности права. Волевая концепция сущности права. Социальное назначение права. Содержание права.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права. Классификация принципов права.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функций права, их признаки. Система функций права.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права. Право в правовом государстве: его принципы. Функции права.. Источники права, их виды. Понятие системы права. Элементы системы права. Правовая система: понятие, виды.</w:t>
      </w:r>
    </w:p>
    <w:p w:rsidR="0054508B" w:rsidRDefault="005450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Раздел 2. </w:t>
      </w:r>
      <w:r>
        <w:rPr>
          <w:rStyle w:val="submenu-table"/>
          <w:b/>
          <w:bCs/>
          <w:sz w:val="24"/>
          <w:szCs w:val="24"/>
          <w:shd w:val="clear" w:color="auto" w:fill="FFFFFF"/>
        </w:rPr>
        <w:t>Теоретические и отраслевые характеристики российского права</w:t>
      </w:r>
    </w:p>
    <w:p w:rsidR="0054508B" w:rsidRDefault="0054508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 Основы конституционного права.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Конституционное право - ведущая отрасль Российского права. Система конституционного права Российской Федерации. Понятие и сущность Конституции России. Конституция Российской Федерации - Основной Закон государства: структура и содержание. Понятие и содержание основ конституционного строя Российской Федерации. Состав Российской Федерации и принципы федеративного устройства России.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основных прав и свобод человека и гражданина. Конституционные права человека и гражданина РФ. Гарантии прав и свобод человека и гражданина. Гражданство в Российской Федерации.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органов государственной власти в Российской Федерации. Президент Российской Федерации. Федеральное Собрание Российской Федерации. Правительство Российской Федерации. Местное самоуправление в Российской Федерации. Судебная система Российской Федерации. Конституционный Суд Российской Федерации. Прокурорский надзор.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Суверенитет РФ</w:t>
      </w:r>
    </w:p>
    <w:p w:rsidR="0054508B" w:rsidRDefault="005450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4. Основы административного права. </w:t>
      </w:r>
      <w:r>
        <w:rPr>
          <w:rFonts w:ascii="Times New Roman" w:hAnsi="Times New Roman" w:cs="Times New Roman"/>
          <w:sz w:val="24"/>
          <w:szCs w:val="24"/>
        </w:rPr>
        <w:t xml:space="preserve">Предмет и метод административного права. Основы административного права.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административного права: понятие, виды. Административно – правовые отношения. Особенности административно – правового статуса гражданина. Понятие и виды государственных служащих.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– структура и состав основных разделов. Государственное управление и исполнительная власть. Понятие, признаки и состав административного правонарушения. Административное наказание. Понятие и содержание административной ответственности. Понятие административных правонарушений.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от административной ответственности. Виды административных наказаний. Порядок назначения административного наказания.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 Основы гражданского права</w:t>
      </w:r>
    </w:p>
    <w:p w:rsidR="0054508B" w:rsidRDefault="0054508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Понятие, предмет, источники гражданского права. Основания возникновения гражданских прав и обязанностей. Судебная защита гражданских прав. Граждане (физические лица) как субъекты гражданского права. </w:t>
      </w:r>
      <w:r>
        <w:rPr>
          <w:rFonts w:ascii="Times New Roman" w:hAnsi="Times New Roman" w:cs="Times New Roman"/>
          <w:lang w:eastAsia="ru-RU"/>
        </w:rPr>
        <w:t xml:space="preserve">Средства индивидуализации гражданина как субъекта гражданского права. Правоспособность граждан (физических лиц): понятие, содержание и пределы. Дееспособность граждан (физических лиц): понятие и содержание. Дееспособность несовершеннолетних. Ограничение дееспособности граждан: основания, условия, правовые последствия. </w:t>
      </w:r>
      <w:r>
        <w:rPr>
          <w:rFonts w:ascii="Times New Roman" w:hAnsi="Times New Roman" w:cs="Times New Roman"/>
        </w:rPr>
        <w:t xml:space="preserve">Юридические лица: понятие, особенности, виды. </w:t>
      </w:r>
    </w:p>
    <w:p w:rsidR="0054508B" w:rsidRDefault="0054508B">
      <w:pPr>
        <w:pStyle w:val="Default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Понятие  и содержание права собственности. Право частной собственности: понятие, субъекты, объекты, осуществление. Право публичной собственности: понятие, субъекты, объекты, осуществление.</w:t>
      </w:r>
    </w:p>
    <w:p w:rsidR="0054508B" w:rsidRDefault="0054508B">
      <w:pPr>
        <w:pStyle w:val="Default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Основания возникновения права собственности: понятие и классификация. </w:t>
      </w:r>
    </w:p>
    <w:p w:rsidR="0054508B" w:rsidRDefault="0054508B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Гражданско-правовая защита права собственности: понятие, виды способов.  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6. Основы трудового права.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цели, задачи, принципы и методы трудового права. Система и источники трудового права Российской Федерации.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кодекс РФ – основные разделы. Понятие, содержание и срок трудового договора. Заключение трудового договора. Документы, предъявляемые при заключении трудового договора. Оформление приема на работу. Испытание при приеме на работу. Изменение трудового договора.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Переводы и перемещения на другую работу. Отстранение от работы. Изменение трудового договора. Основания и порядок прекращения трудового договора. Расторжение трудового договора.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правоотношения. Основные права и обязанности работника и работодателя. Коллективные договоры и соглашения.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время и время отдыха. Заработная плата. Охрана труда. Расследование и учет несчастных случаев на производстве.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надзор и контроль над соблюдением трудового законодательства. Трудовая дисциплина и ответственность за ее нарушение. Трудовые споры и порядок их разрешения. Рассмотрение индивидуальных и коллективных трудовых споров.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7. Основы уголовного права. </w:t>
      </w:r>
    </w:p>
    <w:p w:rsidR="0054508B" w:rsidRDefault="00545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уголовного права. Его историческая обусловленность и основные типы. Предмет и метод уголовного права.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Принципы уголовного права.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уголовного права. </w:t>
      </w:r>
      <w:r>
        <w:rPr>
          <w:rFonts w:ascii="Times New Roman" w:hAnsi="Times New Roman" w:cs="Times New Roman"/>
          <w:sz w:val="24"/>
          <w:szCs w:val="24"/>
        </w:rPr>
        <w:t xml:space="preserve">Уголовный кодекс РФ – структура и состав основных разделов.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и Особенная части уголовного права. Их взаимосвязанность и взаимообусловленность. Понятие уголовного закона.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преступления и его социальная сущность.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Субъект преступления. Уголовная ответственность за совершение преступлений. Понятие, цели и виды уголовного наказания. Обстоятельства смягчающие и отягчающие вину. Освобождение от уголовной ответственности и уголовного наказания. Особенности уголовной ответственности и наказания несовершеннолетних. Уголовная ответственность за отдельные виды преступлений.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8. Основы семейного права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семейного права. Брачно-семейные отношения. Понятие, предмет и метод семейного права. Источники семейного права Российской Федерации. Основные разделы Семейного кодекса РФ. Заключение. и расторжение брака 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супругов, родителей и детей. Ответственность по семейному праву. Алиментные обязательства. Защита прав и интересов детей, оставшихся без попечения родителей. </w:t>
      </w:r>
    </w:p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Образовательные технологии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508B" w:rsidRDefault="0054508B">
      <w:pPr>
        <w:pStyle w:val="NormalWeb"/>
        <w:widowControl w:val="0"/>
        <w:tabs>
          <w:tab w:val="left" w:pos="426"/>
        </w:tabs>
        <w:spacing w:before="0" w:beforeAutospacing="0" w:after="0" w:afterAutospacing="0"/>
        <w:ind w:firstLine="6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изучения дисциплины основное внимание уделяется аналитической работе с нормативными актами. Основные формы проведения занятий: лекции и семинары. </w:t>
      </w:r>
    </w:p>
    <w:p w:rsidR="0054508B" w:rsidRDefault="00545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соответствии с требованиями ФГОС ВПО реализация компетентностного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 (кейсов),  групповые дискуссии, коллоквиумы, мастер-классы экспертов и специалистов, самостоятельные исследовательские проекты)  в сочетании с внеаудиторной работой с целью формирования и развития профессиональных навыков обучающихся.</w:t>
      </w:r>
    </w:p>
    <w:p w:rsidR="0054508B" w:rsidRDefault="00545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Лекционные занятия дополняются семинарскими занятиями и различными формами самостоятельной работы студента с учебной и научной литературой.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Важную часть в организации образовательного процесса занимают технологии проектного обучения. Студенты, изучающие дисциплину «Правоведение», выполняют индивидуальные проекты, которые предполагает активизацию индивидуальной творческой деятельности студентов, направленную на выработку концепции, выполнение творческих заданий и презентацию замыслов и результатов работы, их осмысление и рефлексию.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образовательного процесса дисциплины «Правоведение» предполагает активное и нелинейное взаимодействие педагога и студентов в решении учебных задач, достижение на этой основе личностно значимого для них образовательного результата. На занятиях-лекциях используются следующие формы интерактивных технологий: лекция-беседа, лекция-дискуссия, коллективное обсуждение, мозговой штурм и т.д.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На семинарских занятиях по дисциплине используются технологии проблемного обучения, предусматривающие постановку проблемных вопросов, создание учебных проблемных ситуаций для стимулирования активной познавательной деятельности студентов. В рамках курса используется метод «кейс-стади» –  обучение в контексте моделируемой ситуации, воспроизводящей реальные условия научной, производственной, общественной деятельности, позволяющие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На практических занятиях применяются игровые технологии – организация образовательного процесса, основанная на реконструкции моделей поведения в рамках предложенных сценарных условий. Формами учебных занятий с использованием игровых технологий являются 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ролевая игра – имитация или реконструкция моделей ролевого поведения в предложенных сценарных условиях.</w:t>
      </w:r>
    </w:p>
    <w:p w:rsidR="0054508B" w:rsidRDefault="00545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учебный процесс дисциплины «Правоведение» включаются также формы учебных занятий с использованием информационно-коммуникационных технологий: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Практические занятия в форме презентации 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в активных и интерактивных формах составляет не менее 20% аудиторных занятий.</w:t>
      </w:r>
    </w:p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Учебно-методическое обеспечение самостоятельной работы обучающихся</w:t>
      </w: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5.1. Перечень видов самостоятельной работы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самостоятельной работе студента относится деятельность, которую он осуществляет без участия преподавателя, но по его заданию, под его руководством и наблюдением. Самостоятельная работа проводится с целью углубления и расширения теоретических знаний,  систематизации и закрепления полученных   теоретических знаний и практических умений, формирование умений использовать нормативную, правовую, справочную документацию и специальную литературу, развитие познавательных способностей и активности (творческой инициативы, самостоятельности, ответственности, организованности), формирование самостоятельного мышления, способностей к саморазвитию, самосовершенствованию и самореализации.</w:t>
      </w:r>
    </w:p>
    <w:p w:rsidR="0054508B" w:rsidRDefault="005450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студента возможна при использовании активных и интерактивных форм занятий. Традиционная пассивная форма предполагает простые ответы студентов на поставленные вопросы и исключает самостоятельную работу, студент просто воспроизводит знания, которые он получил либо от преподавателя в результате пассивного восприятия, либо в результате внеаудиторной самостоятельной работы.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Формы и виды внеаудиторной самостоятельной работы обучающихся:</w:t>
      </w:r>
    </w:p>
    <w:p w:rsidR="0054508B" w:rsidRDefault="0054508B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основной и дополнительной литературы, изучение информации, полученной в системе Интернет; </w:t>
      </w:r>
    </w:p>
    <w:p w:rsidR="0054508B" w:rsidRDefault="0054508B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конспектирование источников;</w:t>
      </w:r>
    </w:p>
    <w:p w:rsidR="0054508B" w:rsidRDefault="0054508B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сообщений, докладов, рефератов, презентаций, эссе;</w:t>
      </w:r>
    </w:p>
    <w:p w:rsidR="0054508B" w:rsidRDefault="0054508B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творческих работ, учебных проектов, учебно-исследовательских работ;</w:t>
      </w:r>
    </w:p>
    <w:p w:rsidR="0054508B" w:rsidRDefault="0054508B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выполнение практических заданий репродуктивного типа (ответы на вопросы, тесты и т.д.);</w:t>
      </w:r>
    </w:p>
    <w:p w:rsidR="0054508B" w:rsidRDefault="0054508B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промежуточной аттестации, в том числе путём самостоятельного выполнения практических заданий репродуктивного типа.</w:t>
      </w:r>
    </w:p>
    <w:p w:rsidR="0054508B" w:rsidRDefault="005450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являются: </w:t>
      </w:r>
    </w:p>
    <w:p w:rsidR="0054508B" w:rsidRDefault="005450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54508B" w:rsidRDefault="005450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54508B" w:rsidRDefault="005450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(казусов);</w:t>
      </w:r>
    </w:p>
    <w:p w:rsidR="0054508B" w:rsidRDefault="005450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в круглых столах, деловых играх;</w:t>
      </w:r>
    </w:p>
    <w:p w:rsidR="0054508B" w:rsidRDefault="005450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и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презентации с помощью мультимедийных средств на семинарском занятии;</w:t>
      </w:r>
    </w:p>
    <w:p w:rsidR="0054508B" w:rsidRDefault="005450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проверка проекта.</w:t>
      </w:r>
    </w:p>
    <w:p w:rsidR="0054508B" w:rsidRDefault="0054508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5.2. 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к семинарским занятиям для текущего контроля:</w:t>
      </w:r>
    </w:p>
    <w:p w:rsidR="0054508B" w:rsidRDefault="0054508B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1. Основы теории государства </w:t>
      </w:r>
    </w:p>
    <w:p w:rsidR="0054508B" w:rsidRDefault="00545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происхождения государства и права</w:t>
      </w:r>
    </w:p>
    <w:p w:rsidR="0054508B" w:rsidRDefault="00545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Признаки и функции государства</w:t>
      </w:r>
    </w:p>
    <w:p w:rsidR="0054508B" w:rsidRDefault="00545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формы государства </w:t>
      </w:r>
    </w:p>
    <w:p w:rsidR="0054508B" w:rsidRDefault="005450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характеристика формы государства Российской Федерации.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4508B" w:rsidRDefault="005450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2. Основные понятия о праве.</w:t>
      </w:r>
    </w:p>
    <w:p w:rsidR="0054508B" w:rsidRDefault="005450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 права</w:t>
      </w:r>
    </w:p>
    <w:p w:rsidR="0054508B" w:rsidRDefault="005450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права </w:t>
      </w:r>
    </w:p>
    <w:p w:rsidR="0054508B" w:rsidRDefault="005450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 функции права </w:t>
      </w:r>
    </w:p>
    <w:p w:rsidR="0054508B" w:rsidRDefault="005450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 и виды норм права</w:t>
      </w:r>
    </w:p>
    <w:p w:rsidR="0054508B" w:rsidRDefault="005450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источников (форм) права и их виды</w:t>
      </w:r>
    </w:p>
    <w:p w:rsidR="0054508B" w:rsidRDefault="0054508B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системы права. Элементы системы права. </w:t>
      </w:r>
    </w:p>
    <w:p w:rsidR="0054508B" w:rsidRDefault="0054508B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система: понятие, виды.</w:t>
      </w:r>
    </w:p>
    <w:p w:rsidR="0054508B" w:rsidRDefault="00545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3. Основы конституционного права</w:t>
      </w:r>
    </w:p>
    <w:p w:rsidR="0054508B" w:rsidRDefault="005450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Конституционное право, как отрасль права</w:t>
      </w:r>
    </w:p>
    <w:p w:rsidR="0054508B" w:rsidRDefault="005450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конституционного строя РФ.</w:t>
      </w:r>
    </w:p>
    <w:p w:rsidR="0054508B" w:rsidRDefault="005450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и классификация прав и свобод человека по Конституции РФ. Гарантии прав и свобод человека и гражданина по Конституции РФ. Конституционные обязанности граждан РФ.</w:t>
      </w:r>
    </w:p>
    <w:p w:rsidR="0054508B" w:rsidRDefault="005450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органов государственной власти РФ и их классификация.</w:t>
      </w:r>
    </w:p>
    <w:p w:rsidR="0054508B" w:rsidRDefault="005450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судебной власти в РФ.</w:t>
      </w:r>
    </w:p>
    <w:p w:rsidR="0054508B" w:rsidRDefault="005450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4. Основы административного права</w:t>
      </w:r>
    </w:p>
    <w:p w:rsidR="0054508B" w:rsidRDefault="0054508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административного права как отрасли права</w:t>
      </w:r>
    </w:p>
    <w:p w:rsidR="0054508B" w:rsidRDefault="0054508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 и состав административного правонарушения.</w:t>
      </w:r>
    </w:p>
    <w:p w:rsidR="0054508B" w:rsidRDefault="0054508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особенности административной ответственности. </w:t>
      </w:r>
    </w:p>
    <w:p w:rsidR="0054508B" w:rsidRDefault="005450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5. Основы гражданского права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метод и принципы гражданского права. Источники гражданского права РФ.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как субъекты гражданского права. Правоспособность и дееспособность граждан.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гражданского правоотношения и его элементы. Виды гражданских правоотношений.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содержание права собственности.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Сделка как юридический факт. Форма сделки и последствия ее несоблюдения.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Иски о защите права собственности: общая характеристика.</w:t>
      </w:r>
    </w:p>
    <w:p w:rsidR="0054508B" w:rsidRDefault="005450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принципы гражданско-правового договора. Виды договоров.</w:t>
      </w:r>
    </w:p>
    <w:p w:rsidR="0054508B" w:rsidRDefault="005450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6. Основы трудового права</w:t>
      </w:r>
    </w:p>
    <w:p w:rsidR="0054508B" w:rsidRDefault="0054508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метод трудового права. Источники трудового права.</w:t>
      </w:r>
    </w:p>
    <w:p w:rsidR="0054508B" w:rsidRDefault="0054508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договор: понятие, признаки, виды, порядок его заключения, изменения и прекращения.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508B" w:rsidRDefault="0054508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споры</w:t>
      </w:r>
    </w:p>
    <w:p w:rsidR="0054508B" w:rsidRDefault="0054508B">
      <w:pPr>
        <w:pStyle w:val="ListParagraph"/>
        <w:numPr>
          <w:ilvl w:val="0"/>
          <w:numId w:val="9"/>
        </w:numPr>
        <w:tabs>
          <w:tab w:val="left" w:pos="2625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Основы трудового права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508B" w:rsidRDefault="0054508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7. Основы уголовного права</w:t>
      </w:r>
    </w:p>
    <w:p w:rsidR="0054508B" w:rsidRDefault="0054508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задачи и принципы уголовного права. </w:t>
      </w:r>
    </w:p>
    <w:p w:rsidR="0054508B" w:rsidRDefault="0054508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 преступлений. Классификация преступлений в зависимости от степени общественной опасности.</w:t>
      </w:r>
    </w:p>
    <w:p w:rsidR="0054508B" w:rsidRDefault="0054508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признаки, цели и система наказаний по уголовному праву РФ.</w:t>
      </w:r>
    </w:p>
    <w:p w:rsidR="0054508B" w:rsidRDefault="0054508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наказания. Обстоятельства, смягчающие ответственность, и обстоятельства, отягчающие ответственность.</w:t>
      </w:r>
    </w:p>
    <w:p w:rsidR="0054508B" w:rsidRDefault="005450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Занятие 8. Основы семейного права</w:t>
      </w:r>
    </w:p>
    <w:p w:rsidR="0054508B" w:rsidRDefault="005450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семейного права. Специфика семейного права как отрасли права РФ.</w:t>
      </w:r>
    </w:p>
    <w:p w:rsidR="0054508B" w:rsidRDefault="005450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брака.  Порядок и условия заключения  брака. Обстоятельства, препятствующие вступлению в брак. Недействительность брака.</w:t>
      </w:r>
    </w:p>
    <w:p w:rsidR="0054508B" w:rsidRDefault="005450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брака.</w:t>
      </w:r>
    </w:p>
    <w:p w:rsidR="0054508B" w:rsidRDefault="005450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супругов.</w:t>
      </w:r>
    </w:p>
    <w:p w:rsidR="0054508B" w:rsidRDefault="005450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Алиментные права и обязанности супругов и бывших супругов.</w:t>
      </w:r>
    </w:p>
    <w:p w:rsidR="0054508B" w:rsidRDefault="0054508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и имущественные права и обязанности родителей и детей. Лишение родительских прав: порядок и последствия.</w:t>
      </w:r>
    </w:p>
    <w:p w:rsidR="0054508B" w:rsidRDefault="0054508B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5.3.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примерных тем для докладов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(презентаций)</w:t>
      </w:r>
    </w:p>
    <w:p w:rsidR="0054508B" w:rsidRDefault="0054508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Исторические этапы развития российской государственности 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Проблемы формирования правового государства в РФ</w:t>
      </w:r>
    </w:p>
    <w:p w:rsidR="0054508B" w:rsidRDefault="0054508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Государство и гражданское общество 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 мораль</w:t>
      </w:r>
    </w:p>
    <w:p w:rsidR="0054508B" w:rsidRDefault="0054508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Юридическая ответственность: понятие, виды, отличия.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граждан России и их практическая реализация.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иностранцы и лица без гражданства – общее и особенное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Беженцы и вынужденные переселенцы ( проблемы правового статуса) в РФ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российского федерализма</w:t>
      </w:r>
    </w:p>
    <w:p w:rsidR="0054508B" w:rsidRDefault="0054508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Способы защиты нарушенных прав граждан.</w:t>
      </w:r>
    </w:p>
    <w:p w:rsidR="0054508B" w:rsidRDefault="0054508B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Интеллектуальная собственность 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 по закону и по завещанию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несовершеннолетних детей в Российской Федерации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Дисциплинарная ответственность государственных служащих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ответственность за экологические правонарушения</w:t>
      </w:r>
    </w:p>
    <w:p w:rsidR="0054508B" w:rsidRDefault="0054508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проблемы современности и экологии</w:t>
      </w:r>
    </w:p>
    <w:p w:rsidR="0054508B" w:rsidRDefault="005450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юридической ответственности.</w:t>
      </w:r>
    </w:p>
    <w:p w:rsidR="0054508B" w:rsidRDefault="005450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 и правопорядок.</w:t>
      </w:r>
    </w:p>
    <w:p w:rsidR="0054508B" w:rsidRDefault="005450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Правосознание, его роль в профессиональной деятельности.</w:t>
      </w:r>
    </w:p>
    <w:p w:rsidR="0054508B" w:rsidRDefault="005450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культура и правовое воспитание.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(презентация) - публичное сообщение, представляющие собой развернутое изложение определенной темы, вопроса программы. Доклад может быть представлен различными участниками процесса обучения: преподавателем, приглашенным экспертом, студентом, группой студентов.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направлены на более глубокое самостоятельное изучение бакалаврами лекционного материала или рассмотрения вопросов для дополнительного изучения.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метод обучения используется в учебном процессе при проведении практических (семинарских) занятий. </w:t>
      </w:r>
    </w:p>
    <w:p w:rsidR="0054508B" w:rsidRDefault="00545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- краткое изложение работы (исследования), сущности какого-либо вопроса. Вначале оформляется титульный лист с названием работы. В основной части студенты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указывают используемые источники, излагают суть проблемы.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Теоретические положения темы следует излагать аргументировано в непосредственной связи с практикой общественной жизни, социокультурными реалиями, спецификой избранной специальности. </w:t>
      </w:r>
      <w:r>
        <w:rPr>
          <w:rFonts w:ascii="Times New Roman" w:hAnsi="Times New Roman" w:cs="Times New Roman"/>
          <w:spacing w:val="-2"/>
          <w:sz w:val="24"/>
          <w:szCs w:val="24"/>
        </w:rPr>
        <w:t>В заключении указывают список использованной литературы и источников. На практическом занятии студент устно излагает тему реферата. По окончании ответа ставится оценка.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- форма записи, отражающая по пунктам основные положения работы (исследования), при помощи которой передается основное содержание. Тезисы формируют краткую систему знаний.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4508B" w:rsidRDefault="0054508B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Примерные темы эссе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Трансформация политических систем в переходные эпохи 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политической системы в России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состояния и перспектив политической системы России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Модернизация и политическая система России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Государство как актор мировой политики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Государства и их соперники в мировой политике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Феномен «государства в государстве»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Нации-государства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веке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Модели государственного устройства:  кросскультурный  анализ 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образование и формирование гражданского общества: достижения, проблемы, перспективы 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Продвижение демократии и государственное строительство</w:t>
      </w:r>
    </w:p>
    <w:p w:rsidR="0054508B" w:rsidRDefault="0054508B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разделения властей в истории политической мысли.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"Железный закон олигархии" Р. Михельса и современность.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Полиархия Р.Даля и проблемы современной демократии.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Липсет о проблемах демократии.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типизации современных политических систем.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Политический плюрализм и идеологическое многообразие -атрибуты демократической государственности.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достоинств президентской и парламентской форм республиканского правления.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Федерализм в современном мире.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и взаимодействие политического режима и формы правления.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демократического политического режима в становлении и утверждении гражданского общества.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Демократия и личность.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Авторитаризм и тоталитаризм: общее и особенное.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становления демократического политического режима в современной России.</w:t>
      </w:r>
    </w:p>
    <w:p w:rsidR="0054508B" w:rsidRDefault="0054508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интересы государства в современных условиях.</w:t>
      </w:r>
    </w:p>
    <w:p w:rsidR="0054508B" w:rsidRDefault="0054508B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- жанр философской, эстетической, литературно-критической, художественной, научно-публицистической литературы, сочетающей подчеркнуто индивидуальную позицию автора с непринужденным, оригинальным изложением, ориентированным на разговорную речь.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написания научно-публицистического эссе - выразить личную точку зрения автора по конкретной проблеме, изложив при этом ее предельно четко и кратко; показать собственную позицию автора.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Научно-публицистическое эссе, характеризуют следующие особенности.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Отражается личная точка зрения автора по конкретному вопросу или проблеме, при этом четко показывается собственная позиция.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Предполагается свободное, оригинальное изложение текста эссе.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Эссе подготавливается в стиле близком к разговорной речи, характеризующимся свободным лексическим составом языка, образностью и афористичностью.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Исследование не должно претендовать на слишком глубокий анализ,  достаточно ограничиться рассуждениями, яркими впечатлениями.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подготовке эссе важен не большой объем, а конкретность темы исследования.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Стиль эссе характеризуется непринужденным, своеобразным, оригинальным, образным изложением мысли.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 других форм научного исследования эссе отличается особый синтаксис: наличие неполных предложений, многоточий и т. п.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Исследование не требует изложения концепции, а только собственных впечатления о ней, умозаключений, выводов автора.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5.5. Пример тем для проведения дискуссий и круглых столов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существует несколько концепций происхождения государства и права. Устно изложите суть той концепции, которую Вы считаете наиболее теоретически обоснованной, соответствующей уровню современной науки и практически подтвержденной. Аргументируйте свой выбор.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508B" w:rsidRDefault="0054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2.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 вы думаете, одинаковы ли понятия гражданское общество и общество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граждан того или иного государства?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Какие институты гражданского общества вы знаете?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Ощущаете ли вы себя частью каких-либо институтов гражданского общества?</w:t>
      </w:r>
    </w:p>
    <w:p w:rsidR="0054508B" w:rsidRDefault="0054508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Если да, то какие права в связи с этим вы имеете и какие обязанности несёте?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- форма учебной работы, в рамках которой студенты высказывают свое мнение по проблеме, заданной преподавателем. Проведение дискуссий по проблемным вопросам подразумевает написание студентами эссе, тезисов или рефератов по предложенной тематике.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Дискуссия групповая - метод организации совместной коллективной деятельности, позволяющий в процессе непосредственного общения путем логических доводов воздействовать на мнения, позиции и установки участников дискуссии. Целью дискуссии является интенсивное и продуктивное решение групповой задачи. Метод групповой дискуссии обеспечивает глубокую проработку имеющейся информации, возможность высказывания студентами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групповой дискуссии увеличивает вовлеченность участников в процесс этого решения, что повышает вероятность его реализации. Научная дискуссия представляет собой форму учебной работы, в рамках которой студенты высказывают свое мнение по проблеме, заданной преподавателем. Проведение дискуссии по проблемным вопросам предполагает перед началом дискуссии написание студентами эссе, тезисов или рефератов по предложенной тематике.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научной дискуссии из числа студентов преподавателем выбирается состав общественного совета, который включает членов: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компьютерной группы (в случае, если предполагается проведение пре</w:t>
      </w:r>
      <w:r>
        <w:rPr>
          <w:rFonts w:ascii="Times New Roman" w:hAnsi="Times New Roman" w:cs="Times New Roman"/>
          <w:sz w:val="24"/>
          <w:szCs w:val="24"/>
        </w:rPr>
        <w:softHyphen/>
        <w:t>зентации доклада студента);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протокольной группы;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общественного жюри;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счетной комиссии;</w:t>
      </w:r>
    </w:p>
    <w:p w:rsidR="0054508B" w:rsidRDefault="0054508B">
      <w:pPr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группы порядка.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научной дискуссии студенты также распределяются по проблемным группам в соответствии с темами подготовленных эссе (рефератов). Процедура дискуссии включает в себя два этапа: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выступление студента с докладом своей научной проблемы;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открытая дискуссия представленных проблем.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каждый выступающий получает две оценки: за презентацию и ответы на вопросы. По результатам научной дискуссии составляется рейтинг студентов. В ходе дискуссии проводятся различные конкурсы: на самого активного оппонента, на лучший вопрос и т. д.</w:t>
      </w:r>
    </w:p>
    <w:p w:rsidR="0054508B" w:rsidRDefault="00545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группе, в которой проводится научная дискуссия, избирается докладчик, которому поручается обобщить результаты дискуссии.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5.6. Пример темы для проведения деловых игр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Деловая игра по теме: «Основы трудового права»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Дисциплина труда»)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Студентам предлагается разработать Правила внутреннего трудового распорядка (ПВТР) конкретной организации.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 xml:space="preserve">: изучить содержание ПВТР, научиться их разрабатывать и принимать. Определить значение ПВТР для соблюдения дисциплины в организации.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Макет игры</w:t>
      </w:r>
      <w:r>
        <w:rPr>
          <w:rFonts w:ascii="Times New Roman" w:hAnsi="Times New Roman" w:cs="Times New Roman"/>
          <w:sz w:val="24"/>
          <w:szCs w:val="24"/>
        </w:rPr>
        <w:t>: Студенты делятся на группы, численностью 5-6 человек, и каждая группа составляет ПВТР для «своей» организации (торговой, образовательной, медицинской, промышленной, строительной и т.д.) Затем ПВТР все группы утверждают. Для этого надо выбрать представительный орган работников и действовать в соответствии с Трудовым кодексом РФ.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5.7. П</w:t>
      </w:r>
      <w:r>
        <w:rPr>
          <w:rFonts w:ascii="Times New Roman" w:hAnsi="Times New Roman" w:cs="Times New Roman"/>
          <w:b/>
          <w:bCs/>
          <w:sz w:val="24"/>
          <w:szCs w:val="24"/>
        </w:rPr>
        <w:t>ример подготовки проекта документов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«Дисциплина труда и дисциплинарная ответственность»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Составьте проект приказа о поощрении отдельного работника и внесите соответствующую запись в трудовую книжку работника.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Составьте проект приказа о привлечении работника к дисциплинарной ответственности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составляется на  основе Трудового кодекса РФ и знания содержания локально-нормативных актов.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5.8. Пример темы кейс-заданий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Кейс-задание по теме «Основы административного права»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Задание 1. Студентку дневного отделения МГУ Радченко неоднократно вызывали повесткой на заседание Областного суда г. Новосибирска в качестве свидетеля. Радченко в суд не являлась, так как сначала болела, а потом у нее была сессия. В связи с этим она взяла справку в деканате и отправила ее по адресу суда с объяснением причины неявки. Всего в суд Радченко не явилась 3 раза. Можно ли привлечь Радченко к административной ответственности за уклонение от явки в суд?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рекомендации. 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Разбор ситуации – это изложение гипотетической ситуации, которое используется для анализа и обсуждения. Этот метод стимулирует дискуссии и обсуждения в группах, совместные поиски новых путей работы.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используется для обсуждения различных проблем, с которыми в типовой ситуации сталкиваются практически все гражданские служащие и развивает навыки коллективной работы над разрешением и преодолением трудностей.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Этапы процесса: описание конкретной ситуации, детальное ознакомление с ситуацией; формулирование проблемы, которую надо разрешить и вопросов для обсуждения, подготовка к обсуждению и поиск путей решения проблемы; изложение подготовленных предложений или вариантов ответов на вопросы; обсуждение предложенных вариантов решений; обобщение результатов занятий и подведение итогов.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inherit" w:hAnsi="inherit" w:cs="inheri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5.9. Примерные тестовые задания для текущей аттестации:</w:t>
      </w:r>
      <w:r>
        <w:rPr>
          <w:rFonts w:ascii="inherit" w:hAnsi="inherit" w:cs="inherit"/>
          <w:b/>
          <w:bCs/>
          <w:color w:val="000000"/>
          <w:sz w:val="24"/>
          <w:szCs w:val="24"/>
        </w:rPr>
        <w:t xml:space="preserve"> </w:t>
      </w:r>
    </w:p>
    <w:p w:rsidR="0054508B" w:rsidRDefault="0054508B">
      <w:pPr>
        <w:spacing w:after="0" w:line="240" w:lineRule="auto"/>
        <w:textAlignment w:val="baseline"/>
        <w:rPr>
          <w:rFonts w:ascii="inherit" w:hAnsi="inherit" w:cs="inherit"/>
          <w:color w:val="000000"/>
          <w:sz w:val="24"/>
          <w:szCs w:val="24"/>
          <w:shd w:val="clear" w:color="auto" w:fill="FFFFFF"/>
        </w:rPr>
      </w:pPr>
    </w:p>
    <w:p w:rsidR="0054508B" w:rsidRDefault="0054508B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</w:rPr>
        <w:t>1. Право – это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 совокупность общеобязательных правил поведения, установленных или санкционированных государством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 нормативно-правовой акт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 закон о поправках к конституции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 федеральный закон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Отрасль права – это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 институт права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 компоненты материального права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 структура права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</w:t>
      </w:r>
      <w:r>
        <w:rPr>
          <w:rFonts w:ascii="Times New Roman" w:hAnsi="Times New Roman" w:cs="Times New Roman"/>
          <w:sz w:val="24"/>
          <w:szCs w:val="24"/>
        </w:rPr>
        <w:t>совокупность правовых норм, регулирующих качественно однородные общественные отношения своим особым методом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4508B" w:rsidRDefault="005450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Виды норм права</w:t>
      </w:r>
    </w:p>
    <w:p w:rsidR="0054508B" w:rsidRDefault="005450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 общеобязательные к исполнению</w:t>
      </w:r>
    </w:p>
    <w:p w:rsidR="0054508B" w:rsidRDefault="005450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 управомочивающие, обязывающие, запрещающие</w:t>
      </w:r>
    </w:p>
    <w:p w:rsidR="0054508B" w:rsidRDefault="005450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 предусматривающие многократное исполнение</w:t>
      </w:r>
    </w:p>
    <w:p w:rsidR="0054508B" w:rsidRDefault="005450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 носящие государственно-властный характер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Структура нормы права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 гипотеза, диспозиция, санкция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 общеобязательность исполнения, многократное исполнение, государственно-властный характер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 управомочивающие, обязывающие, запрещающие нормы</w:t>
      </w:r>
    </w:p>
    <w:p w:rsidR="0054508B" w:rsidRDefault="0054508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 моральные, религиозные, политические, этические нормы</w:t>
      </w:r>
    </w:p>
    <w:p w:rsidR="0054508B" w:rsidRDefault="0054508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4508B" w:rsidRDefault="0054508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Признаками, отличающими государство от любых других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литических организаций общества,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обладает собственностью на орудия и средства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взаимодействует с международными террористическими организациями;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отличий нет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имеет прерогативу на издание общеобязательных норматив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правовых актов, суверенитет, территорию, аппарат принуждения, собирает налоги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508B" w:rsidRDefault="0054508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Свойство государства, выражающееся в верховенстве государственной власти внутри страны и ее независимости вовне,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правосубъектность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суверенитет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компетенция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конвенция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508B" w:rsidRDefault="005450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Свойство государственной власти, выражающееся в признании (поддержке) социальными массами этой власти и в способности властвующих убедить подвластных в справедливости своих притязаний,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легитимность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правомерность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легальность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суверенность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8. Принцип государственного устройства, при котором власть полностью сосредоточена в центральных органах управления, а региональные органы наделены лишь совещательными правами и частными полномочиями</w:t>
      </w:r>
    </w:p>
    <w:p w:rsidR="0054508B" w:rsidRDefault="0054508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1)унитаризм</w:t>
      </w:r>
    </w:p>
    <w:p w:rsidR="0054508B" w:rsidRDefault="0054508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2) федерация</w:t>
      </w:r>
    </w:p>
    <w:p w:rsidR="0054508B" w:rsidRDefault="0054508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3)конфедерация</w:t>
      </w:r>
    </w:p>
    <w:p w:rsidR="0054508B" w:rsidRDefault="0054508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4) демократизация</w:t>
      </w:r>
    </w:p>
    <w:p w:rsidR="0054508B" w:rsidRDefault="0054508B">
      <w:pPr>
        <w:pStyle w:val="NormalWeb"/>
        <w:spacing w:after="0" w:afterAutospacing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b/>
          <w:bCs/>
          <w:color w:val="000000"/>
        </w:rPr>
        <w:t>Установленное и гарантированное государством общеобязательное правило поведения называется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норма морали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норма нравственности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норма права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норма государства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bCs/>
          <w:color w:val="000000"/>
        </w:rPr>
        <w:t>Закончите следующее утверждение: «Форма государственного правления является одним из первых и главных элементов…»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гражданского общества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политической системы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государственного регулирования</w:t>
      </w:r>
    </w:p>
    <w:p w:rsidR="0054508B" w:rsidRDefault="0054508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формы государства</w:t>
      </w:r>
    </w:p>
    <w:p w:rsidR="0054508B" w:rsidRDefault="00545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5.10. Пример темы кейс-заданий</w:t>
      </w:r>
    </w:p>
    <w:p w:rsidR="0054508B" w:rsidRDefault="005450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самостоятельной работы студентов</w:t>
      </w:r>
    </w:p>
    <w:tbl>
      <w:tblPr>
        <w:tblW w:w="72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0"/>
        <w:gridCol w:w="3401"/>
      </w:tblGrid>
      <w:tr w:rsidR="0054508B">
        <w:trPr>
          <w:cantSplit/>
          <w:trHeight w:val="430"/>
        </w:trPr>
        <w:tc>
          <w:tcPr>
            <w:tcW w:w="3810" w:type="dxa"/>
            <w:vMerge w:val="restart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самостоятельной работы</w:t>
            </w:r>
          </w:p>
        </w:tc>
        <w:tc>
          <w:tcPr>
            <w:tcW w:w="3401" w:type="dxa"/>
            <w:vMerge w:val="restart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</w:t>
            </w:r>
          </w:p>
        </w:tc>
      </w:tr>
      <w:tr w:rsidR="0054508B">
        <w:trPr>
          <w:cantSplit/>
          <w:trHeight w:val="430"/>
        </w:trPr>
        <w:tc>
          <w:tcPr>
            <w:tcW w:w="3810" w:type="dxa"/>
            <w:vMerge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vMerge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508B">
        <w:trPr>
          <w:trHeight w:val="660"/>
        </w:trPr>
        <w:tc>
          <w:tcPr>
            <w:tcW w:w="3810" w:type="dxa"/>
          </w:tcPr>
          <w:p w:rsidR="0054508B" w:rsidRDefault="0054508B">
            <w:pPr>
              <w:numPr>
                <w:ilvl w:val="0"/>
                <w:numId w:val="12"/>
              </w:numPr>
              <w:tabs>
                <w:tab w:val="num" w:pos="3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Самостоятельное изучение отдельных тем (вопросов)</w:t>
            </w:r>
          </w:p>
        </w:tc>
        <w:tc>
          <w:tcPr>
            <w:tcW w:w="3401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Устный опрос, тестирование, решение задач, кейсов</w:t>
            </w:r>
          </w:p>
        </w:tc>
      </w:tr>
      <w:tr w:rsidR="0054508B">
        <w:trPr>
          <w:trHeight w:val="705"/>
        </w:trPr>
        <w:tc>
          <w:tcPr>
            <w:tcW w:w="3810" w:type="dxa"/>
          </w:tcPr>
          <w:p w:rsidR="0054508B" w:rsidRDefault="0054508B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выступления по тематике круглого стола, деловых игр</w:t>
            </w:r>
          </w:p>
        </w:tc>
        <w:tc>
          <w:tcPr>
            <w:tcW w:w="3401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круглом столе,  деловой игре</w:t>
            </w:r>
          </w:p>
        </w:tc>
      </w:tr>
      <w:tr w:rsidR="0054508B">
        <w:trPr>
          <w:trHeight w:val="676"/>
        </w:trPr>
        <w:tc>
          <w:tcPr>
            <w:tcW w:w="3810" w:type="dxa"/>
          </w:tcPr>
          <w:p w:rsidR="0054508B" w:rsidRDefault="0054508B">
            <w:pPr>
              <w:numPr>
                <w:ilvl w:val="0"/>
                <w:numId w:val="12"/>
              </w:numPr>
              <w:tabs>
                <w:tab w:val="num" w:pos="3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докладов, рефератов, сообщений по индивидуальной тематике</w:t>
            </w:r>
          </w:p>
        </w:tc>
        <w:tc>
          <w:tcPr>
            <w:tcW w:w="3401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Выступление и презентация с помощью мультимедийных средств на семинарском занятии </w:t>
            </w:r>
          </w:p>
        </w:tc>
      </w:tr>
      <w:tr w:rsidR="0054508B">
        <w:trPr>
          <w:trHeight w:val="570"/>
        </w:trPr>
        <w:tc>
          <w:tcPr>
            <w:tcW w:w="3810" w:type="dxa"/>
          </w:tcPr>
          <w:p w:rsidR="0054508B" w:rsidRDefault="0054508B">
            <w:pPr>
              <w:numPr>
                <w:ilvl w:val="0"/>
                <w:numId w:val="12"/>
              </w:numPr>
              <w:tabs>
                <w:tab w:val="num" w:pos="3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проектов документов</w:t>
            </w:r>
          </w:p>
        </w:tc>
        <w:tc>
          <w:tcPr>
            <w:tcW w:w="3401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проекта</w:t>
            </w:r>
          </w:p>
        </w:tc>
      </w:tr>
      <w:tr w:rsidR="0054508B">
        <w:trPr>
          <w:trHeight w:val="167"/>
        </w:trPr>
        <w:tc>
          <w:tcPr>
            <w:tcW w:w="3810" w:type="dxa"/>
          </w:tcPr>
          <w:p w:rsidR="0054508B" w:rsidRDefault="0054508B">
            <w:pPr>
              <w:numPr>
                <w:ilvl w:val="0"/>
                <w:numId w:val="12"/>
              </w:numPr>
              <w:tabs>
                <w:tab w:val="num" w:pos="3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Написание эссе</w:t>
            </w:r>
          </w:p>
        </w:tc>
        <w:tc>
          <w:tcPr>
            <w:tcW w:w="3401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эссе</w:t>
            </w:r>
          </w:p>
        </w:tc>
      </w:tr>
      <w:tr w:rsidR="0054508B">
        <w:trPr>
          <w:trHeight w:val="330"/>
        </w:trPr>
        <w:tc>
          <w:tcPr>
            <w:tcW w:w="3810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Общий объем</w:t>
            </w:r>
          </w:p>
        </w:tc>
        <w:tc>
          <w:tcPr>
            <w:tcW w:w="3401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inherit" w:hAnsi="inherit" w:cs="inheri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5.11. Вопросы для самостоятельного изучения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нормы права. Основные термины: социальные и правовые нормы, нормативно-правовой акт, закон, юридическая сила.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права: для чего они нужны.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права: дать определение, привести примеры.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Юридическая сила нормативно-правового акта, нарисовать Δ источников права.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нормативно-правовых актов во времени, по кругу лиц и по территории.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государство: определение, признаки.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свободы  и обязанности гражданина по Конституции РФ. Привести примеры.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устройство России. Привести примеры субъектов РФ.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собрание России.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принятия закона в РФ.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президента РФ. Правительство РФ.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право: определение, источники права.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гражданских правоотношений. Юридическое лицо – определение.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гражданских правоотношений. Правоспособность и дееспособность физических лиц.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Договор. Содержание: существенные, обычные и случайные условия.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право: понятие, источники права.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договор: существенные условия, порядок заключения.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Государство, право и личность.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 мораль: сходства и различия.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Нетипичные формы правления в современных государствах.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российской правовой системы.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факты: понятие и классификация.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как субъекты гражданско-правовых отношений.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- коренной институт Российского  права.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Обязательственные правоотношения.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договорного права.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 по закону и завещанию.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жилище.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время и время отдыха.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Коммерческая и служебная тайна.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Гражданско-правовой договор: содержание, формы.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применения брачного договора.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конституционного строя.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принятия конституций. Структура конституций.</w:t>
      </w:r>
    </w:p>
    <w:p w:rsidR="0054508B" w:rsidRDefault="005450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конституционного строя РФ.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Конституционно-правовые основы деятельности органов государственной власти в РФ.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Конституционно-правовые основы местного самоуправления в РФ.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Конституционно-правовое регулирование судебной системы РФ.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текст конституции и конституционные поправки.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принуждение.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правонарушение.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ответственность.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юридических и физических лиц.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способы приобретения права собственности.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способы прекращения права собственности.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Гражданско-правовой договор.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виды оплаты труда.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дисциплина.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споры и порядок и разрешения.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 в семейном праве.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детей и родителей.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и наказания в уголовном праве.</w:t>
      </w:r>
    </w:p>
    <w:p w:rsidR="0054508B" w:rsidRDefault="005450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уголовной ответственности и ее виды.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может осуществляться как в читальном зале библиотеки, так и в домашних условиях с доступом к базам данных и ресурсам Интернет.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5.12. Подготовка к промежуточной аттестации</w:t>
      </w:r>
    </w:p>
    <w:p w:rsidR="0054508B" w:rsidRDefault="005450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зачета. </w:t>
      </w:r>
      <w:r>
        <w:rPr>
          <w:rFonts w:ascii="Times New Roman" w:hAnsi="Times New Roman" w:cs="Times New Roman"/>
          <w:sz w:val="24"/>
          <w:szCs w:val="24"/>
        </w:rPr>
        <w:t>Подготовка к зачету является концентрированной систематизацией всех полученных знаний по дисциплине.В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вопроса. Вопросы для подготовки к зачету представлены в п.6 данной программы.</w:t>
      </w:r>
    </w:p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6.1.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4508B" w:rsidRDefault="0054508B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Карта компетенций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и название компетенции: 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ОК-4: способность использовать основы правовых знаний в различных сферах жизнедеятельности</w:t>
      </w:r>
    </w:p>
    <w:p w:rsidR="0054508B" w:rsidRDefault="005450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00"/>
      </w:tblPr>
      <w:tblGrid>
        <w:gridCol w:w="1827"/>
        <w:gridCol w:w="1191"/>
        <w:gridCol w:w="1602"/>
        <w:gridCol w:w="1905"/>
        <w:gridCol w:w="1783"/>
        <w:gridCol w:w="1749"/>
      </w:tblGrid>
      <w:tr w:rsidR="0054508B">
        <w:trPr>
          <w:cantSplit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Планируемые результаты обучения</w:t>
            </w:r>
          </w:p>
        </w:tc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54508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8B" w:rsidRDefault="005450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4508B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tabs>
                <w:tab w:val="right" w:leader="underscore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и категории, составляющие основу правового анализа и правовых знаний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Фрагментарные знания понятий и категорий, составляющих основу правового анализа и правовых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Общие, но не структурированные знания понятий и категорий, составляющих основу правового анализа и правовых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Сформированные, но содержащие отдельные пробелы знания понятий и категорий, составляющих основу правового анализа и правовых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Сформированные систематические знания понятий и категорий, составляющих основу правового анализа и правовых знаний</w:t>
            </w:r>
          </w:p>
        </w:tc>
      </w:tr>
      <w:tr w:rsidR="0054508B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tabs>
                <w:tab w:val="right" w:leader="underscore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54508B" w:rsidRDefault="0054508B">
            <w:pPr>
              <w:tabs>
                <w:tab w:val="right" w:leader="underscore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познавательной и профессиональной деятельности базовые правовые знания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умений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Частично освоенное умение использования правовых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целом успешное, но не систематически осуществляемое умение использования правовых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целом успешное, но содержащее отдельные пробелы умение использования правовых знаний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Сформированное систематическое умение использования правовых знаний</w:t>
            </w:r>
          </w:p>
        </w:tc>
      </w:tr>
      <w:tr w:rsidR="0054508B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Владеть: </w:t>
            </w:r>
          </w:p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основами анализа социально и </w:t>
            </w:r>
          </w:p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 значимых проблем, процессов, явлений с использованием правовых знаний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навыков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Фрагментарное владение способностью анализа проблем и процессов, связанных с использованием правовых знаний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целом успешное не систематическое владение способностью  проблем и процессов, связанных с использованием правовых знаний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целом успешное, но содержащее отдельные пробелы владение способностью проблем и процессов, связанных с использованием правовых знаний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8B" w:rsidRDefault="0054508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Успешное и последовательное владение способностью проблем и процессов, связанных с использованием правовых знаний  </w:t>
            </w:r>
          </w:p>
        </w:tc>
      </w:tr>
    </w:tbl>
    <w:p w:rsidR="0054508B" w:rsidRDefault="0054508B">
      <w:pPr>
        <w:rPr>
          <w:rFonts w:ascii="Times New Roman" w:hAnsi="Times New Roman" w:cs="Times New Roman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6.2.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шкал оценивания</w:t>
      </w:r>
    </w:p>
    <w:p w:rsidR="0054508B" w:rsidRDefault="0054508B">
      <w:pPr>
        <w:spacing w:before="225" w:after="100" w:afterAutospacing="1" w:line="288" w:lineRule="atLeast"/>
        <w:ind w:left="225"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знаний, умений, навыков студентов по дисциплине «Правоведение» применяется бально-рейтинговая система оценки студента. Максимальное число баллов за семестр – 100. Максимальное число баллов по результатам текущей работы в семестре – 80. Максимальное число баллов на зачете – 20. В случае набора студентом по результатам текущей работы в семестре от 60 до 80 баллов, зачет выставляется автоматически.</w:t>
      </w:r>
      <w:r>
        <w:rPr>
          <w:rFonts w:ascii="Verdana" w:hAnsi="Verdana" w:cs="Verdana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получения оценки «зачтено» суммарная бально-рейтинговая оценка студента по результатам работы в семестре и на зачете, должна быть не менее 60 баллов. В случае неудовлетворительной сдачи зачета студенту предоставляется право повторной сдачи в срок, установленный для ликвидации академической задолженности по итогам соответствующей сессии. При повторной сдаче зачета количество набранных студентом баллов на предыдущем зачете не учитывается.</w:t>
      </w:r>
    </w:p>
    <w:p w:rsidR="0054508B" w:rsidRDefault="0054508B">
      <w:pPr>
        <w:spacing w:after="0" w:line="288" w:lineRule="atLeast"/>
        <w:ind w:left="225" w:righ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бально-рейтинговой оценки:</w:t>
      </w:r>
    </w:p>
    <w:p w:rsidR="0054508B" w:rsidRDefault="0054508B">
      <w:pPr>
        <w:pStyle w:val="ListParagraph"/>
        <w:numPr>
          <w:ilvl w:val="0"/>
          <w:numId w:val="15"/>
        </w:numPr>
        <w:spacing w:after="0" w:line="288" w:lineRule="atLeast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семинаров – 0,5 баллов за каждое занятие, но не более 14 баллов за семестр;</w:t>
      </w:r>
    </w:p>
    <w:p w:rsidR="0054508B" w:rsidRDefault="0054508B">
      <w:pPr>
        <w:pStyle w:val="ListParagraph"/>
        <w:numPr>
          <w:ilvl w:val="0"/>
          <w:numId w:val="15"/>
        </w:numPr>
        <w:spacing w:after="0" w:line="288" w:lineRule="atLeast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подготовки к семинарскому занятию (правильность изложения при ответе на устные вопросы, наличие выполненных практических аудиторных и домашних заданий, решение задач и т.д.), корректность и вежливость при ответе на вопрос, а также в ходе дискуссии между студентами при обсуждении темы семинарского занятия, общая активность в течение семестра, нестандартность ответа на семинарском занятии – от 0 до 5 баллов за одно семинарское занятие, но не более 35 баллов за семестр;</w:t>
      </w:r>
    </w:p>
    <w:p w:rsidR="0054508B" w:rsidRDefault="0054508B">
      <w:pPr>
        <w:pStyle w:val="ListParagraph"/>
        <w:numPr>
          <w:ilvl w:val="0"/>
          <w:numId w:val="15"/>
        </w:numPr>
        <w:spacing w:after="0" w:line="288" w:lineRule="atLeast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выступление с докладом – от 0 до 8 баллов за доклад, но не более 16 баллов за семестр;</w:t>
      </w:r>
    </w:p>
    <w:p w:rsidR="0054508B" w:rsidRDefault="0054508B">
      <w:pPr>
        <w:pStyle w:val="ListParagraph"/>
        <w:numPr>
          <w:ilvl w:val="0"/>
          <w:numId w:val="15"/>
        </w:numPr>
        <w:spacing w:after="0" w:line="288" w:lineRule="atLeast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контрольных и самостоятельных работ – от 0 до 5 баллов за каждую контрольную работу, но не более 15 баллов за семестр;</w:t>
      </w:r>
    </w:p>
    <w:p w:rsidR="0054508B" w:rsidRDefault="0054508B">
      <w:pPr>
        <w:pStyle w:val="ListParagraph"/>
        <w:numPr>
          <w:ilvl w:val="0"/>
          <w:numId w:val="15"/>
        </w:numPr>
        <w:spacing w:after="0" w:line="288" w:lineRule="atLeast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20 баллов (оценивается в баллах от 0 до 20).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 итогам изучения дисциплины предусмотрен зачет в качестве средства промежуточной аттестации студентов.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508B" w:rsidRDefault="0054508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 Критерии и процедуры оценивания результатов обучения по дисциплине (модулю), характеризующих этапы формирования компетенций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если дисциплина (модуль) завершает освоение какой-то компетенции, то критерии и процедуры оценивания формируются под итоговый контроль освоения данной компетенции). </w:t>
      </w:r>
    </w:p>
    <w:p w:rsidR="0054508B" w:rsidRDefault="0054508B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ответы на вопросы, вынесенные на зачет. Процедура контроля результатов освоения курса предусматривает зачет. </w:t>
      </w:r>
    </w:p>
    <w:p w:rsidR="0054508B" w:rsidRDefault="0054508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оценочного средства «Зачет»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4"/>
        <w:gridCol w:w="4856"/>
      </w:tblGrid>
      <w:tr w:rsidR="0054508B">
        <w:trPr>
          <w:trHeight w:val="411"/>
        </w:trPr>
        <w:tc>
          <w:tcPr>
            <w:tcW w:w="4714" w:type="dxa"/>
          </w:tcPr>
          <w:p w:rsidR="0054508B" w:rsidRDefault="0054508B">
            <w:pPr>
              <w:pStyle w:val="ListParagraph"/>
              <w:spacing w:after="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4856" w:type="dxa"/>
          </w:tcPr>
          <w:p w:rsidR="0054508B" w:rsidRDefault="0054508B">
            <w:pPr>
              <w:pStyle w:val="ListParagraph"/>
              <w:spacing w:after="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</w:tc>
      </w:tr>
      <w:tr w:rsidR="0054508B">
        <w:trPr>
          <w:trHeight w:val="557"/>
        </w:trPr>
        <w:tc>
          <w:tcPr>
            <w:tcW w:w="4714" w:type="dxa"/>
          </w:tcPr>
          <w:p w:rsidR="0054508B" w:rsidRDefault="005450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употребляемые термины, факты, методы и процедуры, основные понятия, правила и принципы; </w:t>
            </w:r>
          </w:p>
          <w:p w:rsidR="0054508B" w:rsidRDefault="005450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правила и принципы, интерпретирует словесный материал, предположительно описывает последствия имеющихся данных; </w:t>
            </w:r>
          </w:p>
          <w:p w:rsidR="0054508B" w:rsidRDefault="005450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понятия, принципы в новых ситуациях, применяет в конкретных практических ситуациях, демонстрирует правильное применение метода или процедуры.</w:t>
            </w:r>
          </w:p>
          <w:p w:rsidR="0054508B" w:rsidRDefault="0054508B">
            <w:pPr>
              <w:pStyle w:val="ListParagraph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54508B" w:rsidRDefault="005450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знает термины, факты, методы и процедуры, основные понятия, правила и принципы; </w:t>
            </w:r>
          </w:p>
          <w:p w:rsidR="0054508B" w:rsidRDefault="005450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понимает правила и принципы, не интерпретирует словесный материал, не может описать последствия имеющихся данных; </w:t>
            </w:r>
          </w:p>
          <w:p w:rsidR="0054508B" w:rsidRDefault="005450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использовать понятия, принципы в новых ситуациях, не применяет в конкретных практических ситуациях, не может продемонстрировать правильное применение метода или процедуры.</w:t>
            </w:r>
          </w:p>
        </w:tc>
      </w:tr>
    </w:tbl>
    <w:p w:rsidR="0054508B" w:rsidRDefault="0054508B">
      <w:pPr>
        <w:pStyle w:val="ListParagraph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владений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практические контрольные задания («Задачи (казусы)», «Деловая игра», «Презентация», «Таблица сравнительного анализа»).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4508B" w:rsidRDefault="0054508B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промежуточной аттестации по итогам освоения дисциплины.</w:t>
      </w:r>
    </w:p>
    <w:p w:rsidR="0054508B" w:rsidRDefault="0054508B">
      <w:pPr>
        <w:spacing w:after="0" w:line="240" w:lineRule="auto"/>
        <w:jc w:val="both"/>
        <w:rPr>
          <w:rFonts w:ascii="inherit" w:hAnsi="inherit" w:cs="inherit"/>
          <w:b/>
          <w:bCs/>
          <w:color w:val="000000"/>
          <w:sz w:val="24"/>
          <w:szCs w:val="24"/>
        </w:rPr>
      </w:pP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власти и социальных норм догосударственного периода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происхождения государства и права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и функции государства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формы государства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государственного правления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государственного устройства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режим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в политической системе общества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аппарат и механизм государства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правового государства.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общество как социальная основа государства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теории прав и свобод человека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Правовой статус как основа реализации прав и свобод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признаки права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права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 функции права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 и виды  норм права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источников (форм) права и их виды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системы права и ее значение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системы права и их характеристика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правовых семей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Конституционное право как отрасль права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конституционного строя РФ.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и классификация прав и свобод человека по Конституции РФ. Гарантии прав и свобод человека и гражданина по Конституции РФ. Конституционные обязанности граждан РФ.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органов государственной власти РФ и их классификация.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судебной власти в РФ.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административного права как отрасли права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 и состав административного правонарушения.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особенности административной ответственности.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метод и принципы гражданского права. Источники гражданского права РФ.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как субъекты гражданского права. Правоспособность и дееспособность граждан.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гражданского правоотношения и его элементы. Виды гражданских правоотношений.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содержание права собственности.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Сделка как юридический факт. Форма сделки и последствия ее несоблюдения.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Иски о защите права собственности: общая характеристика.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принципы гражданско-правового договора. Виды договоров.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метод трудового права. Источники трудового права.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договор: понятие, признаки, виды, порядок его заключения, изменения и прекращения.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споры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семейного права. Специфика семейного права как отрасли права РФ.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брака.  Порядок и условия заключения  брака. Обстоятельства, препятствующие вступлению в брак. Недействительность брака.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брака.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супругов.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Алиментные права и обязанности супругов и бывших супругов.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и имущественные права и обязанности родителей и детей. Лишение родительских прав: порядок и последствия.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задачи и принципы уголовного права. 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 преступлений. Классификация преступлений в зависимости от степени общественной опасности.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признаки, цели и система наказаний по уголовному праву РФ.</w:t>
      </w:r>
    </w:p>
    <w:p w:rsidR="0054508B" w:rsidRDefault="0054508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наказания. Обстоятельства, смягчающие ответственность, и обстоятельства, отягчающие ответственность.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Примерные тестовые задания для промежуточной аттестации: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1. Дееспособность граждан зависит от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1) возраста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2) возраста и психического состояния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3) состояния здоровья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4) окружающей среды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2. Какие органы государства могут ограничить дееспособность гражданина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1) суд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2) нотариат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3) лечебные учреждения</w:t>
      </w:r>
    </w:p>
    <w:p w:rsidR="0054508B" w:rsidRDefault="005450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4) прокуратура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3. Подберите надлежащее понятие к данному определению: «Единое государство, которое подразделяется на равноправные административно-территориальные единицы, имеющие свою систему государственной власти»</w:t>
      </w:r>
    </w:p>
    <w:p w:rsidR="0054508B" w:rsidRDefault="005450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конфедеративное</w:t>
      </w:r>
    </w:p>
    <w:p w:rsidR="0054508B" w:rsidRDefault="005450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федеративное</w:t>
      </w:r>
    </w:p>
    <w:p w:rsidR="0054508B" w:rsidRDefault="005450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унитарное </w:t>
      </w:r>
    </w:p>
    <w:p w:rsidR="0054508B" w:rsidRDefault="0054508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демократическое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4. Не подлежат отнесению к государственной тайне сведения</w:t>
      </w:r>
    </w:p>
    <w:p w:rsidR="0054508B" w:rsidRDefault="005450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о защите государственной границы</w:t>
      </w:r>
    </w:p>
    <w:p w:rsidR="0054508B" w:rsidRDefault="005450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о методах и средствах защиты секретной информации</w:t>
      </w:r>
    </w:p>
    <w:p w:rsidR="0054508B" w:rsidRDefault="005450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о чрезвычайных происшествиях и катастрофах</w:t>
      </w:r>
    </w:p>
    <w:p w:rsidR="0054508B" w:rsidRDefault="005450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в военной области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5. Основной институт политической системы, осуществляющий управление обществом, совокупность организаций и учреждений, реализующих властные функции в рамках определенной территории, определяющих базу экономических, политических и иных отношений</w:t>
      </w:r>
    </w:p>
    <w:p w:rsidR="0054508B" w:rsidRDefault="0054508B">
      <w:pPr>
        <w:numPr>
          <w:ilvl w:val="0"/>
          <w:numId w:val="20"/>
        </w:numPr>
        <w:tabs>
          <w:tab w:val="num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политический режим</w:t>
      </w:r>
    </w:p>
    <w:p w:rsidR="0054508B" w:rsidRDefault="0054508B">
      <w:pPr>
        <w:numPr>
          <w:ilvl w:val="0"/>
          <w:numId w:val="20"/>
        </w:numPr>
        <w:tabs>
          <w:tab w:val="num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форма правления</w:t>
      </w:r>
    </w:p>
    <w:p w:rsidR="0054508B" w:rsidRDefault="0054508B">
      <w:pPr>
        <w:numPr>
          <w:ilvl w:val="0"/>
          <w:numId w:val="20"/>
        </w:numPr>
        <w:tabs>
          <w:tab w:val="num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государство</w:t>
      </w:r>
    </w:p>
    <w:p w:rsidR="0054508B" w:rsidRDefault="0054508B">
      <w:pPr>
        <w:numPr>
          <w:ilvl w:val="0"/>
          <w:numId w:val="20"/>
        </w:numPr>
        <w:tabs>
          <w:tab w:val="num" w:pos="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правительство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bookmarkStart w:id="0" w:name="_GoBack"/>
      <w:bookmarkEnd w:id="0"/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«Задачи (казусы)»</w:t>
      </w:r>
    </w:p>
    <w:p w:rsidR="0054508B" w:rsidRDefault="0054508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 xml:space="preserve">Общие сведения об оценочном средстве  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Решение задач (казусов) и заданий используются для контроля знаний обучающихся в качестве проверки результатов выполнения домашних заданий.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Уровень овладения компетенциями определяется по итогам выполнения работ.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Arial Unicode MS" w:eastAsia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Параметры оценочного средства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349"/>
      </w:tblGrid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10 мин</w:t>
            </w: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Предлагаемое количество задач из одного контролируемого раздела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</w:t>
            </w: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Последовательность выборки задач из каждого раздела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случайная</w:t>
            </w: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задание выполнено полностью; решение обосновано логично и последовательно, с точными и соответствующими ссылками на первоисточник</w:t>
            </w: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задание выполнено с незначительными погрешностями, допущены неточности в ссылках на нормативные акты</w:t>
            </w: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обнаруживает знания и понимания большей части задания, но решение казуса не завершено логически, отсутствуют ссылки на статьи нормативного акта</w:t>
            </w:r>
          </w:p>
        </w:tc>
      </w:tr>
      <w:tr w:rsidR="0054508B">
        <w:tc>
          <w:tcPr>
            <w:tcW w:w="4830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«неудовлетворительно»</w:t>
            </w:r>
          </w:p>
        </w:tc>
        <w:tc>
          <w:tcPr>
            <w:tcW w:w="4349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казус разрешен неверно, либо не решен вовсе</w:t>
            </w:r>
          </w:p>
        </w:tc>
      </w:tr>
    </w:tbl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оценочного действия «Устный опрос»</w:t>
      </w:r>
    </w:p>
    <w:p w:rsidR="0054508B" w:rsidRDefault="0054508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сведения об оценочном средстве</w:t>
      </w:r>
    </w:p>
    <w:p w:rsidR="0054508B" w:rsidRDefault="0054508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Устный опрос используется для проверки усвоения знаний по вопросам, выносимым на семинарские занятия. Обучающихся должен дать правильный  и максимально развёрнутый ответ на поставленный вопрос, умение применять полученные в ходе лекций и семинаров знания и умения.  Максимальное количество баллов, которые может получить обучающийся за ответ на устный вопрос, равно 5 баллам.</w:t>
      </w:r>
    </w:p>
    <w:p w:rsidR="0054508B" w:rsidRDefault="0054508B">
      <w:pPr>
        <w:tabs>
          <w:tab w:val="left" w:pos="851"/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Параметры оценочного средства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5"/>
        <w:gridCol w:w="5352"/>
      </w:tblGrid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Предел длительности контроля</w:t>
            </w: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минут</w:t>
            </w:r>
          </w:p>
        </w:tc>
      </w:tr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Предлагаемое количество вариантов</w:t>
            </w: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Критерии оценки:</w:t>
            </w: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Содержание ответа на вопрос соответствует теме, информация изложена четко и логично, является достоверной, со ссылкой на нормативно-правовые акты. Ответ содержит элементы сравнительного анализа со ссылками на первоисточники.</w:t>
            </w:r>
          </w:p>
        </w:tc>
      </w:tr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«хорошо»</w:t>
            </w:r>
          </w:p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Содержание ответа на вопрос соответствует теме, информация, в целом, изложена четко и логично, является достоверной, со ссылкой на нормативно-правовые акты. Ответ не содержит элементы сравнительного анализа и носит описательный характер, либо приведенные в работе сравнения не подтверждены ссылками на первоисточники.</w:t>
            </w:r>
          </w:p>
        </w:tc>
      </w:tr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Отсутствуют ссылки на нормативные акты; вопрос раскрыт поверхностно; обучающийся испытывает небольшие затруднения по выполнению задания и поиску информации в нормативном акте.</w:t>
            </w:r>
          </w:p>
        </w:tc>
      </w:tr>
      <w:tr w:rsidR="0054508B">
        <w:tc>
          <w:tcPr>
            <w:tcW w:w="3685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</w:p>
        </w:tc>
        <w:tc>
          <w:tcPr>
            <w:tcW w:w="5352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Вопрос не раскрыт; ответ соответствует вопросу менее, чем на 1/3. </w:t>
            </w:r>
          </w:p>
        </w:tc>
      </w:tr>
    </w:tbl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«Блиц-опрос»</w:t>
      </w:r>
    </w:p>
    <w:p w:rsidR="0054508B" w:rsidRDefault="0054508B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Блиц-опрос используется для контроля знаний обучающихся в качестве проверки результатов освоения терминологии по дисциплине «Правоведение».</w:t>
      </w:r>
    </w:p>
    <w:p w:rsidR="0054508B" w:rsidRDefault="0054508B">
      <w:pPr>
        <w:spacing w:after="0" w:line="240" w:lineRule="auto"/>
        <w:jc w:val="center"/>
        <w:rPr>
          <w:rFonts w:ascii="Arial Unicode MS" w:eastAsia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Параметры оценочного средства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2"/>
        <w:gridCol w:w="4731"/>
      </w:tblGrid>
      <w:tr w:rsidR="0054508B">
        <w:tc>
          <w:tcPr>
            <w:tcW w:w="4785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Предел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длительности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контроля</w:t>
            </w:r>
          </w:p>
        </w:tc>
        <w:tc>
          <w:tcPr>
            <w:tcW w:w="4786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10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минут</w:t>
            </w:r>
          </w:p>
        </w:tc>
      </w:tr>
      <w:tr w:rsidR="0054508B">
        <w:tc>
          <w:tcPr>
            <w:tcW w:w="4785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Предлагаемое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количество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вариантов</w:t>
            </w:r>
          </w:p>
        </w:tc>
        <w:tc>
          <w:tcPr>
            <w:tcW w:w="4786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</w:p>
        </w:tc>
      </w:tr>
      <w:tr w:rsidR="0054508B">
        <w:tc>
          <w:tcPr>
            <w:tcW w:w="4785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оценки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4786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54508B">
        <w:tc>
          <w:tcPr>
            <w:tcW w:w="4785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«зачтено»</w:t>
            </w:r>
          </w:p>
        </w:tc>
        <w:tc>
          <w:tcPr>
            <w:tcW w:w="4786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Минимум 2 правильных ответа из 3-х.</w:t>
            </w:r>
          </w:p>
        </w:tc>
      </w:tr>
      <w:tr w:rsidR="0054508B">
        <w:tc>
          <w:tcPr>
            <w:tcW w:w="4785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«не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зачтено»</w:t>
            </w:r>
          </w:p>
        </w:tc>
        <w:tc>
          <w:tcPr>
            <w:tcW w:w="4786" w:type="dxa"/>
          </w:tcPr>
          <w:p w:rsidR="0054508B" w:rsidRDefault="005450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правильных ответов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или</w:t>
            </w:r>
            <w:r>
              <w:rPr>
                <w:rFonts w:ascii="Arial Unicode MS" w:eastAsia="Times New Roman" w:hAnsi="Times New Roman" w:cs="Arial Unicode MS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 правильный ответ</w:t>
            </w:r>
          </w:p>
        </w:tc>
      </w:tr>
    </w:tbl>
    <w:p w:rsidR="0054508B" w:rsidRDefault="0054508B">
      <w:pPr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«Тестирование»</w:t>
      </w:r>
    </w:p>
    <w:p w:rsidR="0054508B" w:rsidRDefault="0054508B">
      <w:pPr>
        <w:tabs>
          <w:tab w:val="left" w:pos="1134"/>
        </w:tabs>
        <w:spacing w:after="0" w:line="240" w:lineRule="auto"/>
        <w:ind w:hanging="37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Для текущего контроля уровня знаний, полученных и закрепленных в процессе изучения как отдельной темы, так и блока из нескольких тем могут использоваться тесты. Время, выделяемое на выполнение данного задания, варьируется из расчета: 1 мин. на вопрос теста (от 10-25 вопросов, предел длительности контроля – до 25 минут). Тестирование исключает возможность использования учебных материалов. 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center"/>
        <w:rPr>
          <w:rFonts w:ascii="Arial Unicode MS" w:eastAsia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Параметры оценочного средства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1977"/>
        <w:gridCol w:w="2236"/>
        <w:gridCol w:w="1563"/>
      </w:tblGrid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10-15 мин.</w:t>
            </w:r>
          </w:p>
        </w:tc>
        <w:tc>
          <w:tcPr>
            <w:tcW w:w="2236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25 мин.</w:t>
            </w:r>
          </w:p>
        </w:tc>
        <w:tc>
          <w:tcPr>
            <w:tcW w:w="1563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20 мин.</w:t>
            </w: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10-15</w:t>
            </w:r>
          </w:p>
        </w:tc>
        <w:tc>
          <w:tcPr>
            <w:tcW w:w="2236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25</w:t>
            </w:r>
          </w:p>
        </w:tc>
        <w:tc>
          <w:tcPr>
            <w:tcW w:w="1563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20</w:t>
            </w: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Последовательность выборки задач из каждого раздела</w:t>
            </w:r>
          </w:p>
        </w:tc>
        <w:tc>
          <w:tcPr>
            <w:tcW w:w="5776" w:type="dxa"/>
            <w:gridSpan w:val="3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случайная</w:t>
            </w: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799" w:type="dxa"/>
            <w:gridSpan w:val="2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отлично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»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799" w:type="dxa"/>
            <w:gridSpan w:val="2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(90-100)% правильных ответов</w:t>
            </w: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»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799" w:type="dxa"/>
            <w:gridSpan w:val="2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(70-89)% правильных ответов</w:t>
            </w: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»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799" w:type="dxa"/>
            <w:gridSpan w:val="2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(50-69)% правильных ответов</w:t>
            </w:r>
          </w:p>
        </w:tc>
      </w:tr>
      <w:tr w:rsidR="0054508B">
        <w:tc>
          <w:tcPr>
            <w:tcW w:w="3261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</w:t>
            </w:r>
            <w:r>
              <w:rPr>
                <w:rFonts w:ascii="Arial Unicode MS" w:eastAsia="Times New Roman" w:hAnsi="Times New Roman" w:cs="Times New Roman"/>
                <w:color w:val="000000"/>
                <w:sz w:val="20"/>
                <w:szCs w:val="20"/>
                <w:u w:color="000000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»</w:t>
            </w:r>
          </w:p>
        </w:tc>
        <w:tc>
          <w:tcPr>
            <w:tcW w:w="1977" w:type="dxa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799" w:type="dxa"/>
            <w:gridSpan w:val="2"/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менее 50 % правильных ответов</w:t>
            </w:r>
          </w:p>
        </w:tc>
      </w:tr>
    </w:tbl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«Эссе».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Эссе (творческая работа) представляет собой оригинальное произведение объемом до 10 страниц текста (до 3000 слов). Тема может быть выбрана обучающимся из списка предложенной проблематики, либо согласована с преподавателем. Творческая работа не является рефератом и не должна носить описательный характер: значительную ее часть следует посвятить аргументированному представлению своей точки зрения студентами (с обязательными ссылками на первоисточники), критической оценке рассматриваемого материала и проблематики, что способствует раскрытию творческих и аналитических способностей обучающихся. 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Основаниями для оценки эссе могут служить: 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актуальность проблемы исследования и степень раскрытия заявленной темы; 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креативность и творческий подход при решении поставленных задач;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способность обучающегося кратко и грамотно изложить суть заявленной проблемы, отразить полемику, существующую в научном мире по данному вопросу, аргументировать свои выводы и суждения.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«Презентация».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Обучающимся в группе из 3-4 человека предлагается подготовить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презентацию. Оценочное средство в виде подготовки доклада с последующей презентацией используется во время аудиторной работы. Обучающимся предлагается самостоятельно проанализировать проблему, подготовить доклад, на его основе сделать презентацию доклада в слайдах с помощью программы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POWER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lang w:val="en-US"/>
        </w:rPr>
        <w:t>POINT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выступить перед аудиторией с представлением результатов исследования. Максимальное количество баллов за доклад-презентацию –5 баллов.  </w:t>
      </w:r>
    </w:p>
    <w:p w:rsidR="0054508B" w:rsidRDefault="005450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Для доклада предоставляется 5-7 минут. </w:t>
      </w:r>
    </w:p>
    <w:p w:rsidR="0054508B" w:rsidRDefault="00545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</w:p>
    <w:p w:rsidR="0054508B" w:rsidRDefault="0054508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Параметры оценочного средства</w:t>
      </w: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742"/>
      </w:tblGrid>
      <w:tr w:rsidR="0054508B">
        <w:trPr>
          <w:trHeight w:val="163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7 минут </w:t>
            </w:r>
          </w:p>
        </w:tc>
      </w:tr>
      <w:tr w:rsidR="0054508B">
        <w:trPr>
          <w:trHeight w:val="190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1274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содержание соответствует теме, информация изложена четко и логично, является достоверной, со ссылкой на нормативно-правовые акты; количество слайдов – в пределах 20, дизайн соответствует содержанию; присутствует творческий, оригинальный подход; </w:t>
            </w:r>
          </w:p>
        </w:tc>
      </w:tr>
      <w:tr w:rsidR="0054508B">
        <w:trPr>
          <w:trHeight w:val="731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содержание соответствует теме, информация, в целом, изложена четко и логично, является достоверной, со ссылкой на нормативно-правовые акты; количество слайдов – в пределах 15, </w:t>
            </w:r>
          </w:p>
        </w:tc>
      </w:tr>
      <w:tr w:rsidR="0054508B">
        <w:trPr>
          <w:trHeight w:val="674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количество слайдов – в пределах 10; отсутствуют ссылки на нормативные акты; тема раскрыта поверхностно; перегружена текстом. </w:t>
            </w:r>
          </w:p>
        </w:tc>
      </w:tr>
    </w:tbl>
    <w:p w:rsidR="0054508B" w:rsidRDefault="00545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«Доклад (реферат)».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Критериями оценки</w:t>
      </w:r>
      <w:r>
        <w:rPr>
          <w:rFonts w:ascii="Times New Roman" w:hAnsi="Times New Roman" w:cs="Times New Roman"/>
          <w:sz w:val="24"/>
          <w:szCs w:val="24"/>
        </w:rPr>
        <w:t xml:space="preserve"> доклада (реферата, сообщения) являются: новизна текста, обоснованность выбора источников литературы, степень раскрытия сущности вопроса, соблюдения требований к оформлению.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742"/>
      </w:tblGrid>
      <w:tr w:rsidR="0054508B">
        <w:trPr>
          <w:trHeight w:val="163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7 минут </w:t>
            </w:r>
          </w:p>
        </w:tc>
      </w:tr>
      <w:tr w:rsidR="0054508B">
        <w:trPr>
          <w:trHeight w:val="190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501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соблюдены все требования к выполнению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 </w:t>
            </w:r>
          </w:p>
        </w:tc>
      </w:tr>
      <w:tr w:rsidR="0054508B">
        <w:trPr>
          <w:trHeight w:val="330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оформлении. </w:t>
            </w:r>
          </w:p>
        </w:tc>
      </w:tr>
      <w:tr w:rsidR="0054508B">
        <w:trPr>
          <w:trHeight w:val="1034"/>
        </w:trPr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574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«удовлетворительно»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содержании; отсутствуют выводы.</w:t>
            </w:r>
          </w:p>
        </w:tc>
      </w:tr>
      <w:tr w:rsidR="0054508B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«неудовлетворительно»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не раскрыта, обнаруживается существенное непонимание проблемы или доклад (реферат) не представлен вовсе.</w:t>
            </w:r>
          </w:p>
        </w:tc>
      </w:tr>
    </w:tbl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«Дискуссия».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Критериями оценки</w:t>
      </w:r>
      <w:r>
        <w:rPr>
          <w:rFonts w:ascii="Times New Roman" w:hAnsi="Times New Roman" w:cs="Times New Roman"/>
          <w:sz w:val="24"/>
          <w:szCs w:val="24"/>
        </w:rPr>
        <w:t xml:space="preserve"> поведения в дискуссии 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контраргументов высказанным аргументам); корректность используемой терминологии с научной точки зрения (правдивость, достоверность, точность определений); удачная подача материала (эмоциональность, иллюстративность, убедительность); отделение фактов от субъективных мнений; использование примеров (аргументированность); видение сути проблемы;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237"/>
      </w:tblGrid>
      <w:tr w:rsidR="0054508B">
        <w:trPr>
          <w:trHeight w:val="163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30-40 минут </w:t>
            </w:r>
          </w:p>
        </w:tc>
      </w:tr>
      <w:tr w:rsidR="0054508B">
        <w:trPr>
          <w:trHeight w:val="190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501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аргументы приводились по существу, кратко, лаконично, с использованием необходимой терминологии, в понятной и доступной форме; форма подачи информации соответствует ее содержанию; владение вниманием аудитории, корректное и уважительное отношение к остальным участникам дискуссии; в выступлении факты отделены от собственного мнения; использование примеров; видение сути проблемы; умение ориентироваться в меняющейся ситуации. </w:t>
            </w:r>
          </w:p>
        </w:tc>
      </w:tr>
      <w:tr w:rsidR="0054508B">
        <w:trPr>
          <w:trHeight w:val="731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аргументы приводились по существу, но были отклонения от сути вопроса,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была уместна, в вязи с чем терялось владение вниманием аудитории, корректное и уважительное отношение к остальным участникам дискуссии; в выступлении факты смешивались с собственным мнением, что порождало споры. </w:t>
            </w:r>
          </w:p>
        </w:tc>
      </w:tr>
      <w:tr w:rsidR="0054508B">
        <w:trPr>
          <w:trHeight w:val="901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соответствующей форме.</w:t>
            </w:r>
          </w:p>
        </w:tc>
      </w:tr>
      <w:tr w:rsidR="0054508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«неудовлетворительно»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отказался участвовать в дискуссии по причине того, что не владеет материалом.</w:t>
            </w:r>
          </w:p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«Деловая игра».</w:t>
      </w:r>
    </w:p>
    <w:p w:rsidR="0054508B" w:rsidRDefault="0054508B">
      <w:pPr>
        <w:tabs>
          <w:tab w:val="left" w:pos="1134"/>
        </w:tabs>
        <w:spacing w:after="0" w:line="240" w:lineRule="auto"/>
        <w:ind w:hanging="37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  <w:highlight w:val="yellow"/>
          <w:u w:color="00B0F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Целью проведения деловой игры является проверка навыков ведения дискуссии, работы с нормативными актами и иными источниками по изученной теме, а также навыков системного анализа правовых явлений. Игра проводится в каждой учебной группе. Канву спора для каждой группы разрабатывает преподаватель. Максимальное количество балов за участие в ролевой игре – 5 баллов.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Параметры оценочного средства</w:t>
      </w: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451"/>
      </w:tblGrid>
      <w:tr w:rsidR="0054508B">
        <w:trPr>
          <w:trHeight w:val="241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30-40 минут</w:t>
            </w:r>
          </w:p>
        </w:tc>
      </w:tr>
      <w:tr w:rsidR="0054508B">
        <w:trPr>
          <w:trHeight w:val="247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1101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на основе фактического и научного материала учебного дела умеет раскрывать и объяснять причинно-следственные связи, вступает в дискуссию, отстаивает свою точку зрения, опираясь на правильно выбранные нормы права</w:t>
            </w:r>
          </w:p>
        </w:tc>
      </w:tr>
      <w:tr w:rsidR="0054508B">
        <w:trPr>
          <w:trHeight w:val="903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на основе знаний фактического и научного материала учебного дела, умеет четко сформулировать и доказать свою точку зрения,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 правильно с учетом 1-2 недочетов, исправленных самостоятельно по требованию преподавателя.</w:t>
            </w:r>
          </w:p>
        </w:tc>
      </w:tr>
      <w:tr w:rsidR="0054508B">
        <w:trPr>
          <w:trHeight w:val="710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обучающийся лишь излагает фактический материал, испытывая затруднения при объяснении причинно-следственных связей, непоследователен в аргументации,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допущены 1-2 погрешности.</w:t>
            </w:r>
          </w:p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«неудовлетворительно»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допущены две (и более) грубые ошибки в ходе работы, которые обучающийся не может исправить даже по требованию преподавателя или задание не выполнено полностью</w:t>
            </w:r>
          </w:p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«Проект документа».</w:t>
      </w:r>
    </w:p>
    <w:p w:rsidR="0054508B" w:rsidRDefault="0054508B">
      <w:pPr>
        <w:tabs>
          <w:tab w:val="left" w:pos="1134"/>
        </w:tabs>
        <w:spacing w:after="0" w:line="240" w:lineRule="auto"/>
        <w:ind w:hanging="37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выполнения заданий по составлению проектов документов являются: полнота выполнения задания; использование соответствующей формы; выполнение задания на основе действующего законодательства; задание выполнено с применением опубликованной юридической практики. </w:t>
      </w:r>
    </w:p>
    <w:p w:rsidR="0054508B" w:rsidRDefault="0054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309"/>
      </w:tblGrid>
      <w:tr w:rsidR="0054508B">
        <w:trPr>
          <w:trHeight w:val="241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6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20 минут</w:t>
            </w:r>
          </w:p>
        </w:tc>
      </w:tr>
      <w:tr w:rsidR="0054508B">
        <w:trPr>
          <w:trHeight w:val="247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6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1322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6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 в полном объеме с соблюдением необходимой последовательности действий; задание выполнено с применением соответствующих форм; задание выполнено на основе действующего законодательства, аккуратно; задание выполнено с применением опубликованной юридической практики.</w:t>
            </w:r>
          </w:p>
        </w:tc>
      </w:tr>
      <w:tr w:rsidR="0054508B">
        <w:trPr>
          <w:trHeight w:val="661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6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выполнено правильно с учетом 1-2 мелких погрешностей или 2-3 недочетов, исправленных самостоятельно по требованию преподавателя. </w:t>
            </w:r>
          </w:p>
        </w:tc>
      </w:tr>
      <w:tr w:rsidR="0054508B">
        <w:trPr>
          <w:trHeight w:val="376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63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 правильно не менее, чем наполовину, допущены 1-2 погрешности или одна грубая ошибка.</w:t>
            </w:r>
          </w:p>
        </w:tc>
      </w:tr>
      <w:tr w:rsidR="0054508B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«неудовлетворительно»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допущены две (и более) грубые ошибки в ходе работы, которые обучающийся не может исправить даже по требованию преподавателя или задание не выполнено полностью.</w:t>
            </w:r>
          </w:p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«Таблица сравнительного анализа»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Рекомендуется использовать данное средство оценки после изучения Тем 1, 2, 3. Работа с таблицами предусмотрена как самостоятельный вид деятельности вне аудиторных занятий. </w:t>
      </w:r>
    </w:p>
    <w:p w:rsidR="0054508B" w:rsidRDefault="005450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54508B" w:rsidRDefault="0054508B">
      <w:pPr>
        <w:widowControl w:val="0"/>
        <w:tabs>
          <w:tab w:val="left" w:pos="1134"/>
        </w:tabs>
        <w:spacing w:after="0" w:line="240" w:lineRule="auto"/>
        <w:ind w:hanging="37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Параметры оценочного средства</w:t>
      </w: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302"/>
      </w:tblGrid>
      <w:tr w:rsidR="0054508B">
        <w:trPr>
          <w:trHeight w:val="247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7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871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7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Умение тезисно сформулировать критерии для сравнительного анализа; регулярные ссылки на первоисточники, сопоставление различных подходов;</w:t>
            </w:r>
          </w:p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собственные суждения</w:t>
            </w:r>
          </w:p>
        </w:tc>
      </w:tr>
      <w:tr w:rsidR="0054508B">
        <w:trPr>
          <w:trHeight w:val="631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7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Элементы сравнительного анализа представлены недостаточно точно; временами отсутствуют ссылки на первоисточники и собственные выводы</w:t>
            </w:r>
          </w:p>
        </w:tc>
      </w:tr>
      <w:tr w:rsidR="0054508B">
        <w:trPr>
          <w:trHeight w:val="488"/>
        </w:trPr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7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Работы выполнена описательно; элементы сравнительного анализа практически отсутствуют; ссылки на первоисточники и собственные выводы не наблюдаются</w:t>
            </w:r>
          </w:p>
        </w:tc>
      </w:tr>
    </w:tbl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Характеристика оценочного средства «Кейс-задания»</w:t>
      </w:r>
    </w:p>
    <w:p w:rsidR="0054508B" w:rsidRDefault="00545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</w:rPr>
        <w:t>Общие сведения об оценочном средстве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Критериями оценки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выполнения кейс-задания являются: полнота проработки ситуации; полнота выполнения задания; новизна и неординарность представленного материала и решений; перспективность и универсальность решений; умение аргументировано обосновать выбранный вариант решения.</w:t>
      </w:r>
    </w:p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7160"/>
      </w:tblGrid>
      <w:tr w:rsidR="0054508B">
        <w:trPr>
          <w:trHeight w:val="241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Предел длительности контроля</w:t>
            </w:r>
          </w:p>
        </w:tc>
        <w:tc>
          <w:tcPr>
            <w:tcW w:w="7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20-30 минут</w:t>
            </w:r>
          </w:p>
        </w:tc>
      </w:tr>
      <w:tr w:rsidR="0054508B">
        <w:trPr>
          <w:trHeight w:val="247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Критерии оценки:</w:t>
            </w:r>
          </w:p>
        </w:tc>
        <w:tc>
          <w:tcPr>
            <w:tcW w:w="7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472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«отлично»</w:t>
            </w:r>
          </w:p>
        </w:tc>
        <w:tc>
          <w:tcPr>
            <w:tcW w:w="7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ситуация проработана полностью, даны ответы на все вопросы задания; предложена новизна и неординарность представленного материала и решений; перспективность и универсальность решений; аргументирован и обоснован выбранный вариант решения. </w:t>
            </w:r>
          </w:p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</w:tr>
      <w:tr w:rsidR="0054508B">
        <w:trPr>
          <w:trHeight w:val="673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«хорошо»</w:t>
            </w:r>
          </w:p>
        </w:tc>
        <w:tc>
          <w:tcPr>
            <w:tcW w:w="7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ситуация проработана, даны ответы на вопросы задания не в полном объеме; кейс решен верно, но без грамотной аргументации.</w:t>
            </w:r>
          </w:p>
        </w:tc>
      </w:tr>
      <w:tr w:rsidR="0054508B">
        <w:trPr>
          <w:trHeight w:val="658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«удовлетворительно»</w:t>
            </w:r>
          </w:p>
        </w:tc>
        <w:tc>
          <w:tcPr>
            <w:tcW w:w="71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ситуация проработана не полностью, отсутствуют выводы и предложения по предлагаемому решению. </w:t>
            </w:r>
          </w:p>
        </w:tc>
      </w:tr>
      <w:tr w:rsidR="0054508B">
        <w:trPr>
          <w:trHeight w:val="180"/>
        </w:trPr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«неудовлетворительно»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08B" w:rsidRDefault="00545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решение задания полностью неправильное или кейс не решен.</w:t>
            </w:r>
          </w:p>
        </w:tc>
      </w:tr>
    </w:tbl>
    <w:p w:rsidR="0054508B" w:rsidRDefault="0054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508B" w:rsidRDefault="0054508B">
      <w:pPr>
        <w:pStyle w:val="ListParagraph"/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pStyle w:val="ListParagraph"/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 Методические материалы, определяющие процедуры оценивания.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54508B" w:rsidRDefault="0054508B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54508B" w:rsidRDefault="0054508B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54508B" w:rsidRDefault="0054508B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Петрова И.Э., Орлов А.В. 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08B" w:rsidRDefault="0054508B">
      <w:pPr>
        <w:pStyle w:val="ListParagraph"/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54508B" w:rsidRDefault="0054508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54508B" w:rsidRDefault="005450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Балашов А.И.,  Рудаков Г.П. Правоведение. - С-Пб.: ПИТЕР, 2015.</w:t>
      </w:r>
    </w:p>
    <w:p w:rsidR="0054508B" w:rsidRDefault="005450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Мархгейм М.В., Смоленский М.Б., Тонков Е.Е. Правоведение. - Ростов н/Д: Феникс, 2013.</w:t>
      </w:r>
    </w:p>
    <w:p w:rsidR="0054508B" w:rsidRDefault="0054508B">
      <w:pPr>
        <w:pStyle w:val="ListParagraph"/>
        <w:numPr>
          <w:ilvl w:val="0"/>
          <w:numId w:val="1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Шумилов В.М. Правоведение. - М.: Юрайт, 2013.</w:t>
      </w:r>
    </w:p>
    <w:p w:rsidR="0054508B" w:rsidRDefault="0054508B">
      <w:pPr>
        <w:pStyle w:val="ListParagraph"/>
        <w:ind w:right="-284"/>
        <w:rPr>
          <w:rFonts w:ascii="Times New Roman" w:hAnsi="Times New Roman" w:cs="Times New Roman"/>
          <w:color w:val="FF0000"/>
          <w:sz w:val="24"/>
          <w:szCs w:val="24"/>
        </w:rPr>
      </w:pPr>
    </w:p>
    <w:p w:rsidR="0054508B" w:rsidRDefault="0054508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54508B" w:rsidRDefault="0054508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Абросимова Е.А., Алехин А.П., Голиченков А.К. Правоведение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М.: Юрайт, 2011.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Алексеенко В.А., Булаков  О.Н. Правоведение: учеб. для вузов. - М.: Кнорус, 2011. 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Баглай М.В. Конституционное право Российской Федерации. - М.: ИНФРА-М, 2015.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Буянова М.О. Трудовое право. - М.: РГ-Пресс, 2015.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Гейхман В.Л. Трудовое право.- М.: Юрайт, 2012.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Дюги Л. Конституционное право: общая теория государства. - М.: ИНФРА-М, 2014.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Комкова Г.Н. Конституционное право Российской Федерации. - М.: Юрайт, 2013.</w:t>
      </w:r>
    </w:p>
    <w:p w:rsidR="0054508B" w:rsidRDefault="0054508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Нечаева А.М. Семейное право. - М: Юрайт, 2015.</w:t>
      </w:r>
    </w:p>
    <w:p w:rsidR="0054508B" w:rsidRDefault="0054508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Правоведение/ под ред. М. Б. Смоленского. - М.: Дашков и К., 2010.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Правоведение: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учеб. пособие для студентов вузов, обучающихся по неюрид. специальностям / под ред. А. М. Артемьева. - М.: Юнити-Дана, 2010.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Семейное право / под ред. С.О. Лозовской.- М.: Проспект, 2014.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Трудовое право/ под ред. К.Н. Гусева. - М.: Проспект, 2016.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Трудовое право/ под ред. К.Н. Гусова. - М.: Проспект, 2013.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Трудовое право/ под ред. О.В. Смирнова, И.О. Снигиревой. - М.: Проспект, 2013.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Уголовное право. Общая часть / под. ред. А.Н. Тарбагаева. - М.: Проспект, 2012.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Цыганов В.И. Современная юридическая наука о происхождении государства//Вестник Нижегородского университета, 2014, №1(33). С. 114-117</w:t>
      </w:r>
    </w:p>
    <w:p w:rsidR="0054508B" w:rsidRDefault="00545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Цыганов В.И.Теория государства и права: тезисы лекций. Н.Новгород: ННГУ, 2015.</w:t>
      </w:r>
    </w:p>
    <w:p w:rsidR="0054508B" w:rsidRDefault="0054508B">
      <w:pPr>
        <w:pStyle w:val="ListParagraph"/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8B" w:rsidRDefault="0054508B">
      <w:pPr>
        <w:ind w:righ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программное обеспечение и Интернет-ресурсы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sz w:val="24"/>
          <w:szCs w:val="24"/>
          <w:shd w:val="clear" w:color="auto" w:fill="FFFFFF"/>
        </w:rPr>
        <w:t>    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47"/>
        <w:gridCol w:w="5116"/>
      </w:tblGrid>
      <w:tr w:rsidR="0054508B">
        <w:tc>
          <w:tcPr>
            <w:tcW w:w="4362" w:type="dxa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характеристика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</w:rPr>
                <w:t>http://www.consultant.ru/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Справочно-правовая система 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>
                <w:rPr>
                  <w:rStyle w:val="Hyperlink"/>
                  <w:sz w:val="20"/>
                  <w:szCs w:val="20"/>
                  <w:shd w:val="clear" w:color="auto" w:fill="FFFFFF"/>
                </w:rPr>
                <w:t>http://www.garant.ru/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Справочно-правовая система</w:t>
            </w:r>
          </w:p>
        </w:tc>
      </w:tr>
      <w:tr w:rsidR="0054508B">
        <w:trPr>
          <w:trHeight w:val="519"/>
        </w:trPr>
        <w:tc>
          <w:tcPr>
            <w:tcW w:w="4362" w:type="dxa"/>
          </w:tcPr>
          <w:p w:rsidR="0054508B" w:rsidRDefault="0054508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sz w:val="20"/>
                  <w:szCs w:val="20"/>
                  <w:shd w:val="clear" w:color="auto" w:fill="FFFFFF"/>
                </w:rPr>
                <w:t>http://www.kodeks.ru/manage/page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Законодательство, судебная практика, нормы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http://pravo.ru/</w:t>
            </w:r>
          </w:p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Законодательство, судебная практика, нормы, аналитические статьи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</w:rPr>
                <w:t>http://law.edu.ru/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Юридическая Россия. Федеральный правовой портал</w:t>
            </w:r>
          </w:p>
        </w:tc>
      </w:tr>
      <w:tr w:rsidR="0054508B">
        <w:trPr>
          <w:trHeight w:val="567"/>
        </w:trPr>
        <w:tc>
          <w:tcPr>
            <w:tcW w:w="4362" w:type="dxa"/>
          </w:tcPr>
          <w:p w:rsidR="0054508B" w:rsidRDefault="0054508B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</w:rPr>
                <w:t>http://ex-jure.ru/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виртуальный клуб 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  <w:shd w:val="clear" w:color="auto" w:fill="FFFFFF"/>
                </w:rPr>
                <w:t>http://www.rsl.ru/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государственная библиотека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sz w:val="20"/>
                  <w:szCs w:val="20"/>
                  <w:shd w:val="clear" w:color="auto" w:fill="FFFFFF"/>
                </w:rPr>
                <w:t>http://www.nlr.ru/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национальная библиотека</w:t>
            </w:r>
          </w:p>
        </w:tc>
      </w:tr>
      <w:tr w:rsidR="0054508B">
        <w:tc>
          <w:tcPr>
            <w:tcW w:w="4362" w:type="dxa"/>
          </w:tcPr>
          <w:p w:rsidR="0054508B" w:rsidRDefault="0054508B">
            <w:pPr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sz w:val="20"/>
                  <w:szCs w:val="20"/>
                  <w:shd w:val="clear" w:color="auto" w:fill="FFFFFF"/>
                </w:rPr>
                <w:t>http://www.jk.ru/</w:t>
              </w:r>
            </w:hyperlink>
          </w:p>
        </w:tc>
        <w:tc>
          <w:tcPr>
            <w:tcW w:w="5207" w:type="dxa"/>
          </w:tcPr>
          <w:p w:rsidR="0054508B" w:rsidRDefault="0054508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 юридической информации</w:t>
            </w:r>
          </w:p>
        </w:tc>
      </w:tr>
    </w:tbl>
    <w:p w:rsidR="0054508B" w:rsidRDefault="0054508B">
      <w:pPr>
        <w:numPr>
          <w:ilvl w:val="0"/>
          <w:numId w:val="24"/>
        </w:numPr>
        <w:tabs>
          <w:tab w:val="left" w:pos="540"/>
        </w:tabs>
        <w:spacing w:after="0" w:line="240" w:lineRule="auto"/>
        <w:ind w:left="426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МООК "Основы права" ФОЭР Рег. №: 264Е.11.2020М ННГУ 2020 Режим доступа:  https://mooc.unn.ru/course/view.php?id=264 </w:t>
      </w:r>
    </w:p>
    <w:p w:rsidR="0054508B" w:rsidRDefault="0054508B">
      <w:pPr>
        <w:pStyle w:val="ListParagraph"/>
        <w:jc w:val="both"/>
        <w:rPr>
          <w:rFonts w:ascii="Times New Roman" w:hAnsi="Times New Roman" w:cs="Times New Roman"/>
        </w:rPr>
      </w:pPr>
    </w:p>
    <w:p w:rsidR="0054508B" w:rsidRDefault="0054508B">
      <w:pPr>
        <w:pStyle w:val="ListParagraph"/>
        <w:ind w:righ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Материально-техническое обеспечение дисциплины (модуля) </w:t>
      </w:r>
    </w:p>
    <w:p w:rsidR="0054508B" w:rsidRDefault="0054508B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На лекциях и практических занятиях используется компьютерная техника и специализированные классы; предусмотрено использование проекторов (техническое оснащение: рабочие станции на базе процессоров </w:t>
      </w:r>
      <w:r>
        <w:rPr>
          <w:rFonts w:ascii="Times New Roman" w:hAnsi="Times New Roman" w:cs="Times New Roman"/>
          <w:lang w:val="en-US"/>
        </w:rPr>
        <w:t>Intel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Pentium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; сервер на базе процессора </w:t>
      </w:r>
      <w:r>
        <w:rPr>
          <w:rFonts w:ascii="Times New Roman" w:hAnsi="Times New Roman" w:cs="Times New Roman"/>
          <w:lang w:val="en-US"/>
        </w:rPr>
        <w:t>Intel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Pentium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; выход в Интернет; обеспечение системами Гарант, Консультант-плюс; проекторы: </w:t>
      </w:r>
      <w:r>
        <w:rPr>
          <w:rFonts w:ascii="Times New Roman" w:hAnsi="Times New Roman" w:cs="Times New Roman"/>
          <w:lang w:val="en-US"/>
        </w:rPr>
        <w:t>Panasonic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  <w:lang w:val="en-US"/>
        </w:rPr>
        <w:t>NTE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NEC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LT</w:t>
      </w:r>
      <w:r>
        <w:rPr>
          <w:rFonts w:ascii="Times New Roman" w:hAnsi="Times New Roman" w:cs="Times New Roman"/>
        </w:rPr>
        <w:t xml:space="preserve"> 380, </w:t>
      </w:r>
      <w:r>
        <w:rPr>
          <w:rFonts w:ascii="Times New Roman" w:hAnsi="Times New Roman" w:cs="Times New Roman"/>
          <w:lang w:val="en-US"/>
        </w:rPr>
        <w:t>NEC</w:t>
      </w:r>
      <w:r>
        <w:rPr>
          <w:rFonts w:ascii="Times New Roman" w:hAnsi="Times New Roman" w:cs="Times New Roman"/>
        </w:rPr>
        <w:t xml:space="preserve"> НР 600, </w:t>
      </w:r>
      <w:r>
        <w:rPr>
          <w:rFonts w:ascii="Times New Roman" w:hAnsi="Times New Roman" w:cs="Times New Roman"/>
          <w:lang w:val="en-US"/>
        </w:rPr>
        <w:t>Acer</w:t>
      </w:r>
      <w:r>
        <w:rPr>
          <w:rFonts w:ascii="Times New Roman" w:hAnsi="Times New Roman" w:cs="Times New Roman"/>
        </w:rPr>
        <w:t xml:space="preserve"> Р 1266; ноутбук </w:t>
      </w:r>
      <w:r>
        <w:rPr>
          <w:rFonts w:ascii="Times New Roman" w:hAnsi="Times New Roman" w:cs="Times New Roman"/>
          <w:lang w:val="en-US"/>
        </w:rPr>
        <w:t>Dell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Vostro</w:t>
      </w:r>
      <w:r>
        <w:rPr>
          <w:rFonts w:ascii="Times New Roman" w:hAnsi="Times New Roman" w:cs="Times New Roman"/>
        </w:rPr>
        <w:t xml:space="preserve">; экран с электроприводом 203 х203; колонки </w:t>
      </w:r>
      <w:r>
        <w:rPr>
          <w:rFonts w:ascii="Times New Roman" w:hAnsi="Times New Roman" w:cs="Times New Roman"/>
          <w:lang w:val="en-US"/>
        </w:rPr>
        <w:t>Sven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Royal</w:t>
      </w:r>
      <w:r>
        <w:rPr>
          <w:rFonts w:ascii="Times New Roman" w:hAnsi="Times New Roman" w:cs="Times New Roman"/>
        </w:rPr>
        <w:t xml:space="preserve">; веб камера </w:t>
      </w:r>
      <w:r>
        <w:rPr>
          <w:rFonts w:ascii="Times New Roman" w:hAnsi="Times New Roman" w:cs="Times New Roman"/>
          <w:lang w:val="en-US"/>
        </w:rPr>
        <w:t>Logtech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QuickCam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Sphere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AF</w:t>
      </w:r>
      <w:r>
        <w:rPr>
          <w:rFonts w:ascii="Times New Roman" w:hAnsi="Times New Roman" w:cs="Times New Roman"/>
        </w:rPr>
        <w:t xml:space="preserve">; принтеры </w:t>
      </w:r>
      <w:r>
        <w:rPr>
          <w:rFonts w:ascii="Times New Roman" w:hAnsi="Times New Roman" w:cs="Times New Roman"/>
          <w:lang w:val="en-US"/>
        </w:rPr>
        <w:t>Epson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LX</w:t>
      </w:r>
      <w:r>
        <w:rPr>
          <w:rFonts w:ascii="Times New Roman" w:hAnsi="Times New Roman" w:cs="Times New Roman"/>
        </w:rPr>
        <w:t xml:space="preserve">-100 и </w:t>
      </w:r>
      <w:r>
        <w:rPr>
          <w:rFonts w:ascii="Times New Roman" w:hAnsi="Times New Roman" w:cs="Times New Roman"/>
          <w:lang w:val="en-US"/>
        </w:rPr>
        <w:t>HP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LaserJet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ET</w:t>
      </w:r>
      <w:r>
        <w:rPr>
          <w:rFonts w:ascii="Times New Roman" w:hAnsi="Times New Roman" w:cs="Times New Roman"/>
        </w:rPr>
        <w:t xml:space="preserve"> 4000).</w:t>
      </w:r>
    </w:p>
    <w:p w:rsidR="0054508B" w:rsidRDefault="0054508B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Процесс преподавания характеризуется элементами интерактивности (планируется проведение интернет-консультаций; на электронные адреса групп производится рассылка текущей информации по курсу, включая ответы на запросы обучающихся).</w:t>
      </w:r>
    </w:p>
    <w:p w:rsidR="0054508B" w:rsidRDefault="0054508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ВПО/ВО с учетом рекомендаций и ОПОП ВПО по направлению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37.03.01 «Психология»</w:t>
      </w:r>
      <w:r>
        <w:rPr>
          <w:rFonts w:ascii="Times New Roman" w:hAnsi="Times New Roman" w:cs="Times New Roman"/>
          <w:sz w:val="24"/>
          <w:szCs w:val="24"/>
        </w:rPr>
        <w:t xml:space="preserve"> (уровень бакалавриат), направленность (профиль) подготовки «Общая и практическая психология».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  <w:u w:val="single"/>
        </w:rPr>
        <w:t>В.А. Силантьева, к.и.н., доцент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 ________________________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кафедрой: </w:t>
      </w:r>
      <w:r>
        <w:rPr>
          <w:rFonts w:ascii="Times New Roman" w:hAnsi="Times New Roman" w:cs="Times New Roman"/>
          <w:sz w:val="24"/>
          <w:szCs w:val="24"/>
          <w:u w:val="single"/>
        </w:rPr>
        <w:t>В.Б. Романовская, д.ю.н., профессор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кафедры теории и истории государства и права от  _______201___ года, протокол №____</w:t>
      </w:r>
    </w:p>
    <w:p w:rsidR="0054508B" w:rsidRDefault="005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8B" w:rsidRDefault="0054508B">
      <w:pPr>
        <w:widowControl w:val="0"/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факультета социальных наук ННГУ протокол № 07 от 7.04.2020</w:t>
      </w:r>
    </w:p>
    <w:sectPr w:rsidR="0054508B" w:rsidSect="0054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A15"/>
    <w:multiLevelType w:val="hybridMultilevel"/>
    <w:tmpl w:val="09DCA3BE"/>
    <w:lvl w:ilvl="0" w:tplc="04190011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/>
      </w:rPr>
    </w:lvl>
  </w:abstractNum>
  <w:abstractNum w:abstractNumId="1">
    <w:nsid w:val="17C633EC"/>
    <w:multiLevelType w:val="hybridMultilevel"/>
    <w:tmpl w:val="6552838A"/>
    <w:lvl w:ilvl="0" w:tplc="0419000F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ascii="Times New Roman" w:hAnsi="Times New Roman"/>
      </w:rPr>
    </w:lvl>
  </w:abstractNum>
  <w:abstractNum w:abstractNumId="2">
    <w:nsid w:val="1A6F5244"/>
    <w:multiLevelType w:val="hybridMultilevel"/>
    <w:tmpl w:val="7284C236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abstractNum w:abstractNumId="3">
    <w:nsid w:val="1EDC13F5"/>
    <w:multiLevelType w:val="hybridMultilevel"/>
    <w:tmpl w:val="BB80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/>
      </w:rPr>
    </w:lvl>
  </w:abstractNum>
  <w:abstractNum w:abstractNumId="5">
    <w:nsid w:val="215502CC"/>
    <w:multiLevelType w:val="hybridMultilevel"/>
    <w:tmpl w:val="D5EEA552"/>
    <w:lvl w:ilvl="0" w:tplc="B6068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32773651"/>
    <w:multiLevelType w:val="multilevel"/>
    <w:tmpl w:val="FFC4CA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Times New Roman" w:hAnsi="Times New Roman"/>
      </w:rPr>
    </w:lvl>
  </w:abstractNum>
  <w:abstractNum w:abstractNumId="7">
    <w:nsid w:val="34462A08"/>
    <w:multiLevelType w:val="hybridMultilevel"/>
    <w:tmpl w:val="95AEC59C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8">
    <w:nsid w:val="36FB00DC"/>
    <w:multiLevelType w:val="hybridMultilevel"/>
    <w:tmpl w:val="604C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A5E6B8A"/>
    <w:multiLevelType w:val="hybridMultilevel"/>
    <w:tmpl w:val="DAC2D2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42532EDF"/>
    <w:multiLevelType w:val="multilevel"/>
    <w:tmpl w:val="EC8C70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1">
    <w:nsid w:val="430435A1"/>
    <w:multiLevelType w:val="hybridMultilevel"/>
    <w:tmpl w:val="827EA502"/>
    <w:lvl w:ilvl="0" w:tplc="C4B26B58">
      <w:start w:val="1"/>
      <w:numFmt w:val="decimal"/>
      <w:lvlText w:val="%1."/>
      <w:lvlJc w:val="left"/>
      <w:pPr>
        <w:ind w:left="982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0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2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4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6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8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0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2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42" w:hanging="180"/>
      </w:pPr>
      <w:rPr>
        <w:rFonts w:ascii="Times New Roman" w:hAnsi="Times New Roman" w:cs="Times New Roman"/>
      </w:rPr>
    </w:lvl>
  </w:abstractNum>
  <w:abstractNum w:abstractNumId="12">
    <w:nsid w:val="4AA27CD7"/>
    <w:multiLevelType w:val="hybridMultilevel"/>
    <w:tmpl w:val="2152AEF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3">
    <w:nsid w:val="4F8021D1"/>
    <w:multiLevelType w:val="hybridMultilevel"/>
    <w:tmpl w:val="01FE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E367F97"/>
    <w:multiLevelType w:val="hybridMultilevel"/>
    <w:tmpl w:val="D06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67E34A3C"/>
    <w:multiLevelType w:val="hybridMultilevel"/>
    <w:tmpl w:val="3ECA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B8813AD"/>
    <w:multiLevelType w:val="hybridMultilevel"/>
    <w:tmpl w:val="996A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6D150245"/>
    <w:multiLevelType w:val="hybridMultilevel"/>
    <w:tmpl w:val="969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70733403"/>
    <w:multiLevelType w:val="hybridMultilevel"/>
    <w:tmpl w:val="BB80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71663852"/>
    <w:multiLevelType w:val="hybridMultilevel"/>
    <w:tmpl w:val="996A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991060B"/>
    <w:multiLevelType w:val="hybridMultilevel"/>
    <w:tmpl w:val="57C0C078"/>
    <w:lvl w:ilvl="0" w:tplc="327624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</w:abstractNum>
  <w:abstractNum w:abstractNumId="21">
    <w:nsid w:val="7BCE6373"/>
    <w:multiLevelType w:val="hybridMultilevel"/>
    <w:tmpl w:val="EC24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7D2838FE"/>
    <w:multiLevelType w:val="hybridMultilevel"/>
    <w:tmpl w:val="6402FD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>
    <w:nsid w:val="7E583FE4"/>
    <w:multiLevelType w:val="hybridMultilevel"/>
    <w:tmpl w:val="94B8DAC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10"/>
  </w:num>
  <w:num w:numId="6">
    <w:abstractNumId w:val="19"/>
  </w:num>
  <w:num w:numId="7">
    <w:abstractNumId w:val="16"/>
  </w:num>
  <w:num w:numId="8">
    <w:abstractNumId w:val="17"/>
  </w:num>
  <w:num w:numId="9">
    <w:abstractNumId w:val="2"/>
  </w:num>
  <w:num w:numId="10">
    <w:abstractNumId w:val="13"/>
  </w:num>
  <w:num w:numId="11">
    <w:abstractNumId w:val="8"/>
  </w:num>
  <w:num w:numId="12">
    <w:abstractNumId w:val="14"/>
  </w:num>
  <w:num w:numId="13">
    <w:abstractNumId w:val="21"/>
  </w:num>
  <w:num w:numId="14">
    <w:abstractNumId w:val="3"/>
  </w:num>
  <w:num w:numId="15">
    <w:abstractNumId w:val="12"/>
  </w:num>
  <w:num w:numId="16">
    <w:abstractNumId w:val="7"/>
  </w:num>
  <w:num w:numId="17">
    <w:abstractNumId w:val="15"/>
  </w:num>
  <w:num w:numId="18">
    <w:abstractNumId w:val="5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08B"/>
    <w:rsid w:val="0054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submenu-table">
    <w:name w:val="submenu-table"/>
    <w:basedOn w:val="DefaultParagraphFon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deks.ru/manage/page" TargetMode="External"/><Relationship Id="rId12" Type="http://schemas.openxmlformats.org/officeDocument/2006/relationships/hyperlink" Target="http://www.j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" TargetMode="External"/><Relationship Id="rId11" Type="http://schemas.openxmlformats.org/officeDocument/2006/relationships/hyperlink" Target="http://www.nlr.ru/" TargetMode="External"/><Relationship Id="rId5" Type="http://schemas.openxmlformats.org/officeDocument/2006/relationships/hyperlink" Target="http://www.consultant.ru/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-j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29</Pages>
  <Words>9538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Hp</dc:creator>
  <cp:keywords/>
  <dc:description/>
  <cp:lastModifiedBy>Oxana</cp:lastModifiedBy>
  <cp:revision>4</cp:revision>
  <dcterms:created xsi:type="dcterms:W3CDTF">2020-12-15T10:58:00Z</dcterms:created>
  <dcterms:modified xsi:type="dcterms:W3CDTF">2021-03-26T17:52:00Z</dcterms:modified>
</cp:coreProperties>
</file>