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EA" w:rsidRDefault="002937EA" w:rsidP="002937EA">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2937EA" w:rsidRDefault="002937EA" w:rsidP="002937EA">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2937EA" w:rsidRDefault="002937EA" w:rsidP="002937EA">
      <w:pPr>
        <w:spacing w:after="0" w:line="240" w:lineRule="auto"/>
        <w:jc w:val="center"/>
        <w:rPr>
          <w:rFonts w:ascii="Times New Roman" w:hAnsi="Times New Roman"/>
          <w:sz w:val="28"/>
          <w:szCs w:val="28"/>
        </w:rPr>
      </w:pPr>
    </w:p>
    <w:p w:rsidR="002937EA" w:rsidRDefault="002937EA" w:rsidP="002937EA">
      <w:pPr>
        <w:spacing w:after="0" w:line="240" w:lineRule="auto"/>
        <w:jc w:val="center"/>
        <w:rPr>
          <w:rFonts w:ascii="Times New Roman" w:hAnsi="Times New Roman"/>
          <w:sz w:val="28"/>
          <w:szCs w:val="28"/>
        </w:rPr>
      </w:pPr>
    </w:p>
    <w:tbl>
      <w:tblPr>
        <w:tblW w:w="0" w:type="auto"/>
        <w:tblInd w:w="468" w:type="dxa"/>
        <w:tblLook w:val="01E0"/>
      </w:tblPr>
      <w:tblGrid>
        <w:gridCol w:w="8820"/>
      </w:tblGrid>
      <w:tr w:rsidR="002937EA" w:rsidTr="00FA76D9">
        <w:trPr>
          <w:trHeight w:val="328"/>
        </w:trPr>
        <w:tc>
          <w:tcPr>
            <w:tcW w:w="8820" w:type="dxa"/>
            <w:vAlign w:val="center"/>
          </w:tcPr>
          <w:p w:rsidR="002937EA" w:rsidRDefault="002937E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2937EA" w:rsidRDefault="002937EA" w:rsidP="00FA76D9">
            <w:pPr>
              <w:spacing w:after="0" w:line="240" w:lineRule="auto"/>
              <w:jc w:val="center"/>
              <w:rPr>
                <w:rFonts w:ascii="Times New Roman" w:eastAsia="Calibri" w:hAnsi="Times New Roman"/>
                <w:sz w:val="28"/>
                <w:szCs w:val="28"/>
              </w:rPr>
            </w:pPr>
          </w:p>
          <w:p w:rsidR="002937EA" w:rsidRDefault="002937EA" w:rsidP="00FA76D9">
            <w:pPr>
              <w:spacing w:after="0" w:line="240" w:lineRule="auto"/>
              <w:jc w:val="center"/>
              <w:rPr>
                <w:rFonts w:ascii="Times New Roman" w:eastAsia="Calibri" w:hAnsi="Times New Roman"/>
                <w:sz w:val="28"/>
                <w:szCs w:val="28"/>
              </w:rPr>
            </w:pPr>
          </w:p>
        </w:tc>
      </w:tr>
    </w:tbl>
    <w:p w:rsidR="002937EA" w:rsidRDefault="002937EA" w:rsidP="002937EA">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2937EA" w:rsidTr="00FA76D9">
        <w:trPr>
          <w:trHeight w:val="280"/>
        </w:trPr>
        <w:tc>
          <w:tcPr>
            <w:tcW w:w="4783" w:type="dxa"/>
            <w:vAlign w:val="center"/>
            <w:hideMark/>
          </w:tcPr>
          <w:p w:rsidR="002937EA" w:rsidRDefault="002937EA" w:rsidP="00FA76D9">
            <w:pPr>
              <w:spacing w:after="0" w:line="240" w:lineRule="auto"/>
              <w:jc w:val="right"/>
              <w:rPr>
                <w:rFonts w:ascii="Times New Roman" w:eastAsia="Calibri" w:hAnsi="Times New Roman"/>
                <w:b/>
                <w:sz w:val="24"/>
                <w:szCs w:val="24"/>
              </w:rPr>
            </w:pPr>
          </w:p>
        </w:tc>
      </w:tr>
    </w:tbl>
    <w:p w:rsidR="002937EA" w:rsidRDefault="002937EA" w:rsidP="002937EA">
      <w:pPr>
        <w:spacing w:after="0" w:line="240" w:lineRule="auto"/>
        <w:rPr>
          <w:b/>
        </w:rPr>
      </w:pPr>
    </w:p>
    <w:p w:rsidR="00B26641" w:rsidRDefault="00B26641" w:rsidP="00B26641">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B26641" w:rsidTr="00B26641">
        <w:trPr>
          <w:trHeight w:val="280"/>
        </w:trPr>
        <w:tc>
          <w:tcPr>
            <w:tcW w:w="4783" w:type="dxa"/>
            <w:vAlign w:val="center"/>
            <w:hideMark/>
          </w:tcPr>
          <w:p w:rsidR="00B26641" w:rsidRDefault="00B26641">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B26641" w:rsidRDefault="00B26641" w:rsidP="00B26641">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B26641" w:rsidTr="00B26641">
        <w:trPr>
          <w:trHeight w:val="280"/>
        </w:trPr>
        <w:tc>
          <w:tcPr>
            <w:tcW w:w="2106" w:type="dxa"/>
            <w:vAlign w:val="center"/>
            <w:hideMark/>
          </w:tcPr>
          <w:p w:rsidR="00B26641" w:rsidRDefault="00B26641">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B26641" w:rsidRDefault="00B2664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B26641" w:rsidRDefault="00B26641">
            <w:pPr>
              <w:spacing w:after="0" w:line="240" w:lineRule="auto"/>
              <w:jc w:val="right"/>
              <w:rPr>
                <w:rFonts w:ascii="Times New Roman" w:eastAsia="Calibri" w:hAnsi="Times New Roman"/>
                <w:sz w:val="24"/>
                <w:szCs w:val="24"/>
                <w:lang w:eastAsia="en-US"/>
              </w:rPr>
            </w:pPr>
          </w:p>
        </w:tc>
      </w:tr>
    </w:tbl>
    <w:p w:rsidR="00B26641" w:rsidRDefault="00B26641" w:rsidP="00B26641">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B26641" w:rsidTr="00B26641">
        <w:trPr>
          <w:trHeight w:val="280"/>
        </w:trPr>
        <w:tc>
          <w:tcPr>
            <w:tcW w:w="236" w:type="dxa"/>
            <w:vAlign w:val="center"/>
          </w:tcPr>
          <w:p w:rsidR="00B26641" w:rsidRDefault="00B26641">
            <w:pPr>
              <w:spacing w:after="0" w:line="240" w:lineRule="auto"/>
              <w:rPr>
                <w:rFonts w:ascii="Times New Roman" w:eastAsia="Calibri" w:hAnsi="Times New Roman"/>
                <w:sz w:val="24"/>
                <w:szCs w:val="24"/>
                <w:lang w:eastAsia="en-US"/>
              </w:rPr>
            </w:pPr>
          </w:p>
        </w:tc>
      </w:tr>
    </w:tbl>
    <w:p w:rsidR="002937EA" w:rsidRDefault="00B26641" w:rsidP="00B26641">
      <w:pPr>
        <w:ind w:left="-426"/>
        <w:jc w:val="right"/>
        <w:rPr>
          <w:rFonts w:ascii="Times New Roman" w:hAnsi="Times New Roman"/>
          <w:b/>
          <w:sz w:val="28"/>
          <w:szCs w:val="28"/>
        </w:rPr>
      </w:pPr>
      <w:r>
        <w:rPr>
          <w:rFonts w:ascii="Times New Roman" w:hAnsi="Times New Roman"/>
          <w:sz w:val="24"/>
          <w:szCs w:val="24"/>
        </w:rPr>
        <w:t>30 августа 2017</w:t>
      </w:r>
    </w:p>
    <w:p w:rsidR="002937EA" w:rsidRDefault="002937EA" w:rsidP="002937EA">
      <w:pPr>
        <w:ind w:left="-426"/>
        <w:jc w:val="center"/>
        <w:rPr>
          <w:rFonts w:ascii="Times New Roman" w:hAnsi="Times New Roman"/>
          <w:b/>
          <w:sz w:val="28"/>
          <w:szCs w:val="28"/>
        </w:rPr>
      </w:pPr>
    </w:p>
    <w:p w:rsidR="002937EA" w:rsidRPr="003A5CE0" w:rsidRDefault="002937EA" w:rsidP="002937EA">
      <w:pPr>
        <w:ind w:left="-426"/>
        <w:jc w:val="center"/>
        <w:rPr>
          <w:rFonts w:ascii="Times New Roman" w:hAnsi="Times New Roman"/>
          <w:b/>
          <w:sz w:val="24"/>
          <w:szCs w:val="24"/>
        </w:rPr>
      </w:pPr>
      <w:r w:rsidRPr="003A5CE0">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tblPr>
      <w:tblGrid>
        <w:gridCol w:w="7922"/>
      </w:tblGrid>
      <w:tr w:rsidR="002937EA" w:rsidRPr="003A5CE0" w:rsidTr="002937EA">
        <w:trPr>
          <w:trHeight w:val="318"/>
        </w:trPr>
        <w:tc>
          <w:tcPr>
            <w:tcW w:w="7922" w:type="dxa"/>
            <w:tcBorders>
              <w:top w:val="nil"/>
              <w:left w:val="nil"/>
              <w:bottom w:val="nil"/>
              <w:right w:val="nil"/>
            </w:tcBorders>
            <w:vAlign w:val="center"/>
          </w:tcPr>
          <w:p w:rsidR="002937EA" w:rsidRPr="003A5CE0" w:rsidRDefault="003A5CE0" w:rsidP="00FA76D9">
            <w:pPr>
              <w:spacing w:after="0" w:line="240" w:lineRule="auto"/>
              <w:jc w:val="center"/>
              <w:rPr>
                <w:rFonts w:ascii="Times New Roman" w:eastAsia="Calibri" w:hAnsi="Times New Roman"/>
                <w:sz w:val="24"/>
                <w:szCs w:val="24"/>
                <w:u w:val="single"/>
              </w:rPr>
            </w:pPr>
            <w:r w:rsidRPr="003A5CE0">
              <w:rPr>
                <w:rFonts w:ascii="Times New Roman" w:eastAsia="Calibri" w:hAnsi="Times New Roman"/>
                <w:sz w:val="24"/>
                <w:szCs w:val="24"/>
                <w:u w:val="single"/>
              </w:rPr>
              <w:t xml:space="preserve">История государства и права зарубежных стран  </w:t>
            </w:r>
          </w:p>
          <w:p w:rsidR="003A5CE0" w:rsidRPr="003A5CE0" w:rsidRDefault="003A5CE0" w:rsidP="00FA76D9">
            <w:pPr>
              <w:spacing w:after="0" w:line="240" w:lineRule="auto"/>
              <w:jc w:val="center"/>
              <w:rPr>
                <w:rFonts w:ascii="Times New Roman" w:eastAsia="Calibri" w:hAnsi="Times New Roman"/>
                <w:b/>
                <w:sz w:val="24"/>
                <w:szCs w:val="24"/>
              </w:rPr>
            </w:pPr>
          </w:p>
          <w:p w:rsidR="002937EA" w:rsidRPr="003A5CE0" w:rsidRDefault="002937EA" w:rsidP="00FA76D9">
            <w:pPr>
              <w:spacing w:after="0" w:line="240" w:lineRule="auto"/>
              <w:ind w:left="-816" w:right="-1667"/>
              <w:jc w:val="center"/>
              <w:rPr>
                <w:rFonts w:ascii="Times New Roman" w:eastAsia="Calibri" w:hAnsi="Times New Roman"/>
                <w:sz w:val="24"/>
                <w:szCs w:val="24"/>
              </w:rPr>
            </w:pPr>
            <w:r w:rsidRPr="003A5CE0">
              <w:rPr>
                <w:rFonts w:ascii="Times New Roman" w:eastAsia="Calibri" w:hAnsi="Times New Roman"/>
                <w:b/>
                <w:sz w:val="24"/>
                <w:szCs w:val="24"/>
              </w:rPr>
              <w:t>Специальность среднего профессионального образования</w:t>
            </w:r>
          </w:p>
        </w:tc>
      </w:tr>
      <w:tr w:rsidR="002937EA" w:rsidRPr="003A5CE0" w:rsidTr="002937EA">
        <w:trPr>
          <w:trHeight w:val="318"/>
        </w:trPr>
        <w:tc>
          <w:tcPr>
            <w:tcW w:w="7922" w:type="dxa"/>
            <w:tcBorders>
              <w:top w:val="nil"/>
              <w:left w:val="nil"/>
              <w:bottom w:val="nil"/>
              <w:right w:val="nil"/>
            </w:tcBorders>
            <w:vAlign w:val="center"/>
          </w:tcPr>
          <w:p w:rsidR="002937EA" w:rsidRPr="003A5CE0" w:rsidRDefault="002937EA" w:rsidP="00FA76D9">
            <w:pPr>
              <w:spacing w:after="0" w:line="240" w:lineRule="auto"/>
              <w:jc w:val="center"/>
              <w:rPr>
                <w:rFonts w:ascii="Times New Roman" w:eastAsia="Calibri" w:hAnsi="Times New Roman"/>
                <w:sz w:val="24"/>
                <w:szCs w:val="24"/>
                <w:u w:val="single"/>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sz w:val="24"/>
                <w:szCs w:val="24"/>
                <w:u w:val="single"/>
              </w:rPr>
            </w:pPr>
            <w:r w:rsidRPr="003A5CE0">
              <w:rPr>
                <w:rFonts w:ascii="Times New Roman" w:eastAsia="Calibri" w:hAnsi="Times New Roman"/>
                <w:sz w:val="24"/>
                <w:szCs w:val="24"/>
                <w:u w:val="single"/>
              </w:rPr>
              <w:t>40.02.01 Право и организация социального обеспечения</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Квалификация выпускника</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ЮРИСТ</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Форма обучения</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ОЧНАЯ</w:t>
            </w:r>
          </w:p>
        </w:tc>
      </w:tr>
    </w:tbl>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2017</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rPr>
          <w:rFonts w:ascii="Times New Roman" w:hAnsi="Times New Roman"/>
          <w:sz w:val="28"/>
          <w:szCs w:val="28"/>
        </w:rPr>
      </w:pPr>
      <w:r>
        <w:rPr>
          <w:rFonts w:ascii="Times New Roman" w:hAnsi="Times New Roman"/>
          <w:sz w:val="28"/>
          <w:szCs w:val="28"/>
        </w:rPr>
        <w:t>Автор:   _____________________(</w:t>
      </w:r>
      <w:proofErr w:type="spellStart"/>
      <w:r>
        <w:rPr>
          <w:rFonts w:ascii="Times New Roman" w:hAnsi="Times New Roman"/>
          <w:sz w:val="28"/>
          <w:szCs w:val="28"/>
        </w:rPr>
        <w:t>кюн</w:t>
      </w:r>
      <w:proofErr w:type="spellEnd"/>
      <w:r>
        <w:rPr>
          <w:rFonts w:ascii="Times New Roman" w:hAnsi="Times New Roman"/>
          <w:sz w:val="28"/>
          <w:szCs w:val="28"/>
        </w:rPr>
        <w:t xml:space="preserve">.)                                </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«_____» ____________2017 </w:t>
      </w:r>
      <w:proofErr w:type="spellStart"/>
      <w:r>
        <w:rPr>
          <w:rFonts w:ascii="Times New Roman" w:hAnsi="Times New Roman"/>
          <w:sz w:val="28"/>
          <w:szCs w:val="28"/>
        </w:rPr>
        <w:t>года</w:t>
      </w:r>
      <w:proofErr w:type="gramStart"/>
      <w:r>
        <w:rPr>
          <w:rFonts w:ascii="Times New Roman" w:hAnsi="Times New Roman"/>
          <w:sz w:val="28"/>
          <w:szCs w:val="28"/>
        </w:rPr>
        <w:t>,п</w:t>
      </w:r>
      <w:proofErr w:type="gramEnd"/>
      <w:r>
        <w:rPr>
          <w:rFonts w:ascii="Times New Roman" w:hAnsi="Times New Roman"/>
          <w:sz w:val="28"/>
          <w:szCs w:val="28"/>
        </w:rPr>
        <w:t>ротокол</w:t>
      </w:r>
      <w:proofErr w:type="spellEnd"/>
      <w:r>
        <w:rPr>
          <w:rFonts w:ascii="Times New Roman" w:hAnsi="Times New Roman"/>
          <w:sz w:val="28"/>
          <w:szCs w:val="28"/>
        </w:rPr>
        <w:t xml:space="preserve"> №_____.</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комиссии_________________(___________________)</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2937EA" w:rsidRDefault="002937EA" w:rsidP="002937EA">
      <w:pPr>
        <w:spacing w:after="0" w:line="240" w:lineRule="auto"/>
        <w:jc w:val="center"/>
        <w:rPr>
          <w:rFonts w:ascii="Times New Roman" w:hAnsi="Times New Roman"/>
          <w:b/>
          <w:sz w:val="28"/>
          <w:szCs w:val="28"/>
        </w:rPr>
      </w:pP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Pr="00E72992" w:rsidRDefault="002937EA" w:rsidP="002937EA">
      <w:pPr>
        <w:numPr>
          <w:ilvl w:val="0"/>
          <w:numId w:val="2"/>
        </w:numPr>
        <w:spacing w:after="0" w:line="240" w:lineRule="auto"/>
        <w:jc w:val="center"/>
        <w:rPr>
          <w:rFonts w:ascii="Times New Roman" w:hAnsi="Times New Roman"/>
          <w:b/>
          <w:sz w:val="24"/>
          <w:szCs w:val="24"/>
        </w:rPr>
      </w:pPr>
      <w:r w:rsidRPr="00E72992">
        <w:rPr>
          <w:rFonts w:ascii="Times New Roman" w:hAnsi="Times New Roman"/>
          <w:b/>
          <w:sz w:val="24"/>
          <w:szCs w:val="24"/>
        </w:rPr>
        <w:t>ПАСПОРТ РАБОЧЕЙ ПРОГРАММЫ ДИСЦИПЛИНЫ</w:t>
      </w:r>
    </w:p>
    <w:p w:rsidR="002937EA" w:rsidRPr="00E72992" w:rsidRDefault="003A5CE0" w:rsidP="002937EA">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История государства и права зарубежных стран </w:t>
      </w:r>
    </w:p>
    <w:p w:rsidR="002937EA" w:rsidRPr="00E72992" w:rsidRDefault="002937EA" w:rsidP="002937EA">
      <w:pPr>
        <w:spacing w:after="0" w:line="240" w:lineRule="auto"/>
        <w:ind w:left="720"/>
        <w:jc w:val="center"/>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Область применения рабочей программы</w:t>
      </w:r>
    </w:p>
    <w:p w:rsidR="002937EA" w:rsidRPr="00E72992" w:rsidRDefault="002937EA" w:rsidP="002937EA">
      <w:pPr>
        <w:spacing w:after="0" w:line="240" w:lineRule="auto"/>
        <w:ind w:left="-153" w:firstLine="720"/>
        <w:jc w:val="both"/>
        <w:rPr>
          <w:rFonts w:ascii="Times New Roman" w:hAnsi="Times New Roman"/>
          <w:sz w:val="24"/>
          <w:szCs w:val="24"/>
        </w:rPr>
      </w:pPr>
      <w:r w:rsidRPr="00E72992">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w:t>
      </w:r>
      <w:r w:rsidR="0079410E">
        <w:rPr>
          <w:rFonts w:ascii="Times New Roman" w:hAnsi="Times New Roman"/>
          <w:sz w:val="24"/>
          <w:szCs w:val="24"/>
        </w:rPr>
        <w:t xml:space="preserve">и организация </w:t>
      </w:r>
      <w:r w:rsidRPr="00E72992">
        <w:rPr>
          <w:rFonts w:ascii="Times New Roman" w:hAnsi="Times New Roman"/>
          <w:sz w:val="24"/>
          <w:szCs w:val="24"/>
        </w:rPr>
        <w:t>социального обеспечения».</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Место дисциплины в структуре программы подготовки специалистов среднего звена</w:t>
      </w:r>
    </w:p>
    <w:p w:rsidR="002937EA" w:rsidRPr="00E72992" w:rsidRDefault="002937EA" w:rsidP="002937EA">
      <w:pPr>
        <w:spacing w:after="0" w:line="240" w:lineRule="auto"/>
        <w:ind w:left="567"/>
        <w:jc w:val="both"/>
        <w:rPr>
          <w:rFonts w:ascii="Times New Roman" w:hAnsi="Times New Roman"/>
          <w:b/>
          <w:sz w:val="24"/>
          <w:szCs w:val="24"/>
        </w:rPr>
      </w:pPr>
      <w:r w:rsidRPr="00E72992">
        <w:rPr>
          <w:rFonts w:ascii="Times New Roman" w:hAnsi="Times New Roman"/>
          <w:sz w:val="24"/>
          <w:szCs w:val="24"/>
        </w:rPr>
        <w:t>Дисциплина (модуль) относится к вариативной части циклов.</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Цели и задачи дисциплины; требования к результатам освоения дисциплины</w:t>
      </w:r>
    </w:p>
    <w:p w:rsidR="00E72992" w:rsidRPr="00E72992" w:rsidRDefault="003A5CE0" w:rsidP="00E72992">
      <w:pPr>
        <w:autoSpaceDE w:val="0"/>
        <w:autoSpaceDN w:val="0"/>
        <w:adjustRightInd w:val="0"/>
        <w:ind w:firstLine="540"/>
        <w:jc w:val="both"/>
        <w:rPr>
          <w:rFonts w:ascii="Times New Roman" w:hAnsi="Times New Roman"/>
          <w:sz w:val="24"/>
          <w:szCs w:val="24"/>
        </w:rPr>
      </w:pPr>
      <w:proofErr w:type="gramStart"/>
      <w:r>
        <w:rPr>
          <w:rFonts w:ascii="Times New Roman" w:hAnsi="Times New Roman"/>
          <w:b/>
          <w:sz w:val="24"/>
          <w:szCs w:val="24"/>
        </w:rPr>
        <w:t>Цел</w:t>
      </w:r>
      <w:r w:rsidR="002937EA" w:rsidRPr="00E72992">
        <w:rPr>
          <w:rFonts w:ascii="Times New Roman" w:hAnsi="Times New Roman"/>
          <w:b/>
          <w:sz w:val="24"/>
          <w:szCs w:val="24"/>
        </w:rPr>
        <w:t>и</w:t>
      </w:r>
      <w:r>
        <w:rPr>
          <w:rFonts w:ascii="Times New Roman" w:hAnsi="Times New Roman"/>
          <w:sz w:val="24"/>
          <w:szCs w:val="24"/>
        </w:rPr>
        <w:t xml:space="preserve"> заключаю</w:t>
      </w:r>
      <w:r w:rsidR="00E72992" w:rsidRPr="00E72992">
        <w:rPr>
          <w:rFonts w:ascii="Times New Roman" w:hAnsi="Times New Roman"/>
          <w:sz w:val="24"/>
          <w:szCs w:val="24"/>
        </w:rPr>
        <w:t>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w:t>
      </w:r>
      <w:proofErr w:type="gramEnd"/>
      <w:r w:rsidR="00E72992" w:rsidRPr="00E72992">
        <w:rPr>
          <w:rFonts w:ascii="Times New Roman" w:hAnsi="Times New Roman"/>
          <w:sz w:val="24"/>
          <w:szCs w:val="24"/>
        </w:rPr>
        <w:t xml:space="preserve"> приемами ведения дискуссии и полемики.</w:t>
      </w:r>
    </w:p>
    <w:p w:rsidR="00E72992" w:rsidRPr="003A5CE0" w:rsidRDefault="003A5CE0" w:rsidP="00E72992">
      <w:pPr>
        <w:autoSpaceDE w:val="0"/>
        <w:autoSpaceDN w:val="0"/>
        <w:adjustRightInd w:val="0"/>
        <w:ind w:firstLine="540"/>
        <w:jc w:val="both"/>
        <w:rPr>
          <w:rFonts w:ascii="Times New Roman" w:hAnsi="Times New Roman"/>
          <w:b/>
          <w:sz w:val="24"/>
          <w:szCs w:val="24"/>
        </w:rPr>
      </w:pPr>
      <w:r w:rsidRPr="003A5CE0">
        <w:rPr>
          <w:rFonts w:ascii="Times New Roman" w:hAnsi="Times New Roman"/>
          <w:b/>
          <w:sz w:val="24"/>
          <w:szCs w:val="24"/>
        </w:rPr>
        <w:t>Общие компетенции:</w:t>
      </w:r>
    </w:p>
    <w:p w:rsidR="003A5CE0" w:rsidRPr="003A5CE0" w:rsidRDefault="003A5CE0" w:rsidP="003A5CE0">
      <w:pPr>
        <w:rPr>
          <w:rFonts w:ascii="Times New Roman" w:hAnsi="Times New Roman"/>
          <w:sz w:val="24"/>
          <w:szCs w:val="24"/>
        </w:rPr>
      </w:pPr>
      <w:r w:rsidRPr="003A5CE0">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A5CE0" w:rsidRPr="003A5CE0" w:rsidRDefault="003A5CE0" w:rsidP="003A5CE0">
      <w:pPr>
        <w:rPr>
          <w:rFonts w:ascii="Times New Roman" w:hAnsi="Times New Roman"/>
          <w:sz w:val="24"/>
          <w:szCs w:val="24"/>
        </w:rPr>
      </w:pPr>
      <w:r w:rsidRPr="003A5CE0">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3A5CE0" w:rsidRPr="003A5CE0" w:rsidRDefault="003A5CE0" w:rsidP="003A5CE0">
      <w:pPr>
        <w:rPr>
          <w:rFonts w:ascii="Times New Roman" w:hAnsi="Times New Roman"/>
          <w:sz w:val="24"/>
          <w:szCs w:val="24"/>
        </w:rPr>
      </w:pPr>
      <w:r w:rsidRPr="003A5CE0">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 xml:space="preserve">В результате освоения дисциплины обучающийся должен знать: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З1общее и </w:t>
      </w:r>
      <w:proofErr w:type="gramStart"/>
      <w:r w:rsidRPr="00E72992">
        <w:rPr>
          <w:rFonts w:ascii="Times New Roman" w:hAnsi="Times New Roman"/>
          <w:sz w:val="24"/>
          <w:szCs w:val="24"/>
        </w:rPr>
        <w:t>особенное</w:t>
      </w:r>
      <w:proofErr w:type="gramEnd"/>
      <w:r w:rsidRPr="00E72992">
        <w:rPr>
          <w:rFonts w:ascii="Times New Roman" w:hAnsi="Times New Roman"/>
          <w:sz w:val="24"/>
          <w:szCs w:val="24"/>
        </w:rPr>
        <w:t xml:space="preserve"> в процессах эволюции государственности и права</w:t>
      </w:r>
      <w:r w:rsidR="003A5CE0">
        <w:rPr>
          <w:rFonts w:ascii="Times New Roman" w:hAnsi="Times New Roman"/>
          <w:sz w:val="24"/>
          <w:szCs w:val="24"/>
        </w:rPr>
        <w:t xml:space="preserve"> </w:t>
      </w:r>
      <w:r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З2</w:t>
      </w:r>
      <w:r>
        <w:rPr>
          <w:rFonts w:ascii="Times New Roman" w:hAnsi="Times New Roman"/>
          <w:sz w:val="24"/>
          <w:szCs w:val="24"/>
        </w:rPr>
        <w:t xml:space="preserve"> </w:t>
      </w:r>
      <w:r w:rsidRPr="00E72992">
        <w:rPr>
          <w:rFonts w:ascii="Times New Roman" w:hAnsi="Times New Roman"/>
          <w:sz w:val="24"/>
          <w:szCs w:val="24"/>
        </w:rPr>
        <w:t xml:space="preserve">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E72992" w:rsidRDefault="00E72992" w:rsidP="00E72992">
      <w:pPr>
        <w:pStyle w:val="a4"/>
        <w:jc w:val="both"/>
        <w:rPr>
          <w:rFonts w:ascii="Times New Roman" w:hAnsi="Times New Roman"/>
          <w:color w:val="000000"/>
          <w:sz w:val="24"/>
          <w:szCs w:val="24"/>
          <w:lang w:bidi="ru-RU"/>
        </w:rPr>
      </w:pPr>
      <w:r w:rsidRPr="00E72992">
        <w:rPr>
          <w:rFonts w:ascii="Times New Roman" w:hAnsi="Times New Roman"/>
          <w:sz w:val="24"/>
          <w:szCs w:val="24"/>
        </w:rPr>
        <w:t>З4основополагающие понятия, термины и категории мировой государственности и</w:t>
      </w:r>
    </w:p>
    <w:p w:rsidR="002937EA" w:rsidRPr="00E72992" w:rsidRDefault="002937EA"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В результате освоения дисциплины обучающийся должен уметь:</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E72992" w:rsidRPr="00E72992" w:rsidRDefault="00E72992" w:rsidP="002937EA">
      <w:pPr>
        <w:pStyle w:val="a4"/>
        <w:jc w:val="both"/>
        <w:rPr>
          <w:rFonts w:ascii="Times New Roman" w:hAnsi="Times New Roman"/>
          <w:sz w:val="24"/>
          <w:szCs w:val="24"/>
        </w:rPr>
      </w:pPr>
    </w:p>
    <w:p w:rsidR="002937EA" w:rsidRPr="00260B2A" w:rsidRDefault="002937EA" w:rsidP="002937EA">
      <w:pPr>
        <w:pStyle w:val="a4"/>
        <w:jc w:val="both"/>
        <w:rPr>
          <w:rFonts w:ascii="Times New Roman" w:hAnsi="Times New Roman"/>
          <w:sz w:val="28"/>
          <w:szCs w:val="28"/>
        </w:rPr>
      </w:pPr>
      <w:r w:rsidRPr="00E838C4">
        <w:rPr>
          <w:rFonts w:ascii="Times New Roman" w:hAnsi="Times New Roman"/>
          <w:b/>
          <w:sz w:val="28"/>
          <w:szCs w:val="28"/>
        </w:rPr>
        <w:t xml:space="preserve"> </w:t>
      </w:r>
    </w:p>
    <w:p w:rsidR="002937EA" w:rsidRPr="00602C77" w:rsidRDefault="002937EA" w:rsidP="002937EA">
      <w:pPr>
        <w:pStyle w:val="a4"/>
        <w:jc w:val="both"/>
        <w:rPr>
          <w:rFonts w:ascii="Times New Roman" w:hAnsi="Times New Roman"/>
          <w:b/>
          <w:sz w:val="28"/>
          <w:szCs w:val="28"/>
        </w:rPr>
      </w:pPr>
    </w:p>
    <w:p w:rsidR="002937EA" w:rsidRPr="00E72992" w:rsidRDefault="00E72992" w:rsidP="00E72992">
      <w:pPr>
        <w:spacing w:after="0" w:line="240" w:lineRule="auto"/>
        <w:jc w:val="both"/>
        <w:rPr>
          <w:rFonts w:ascii="Times New Roman" w:hAnsi="Times New Roman"/>
          <w:b/>
          <w:sz w:val="24"/>
          <w:szCs w:val="24"/>
        </w:rPr>
      </w:pPr>
      <w:r w:rsidRPr="005E192A">
        <w:rPr>
          <w:rFonts w:ascii="Times New Roman" w:hAnsi="Times New Roman"/>
          <w:b/>
          <w:sz w:val="24"/>
          <w:szCs w:val="24"/>
        </w:rPr>
        <w:lastRenderedPageBreak/>
        <w:t>1.4</w:t>
      </w:r>
      <w:r>
        <w:rPr>
          <w:rFonts w:ascii="Times New Roman" w:hAnsi="Times New Roman"/>
          <w:b/>
          <w:sz w:val="24"/>
          <w:szCs w:val="24"/>
        </w:rPr>
        <w:t xml:space="preserve"> </w:t>
      </w:r>
      <w:r w:rsidR="002937EA" w:rsidRPr="00E72992">
        <w:rPr>
          <w:rFonts w:ascii="Times New Roman" w:hAnsi="Times New Roman"/>
          <w:b/>
          <w:sz w:val="24"/>
          <w:szCs w:val="24"/>
        </w:rPr>
        <w:t>Трудоемкость дисциплины</w:t>
      </w:r>
    </w:p>
    <w:p w:rsidR="002937EA" w:rsidRPr="00E72992" w:rsidRDefault="002937EA" w:rsidP="002937EA">
      <w:pPr>
        <w:spacing w:after="0" w:line="240" w:lineRule="auto"/>
        <w:ind w:left="-153" w:firstLine="153"/>
        <w:jc w:val="both"/>
        <w:rPr>
          <w:rFonts w:ascii="Times New Roman" w:hAnsi="Times New Roman"/>
          <w:sz w:val="24"/>
          <w:szCs w:val="24"/>
        </w:rPr>
      </w:pPr>
      <w:r w:rsidRPr="00E72992">
        <w:rPr>
          <w:rFonts w:ascii="Times New Roman" w:hAnsi="Times New Roman"/>
          <w:sz w:val="24"/>
          <w:szCs w:val="24"/>
        </w:rPr>
        <w:t>Общая трудоемкость у</w:t>
      </w:r>
      <w:r w:rsidR="005E192A">
        <w:rPr>
          <w:rFonts w:ascii="Times New Roman" w:hAnsi="Times New Roman"/>
          <w:sz w:val="24"/>
          <w:szCs w:val="24"/>
        </w:rPr>
        <w:t xml:space="preserve">чебной нагрузки обучающегося 94 </w:t>
      </w:r>
      <w:r w:rsidRPr="00E72992">
        <w:rPr>
          <w:rFonts w:ascii="Times New Roman" w:hAnsi="Times New Roman"/>
          <w:sz w:val="24"/>
          <w:szCs w:val="24"/>
        </w:rPr>
        <w:t xml:space="preserve"> часа, в том числе: обязательной ауд</w:t>
      </w:r>
      <w:r w:rsidR="005E192A">
        <w:rPr>
          <w:rFonts w:ascii="Times New Roman" w:hAnsi="Times New Roman"/>
          <w:sz w:val="24"/>
          <w:szCs w:val="24"/>
        </w:rPr>
        <w:t>иторной нагрузки обучающегося 56</w:t>
      </w:r>
      <w:r w:rsidRPr="00E72992">
        <w:rPr>
          <w:rFonts w:ascii="Times New Roman" w:hAnsi="Times New Roman"/>
          <w:sz w:val="24"/>
          <w:szCs w:val="24"/>
        </w:rPr>
        <w:t xml:space="preserve"> часов, самостоятельной работы обучающегося  </w:t>
      </w:r>
      <w:r w:rsidR="005E192A">
        <w:rPr>
          <w:rFonts w:ascii="Times New Roman" w:hAnsi="Times New Roman"/>
          <w:sz w:val="24"/>
          <w:szCs w:val="24"/>
        </w:rPr>
        <w:t>32</w:t>
      </w:r>
      <w:r w:rsidRPr="00E72992">
        <w:rPr>
          <w:rFonts w:ascii="Times New Roman" w:hAnsi="Times New Roman"/>
          <w:sz w:val="24"/>
          <w:szCs w:val="24"/>
        </w:rPr>
        <w:t xml:space="preserve"> часов.</w:t>
      </w:r>
    </w:p>
    <w:p w:rsidR="002937EA" w:rsidRDefault="002937EA" w:rsidP="002937EA">
      <w:pPr>
        <w:spacing w:after="0" w:line="240" w:lineRule="auto"/>
        <w:ind w:left="1440"/>
        <w:jc w:val="both"/>
        <w:rPr>
          <w:rFonts w:ascii="Times New Roman" w:hAnsi="Times New Roman"/>
          <w:sz w:val="28"/>
          <w:szCs w:val="28"/>
        </w:rPr>
      </w:pPr>
    </w:p>
    <w:p w:rsidR="002937EA" w:rsidRDefault="002937EA" w:rsidP="002937EA">
      <w:pPr>
        <w:spacing w:after="0" w:line="240" w:lineRule="auto"/>
        <w:ind w:left="720"/>
        <w:jc w:val="center"/>
        <w:rPr>
          <w:rFonts w:ascii="Times New Roman" w:hAnsi="Times New Roman"/>
          <w:b/>
          <w:sz w:val="28"/>
          <w:szCs w:val="28"/>
        </w:rPr>
      </w:pPr>
    </w:p>
    <w:p w:rsidR="002937EA" w:rsidRDefault="002937EA" w:rsidP="002937EA">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5E192A" w:rsidRDefault="005E192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94</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3A5CE0"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56</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Default="002937EA" w:rsidP="00FA76D9">
            <w:pPr>
              <w:spacing w:after="0" w:line="240" w:lineRule="auto"/>
              <w:jc w:val="center"/>
              <w:rPr>
                <w:rFonts w:ascii="Times New Roman" w:eastAsia="Calibri" w:hAnsi="Times New Roman"/>
                <w:b/>
                <w:sz w:val="28"/>
                <w:szCs w:val="28"/>
              </w:rPr>
            </w:pP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260B2A" w:rsidRDefault="005E192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5E192A" w:rsidP="00FA76D9">
            <w:pPr>
              <w:spacing w:after="0" w:line="240" w:lineRule="auto"/>
              <w:jc w:val="center"/>
              <w:rPr>
                <w:rFonts w:ascii="Times New Roman" w:eastAsia="Calibri" w:hAnsi="Times New Roman"/>
                <w:sz w:val="28"/>
                <w:szCs w:val="28"/>
              </w:rPr>
            </w:pPr>
            <w:r w:rsidRPr="003A5CE0">
              <w:rPr>
                <w:rFonts w:ascii="Times New Roman" w:eastAsia="Calibri" w:hAnsi="Times New Roman"/>
                <w:sz w:val="24"/>
                <w:szCs w:val="28"/>
              </w:rPr>
              <w:t>28</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404C61" w:rsidRDefault="002937EA" w:rsidP="00FA76D9">
            <w:pPr>
              <w:spacing w:after="0" w:line="240" w:lineRule="auto"/>
              <w:jc w:val="center"/>
              <w:rPr>
                <w:rFonts w:ascii="Times New Roman" w:eastAsia="Calibri" w:hAnsi="Times New Roman"/>
                <w:sz w:val="24"/>
                <w:szCs w:val="24"/>
              </w:rPr>
            </w:pPr>
          </w:p>
        </w:tc>
      </w:tr>
      <w:tr w:rsidR="002937EA"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Default="00462D49"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5E192A">
              <w:rPr>
                <w:rFonts w:ascii="Times New Roman" w:eastAsia="Calibri" w:hAnsi="Times New Roman"/>
                <w:sz w:val="24"/>
                <w:szCs w:val="24"/>
              </w:rPr>
              <w:t>2</w:t>
            </w:r>
          </w:p>
        </w:tc>
      </w:tr>
      <w:tr w:rsidR="005E192A"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Default="005E192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2937EA" w:rsidTr="00FA76D9">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Default="002937EA" w:rsidP="00E23859">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E23859">
              <w:rPr>
                <w:rFonts w:ascii="Times New Roman" w:eastAsia="Calibri" w:hAnsi="Times New Roman"/>
                <w:b/>
                <w:sz w:val="24"/>
                <w:szCs w:val="24"/>
              </w:rPr>
              <w:t>экзамена</w:t>
            </w:r>
          </w:p>
        </w:tc>
      </w:tr>
    </w:tbl>
    <w:p w:rsidR="002937EA" w:rsidRDefault="002937EA" w:rsidP="002937EA">
      <w:pPr>
        <w:spacing w:after="0" w:line="240" w:lineRule="auto"/>
        <w:ind w:left="720"/>
        <w:rPr>
          <w:rFonts w:ascii="Times New Roman" w:hAnsi="Times New Roman"/>
          <w:b/>
          <w:sz w:val="28"/>
          <w:szCs w:val="28"/>
        </w:rPr>
      </w:pPr>
    </w:p>
    <w:p w:rsidR="003A5CE0" w:rsidRDefault="003A5CE0" w:rsidP="002937EA">
      <w:pPr>
        <w:spacing w:after="0" w:line="240" w:lineRule="auto"/>
        <w:ind w:left="720"/>
        <w:rPr>
          <w:rFonts w:ascii="Times New Roman" w:hAnsi="Times New Roman"/>
          <w:b/>
          <w:sz w:val="28"/>
          <w:szCs w:val="28"/>
        </w:rPr>
      </w:pP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«История государства и права зарубежных стран»</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2"/>
        <w:gridCol w:w="2209"/>
        <w:gridCol w:w="817"/>
        <w:gridCol w:w="1626"/>
        <w:gridCol w:w="1527"/>
      </w:tblGrid>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8D185B" w:rsidRDefault="005E192A" w:rsidP="00FA76D9">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8D185B" w:rsidRDefault="005E192A" w:rsidP="00FA76D9">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0B0CFD" w:rsidRDefault="005E192A" w:rsidP="00FA76D9">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5E192A" w:rsidRDefault="005E192A" w:rsidP="00FA76D9">
            <w:pPr>
              <w:spacing w:after="0" w:line="240" w:lineRule="auto"/>
              <w:jc w:val="center"/>
              <w:rPr>
                <w:rFonts w:ascii="Times New Roman" w:eastAsia="Calibri" w:hAnsi="Times New Roman"/>
                <w:b/>
                <w:sz w:val="20"/>
                <w:szCs w:val="20"/>
              </w:rPr>
            </w:pPr>
            <w:r>
              <w:rPr>
                <w:rFonts w:ascii="Times New Roman" w:hAnsi="Times New Roman"/>
                <w:b/>
                <w:sz w:val="18"/>
                <w:szCs w:val="18"/>
              </w:rPr>
              <w:t>Древний Египет.</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Сакрализация верховного правителя и особенности египетской деспотии. </w:t>
            </w:r>
            <w:r w:rsidRPr="005F6910">
              <w:rPr>
                <w:rFonts w:ascii="Times New Roman" w:eastAsia="Calibri" w:hAnsi="Times New Roman"/>
                <w:b/>
                <w:sz w:val="20"/>
                <w:szCs w:val="20"/>
              </w:rPr>
              <w:lastRenderedPageBreak/>
              <w:t>Чиновники и их 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rPr>
          <w:trHeight w:val="255"/>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p w:rsidR="005E192A" w:rsidRPr="004D03D7" w:rsidRDefault="005E192A" w:rsidP="00FA76D9">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8D185B" w:rsidRDefault="005E192A" w:rsidP="00FA76D9">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5E192A" w:rsidRDefault="005E192A" w:rsidP="00FA76D9">
            <w:pPr>
              <w:spacing w:after="0" w:line="240" w:lineRule="auto"/>
              <w:jc w:val="center"/>
              <w:rPr>
                <w:rFonts w:ascii="Times New Roman" w:eastAsia="Calibri" w:hAnsi="Times New Roman"/>
                <w:b/>
                <w:sz w:val="20"/>
                <w:szCs w:val="20"/>
              </w:rPr>
            </w:pPr>
            <w:r>
              <w:rPr>
                <w:rFonts w:ascii="Times New Roman" w:hAnsi="Times New Roman"/>
                <w:b/>
                <w:sz w:val="18"/>
                <w:szCs w:val="18"/>
              </w:rPr>
              <w:t>Древняя Индия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Уголовные правоотношения. Особенности судоустройства и судопроизводства в Древней Индии.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r w:rsidRPr="00AC43F3">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C43F3" w:rsidRDefault="005E192A" w:rsidP="00FA76D9">
            <w:pP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r w:rsidRPr="00AC43F3">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C43F3" w:rsidRDefault="005E192A" w:rsidP="00FA76D9">
            <w:pP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sz w:val="18"/>
                <w:szCs w:val="18"/>
              </w:rPr>
              <w:t>Древняя Греция.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Античный полис как тип государственности. </w:t>
            </w:r>
            <w:r w:rsidRPr="005F6910">
              <w:rPr>
                <w:rFonts w:ascii="Times New Roman" w:eastAsia="Calibri" w:hAnsi="Times New Roman"/>
                <w:b/>
                <w:sz w:val="20"/>
                <w:szCs w:val="20"/>
              </w:rPr>
              <w:lastRenderedPageBreak/>
              <w:t xml:space="preserve">Возникновение 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Судопроизводство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8D185B" w:rsidRDefault="005E192A" w:rsidP="00FA76D9">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5E192A" w:rsidRDefault="005E192A" w:rsidP="00FA76D9">
            <w:pPr>
              <w:spacing w:after="0" w:line="240" w:lineRule="auto"/>
              <w:jc w:val="center"/>
              <w:rPr>
                <w:rFonts w:ascii="Times New Roman" w:eastAsia="Calibri" w:hAnsi="Times New Roman"/>
                <w:b/>
                <w:sz w:val="24"/>
                <w:szCs w:val="24"/>
              </w:rPr>
            </w:pPr>
            <w:r>
              <w:rPr>
                <w:rFonts w:ascii="Times New Roman" w:hAnsi="Times New Roman"/>
                <w:b/>
                <w:sz w:val="18"/>
                <w:szCs w:val="18"/>
              </w:rPr>
              <w:t>Франки.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w:t>
            </w:r>
            <w:proofErr w:type="spellStart"/>
            <w:r w:rsidRPr="005F6910">
              <w:rPr>
                <w:rFonts w:ascii="Times New Roman" w:eastAsia="Calibri" w:hAnsi="Times New Roman"/>
                <w:b/>
                <w:sz w:val="20"/>
                <w:szCs w:val="20"/>
              </w:rPr>
              <w:t>Аффатомия</w:t>
            </w:r>
            <w:proofErr w:type="spellEnd"/>
            <w:r w:rsidRPr="005F6910">
              <w:rPr>
                <w:rFonts w:ascii="Times New Roman" w:eastAsia="Calibri" w:hAnsi="Times New Roman"/>
                <w:b/>
                <w:sz w:val="20"/>
                <w:szCs w:val="20"/>
              </w:rPr>
              <w:t>. Преступления и наказания. Судопроизводство. Ордалии.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spacing w:after="0" w:line="240" w:lineRule="auto"/>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Практические </w:t>
            </w:r>
            <w:r>
              <w:rPr>
                <w:rFonts w:ascii="Times New Roman" w:eastAsia="Calibri" w:hAnsi="Times New Roman"/>
                <w:sz w:val="24"/>
                <w:szCs w:val="24"/>
                <w:lang w:eastAsia="en-US"/>
              </w:rPr>
              <w:lastRenderedPageBreak/>
              <w:t>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5E192A" w:rsidRDefault="005E192A" w:rsidP="00FA76D9">
            <w:pPr>
              <w:spacing w:after="0" w:line="240" w:lineRule="auto"/>
              <w:jc w:val="center"/>
              <w:rPr>
                <w:rFonts w:ascii="Times New Roman" w:eastAsia="Calibri" w:hAnsi="Times New Roman"/>
                <w:b/>
                <w:sz w:val="24"/>
                <w:szCs w:val="24"/>
              </w:rPr>
            </w:pPr>
            <w:r>
              <w:rPr>
                <w:rFonts w:ascii="Times New Roman" w:hAnsi="Times New Roman"/>
                <w:b/>
                <w:sz w:val="18"/>
                <w:szCs w:val="18"/>
              </w:rPr>
              <w:t>Средневековое каноническое право</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rPr>
          <w:trHeight w:val="261"/>
        </w:trPr>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Франция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818" w:type="dxa"/>
            <w:tcBorders>
              <w:top w:val="single" w:sz="4" w:space="0" w:color="auto"/>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auto"/>
              <w:left w:val="single" w:sz="4" w:space="0" w:color="000000"/>
              <w:bottom w:val="single" w:sz="4" w:space="0" w:color="auto"/>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r>
      <w:tr w:rsidR="005E192A" w:rsidTr="005E192A">
        <w:trPr>
          <w:trHeight w:val="65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auto"/>
              <w:left w:val="single" w:sz="4" w:space="0" w:color="000000"/>
              <w:bottom w:val="single" w:sz="4" w:space="0" w:color="000000"/>
              <w:right w:val="single" w:sz="4" w:space="0" w:color="auto"/>
            </w:tcBorders>
          </w:tcPr>
          <w:p w:rsidR="005E192A" w:rsidRPr="00D91E4D" w:rsidRDefault="005E192A" w:rsidP="00FA76D9">
            <w:pPr>
              <w:pStyle w:val="a4"/>
              <w:jc w:val="both"/>
              <w:rPr>
                <w:rFonts w:ascii="Times New Roman" w:eastAsia="Calibri" w:hAnsi="Times New Roman"/>
                <w:sz w:val="24"/>
                <w:szCs w:val="24"/>
              </w:rPr>
            </w:pPr>
          </w:p>
        </w:tc>
        <w:tc>
          <w:tcPr>
            <w:tcW w:w="818" w:type="dxa"/>
            <w:tcBorders>
              <w:top w:val="single" w:sz="4" w:space="0" w:color="auto"/>
              <w:left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auto"/>
              <w:left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rPr>
          <w:trHeight w:val="322"/>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auto"/>
              <w:left w:val="single" w:sz="4" w:space="0" w:color="000000"/>
              <w:bottom w:val="single" w:sz="4" w:space="0" w:color="000000"/>
              <w:right w:val="single" w:sz="4" w:space="0" w:color="auto"/>
            </w:tcBorders>
            <w:vAlign w:val="center"/>
            <w:hideMark/>
          </w:tcPr>
          <w:p w:rsidR="005E192A" w:rsidRDefault="005E192A" w:rsidP="00FA76D9">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818" w:type="dxa"/>
            <w:tcBorders>
              <w:top w:val="single" w:sz="4" w:space="0" w:color="auto"/>
              <w:left w:val="single" w:sz="4" w:space="0" w:color="000000"/>
              <w:bottom w:val="single" w:sz="4" w:space="0" w:color="000000"/>
              <w:right w:val="single" w:sz="4" w:space="0" w:color="000000"/>
            </w:tcBorders>
            <w:vAlign w:val="center"/>
          </w:tcPr>
          <w:p w:rsidR="005E192A" w:rsidRPr="008D185B"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w:t>
            </w:r>
            <w:r>
              <w:rPr>
                <w:rFonts w:ascii="Times New Roman" w:eastAsia="Calibri" w:hAnsi="Times New Roman"/>
                <w:sz w:val="24"/>
                <w:szCs w:val="24"/>
                <w:lang w:eastAsia="en-US"/>
              </w:rPr>
              <w:lastRenderedPageBreak/>
              <w:t>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2</w:t>
            </w:r>
          </w:p>
        </w:tc>
        <w:tc>
          <w:tcPr>
            <w:tcW w:w="1626" w:type="dxa"/>
            <w:tcBorders>
              <w:top w:val="single" w:sz="4" w:space="0" w:color="auto"/>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7.</w:t>
            </w:r>
          </w:p>
          <w:p w:rsidR="005E192A" w:rsidRPr="00BD4513" w:rsidRDefault="005E192A" w:rsidP="00FA76D9">
            <w:pPr>
              <w:spacing w:after="0" w:line="240" w:lineRule="auto"/>
              <w:jc w:val="center"/>
              <w:rPr>
                <w:rFonts w:ascii="Times New Roman" w:eastAsia="Calibri" w:hAnsi="Times New Roman"/>
                <w:b/>
                <w:sz w:val="20"/>
                <w:szCs w:val="20"/>
              </w:rPr>
            </w:pPr>
            <w:r>
              <w:rPr>
                <w:rFonts w:ascii="Times New Roman" w:hAnsi="Times New Roman"/>
                <w:b/>
                <w:sz w:val="18"/>
                <w:szCs w:val="18"/>
              </w:rPr>
              <w:t>Средневековая Германия.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Священная Римская империя германской нации. Формирование общественного строя. Источники и системы средневекового 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Англия.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 xml:space="preserve">Периодизация изменений в форме правления Средневековой Англии. Трансформация общественного строя. Общее право и </w:t>
            </w:r>
            <w:r w:rsidRPr="00C5617A">
              <w:rPr>
                <w:rFonts w:ascii="Times New Roman" w:eastAsia="Calibri" w:hAnsi="Times New Roman"/>
                <w:b/>
                <w:sz w:val="20"/>
                <w:szCs w:val="20"/>
              </w:rPr>
              <w:lastRenderedPageBreak/>
              <w:t>обычай в 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Английской революции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rPr>
                <w:rFonts w:ascii="Times New Roman" w:eastAsia="Calibri" w:hAnsi="Times New Roman"/>
                <w:b/>
                <w:sz w:val="28"/>
                <w:szCs w:val="28"/>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bCs/>
                <w:sz w:val="18"/>
                <w:szCs w:val="18"/>
              </w:rPr>
              <w:t>Государство и право Англии в Новое время</w:t>
            </w:r>
          </w:p>
        </w:tc>
        <w:tc>
          <w:tcPr>
            <w:tcW w:w="2305" w:type="dxa"/>
            <w:tcBorders>
              <w:top w:val="single" w:sz="4" w:space="0" w:color="000000"/>
              <w:left w:val="single" w:sz="4" w:space="0" w:color="000000"/>
              <w:bottom w:val="single" w:sz="4" w:space="0" w:color="000000"/>
              <w:right w:val="single" w:sz="4" w:space="0" w:color="auto"/>
            </w:tcBorders>
          </w:tcPr>
          <w:p w:rsidR="005E192A" w:rsidRPr="00C5617A" w:rsidRDefault="005E192A" w:rsidP="00FA76D9">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rsidRPr="00C5617A">
              <w:rPr>
                <w:rFonts w:ascii="Times New Roman" w:eastAsia="Arial Unicode MS" w:hAnsi="Times New Roman"/>
                <w:sz w:val="24"/>
                <w:szCs w:val="24"/>
              </w:rPr>
              <w:t xml:space="preserve"> </w:t>
            </w:r>
            <w:r w:rsidRPr="00C5617A">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C5617A">
              <w:rPr>
                <w:rFonts w:ascii="Times New Roman" w:eastAsia="Calibri" w:hAnsi="Times New Roman"/>
                <w:b/>
                <w:sz w:val="20"/>
                <w:szCs w:val="20"/>
                <w:lang w:val="en-US"/>
              </w:rPr>
              <w:t>XVIII</w:t>
            </w:r>
            <w:r w:rsidRPr="00C5617A">
              <w:rPr>
                <w:rFonts w:ascii="Times New Roman" w:eastAsia="Calibri" w:hAnsi="Times New Roman"/>
                <w:b/>
                <w:sz w:val="20"/>
                <w:szCs w:val="20"/>
              </w:rPr>
              <w:t xml:space="preserve">-нач. </w:t>
            </w:r>
            <w:r w:rsidRPr="00C5617A">
              <w:rPr>
                <w:rFonts w:ascii="Times New Roman" w:eastAsia="Calibri" w:hAnsi="Times New Roman"/>
                <w:b/>
                <w:sz w:val="20"/>
                <w:szCs w:val="20"/>
                <w:lang w:val="en-US"/>
              </w:rPr>
              <w:t>XX</w:t>
            </w:r>
            <w:r w:rsidRPr="00C5617A">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w:t>
            </w:r>
            <w:proofErr w:type="spellStart"/>
            <w:r w:rsidRPr="00C5617A">
              <w:rPr>
                <w:rFonts w:ascii="Times New Roman" w:eastAsia="Calibri" w:hAnsi="Times New Roman"/>
                <w:b/>
                <w:sz w:val="20"/>
                <w:szCs w:val="20"/>
              </w:rPr>
              <w:t>наказательного</w:t>
            </w:r>
            <w:proofErr w:type="spellEnd"/>
            <w:r w:rsidRPr="00C5617A">
              <w:rPr>
                <w:rFonts w:ascii="Times New Roman" w:eastAsia="Calibri" w:hAnsi="Times New Roman"/>
                <w:b/>
                <w:sz w:val="20"/>
                <w:szCs w:val="20"/>
              </w:rPr>
              <w:t xml:space="preserve"> </w:t>
            </w:r>
            <w:r w:rsidRPr="00C5617A">
              <w:rPr>
                <w:rFonts w:ascii="Times New Roman" w:eastAsia="Calibri" w:hAnsi="Times New Roman"/>
                <w:b/>
                <w:sz w:val="20"/>
                <w:szCs w:val="20"/>
              </w:rPr>
              <w:lastRenderedPageBreak/>
              <w:t>права.</w:t>
            </w:r>
          </w:p>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Французской революции.</w:t>
            </w: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val="restart"/>
            <w:tcBorders>
              <w:left w:val="single" w:sz="4" w:space="0" w:color="000000"/>
              <w:right w:val="single" w:sz="4" w:space="0" w:color="000000"/>
            </w:tcBorders>
            <w:vAlign w:val="center"/>
          </w:tcPr>
          <w:p w:rsidR="005E192A" w:rsidRDefault="005E192A" w:rsidP="00FA76D9">
            <w:pPr>
              <w:spacing w:after="0" w:line="240" w:lineRule="auto"/>
              <w:jc w:val="center"/>
              <w:rPr>
                <w:rFonts w:ascii="Times New Roman" w:hAnsi="Times New Roman"/>
                <w:b/>
                <w:bCs/>
                <w:sz w:val="18"/>
                <w:szCs w:val="18"/>
              </w:rPr>
            </w:pPr>
            <w:r>
              <w:rPr>
                <w:rFonts w:ascii="Times New Roman" w:hAnsi="Times New Roman"/>
                <w:b/>
                <w:bCs/>
                <w:sz w:val="18"/>
                <w:szCs w:val="18"/>
              </w:rPr>
              <w:t>Тема 12</w:t>
            </w:r>
          </w:p>
          <w:p w:rsidR="005E192A" w:rsidRDefault="005E192A" w:rsidP="00FA76D9">
            <w:pPr>
              <w:spacing w:after="0" w:line="240" w:lineRule="auto"/>
              <w:rPr>
                <w:rFonts w:ascii="Times New Roman" w:eastAsia="Calibri" w:hAnsi="Times New Roman"/>
                <w:b/>
                <w:sz w:val="28"/>
                <w:szCs w:val="28"/>
              </w:rPr>
            </w:pPr>
            <w:r>
              <w:rPr>
                <w:rFonts w:ascii="Times New Roman" w:hAnsi="Times New Roman"/>
                <w:b/>
                <w:bCs/>
                <w:sz w:val="18"/>
                <w:szCs w:val="18"/>
              </w:rPr>
              <w:t>Кодификация права во Франции в начале XIX в</w:t>
            </w:r>
          </w:p>
        </w:tc>
        <w:tc>
          <w:tcPr>
            <w:tcW w:w="2305" w:type="dxa"/>
            <w:tcBorders>
              <w:top w:val="single" w:sz="4" w:space="0" w:color="000000"/>
              <w:left w:val="single" w:sz="4" w:space="0" w:color="000000"/>
              <w:bottom w:val="single" w:sz="4" w:space="0" w:color="000000"/>
              <w:right w:val="single" w:sz="4" w:space="0" w:color="auto"/>
            </w:tcBorders>
          </w:tcPr>
          <w:p w:rsidR="005E192A" w:rsidRPr="008D78CD" w:rsidRDefault="005E192A" w:rsidP="00FA76D9">
            <w:pPr>
              <w:pStyle w:val="200"/>
              <w:shd w:val="clear" w:color="auto" w:fill="auto"/>
              <w:ind w:left="20" w:firstLine="688"/>
              <w:rPr>
                <w:rFonts w:ascii="Times New Roman" w:hAnsi="Times New Roman"/>
                <w:b/>
                <w:sz w:val="20"/>
                <w:szCs w:val="20"/>
              </w:rPr>
            </w:pPr>
            <w:r w:rsidRPr="008D78CD">
              <w:rPr>
                <w:rFonts w:ascii="Times New Roman" w:hAnsi="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8D78CD">
              <w:rPr>
                <w:rFonts w:ascii="Times New Roman" w:hAnsi="Times New Roman"/>
                <w:b/>
                <w:sz w:val="20"/>
                <w:szCs w:val="20"/>
                <w:lang w:val="en-US"/>
              </w:rPr>
              <w:t>V</w:t>
            </w:r>
            <w:r w:rsidRPr="008D78CD">
              <w:rPr>
                <w:rFonts w:ascii="Times New Roman" w:hAnsi="Times New Roman"/>
                <w:b/>
                <w:sz w:val="20"/>
                <w:szCs w:val="20"/>
              </w:rPr>
              <w:t xml:space="preserve">III-XIX вв.: кодексы 1791 и 1810 гг. Классификация </w:t>
            </w:r>
            <w:r w:rsidRPr="008D78CD">
              <w:rPr>
                <w:rFonts w:ascii="Times New Roman" w:hAnsi="Times New Roman"/>
                <w:b/>
                <w:sz w:val="20"/>
                <w:szCs w:val="20"/>
              </w:rPr>
              <w:lastRenderedPageBreak/>
              <w:t>разновидностей предосудительного поведения. Основные виды наказаний.</w:t>
            </w:r>
          </w:p>
          <w:p w:rsidR="005E192A" w:rsidRPr="00B95C78" w:rsidRDefault="005E192A" w:rsidP="00FA76D9">
            <w:pPr>
              <w:pStyle w:val="200"/>
              <w:shd w:val="clear" w:color="auto" w:fill="auto"/>
              <w:ind w:left="20" w:firstLine="688"/>
              <w:rPr>
                <w:rFonts w:ascii="Times New Roman" w:hAnsi="Times New Roman"/>
                <w:sz w:val="24"/>
                <w:szCs w:val="24"/>
              </w:rPr>
            </w:pPr>
          </w:p>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val="restart"/>
            <w:tcBorders>
              <w:left w:val="single" w:sz="4" w:space="0" w:color="000000"/>
              <w:right w:val="single" w:sz="4" w:space="0" w:color="000000"/>
            </w:tcBorders>
            <w:vAlign w:val="center"/>
          </w:tcPr>
          <w:p w:rsidR="005E192A" w:rsidRDefault="005E192A" w:rsidP="00FA76D9">
            <w:pPr>
              <w:spacing w:after="0" w:line="240" w:lineRule="auto"/>
              <w:jc w:val="center"/>
              <w:rPr>
                <w:rFonts w:ascii="Times New Roman" w:hAnsi="Times New Roman"/>
                <w:b/>
                <w:bCs/>
                <w:sz w:val="18"/>
                <w:szCs w:val="18"/>
              </w:rPr>
            </w:pPr>
            <w:r>
              <w:rPr>
                <w:rFonts w:ascii="Times New Roman" w:hAnsi="Times New Roman"/>
                <w:b/>
                <w:bCs/>
                <w:sz w:val="18"/>
                <w:szCs w:val="18"/>
              </w:rPr>
              <w:t>Тема 13</w:t>
            </w:r>
          </w:p>
          <w:p w:rsidR="005E192A" w:rsidRDefault="005E192A" w:rsidP="00FA76D9">
            <w:pPr>
              <w:spacing w:after="0" w:line="240" w:lineRule="auto"/>
              <w:rPr>
                <w:rFonts w:ascii="Times New Roman" w:eastAsia="Calibri" w:hAnsi="Times New Roman"/>
                <w:b/>
                <w:sz w:val="28"/>
                <w:szCs w:val="28"/>
              </w:rPr>
            </w:pPr>
            <w:r>
              <w:rPr>
                <w:rFonts w:ascii="Times New Roman" w:hAnsi="Times New Roman"/>
                <w:b/>
                <w:bCs/>
                <w:sz w:val="18"/>
                <w:szCs w:val="18"/>
              </w:rPr>
              <w:t xml:space="preserve">Кодификация права в </w:t>
            </w:r>
            <w:r>
              <w:rPr>
                <w:rFonts w:ascii="Times New Roman" w:hAnsi="Times New Roman"/>
                <w:b/>
                <w:sz w:val="18"/>
                <w:szCs w:val="18"/>
              </w:rPr>
              <w:t>Германии Нового времени</w:t>
            </w:r>
          </w:p>
        </w:tc>
        <w:tc>
          <w:tcPr>
            <w:tcW w:w="2305" w:type="dxa"/>
            <w:tcBorders>
              <w:top w:val="single" w:sz="4" w:space="0" w:color="000000"/>
              <w:left w:val="single" w:sz="4" w:space="0" w:color="000000"/>
              <w:bottom w:val="single" w:sz="4" w:space="0" w:color="000000"/>
              <w:right w:val="single" w:sz="4" w:space="0" w:color="auto"/>
            </w:tcBorders>
          </w:tcPr>
          <w:p w:rsidR="005E192A" w:rsidRPr="008D78CD" w:rsidRDefault="005E192A" w:rsidP="00FA76D9">
            <w:pPr>
              <w:pStyle w:val="a4"/>
              <w:jc w:val="both"/>
              <w:rPr>
                <w:rFonts w:ascii="Times New Roman" w:eastAsia="Calibri" w:hAnsi="Times New Roman"/>
                <w:b/>
                <w:sz w:val="20"/>
                <w:szCs w:val="20"/>
                <w:lang w:eastAsia="en-US"/>
              </w:rPr>
            </w:pPr>
            <w:r w:rsidRPr="008D78CD">
              <w:rPr>
                <w:rFonts w:ascii="Times New Roman" w:eastAsia="Calibri" w:hAnsi="Times New Roman"/>
                <w:b/>
                <w:sz w:val="20"/>
                <w:szCs w:val="20"/>
                <w:lang w:eastAsia="en-US"/>
              </w:rPr>
              <w:t>Унификация гражданского права Германии. Структура и содержание Германского гражданского уложения 1896 г. Правоспособность физических и юридических лиц. Право собственности и его ограничения. Семейное и наследственное право. Юридические сделки. Торговое уложение Германии 1897 г. Развитие трудового законодательства.</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5462" w:type="dxa"/>
            <w:gridSpan w:val="2"/>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2444" w:type="dxa"/>
            <w:gridSpan w:val="2"/>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b/>
                <w:sz w:val="28"/>
                <w:szCs w:val="28"/>
              </w:rPr>
            </w:pPr>
            <w:r>
              <w:rPr>
                <w:rFonts w:ascii="Times New Roman" w:eastAsia="Calibri" w:hAnsi="Times New Roman"/>
                <w:b/>
                <w:sz w:val="28"/>
                <w:szCs w:val="28"/>
              </w:rPr>
              <w:t>94</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bl>
    <w:p w:rsidR="002937EA" w:rsidRDefault="002937EA" w:rsidP="00293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E72992" w:rsidRDefault="002937EA" w:rsidP="002937EA">
      <w:pPr>
        <w:spacing w:after="0" w:line="240" w:lineRule="auto"/>
        <w:ind w:left="1080"/>
        <w:rPr>
          <w:rFonts w:ascii="Times New Roman" w:hAnsi="Times New Roman"/>
          <w:sz w:val="24"/>
          <w:szCs w:val="24"/>
        </w:rPr>
      </w:pPr>
    </w:p>
    <w:p w:rsidR="00E72992" w:rsidRDefault="00E72992"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left="1080"/>
        <w:rPr>
          <w:rFonts w:ascii="Times New Roman" w:hAnsi="Times New Roman"/>
          <w:b/>
          <w:sz w:val="24"/>
          <w:szCs w:val="24"/>
        </w:rPr>
      </w:pPr>
      <w:r w:rsidRPr="00E72992">
        <w:rPr>
          <w:rFonts w:ascii="Times New Roman" w:hAnsi="Times New Roman"/>
          <w:b/>
          <w:sz w:val="24"/>
          <w:szCs w:val="24"/>
        </w:rPr>
        <w:lastRenderedPageBreak/>
        <w:t>3.УСЛОВИЯ РЕАЛИЗАЦИИ ПРОГРАММЫ ДИСЦИПЛИНЫ</w:t>
      </w:r>
    </w:p>
    <w:p w:rsidR="00E72992" w:rsidRDefault="002937EA" w:rsidP="00E72992">
      <w:pPr>
        <w:spacing w:after="0" w:line="240" w:lineRule="auto"/>
        <w:rPr>
          <w:rFonts w:ascii="Times New Roman" w:hAnsi="Times New Roman"/>
          <w:b/>
          <w:sz w:val="24"/>
          <w:szCs w:val="24"/>
        </w:rPr>
      </w:pPr>
      <w:r w:rsidRPr="00E72992">
        <w:rPr>
          <w:rFonts w:ascii="Times New Roman" w:hAnsi="Times New Roman"/>
          <w:b/>
          <w:sz w:val="24"/>
          <w:szCs w:val="24"/>
        </w:rPr>
        <w:t>3.1. Требования к минимальному материально-техническому обеспечению</w:t>
      </w:r>
    </w:p>
    <w:p w:rsidR="002937EA" w:rsidRPr="00E72992" w:rsidRDefault="002937EA" w:rsidP="00E72992">
      <w:pPr>
        <w:spacing w:after="0" w:line="240" w:lineRule="auto"/>
        <w:rPr>
          <w:rFonts w:ascii="Times New Roman" w:hAnsi="Times New Roman"/>
          <w:b/>
          <w:sz w:val="24"/>
          <w:szCs w:val="24"/>
        </w:rPr>
      </w:pPr>
      <w:r w:rsidRPr="00E72992">
        <w:rPr>
          <w:rFonts w:ascii="Times New Roman" w:hAnsi="Times New Roman"/>
          <w:sz w:val="24"/>
          <w:szCs w:val="24"/>
        </w:rPr>
        <w:t>Реализация учебной дисциплины требует наличия учебного кабинета.</w:t>
      </w:r>
    </w:p>
    <w:p w:rsidR="002937EA" w:rsidRPr="00E72992" w:rsidRDefault="002937EA" w:rsidP="00E72992">
      <w:pPr>
        <w:spacing w:after="0" w:line="240" w:lineRule="auto"/>
        <w:jc w:val="both"/>
        <w:rPr>
          <w:rFonts w:ascii="Times New Roman" w:hAnsi="Times New Roman"/>
          <w:sz w:val="24"/>
          <w:szCs w:val="24"/>
        </w:rPr>
      </w:pPr>
      <w:r w:rsidRPr="00E72992">
        <w:rPr>
          <w:rFonts w:ascii="Times New Roman" w:hAnsi="Times New Roman"/>
          <w:sz w:val="24"/>
          <w:szCs w:val="24"/>
        </w:rPr>
        <w:t xml:space="preserve">Оборудование учебного кабинета: </w:t>
      </w:r>
      <w:r w:rsidRPr="00E7299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E72992" w:rsidRDefault="002937EA" w:rsidP="002937EA">
      <w:pPr>
        <w:spacing w:after="0" w:line="240" w:lineRule="auto"/>
        <w:ind w:left="1440"/>
        <w:jc w:val="both"/>
        <w:rPr>
          <w:rFonts w:ascii="Times New Roman" w:hAnsi="Times New Roman"/>
          <w:sz w:val="24"/>
          <w:szCs w:val="24"/>
        </w:rPr>
      </w:pPr>
    </w:p>
    <w:p w:rsidR="002937EA" w:rsidRPr="00E72992" w:rsidRDefault="002937EA" w:rsidP="002937EA">
      <w:pPr>
        <w:spacing w:after="0" w:line="240" w:lineRule="auto"/>
        <w:ind w:left="1440"/>
        <w:rPr>
          <w:rFonts w:ascii="Times New Roman" w:hAnsi="Times New Roman"/>
          <w:b/>
          <w:sz w:val="24"/>
          <w:szCs w:val="24"/>
        </w:rPr>
      </w:pP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Информационное обеспечение обучения</w:t>
      </w: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 xml:space="preserve">Перечень рекомендуемой основной и дополнительной литературы, </w:t>
      </w:r>
      <w:r w:rsidR="00FA76D9" w:rsidRPr="00E72992">
        <w:rPr>
          <w:rFonts w:ascii="Times New Roman" w:hAnsi="Times New Roman"/>
          <w:b/>
          <w:sz w:val="24"/>
          <w:szCs w:val="24"/>
        </w:rPr>
        <w:t>Интернет-ресурсов</w:t>
      </w:r>
      <w:r w:rsidRPr="00E72992">
        <w:rPr>
          <w:rFonts w:ascii="Times New Roman" w:hAnsi="Times New Roman"/>
          <w:b/>
          <w:sz w:val="24"/>
          <w:szCs w:val="24"/>
        </w:rPr>
        <w:t>, необходимых для освоения дисциплины</w:t>
      </w:r>
    </w:p>
    <w:p w:rsidR="002937EA" w:rsidRPr="00E72992" w:rsidRDefault="002937EA" w:rsidP="002937EA">
      <w:pPr>
        <w:spacing w:after="0" w:line="240" w:lineRule="auto"/>
        <w:jc w:val="center"/>
        <w:rPr>
          <w:rFonts w:ascii="Times New Roman" w:hAnsi="Times New Roman"/>
          <w:sz w:val="24"/>
          <w:szCs w:val="24"/>
        </w:rPr>
      </w:pPr>
    </w:p>
    <w:p w:rsidR="002937EA" w:rsidRPr="00E72992" w:rsidRDefault="002937EA" w:rsidP="002937EA">
      <w:pPr>
        <w:rPr>
          <w:rFonts w:ascii="Times New Roman" w:hAnsi="Times New Roman"/>
          <w:sz w:val="24"/>
          <w:szCs w:val="24"/>
        </w:rPr>
      </w:pPr>
      <w:r w:rsidRPr="00E72992">
        <w:rPr>
          <w:rFonts w:ascii="Times New Roman" w:hAnsi="Times New Roman"/>
          <w:b/>
          <w:sz w:val="24"/>
          <w:szCs w:val="24"/>
        </w:rPr>
        <w:t>а) Основная литература:</w:t>
      </w:r>
      <w:r w:rsidRPr="00E72992">
        <w:rPr>
          <w:rFonts w:ascii="Times New Roman" w:hAnsi="Times New Roman"/>
          <w:b/>
          <w:sz w:val="24"/>
          <w:szCs w:val="24"/>
        </w:rPr>
        <w:br/>
      </w:r>
      <w:r w:rsidRPr="00E72992">
        <w:rPr>
          <w:rFonts w:ascii="Times New Roman" w:hAnsi="Times New Roman"/>
          <w:sz w:val="24"/>
          <w:szCs w:val="24"/>
        </w:rPr>
        <w:t xml:space="preserve">1.  </w:t>
      </w:r>
      <w:r w:rsidRPr="00E72992">
        <w:rPr>
          <w:rFonts w:ascii="Times New Roman" w:hAnsi="Times New Roman"/>
          <w:i/>
          <w:iCs/>
          <w:sz w:val="24"/>
          <w:szCs w:val="24"/>
        </w:rPr>
        <w:t xml:space="preserve">Попова, А. В. </w:t>
      </w:r>
      <w:r w:rsidRPr="00E72992">
        <w:rPr>
          <w:rFonts w:ascii="Times New Roman" w:hAnsi="Times New Roman"/>
          <w:sz w:val="24"/>
          <w:szCs w:val="24"/>
        </w:rPr>
        <w:t>История государства и права зарубежных стран</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учебник и практикум для СПО / А. В. Попова. — М.</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Издательство </w:t>
      </w:r>
      <w:proofErr w:type="spellStart"/>
      <w:r w:rsidRPr="00E72992">
        <w:rPr>
          <w:rFonts w:ascii="Times New Roman" w:hAnsi="Times New Roman"/>
          <w:sz w:val="24"/>
          <w:szCs w:val="24"/>
        </w:rPr>
        <w:t>Юрайт</w:t>
      </w:r>
      <w:proofErr w:type="spellEnd"/>
      <w:r w:rsidRPr="00E72992">
        <w:rPr>
          <w:rFonts w:ascii="Times New Roman" w:hAnsi="Times New Roman"/>
          <w:sz w:val="24"/>
          <w:szCs w:val="24"/>
        </w:rPr>
        <w:t xml:space="preserve">, 2017. — 421 с. — (Серия : </w:t>
      </w:r>
      <w:proofErr w:type="gramStart"/>
      <w:r w:rsidRPr="00E72992">
        <w:rPr>
          <w:rFonts w:ascii="Times New Roman" w:hAnsi="Times New Roman"/>
          <w:sz w:val="24"/>
          <w:szCs w:val="24"/>
        </w:rPr>
        <w:t>Профессиональное образование).</w:t>
      </w:r>
      <w:proofErr w:type="gramEnd"/>
      <w:r w:rsidRPr="00E72992">
        <w:rPr>
          <w:rFonts w:ascii="Times New Roman" w:hAnsi="Times New Roman"/>
          <w:sz w:val="24"/>
          <w:szCs w:val="24"/>
        </w:rPr>
        <w:t xml:space="preserve"> — ISBN 978-5-534-01385-6. — Режим доступа</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w:t>
      </w:r>
      <w:hyperlink r:id="rId5" w:history="1">
        <w:r w:rsidRPr="00E72992">
          <w:rPr>
            <w:rStyle w:val="a3"/>
            <w:rFonts w:ascii="Times New Roman" w:hAnsi="Times New Roman"/>
            <w:sz w:val="24"/>
            <w:szCs w:val="24"/>
          </w:rPr>
          <w:t>www.biblio-online.ru/book/2BE49B6E-EBCF-43EB-8DB1-54CFDC8F822B</w:t>
        </w:r>
      </w:hyperlink>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rPr>
        <w:t xml:space="preserve">2. История государства и права зарубежных стран: Учебное пособие / А.Ю. </w:t>
      </w:r>
      <w:proofErr w:type="spellStart"/>
      <w:r w:rsidRPr="00E72992">
        <w:rPr>
          <w:rFonts w:ascii="Times New Roman" w:hAnsi="Times New Roman"/>
          <w:sz w:val="24"/>
          <w:szCs w:val="24"/>
        </w:rPr>
        <w:t>Саломатин</w:t>
      </w:r>
      <w:proofErr w:type="spellEnd"/>
      <w:r w:rsidRPr="00E72992">
        <w:rPr>
          <w:rFonts w:ascii="Times New Roman" w:hAnsi="Times New Roman"/>
          <w:sz w:val="24"/>
          <w:szCs w:val="24"/>
        </w:rPr>
        <w:t xml:space="preserve">. - М.: ИЦ РИОР: НИЦ Инфра-М, 2016. - 344 с.: 60x90 1/16. - </w:t>
      </w:r>
      <w:proofErr w:type="gramStart"/>
      <w:r w:rsidRPr="00E72992">
        <w:rPr>
          <w:rFonts w:ascii="Times New Roman" w:hAnsi="Times New Roman"/>
          <w:sz w:val="24"/>
          <w:szCs w:val="24"/>
        </w:rPr>
        <w:t>(Высшее образование:</w:t>
      </w:r>
      <w:proofErr w:type="gramEnd"/>
      <w:r w:rsidRPr="00E72992">
        <w:rPr>
          <w:rFonts w:ascii="Times New Roman" w:hAnsi="Times New Roman"/>
          <w:sz w:val="24"/>
          <w:szCs w:val="24"/>
        </w:rPr>
        <w:t xml:space="preserve"> </w:t>
      </w:r>
      <w:proofErr w:type="spellStart"/>
      <w:r w:rsidRPr="00E72992">
        <w:rPr>
          <w:rFonts w:ascii="Times New Roman" w:hAnsi="Times New Roman"/>
          <w:sz w:val="24"/>
          <w:szCs w:val="24"/>
        </w:rPr>
        <w:t>Бакалавриат</w:t>
      </w:r>
      <w:proofErr w:type="spellEnd"/>
      <w:r w:rsidRPr="00E72992">
        <w:rPr>
          <w:rFonts w:ascii="Times New Roman" w:hAnsi="Times New Roman"/>
          <w:sz w:val="24"/>
          <w:szCs w:val="24"/>
        </w:rPr>
        <w:t>)</w:t>
      </w:r>
      <w:proofErr w:type="gramStart"/>
      <w:r w:rsidRPr="00E72992">
        <w:rPr>
          <w:rFonts w:ascii="Times New Roman" w:hAnsi="Times New Roman"/>
          <w:sz w:val="24"/>
          <w:szCs w:val="24"/>
        </w:rPr>
        <w:t>.</w:t>
      </w:r>
      <w:proofErr w:type="gramEnd"/>
      <w:r w:rsidRPr="00E72992">
        <w:rPr>
          <w:rFonts w:ascii="Times New Roman" w:hAnsi="Times New Roman"/>
          <w:sz w:val="24"/>
          <w:szCs w:val="24"/>
        </w:rPr>
        <w:t xml:space="preserve"> (</w:t>
      </w:r>
      <w:proofErr w:type="gramStart"/>
      <w:r w:rsidRPr="00E72992">
        <w:rPr>
          <w:rFonts w:ascii="Times New Roman" w:hAnsi="Times New Roman"/>
          <w:sz w:val="24"/>
          <w:szCs w:val="24"/>
        </w:rPr>
        <w:t>п</w:t>
      </w:r>
      <w:proofErr w:type="gramEnd"/>
      <w:r w:rsidRPr="00E72992">
        <w:rPr>
          <w:rFonts w:ascii="Times New Roman" w:hAnsi="Times New Roman"/>
          <w:sz w:val="24"/>
          <w:szCs w:val="24"/>
        </w:rPr>
        <w:t>ереплет) ISBN 978-5-369-00914-7 (ЭБС «</w:t>
      </w:r>
      <w:proofErr w:type="spellStart"/>
      <w:r w:rsidRPr="00E72992">
        <w:rPr>
          <w:rFonts w:ascii="Times New Roman" w:hAnsi="Times New Roman"/>
          <w:sz w:val="24"/>
          <w:szCs w:val="24"/>
        </w:rPr>
        <w:t>Знаниум</w:t>
      </w:r>
      <w:proofErr w:type="spellEnd"/>
      <w:r w:rsidRPr="00E72992">
        <w:rPr>
          <w:rFonts w:ascii="Times New Roman" w:hAnsi="Times New Roman"/>
          <w:sz w:val="24"/>
          <w:szCs w:val="24"/>
        </w:rPr>
        <w:t xml:space="preserve">», адрес доступа: </w:t>
      </w:r>
      <w:hyperlink r:id="rId6" w:history="1">
        <w:r w:rsidRPr="00E72992">
          <w:rPr>
            <w:rStyle w:val="a3"/>
            <w:rFonts w:ascii="Times New Roman" w:hAnsi="Times New Roman"/>
            <w:sz w:val="24"/>
            <w:szCs w:val="24"/>
          </w:rPr>
          <w:t>http://znanium.com/catalog.php?bookinfo=517387</w:t>
        </w:r>
      </w:hyperlink>
      <w:r w:rsidRPr="00E72992">
        <w:rPr>
          <w:rFonts w:ascii="Times New Roman" w:hAnsi="Times New Roman"/>
          <w:sz w:val="24"/>
          <w:szCs w:val="24"/>
        </w:rPr>
        <w:t xml:space="preserve"> )</w:t>
      </w:r>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3. История государства и права зарубежных стран. В 2т.Т. 1. Древний мир и Средние века: Учебник / Н.А. Крашенинникова и др.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НИЦ ИНФРА-М, 2015. - 720 с.: 60x90 1/16. (переплет) ISBN 978-5-91768-355-3(ЭБС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7" w:history="1">
        <w:r w:rsidRPr="00E72992">
          <w:rPr>
            <w:rStyle w:val="a3"/>
            <w:rFonts w:ascii="Times New Roman" w:hAnsi="Times New Roman"/>
            <w:sz w:val="24"/>
            <w:szCs w:val="24"/>
            <w:shd w:val="clear" w:color="auto" w:fill="FFFFFF"/>
          </w:rPr>
          <w:t>http://znanium.com/catalog.php?bookinfo=492719</w:t>
        </w:r>
      </w:hyperlink>
      <w:proofErr w:type="gramStart"/>
      <w:r w:rsidRPr="00E72992">
        <w:rPr>
          <w:rFonts w:ascii="Times New Roman" w:hAnsi="Times New Roman"/>
          <w:sz w:val="24"/>
          <w:szCs w:val="24"/>
          <w:shd w:val="clear" w:color="auto" w:fill="FFFFFF"/>
        </w:rPr>
        <w:t xml:space="preserve"> )</w:t>
      </w:r>
      <w:proofErr w:type="gramEnd"/>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4. История государства и права зарубежных стран. В 2-х т. Т. 2. Современная эпоха: Учебник / Отв. ред. Н.А. Крашенинникова.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ИНФРА-М, 2015. - 816 с.: 60x90 1/16. (п) ISBN 978-5-91768-593-9 http://www.znanium.com/</w:t>
      </w: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Всеобщая история права и государства: Учебник для вузов / В.Г. Графский; Институт государства и права РАН. - 3-e изд., доп. - М.: Норма: НИЦ ИНФРА-М, 2014. - 816 с.: 60x90 1/16. (переплет) ISBN 978-5-91768-078-1(ЭБС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8" w:history="1">
        <w:r w:rsidRPr="00E72992">
          <w:rPr>
            <w:rStyle w:val="a3"/>
            <w:rFonts w:ascii="Times New Roman" w:hAnsi="Times New Roman"/>
            <w:sz w:val="24"/>
            <w:szCs w:val="24"/>
            <w:shd w:val="clear" w:color="auto" w:fill="FFFFFF"/>
          </w:rPr>
          <w:t>http://znanium.com/catalog.php?bookinfo=509330</w:t>
        </w:r>
      </w:hyperlink>
      <w:proofErr w:type="gramStart"/>
      <w:r w:rsidRPr="00E72992">
        <w:rPr>
          <w:rFonts w:ascii="Times New Roman" w:hAnsi="Times New Roman"/>
          <w:sz w:val="24"/>
          <w:szCs w:val="24"/>
          <w:shd w:val="clear" w:color="auto" w:fill="FFFFFF"/>
        </w:rPr>
        <w:t xml:space="preserve"> )</w:t>
      </w:r>
      <w:proofErr w:type="gramEnd"/>
    </w:p>
    <w:p w:rsidR="002937EA" w:rsidRPr="00E72992" w:rsidRDefault="002937EA" w:rsidP="002937EA">
      <w:pPr>
        <w:rPr>
          <w:rFonts w:ascii="Times New Roman" w:hAnsi="Times New Roman"/>
          <w:sz w:val="24"/>
          <w:szCs w:val="24"/>
        </w:rPr>
      </w:pPr>
    </w:p>
    <w:p w:rsidR="002937EA" w:rsidRPr="00E72992" w:rsidRDefault="002937EA" w:rsidP="002937EA">
      <w:pPr>
        <w:rPr>
          <w:rFonts w:ascii="Times New Roman" w:hAnsi="Times New Roman"/>
          <w:b/>
          <w:sz w:val="24"/>
          <w:szCs w:val="24"/>
        </w:rPr>
      </w:pPr>
      <w:r w:rsidRPr="00E72992">
        <w:rPr>
          <w:rFonts w:ascii="Times New Roman" w:hAnsi="Times New Roman"/>
          <w:b/>
          <w:sz w:val="24"/>
          <w:szCs w:val="24"/>
        </w:rPr>
        <w:t xml:space="preserve">Дополнительная литература: </w:t>
      </w:r>
    </w:p>
    <w:p w:rsidR="002937EA" w:rsidRPr="00E72992" w:rsidRDefault="002937EA" w:rsidP="00F256A3">
      <w:pPr>
        <w:spacing w:after="0"/>
        <w:jc w:val="both"/>
        <w:rPr>
          <w:rFonts w:ascii="Times New Roman" w:hAnsi="Times New Roman"/>
          <w:sz w:val="24"/>
          <w:szCs w:val="24"/>
        </w:rPr>
      </w:pPr>
      <w:r w:rsidRPr="00E72992">
        <w:rPr>
          <w:rFonts w:ascii="Times New Roman" w:hAnsi="Times New Roman"/>
          <w:sz w:val="24"/>
          <w:szCs w:val="24"/>
        </w:rPr>
        <w:t>1.</w:t>
      </w:r>
      <w:r w:rsidR="00FA76D9" w:rsidRPr="00FA76D9">
        <w:t xml:space="preserve"> </w:t>
      </w:r>
      <w:proofErr w:type="spellStart"/>
      <w:r w:rsidR="00FA76D9" w:rsidRPr="00FA76D9">
        <w:rPr>
          <w:rFonts w:ascii="Times New Roman" w:hAnsi="Times New Roman"/>
          <w:sz w:val="24"/>
          <w:szCs w:val="24"/>
        </w:rPr>
        <w:t>Мухаев</w:t>
      </w:r>
      <w:proofErr w:type="spellEnd"/>
      <w:r w:rsidR="00FA76D9" w:rsidRPr="00FA76D9">
        <w:rPr>
          <w:rFonts w:ascii="Times New Roman" w:hAnsi="Times New Roman"/>
          <w:sz w:val="24"/>
          <w:szCs w:val="24"/>
        </w:rPr>
        <w:t>, Р. Т. История государства и права зарубежных стран</w:t>
      </w:r>
      <w:proofErr w:type="gramStart"/>
      <w:r w:rsidR="00FA76D9" w:rsidRPr="00FA76D9">
        <w:rPr>
          <w:rFonts w:ascii="Times New Roman" w:hAnsi="Times New Roman"/>
          <w:sz w:val="24"/>
          <w:szCs w:val="24"/>
        </w:rPr>
        <w:t xml:space="preserve"> :</w:t>
      </w:r>
      <w:proofErr w:type="gramEnd"/>
      <w:r w:rsidR="00FA76D9" w:rsidRPr="00FA76D9">
        <w:rPr>
          <w:rFonts w:ascii="Times New Roman" w:hAnsi="Times New Roman"/>
          <w:sz w:val="24"/>
          <w:szCs w:val="24"/>
        </w:rPr>
        <w:t xml:space="preserve"> учебник для бакалавров / Р. Т. </w:t>
      </w:r>
      <w:proofErr w:type="spellStart"/>
      <w:r w:rsidR="00FA76D9" w:rsidRPr="00FA76D9">
        <w:rPr>
          <w:rFonts w:ascii="Times New Roman" w:hAnsi="Times New Roman"/>
          <w:sz w:val="24"/>
          <w:szCs w:val="24"/>
        </w:rPr>
        <w:t>Мухаев</w:t>
      </w:r>
      <w:proofErr w:type="spellEnd"/>
      <w:r w:rsidR="00FA76D9" w:rsidRPr="00FA76D9">
        <w:rPr>
          <w:rFonts w:ascii="Times New Roman" w:hAnsi="Times New Roman"/>
          <w:sz w:val="24"/>
          <w:szCs w:val="24"/>
        </w:rPr>
        <w:t xml:space="preserve">. — 3-е изд. — М. : Издательство </w:t>
      </w:r>
      <w:proofErr w:type="spellStart"/>
      <w:r w:rsidR="00FA76D9" w:rsidRPr="00FA76D9">
        <w:rPr>
          <w:rFonts w:ascii="Times New Roman" w:hAnsi="Times New Roman"/>
          <w:sz w:val="24"/>
          <w:szCs w:val="24"/>
        </w:rPr>
        <w:t>Юрайт</w:t>
      </w:r>
      <w:proofErr w:type="spellEnd"/>
      <w:r w:rsidR="00FA76D9" w:rsidRPr="00FA76D9">
        <w:rPr>
          <w:rFonts w:ascii="Times New Roman" w:hAnsi="Times New Roman"/>
          <w:sz w:val="24"/>
          <w:szCs w:val="24"/>
        </w:rPr>
        <w:t>, 2017. — 1006 с</w:t>
      </w:r>
      <w:r w:rsidR="00FA76D9">
        <w:rPr>
          <w:rFonts w:ascii="Times New Roman" w:hAnsi="Times New Roman"/>
          <w:sz w:val="24"/>
          <w:szCs w:val="24"/>
        </w:rPr>
        <w:t xml:space="preserve">, адрес доступа: </w:t>
      </w:r>
      <w:r w:rsidR="00FA76D9" w:rsidRPr="00FA76D9">
        <w:rPr>
          <w:rFonts w:ascii="Times New Roman" w:hAnsi="Times New Roman"/>
          <w:sz w:val="24"/>
          <w:szCs w:val="24"/>
        </w:rPr>
        <w:t>https://biblio-online.ru/viewer/0F79287A-DD4D-4D18-9234-826B7AF90797/istoriya-gosudarstva-i-prava-zarubezhnyh-stran#page/19</w:t>
      </w:r>
    </w:p>
    <w:p w:rsidR="002937EA" w:rsidRPr="00E72992" w:rsidRDefault="00FA76D9" w:rsidP="00F256A3">
      <w:pPr>
        <w:spacing w:after="0"/>
        <w:jc w:val="both"/>
        <w:rPr>
          <w:rFonts w:ascii="Times New Roman" w:hAnsi="Times New Roman"/>
          <w:sz w:val="24"/>
          <w:szCs w:val="24"/>
          <w:shd w:val="clear" w:color="auto" w:fill="FFFFFF"/>
        </w:rPr>
      </w:pPr>
      <w:r>
        <w:rPr>
          <w:rFonts w:ascii="Times New Roman" w:hAnsi="Times New Roman"/>
          <w:sz w:val="24"/>
          <w:szCs w:val="24"/>
        </w:rPr>
        <w:t xml:space="preserve">2. </w:t>
      </w:r>
      <w:r w:rsidRPr="00FA76D9">
        <w:rPr>
          <w:rFonts w:ascii="Times New Roman" w:hAnsi="Times New Roman"/>
          <w:sz w:val="24"/>
          <w:szCs w:val="24"/>
        </w:rPr>
        <w:t>История государства и права зарубежных стран. В 2-х т. Т. 2. Современная эпоха: Учебник</w:t>
      </w:r>
      <w:proofErr w:type="gramStart"/>
      <w:r w:rsidRPr="00FA76D9">
        <w:rPr>
          <w:rFonts w:ascii="Times New Roman" w:hAnsi="Times New Roman"/>
          <w:sz w:val="24"/>
          <w:szCs w:val="24"/>
        </w:rPr>
        <w:t xml:space="preserve"> / О</w:t>
      </w:r>
      <w:proofErr w:type="gramEnd"/>
      <w:r w:rsidRPr="00FA76D9">
        <w:rPr>
          <w:rFonts w:ascii="Times New Roman" w:hAnsi="Times New Roman"/>
          <w:sz w:val="24"/>
          <w:szCs w:val="24"/>
        </w:rPr>
        <w:t xml:space="preserve">тв. ред. Н.А. Крашенинникова.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ИНФРА-М</w:t>
      </w:r>
      <w:r w:rsidR="00F256A3">
        <w:rPr>
          <w:rFonts w:ascii="Times New Roman" w:hAnsi="Times New Roman"/>
          <w:sz w:val="24"/>
          <w:szCs w:val="24"/>
        </w:rPr>
        <w:t>, 816 с.,2015 г.</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http://znanium.com/bookread2.php?book=509330</w:t>
      </w:r>
    </w:p>
    <w:p w:rsidR="002937EA" w:rsidRPr="00E72992" w:rsidRDefault="002937EA" w:rsidP="00F256A3">
      <w:pPr>
        <w:spacing w:after="0"/>
        <w:jc w:val="both"/>
        <w:rPr>
          <w:rFonts w:ascii="Times New Roman" w:hAnsi="Times New Roman"/>
          <w:sz w:val="24"/>
          <w:szCs w:val="24"/>
        </w:rPr>
      </w:pPr>
      <w:r w:rsidRPr="00E72992">
        <w:rPr>
          <w:rFonts w:ascii="Times New Roman" w:hAnsi="Times New Roman"/>
          <w:sz w:val="24"/>
          <w:szCs w:val="24"/>
          <w:shd w:val="clear" w:color="auto" w:fill="FFFFFF"/>
        </w:rPr>
        <w:t>3.История государства и права зарубежных стран: Избранные памятники права. Древность и Средневековье: Учебное пособие / Под науч. ред. Н.А. Крашенинниковой - М.: Норма: НИЦ ИНФРА-М, 2015. - 320 с.: 60x90 1/16. (п) ISBN 978-5-91768-558-8 («ЭБС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9" w:history="1">
        <w:r w:rsidRPr="00E72992">
          <w:rPr>
            <w:rStyle w:val="a3"/>
            <w:rFonts w:ascii="Times New Roman" w:hAnsi="Times New Roman"/>
            <w:sz w:val="24"/>
            <w:szCs w:val="24"/>
            <w:shd w:val="clear" w:color="auto" w:fill="FFFFFF"/>
          </w:rPr>
          <w:t>http://znanium.com/catalog.php?bookinfo=488456</w:t>
        </w:r>
      </w:hyperlink>
      <w:proofErr w:type="gramStart"/>
      <w:r w:rsidRPr="00E72992">
        <w:rPr>
          <w:rFonts w:ascii="Times New Roman" w:hAnsi="Times New Roman"/>
          <w:sz w:val="24"/>
          <w:szCs w:val="24"/>
          <w:shd w:val="clear" w:color="auto" w:fill="FFFFFF"/>
        </w:rPr>
        <w:t xml:space="preserve"> )</w:t>
      </w:r>
      <w:proofErr w:type="gramEnd"/>
    </w:p>
    <w:p w:rsidR="002937EA" w:rsidRPr="00E72992" w:rsidRDefault="00FA76D9" w:rsidP="00F256A3">
      <w:pPr>
        <w:spacing w:after="0"/>
        <w:jc w:val="both"/>
        <w:rPr>
          <w:rFonts w:ascii="Times New Roman" w:hAnsi="Times New Roman"/>
          <w:sz w:val="24"/>
          <w:szCs w:val="24"/>
        </w:rPr>
      </w:pPr>
      <w:r>
        <w:rPr>
          <w:rFonts w:ascii="Times New Roman" w:hAnsi="Times New Roman"/>
          <w:sz w:val="24"/>
          <w:szCs w:val="24"/>
        </w:rPr>
        <w:lastRenderedPageBreak/>
        <w:t xml:space="preserve">4. </w:t>
      </w:r>
      <w:r w:rsidRPr="00FA76D9">
        <w:rPr>
          <w:rFonts w:ascii="Times New Roman" w:hAnsi="Times New Roman"/>
          <w:sz w:val="24"/>
          <w:szCs w:val="24"/>
        </w:rPr>
        <w:t xml:space="preserve">История государства и права зарубежных стран. В 2т.Т. 1. Древний мир и Средние века: Учебник / Н.А. Крашенинникова и др.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НИЦ ИНФРА-М, 2015. - 720 с.</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http://znanium.com/bookread2.php?book=492719</w:t>
      </w:r>
    </w:p>
    <w:p w:rsidR="00F256A3" w:rsidRDefault="00F256A3"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sz w:val="24"/>
          <w:szCs w:val="24"/>
        </w:rPr>
      </w:pPr>
      <w:r w:rsidRPr="00E72992">
        <w:rPr>
          <w:rFonts w:ascii="Times New Roman" w:hAnsi="Times New Roman"/>
          <w:b/>
          <w:sz w:val="24"/>
          <w:szCs w:val="24"/>
        </w:rPr>
        <w:t>Интернет-ресурсы</w:t>
      </w:r>
      <w:r w:rsidRPr="00E72992">
        <w:rPr>
          <w:rFonts w:ascii="Times New Roman" w:hAnsi="Times New Roman"/>
          <w:sz w:val="24"/>
          <w:szCs w:val="24"/>
        </w:rPr>
        <w:t>:</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ЭБС ННГУ им. Н.И. Лобачевского: </w:t>
      </w:r>
      <w:hyperlink r:id="rId10" w:history="1">
        <w:r w:rsidRPr="00E72992">
          <w:rPr>
            <w:rStyle w:val="a3"/>
            <w:rFonts w:ascii="Times New Roman" w:hAnsi="Times New Roman"/>
            <w:sz w:val="24"/>
            <w:szCs w:val="24"/>
          </w:rPr>
          <w:t>http://www.lib.unn.ru/ebs.html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Министерство внутренний дел РФ: </w:t>
      </w:r>
      <w:hyperlink r:id="rId11" w:history="1">
        <w:r w:rsidRPr="00E72992">
          <w:rPr>
            <w:rStyle w:val="a3"/>
            <w:rFonts w:ascii="Times New Roman" w:hAnsi="Times New Roman"/>
            <w:sz w:val="24"/>
            <w:szCs w:val="24"/>
          </w:rPr>
          <w:t>https://xn--b1aew.xn--p1ai/</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Официальный интернет-портал правовой информации: </w:t>
      </w:r>
      <w:hyperlink r:id="rId12" w:history="1">
        <w:r w:rsidRPr="00E72992">
          <w:rPr>
            <w:rStyle w:val="a3"/>
            <w:rFonts w:ascii="Times New Roman" w:hAnsi="Times New Roman"/>
            <w:sz w:val="24"/>
            <w:szCs w:val="24"/>
          </w:rPr>
          <w:t>http://publication.pravo.gov.ru/</w:t>
        </w:r>
      </w:hyperlink>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numPr>
          <w:ilvl w:val="0"/>
          <w:numId w:val="4"/>
        </w:numPr>
        <w:spacing w:after="0" w:line="240" w:lineRule="auto"/>
        <w:jc w:val="center"/>
        <w:rPr>
          <w:rFonts w:ascii="Times New Roman" w:hAnsi="Times New Roman"/>
          <w:b/>
          <w:sz w:val="24"/>
          <w:szCs w:val="24"/>
        </w:rPr>
      </w:pPr>
      <w:r w:rsidRPr="00E72992">
        <w:rPr>
          <w:rFonts w:ascii="Times New Roman" w:hAnsi="Times New Roman"/>
          <w:b/>
          <w:sz w:val="24"/>
          <w:szCs w:val="24"/>
        </w:rPr>
        <w:t>КОНТРОЛЬ И ОЦЕНКА РЕЗУЛЬТАТОВ ОСВОЕНИЯ ДИСЦИПЛИНЫ</w:t>
      </w:r>
    </w:p>
    <w:p w:rsidR="002937EA" w:rsidRPr="00E72992" w:rsidRDefault="002937EA"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firstLine="708"/>
        <w:rPr>
          <w:rFonts w:ascii="Times New Roman" w:hAnsi="Times New Roman"/>
          <w:sz w:val="24"/>
          <w:szCs w:val="24"/>
        </w:rPr>
      </w:pPr>
      <w:r w:rsidRPr="00E72992">
        <w:rPr>
          <w:rFonts w:ascii="Times New Roman" w:hAnsi="Times New Roman"/>
          <w:b/>
          <w:sz w:val="24"/>
          <w:szCs w:val="24"/>
        </w:rPr>
        <w:t xml:space="preserve">Контроль и оценка </w:t>
      </w:r>
      <w:r w:rsidRPr="00E72992">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E72992" w:rsidRDefault="002937EA" w:rsidP="002937EA">
      <w:pPr>
        <w:spacing w:after="0" w:line="240" w:lineRule="auto"/>
        <w:ind w:firstLine="708"/>
        <w:rPr>
          <w:rFonts w:ascii="Times New Roman" w:hAnsi="Times New Roman"/>
          <w:sz w:val="24"/>
          <w:szCs w:val="24"/>
        </w:rPr>
      </w:pPr>
    </w:p>
    <w:p w:rsidR="002937EA" w:rsidRPr="00E72992" w:rsidRDefault="002937EA" w:rsidP="002937EA">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2937EA" w:rsidRPr="00E72992" w:rsidTr="00FA76D9">
        <w:tc>
          <w:tcPr>
            <w:tcW w:w="4696"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FA76D9">
            <w:pPr>
              <w:jc w:val="center"/>
              <w:rPr>
                <w:rFonts w:ascii="Times New Roman" w:hAnsi="Times New Roman"/>
                <w:b/>
                <w:sz w:val="24"/>
                <w:szCs w:val="24"/>
              </w:rPr>
            </w:pPr>
            <w:r w:rsidRPr="00E72992">
              <w:rPr>
                <w:rFonts w:ascii="Times New Roman" w:hAnsi="Times New Roman"/>
                <w:b/>
                <w:sz w:val="24"/>
                <w:szCs w:val="24"/>
              </w:rPr>
              <w:t>Результаты обучения</w:t>
            </w:r>
          </w:p>
          <w:p w:rsidR="002937EA" w:rsidRPr="00E72992" w:rsidRDefault="002937EA" w:rsidP="00FA76D9">
            <w:pPr>
              <w:jc w:val="center"/>
              <w:rPr>
                <w:rFonts w:ascii="Times New Roman" w:hAnsi="Times New Roman"/>
                <w:b/>
                <w:sz w:val="24"/>
                <w:szCs w:val="24"/>
              </w:rPr>
            </w:pPr>
            <w:r w:rsidRPr="00E72992">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FA76D9">
            <w:pPr>
              <w:jc w:val="center"/>
              <w:rPr>
                <w:rFonts w:ascii="Times New Roman" w:hAnsi="Times New Roman"/>
                <w:b/>
                <w:sz w:val="24"/>
                <w:szCs w:val="24"/>
              </w:rPr>
            </w:pPr>
            <w:r w:rsidRPr="00E72992">
              <w:rPr>
                <w:rFonts w:ascii="Times New Roman" w:hAnsi="Times New Roman"/>
                <w:b/>
                <w:sz w:val="24"/>
                <w:szCs w:val="24"/>
              </w:rPr>
              <w:t>Формы и методы контроля и оценки результатов обучения</w:t>
            </w:r>
          </w:p>
        </w:tc>
      </w:tr>
      <w:tr w:rsidR="002937EA" w:rsidRPr="00E72992" w:rsidTr="00F256A3">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Умения:</w:t>
            </w:r>
            <w:r w:rsidRPr="00E72992">
              <w:rPr>
                <w:rFonts w:ascii="Times New Roman" w:hAnsi="Times New Roman"/>
                <w:sz w:val="24"/>
                <w:szCs w:val="24"/>
              </w:rPr>
              <w:t xml:space="preserve"> </w:t>
            </w:r>
            <w:r w:rsidR="00E72992"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E72992" w:rsidRDefault="002937EA" w:rsidP="00FA76D9">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rsidR="002937EA" w:rsidRPr="00F256A3" w:rsidRDefault="00E72992" w:rsidP="00FA76D9">
            <w:pPr>
              <w:rPr>
                <w:rFonts w:ascii="Times New Roman" w:hAnsi="Times New Roman"/>
                <w:sz w:val="24"/>
                <w:szCs w:val="24"/>
              </w:rPr>
            </w:pPr>
            <w:r w:rsidRPr="00F256A3">
              <w:rPr>
                <w:rFonts w:ascii="Times New Roman" w:hAnsi="Times New Roman"/>
                <w:sz w:val="24"/>
                <w:szCs w:val="24"/>
              </w:rPr>
              <w:t>Собеседование, задание</w:t>
            </w:r>
          </w:p>
        </w:tc>
      </w:tr>
      <w:tr w:rsidR="002937EA" w:rsidRPr="00E72992" w:rsidTr="00F256A3">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Знания:</w:t>
            </w:r>
            <w:r w:rsidR="00E72992" w:rsidRPr="00E72992">
              <w:rPr>
                <w:rFonts w:ascii="Times New Roman" w:hAnsi="Times New Roman"/>
                <w:sz w:val="24"/>
                <w:szCs w:val="24"/>
              </w:rPr>
              <w:t xml:space="preserve"> З1общее и </w:t>
            </w:r>
            <w:proofErr w:type="gramStart"/>
            <w:r w:rsidR="00E72992" w:rsidRPr="00E72992">
              <w:rPr>
                <w:rFonts w:ascii="Times New Roman" w:hAnsi="Times New Roman"/>
                <w:sz w:val="24"/>
                <w:szCs w:val="24"/>
              </w:rPr>
              <w:t>особенное</w:t>
            </w:r>
            <w:proofErr w:type="gramEnd"/>
            <w:r w:rsidR="00E72992" w:rsidRPr="00E72992">
              <w:rPr>
                <w:rFonts w:ascii="Times New Roman" w:hAnsi="Times New Roman"/>
                <w:sz w:val="24"/>
                <w:szCs w:val="24"/>
              </w:rPr>
              <w:t xml:space="preserve"> в процессах эволюции государственности и права</w:t>
            </w:r>
            <w:r w:rsidR="00F256A3">
              <w:rPr>
                <w:rFonts w:ascii="Times New Roman" w:hAnsi="Times New Roman"/>
                <w:sz w:val="24"/>
                <w:szCs w:val="24"/>
              </w:rPr>
              <w:t xml:space="preserve"> </w:t>
            </w:r>
            <w:r w:rsidR="00E72992"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З2основные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З4основополагающие понятия, термины и категории мировой государственности и правотворческой деятельности.</w:t>
            </w:r>
          </w:p>
          <w:p w:rsidR="002937EA" w:rsidRPr="00E72992" w:rsidRDefault="002937EA" w:rsidP="00FA76D9">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rsidR="002937EA" w:rsidRPr="00F256A3" w:rsidRDefault="00E72992" w:rsidP="00FA76D9">
            <w:pPr>
              <w:rPr>
                <w:rFonts w:ascii="Times New Roman" w:hAnsi="Times New Roman"/>
                <w:sz w:val="24"/>
                <w:szCs w:val="24"/>
              </w:rPr>
            </w:pPr>
            <w:r w:rsidRPr="00F256A3">
              <w:rPr>
                <w:rFonts w:ascii="Times New Roman" w:hAnsi="Times New Roman"/>
                <w:sz w:val="24"/>
                <w:szCs w:val="24"/>
              </w:rPr>
              <w:t>Собеседование, задание</w:t>
            </w:r>
          </w:p>
        </w:tc>
      </w:tr>
    </w:tbl>
    <w:p w:rsidR="002937EA" w:rsidRDefault="002937EA" w:rsidP="002937EA">
      <w:pPr>
        <w:spacing w:after="0" w:line="240" w:lineRule="auto"/>
        <w:ind w:firstLine="708"/>
        <w:jc w:val="both"/>
        <w:rPr>
          <w:rFonts w:ascii="Times New Roman" w:hAnsi="Times New Roman"/>
          <w:b/>
          <w:sz w:val="28"/>
          <w:szCs w:val="28"/>
        </w:rPr>
      </w:pPr>
    </w:p>
    <w:p w:rsidR="00F256A3" w:rsidRDefault="00F256A3" w:rsidP="002937EA">
      <w:pPr>
        <w:spacing w:after="0" w:line="240" w:lineRule="auto"/>
        <w:ind w:firstLine="708"/>
        <w:jc w:val="both"/>
        <w:rPr>
          <w:rFonts w:ascii="Times New Roman" w:hAnsi="Times New Roman"/>
          <w:b/>
          <w:sz w:val="28"/>
          <w:szCs w:val="28"/>
        </w:rPr>
      </w:pPr>
    </w:p>
    <w:p w:rsidR="00F256A3" w:rsidRDefault="00F256A3" w:rsidP="002937EA">
      <w:pPr>
        <w:spacing w:after="0" w:line="240" w:lineRule="auto"/>
        <w:ind w:firstLine="708"/>
        <w:jc w:val="both"/>
        <w:rPr>
          <w:rFonts w:ascii="Times New Roman" w:hAnsi="Times New Roman"/>
          <w:b/>
          <w:sz w:val="28"/>
          <w:szCs w:val="28"/>
        </w:rPr>
      </w:pPr>
    </w:p>
    <w:p w:rsidR="00F256A3" w:rsidRDefault="00F256A3" w:rsidP="002937EA">
      <w:pPr>
        <w:spacing w:after="0" w:line="240" w:lineRule="auto"/>
        <w:ind w:firstLine="708"/>
        <w:jc w:val="both"/>
        <w:rPr>
          <w:rFonts w:ascii="Times New Roman" w:hAnsi="Times New Roman"/>
          <w:b/>
          <w:sz w:val="28"/>
          <w:szCs w:val="28"/>
        </w:rPr>
      </w:pPr>
    </w:p>
    <w:p w:rsidR="002937EA" w:rsidRDefault="002937EA" w:rsidP="002937EA">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lastRenderedPageBreak/>
        <w:t>Вопросы для контроля:</w:t>
      </w:r>
    </w:p>
    <w:p w:rsidR="002937EA" w:rsidRDefault="002937EA" w:rsidP="002937EA">
      <w:pPr>
        <w:pStyle w:val="a4"/>
        <w:ind w:left="720"/>
        <w:jc w:val="both"/>
        <w:rPr>
          <w:rStyle w:val="b-serp-urlitem1"/>
          <w:rFonts w:ascii="Times New Roman" w:hAnsi="Times New Roman"/>
          <w:b/>
          <w:sz w:val="28"/>
          <w:szCs w:val="28"/>
        </w:rPr>
      </w:pPr>
    </w:p>
    <w:p w:rsidR="002937EA" w:rsidRDefault="00F42485" w:rsidP="002937EA">
      <w:pPr>
        <w:spacing w:after="0" w:line="240" w:lineRule="auto"/>
        <w:ind w:left="1080"/>
        <w:jc w:val="center"/>
        <w:rPr>
          <w:rFonts w:ascii="Times New Roman" w:hAnsi="Times New Roman"/>
          <w:b/>
          <w:i/>
          <w:sz w:val="28"/>
          <w:szCs w:val="28"/>
        </w:rPr>
      </w:pPr>
      <w:r>
        <w:rPr>
          <w:rFonts w:ascii="Times New Roman" w:hAnsi="Times New Roman"/>
          <w:b/>
          <w:i/>
          <w:sz w:val="28"/>
          <w:szCs w:val="28"/>
        </w:rPr>
        <w:t>Вопросы к экзамену</w:t>
      </w:r>
      <w:r w:rsidR="002937EA">
        <w:rPr>
          <w:rFonts w:ascii="Times New Roman" w:hAnsi="Times New Roman"/>
          <w:b/>
          <w:i/>
          <w:sz w:val="28"/>
          <w:szCs w:val="28"/>
        </w:rPr>
        <w:t>.</w:t>
      </w:r>
    </w:p>
    <w:p w:rsidR="002937EA" w:rsidRPr="008D78CD" w:rsidRDefault="002937EA" w:rsidP="002937EA">
      <w:pPr>
        <w:pStyle w:val="a6"/>
        <w:numPr>
          <w:ilvl w:val="0"/>
          <w:numId w:val="5"/>
        </w:numPr>
        <w:jc w:val="both"/>
      </w:pPr>
      <w:r w:rsidRPr="008D78CD">
        <w:t>Государственный строй Древнего Египта.</w:t>
      </w:r>
    </w:p>
    <w:p w:rsidR="002937EA" w:rsidRPr="008D78CD" w:rsidRDefault="002937EA" w:rsidP="002937EA">
      <w:pPr>
        <w:pStyle w:val="a6"/>
        <w:numPr>
          <w:ilvl w:val="0"/>
          <w:numId w:val="5"/>
        </w:numPr>
        <w:jc w:val="both"/>
      </w:pPr>
      <w:r w:rsidRPr="008D78CD">
        <w:t>Общественный строй Древнего Египта.</w:t>
      </w:r>
    </w:p>
    <w:p w:rsidR="002937EA" w:rsidRPr="008D78CD" w:rsidRDefault="002937EA" w:rsidP="002937EA">
      <w:pPr>
        <w:pStyle w:val="a6"/>
        <w:numPr>
          <w:ilvl w:val="0"/>
          <w:numId w:val="5"/>
        </w:numPr>
        <w:jc w:val="both"/>
      </w:pPr>
      <w:r w:rsidRPr="008D78CD">
        <w:t>Источники права Древнего Египта.</w:t>
      </w:r>
    </w:p>
    <w:p w:rsidR="002937EA" w:rsidRPr="008D78CD" w:rsidRDefault="002937EA" w:rsidP="002937EA">
      <w:pPr>
        <w:pStyle w:val="a6"/>
        <w:numPr>
          <w:ilvl w:val="0"/>
          <w:numId w:val="5"/>
        </w:numPr>
        <w:jc w:val="both"/>
      </w:pPr>
      <w:r w:rsidRPr="008D78CD">
        <w:t>Регулирование имущественных отношений древнеегипетским правом.</w:t>
      </w:r>
    </w:p>
    <w:p w:rsidR="002937EA" w:rsidRPr="008D78CD" w:rsidRDefault="002937EA" w:rsidP="002937EA">
      <w:pPr>
        <w:pStyle w:val="a6"/>
        <w:numPr>
          <w:ilvl w:val="0"/>
          <w:numId w:val="5"/>
        </w:numPr>
        <w:jc w:val="both"/>
      </w:pPr>
      <w:r w:rsidRPr="008D78CD">
        <w:t>Семейное и наследственное право Древнего Египта.</w:t>
      </w:r>
    </w:p>
    <w:p w:rsidR="002937EA" w:rsidRPr="008D78CD" w:rsidRDefault="002937EA" w:rsidP="002937EA">
      <w:pPr>
        <w:pStyle w:val="a6"/>
        <w:numPr>
          <w:ilvl w:val="0"/>
          <w:numId w:val="5"/>
        </w:numPr>
        <w:jc w:val="both"/>
      </w:pPr>
      <w:r w:rsidRPr="008D78CD">
        <w:t>Уголовное право Древнего Египта.</w:t>
      </w:r>
    </w:p>
    <w:p w:rsidR="002937EA" w:rsidRPr="008D78CD" w:rsidRDefault="002937EA" w:rsidP="002937EA">
      <w:pPr>
        <w:pStyle w:val="a6"/>
        <w:numPr>
          <w:ilvl w:val="0"/>
          <w:numId w:val="5"/>
        </w:numPr>
        <w:jc w:val="both"/>
      </w:pPr>
      <w:r w:rsidRPr="008D78CD">
        <w:t>Процессуальное право Древнего Египта.</w:t>
      </w:r>
    </w:p>
    <w:p w:rsidR="002937EA" w:rsidRPr="008D78CD" w:rsidRDefault="002937EA" w:rsidP="002937EA">
      <w:pPr>
        <w:pStyle w:val="a6"/>
        <w:numPr>
          <w:ilvl w:val="0"/>
          <w:numId w:val="5"/>
        </w:numPr>
        <w:jc w:val="both"/>
      </w:pPr>
      <w:r w:rsidRPr="008D78CD">
        <w:t>Государственный строй Древней Индии.</w:t>
      </w:r>
    </w:p>
    <w:p w:rsidR="002937EA" w:rsidRPr="008D78CD" w:rsidRDefault="002937EA" w:rsidP="002937EA">
      <w:pPr>
        <w:pStyle w:val="a6"/>
        <w:numPr>
          <w:ilvl w:val="0"/>
          <w:numId w:val="5"/>
        </w:numPr>
        <w:jc w:val="both"/>
      </w:pPr>
      <w:r w:rsidRPr="008D78CD">
        <w:t>Общественный строй Древней Индии.</w:t>
      </w:r>
    </w:p>
    <w:p w:rsidR="002937EA" w:rsidRPr="008D78CD" w:rsidRDefault="002937EA" w:rsidP="002937EA">
      <w:pPr>
        <w:pStyle w:val="a6"/>
        <w:numPr>
          <w:ilvl w:val="0"/>
          <w:numId w:val="5"/>
        </w:numPr>
        <w:jc w:val="both"/>
      </w:pPr>
      <w:r w:rsidRPr="008D78CD">
        <w:t>Источники права Древней Индии.</w:t>
      </w:r>
    </w:p>
    <w:p w:rsidR="002937EA" w:rsidRPr="008D78CD" w:rsidRDefault="002937EA" w:rsidP="002937EA">
      <w:pPr>
        <w:pStyle w:val="a6"/>
        <w:numPr>
          <w:ilvl w:val="0"/>
          <w:numId w:val="5"/>
        </w:numPr>
        <w:jc w:val="both"/>
      </w:pPr>
      <w:r w:rsidRPr="008D78CD">
        <w:t>Регулирование имущественных отношений древнеиндийским правом.</w:t>
      </w:r>
    </w:p>
    <w:p w:rsidR="002937EA" w:rsidRPr="008D78CD" w:rsidRDefault="002937EA" w:rsidP="002937EA">
      <w:pPr>
        <w:pStyle w:val="a6"/>
        <w:numPr>
          <w:ilvl w:val="0"/>
          <w:numId w:val="5"/>
        </w:numPr>
        <w:jc w:val="both"/>
      </w:pPr>
      <w:r w:rsidRPr="008D78CD">
        <w:t>Семейное и наследственное право Древней Индии.</w:t>
      </w:r>
    </w:p>
    <w:p w:rsidR="002937EA" w:rsidRPr="008D78CD" w:rsidRDefault="002937EA" w:rsidP="002937EA">
      <w:pPr>
        <w:pStyle w:val="a6"/>
        <w:numPr>
          <w:ilvl w:val="0"/>
          <w:numId w:val="5"/>
        </w:numPr>
        <w:jc w:val="both"/>
      </w:pPr>
      <w:r w:rsidRPr="008D78CD">
        <w:t>Уголовное право Древней Индии.</w:t>
      </w:r>
    </w:p>
    <w:p w:rsidR="002937EA" w:rsidRPr="008D78CD" w:rsidRDefault="002937EA" w:rsidP="002937EA">
      <w:pPr>
        <w:pStyle w:val="a6"/>
        <w:numPr>
          <w:ilvl w:val="0"/>
          <w:numId w:val="5"/>
        </w:numPr>
        <w:jc w:val="both"/>
      </w:pPr>
      <w:r w:rsidRPr="008D78CD">
        <w:t>Процессуальное право Древней Индии.</w:t>
      </w:r>
    </w:p>
    <w:p w:rsidR="002937EA" w:rsidRPr="008D78CD" w:rsidRDefault="002937EA" w:rsidP="002937EA">
      <w:pPr>
        <w:pStyle w:val="a6"/>
        <w:numPr>
          <w:ilvl w:val="0"/>
          <w:numId w:val="5"/>
        </w:numPr>
        <w:jc w:val="both"/>
      </w:pPr>
      <w:r w:rsidRPr="008D78CD">
        <w:t>Государственный строй Древних Афин.</w:t>
      </w:r>
    </w:p>
    <w:p w:rsidR="002937EA" w:rsidRPr="008D78CD" w:rsidRDefault="002937EA" w:rsidP="002937EA">
      <w:pPr>
        <w:pStyle w:val="a6"/>
        <w:numPr>
          <w:ilvl w:val="0"/>
          <w:numId w:val="5"/>
        </w:numPr>
        <w:jc w:val="both"/>
      </w:pPr>
      <w:r w:rsidRPr="008D78CD">
        <w:t>Общественный строй в Древних Афинах.</w:t>
      </w:r>
    </w:p>
    <w:p w:rsidR="002937EA" w:rsidRPr="008D78CD" w:rsidRDefault="002937EA" w:rsidP="002937EA">
      <w:pPr>
        <w:pStyle w:val="a6"/>
        <w:numPr>
          <w:ilvl w:val="0"/>
          <w:numId w:val="5"/>
        </w:numPr>
        <w:jc w:val="both"/>
      </w:pPr>
      <w:r w:rsidRPr="008D78CD">
        <w:t>Источники права Древних Афин.</w:t>
      </w:r>
    </w:p>
    <w:p w:rsidR="002937EA" w:rsidRPr="008D78CD" w:rsidRDefault="002937EA" w:rsidP="002937EA">
      <w:pPr>
        <w:pStyle w:val="a6"/>
        <w:numPr>
          <w:ilvl w:val="0"/>
          <w:numId w:val="5"/>
        </w:numPr>
        <w:jc w:val="both"/>
      </w:pPr>
      <w:r w:rsidRPr="008D78CD">
        <w:t>Регулирование имущественных отношений правом Древних Афин.</w:t>
      </w:r>
    </w:p>
    <w:p w:rsidR="002937EA" w:rsidRPr="008D78CD" w:rsidRDefault="002937EA" w:rsidP="002937EA">
      <w:pPr>
        <w:pStyle w:val="a6"/>
        <w:numPr>
          <w:ilvl w:val="0"/>
          <w:numId w:val="5"/>
        </w:numPr>
        <w:jc w:val="both"/>
      </w:pPr>
      <w:r w:rsidRPr="008D78CD">
        <w:t>Семейное и наследственное право Древних Афин.</w:t>
      </w:r>
    </w:p>
    <w:p w:rsidR="002937EA" w:rsidRPr="008D78CD" w:rsidRDefault="002937EA" w:rsidP="002937EA">
      <w:pPr>
        <w:pStyle w:val="a6"/>
        <w:numPr>
          <w:ilvl w:val="0"/>
          <w:numId w:val="5"/>
        </w:numPr>
        <w:jc w:val="both"/>
      </w:pPr>
      <w:r w:rsidRPr="008D78CD">
        <w:t>Уголовное право Древних Афин</w:t>
      </w:r>
    </w:p>
    <w:p w:rsidR="002937EA" w:rsidRPr="008D78CD" w:rsidRDefault="002937EA" w:rsidP="002937EA">
      <w:pPr>
        <w:pStyle w:val="a6"/>
        <w:numPr>
          <w:ilvl w:val="0"/>
          <w:numId w:val="5"/>
        </w:numPr>
        <w:jc w:val="both"/>
      </w:pPr>
      <w:r w:rsidRPr="008D78CD">
        <w:t>Судебный процесс в Древних Афинах.</w:t>
      </w:r>
    </w:p>
    <w:p w:rsidR="002937EA" w:rsidRPr="008D78CD" w:rsidRDefault="002937EA" w:rsidP="002937EA">
      <w:pPr>
        <w:pStyle w:val="a6"/>
        <w:numPr>
          <w:ilvl w:val="0"/>
          <w:numId w:val="5"/>
        </w:numPr>
        <w:jc w:val="both"/>
      </w:pPr>
      <w:r w:rsidRPr="008D78CD">
        <w:t>Государственный строй империи франков.</w:t>
      </w:r>
    </w:p>
    <w:p w:rsidR="002937EA" w:rsidRPr="008D78CD" w:rsidRDefault="002937EA" w:rsidP="002937EA">
      <w:pPr>
        <w:pStyle w:val="a6"/>
        <w:numPr>
          <w:ilvl w:val="0"/>
          <w:numId w:val="5"/>
        </w:numPr>
        <w:jc w:val="both"/>
      </w:pPr>
      <w:r w:rsidRPr="008D78CD">
        <w:t>Общественный строй в государстве франков.</w:t>
      </w:r>
    </w:p>
    <w:p w:rsidR="002937EA" w:rsidRPr="008D78CD" w:rsidRDefault="002937EA" w:rsidP="002937EA">
      <w:pPr>
        <w:pStyle w:val="a6"/>
        <w:numPr>
          <w:ilvl w:val="0"/>
          <w:numId w:val="5"/>
        </w:numPr>
        <w:jc w:val="both"/>
      </w:pPr>
      <w:r w:rsidRPr="008D78CD">
        <w:t>Источники права франков.</w:t>
      </w:r>
    </w:p>
    <w:p w:rsidR="002937EA" w:rsidRPr="008D78CD" w:rsidRDefault="002937EA" w:rsidP="002937EA">
      <w:pPr>
        <w:pStyle w:val="a6"/>
        <w:numPr>
          <w:ilvl w:val="0"/>
          <w:numId w:val="5"/>
        </w:numPr>
        <w:jc w:val="both"/>
      </w:pPr>
      <w:r w:rsidRPr="008D78CD">
        <w:t>Регулирование имущественных отношений правом салических франков.</w:t>
      </w:r>
    </w:p>
    <w:p w:rsidR="002937EA" w:rsidRPr="008D78CD" w:rsidRDefault="002937EA" w:rsidP="002937EA">
      <w:pPr>
        <w:pStyle w:val="a6"/>
        <w:numPr>
          <w:ilvl w:val="0"/>
          <w:numId w:val="5"/>
        </w:numPr>
        <w:jc w:val="both"/>
      </w:pPr>
      <w:r w:rsidRPr="008D78CD">
        <w:t>Семейное и наследственное право салических франков.</w:t>
      </w:r>
    </w:p>
    <w:p w:rsidR="002937EA" w:rsidRPr="008D78CD" w:rsidRDefault="002937EA" w:rsidP="002937EA">
      <w:pPr>
        <w:pStyle w:val="a6"/>
        <w:numPr>
          <w:ilvl w:val="0"/>
          <w:numId w:val="5"/>
        </w:numPr>
        <w:jc w:val="both"/>
      </w:pPr>
      <w:r w:rsidRPr="008D78CD">
        <w:t>Уголовное право салических франков</w:t>
      </w:r>
    </w:p>
    <w:p w:rsidR="002937EA" w:rsidRPr="008D78CD" w:rsidRDefault="002937EA" w:rsidP="002937EA">
      <w:pPr>
        <w:pStyle w:val="a6"/>
        <w:numPr>
          <w:ilvl w:val="0"/>
          <w:numId w:val="5"/>
        </w:numPr>
        <w:jc w:val="both"/>
      </w:pPr>
      <w:r w:rsidRPr="008D78CD">
        <w:t>Процессуальное право салических франков.</w:t>
      </w:r>
    </w:p>
    <w:p w:rsidR="002937EA" w:rsidRPr="008D78CD" w:rsidRDefault="002937EA" w:rsidP="002937EA">
      <w:pPr>
        <w:pStyle w:val="a6"/>
        <w:numPr>
          <w:ilvl w:val="0"/>
          <w:numId w:val="5"/>
        </w:numPr>
        <w:jc w:val="both"/>
      </w:pPr>
      <w:r w:rsidRPr="008D78CD">
        <w:t>Учреждения церковной власти. Клир.</w:t>
      </w:r>
    </w:p>
    <w:p w:rsidR="002937EA" w:rsidRPr="008D78CD" w:rsidRDefault="002937EA" w:rsidP="002937EA">
      <w:pPr>
        <w:pStyle w:val="a6"/>
        <w:numPr>
          <w:ilvl w:val="0"/>
          <w:numId w:val="5"/>
        </w:numPr>
        <w:jc w:val="both"/>
      </w:pPr>
      <w:r w:rsidRPr="008D78CD">
        <w:t>Источники канонического права.</w:t>
      </w:r>
    </w:p>
    <w:p w:rsidR="002937EA" w:rsidRPr="008D78CD" w:rsidRDefault="002937EA" w:rsidP="002937EA">
      <w:pPr>
        <w:pStyle w:val="a6"/>
        <w:numPr>
          <w:ilvl w:val="0"/>
          <w:numId w:val="5"/>
        </w:numPr>
        <w:jc w:val="both"/>
      </w:pPr>
      <w:r w:rsidRPr="008D78CD">
        <w:t>Регулирование семейных и наследственных отношений каноническим правом.</w:t>
      </w:r>
    </w:p>
    <w:p w:rsidR="002937EA" w:rsidRPr="008D78CD" w:rsidRDefault="002937EA" w:rsidP="002937EA">
      <w:pPr>
        <w:pStyle w:val="a6"/>
        <w:numPr>
          <w:ilvl w:val="0"/>
          <w:numId w:val="5"/>
        </w:numPr>
        <w:jc w:val="both"/>
      </w:pPr>
      <w:r w:rsidRPr="008D78CD">
        <w:t>Влияние канонического права на развитие науки уголовного и уголовно-процессуального права.</w:t>
      </w:r>
    </w:p>
    <w:p w:rsidR="002937EA" w:rsidRPr="008D78CD" w:rsidRDefault="002937EA" w:rsidP="002937EA">
      <w:pPr>
        <w:pStyle w:val="a6"/>
        <w:numPr>
          <w:ilvl w:val="0"/>
          <w:numId w:val="5"/>
        </w:numPr>
        <w:jc w:val="both"/>
      </w:pPr>
      <w:r w:rsidRPr="008D78CD">
        <w:t>Государственный строй Средневековой Англии.</w:t>
      </w:r>
    </w:p>
    <w:p w:rsidR="002937EA" w:rsidRPr="008D78CD" w:rsidRDefault="002937EA" w:rsidP="002937EA">
      <w:pPr>
        <w:pStyle w:val="a6"/>
        <w:numPr>
          <w:ilvl w:val="0"/>
          <w:numId w:val="5"/>
        </w:numPr>
        <w:jc w:val="both"/>
      </w:pPr>
      <w:r w:rsidRPr="008D78CD">
        <w:t>Общественный строй Средневековой Англии.</w:t>
      </w:r>
    </w:p>
    <w:p w:rsidR="002937EA" w:rsidRPr="008D78CD" w:rsidRDefault="002937EA" w:rsidP="002937EA">
      <w:pPr>
        <w:pStyle w:val="a6"/>
        <w:numPr>
          <w:ilvl w:val="0"/>
          <w:numId w:val="5"/>
        </w:numPr>
        <w:jc w:val="both"/>
      </w:pPr>
      <w:r w:rsidRPr="008D78CD">
        <w:t>Источники права Средневековой Англии.</w:t>
      </w:r>
    </w:p>
    <w:p w:rsidR="002937EA" w:rsidRPr="008D78CD" w:rsidRDefault="002937EA" w:rsidP="002937EA">
      <w:pPr>
        <w:pStyle w:val="a6"/>
        <w:numPr>
          <w:ilvl w:val="0"/>
          <w:numId w:val="5"/>
        </w:numPr>
        <w:jc w:val="both"/>
      </w:pPr>
      <w:r w:rsidRPr="008D78CD">
        <w:t>Регулирование имущественных отношений средневековым английским правом.</w:t>
      </w:r>
    </w:p>
    <w:p w:rsidR="002937EA" w:rsidRPr="008D78CD" w:rsidRDefault="002937EA" w:rsidP="002937EA">
      <w:pPr>
        <w:pStyle w:val="a6"/>
        <w:numPr>
          <w:ilvl w:val="0"/>
          <w:numId w:val="5"/>
        </w:numPr>
        <w:jc w:val="both"/>
      </w:pPr>
      <w:r w:rsidRPr="008D78CD">
        <w:t>Семейное и наследственное право Средневековой Англии.</w:t>
      </w:r>
    </w:p>
    <w:p w:rsidR="002937EA" w:rsidRPr="008D78CD" w:rsidRDefault="002937EA" w:rsidP="002937EA">
      <w:pPr>
        <w:pStyle w:val="a6"/>
        <w:numPr>
          <w:ilvl w:val="0"/>
          <w:numId w:val="5"/>
        </w:numPr>
        <w:jc w:val="both"/>
      </w:pPr>
      <w:r w:rsidRPr="008D78CD">
        <w:t>Уголовное право Средневековой Англии.</w:t>
      </w:r>
    </w:p>
    <w:p w:rsidR="002937EA" w:rsidRPr="008D78CD" w:rsidRDefault="002937EA" w:rsidP="002937EA">
      <w:pPr>
        <w:pStyle w:val="a6"/>
        <w:numPr>
          <w:ilvl w:val="0"/>
          <w:numId w:val="5"/>
        </w:numPr>
        <w:jc w:val="both"/>
      </w:pPr>
      <w:r w:rsidRPr="008D78CD">
        <w:t>Процессуальное право Средневековой Англии.</w:t>
      </w:r>
    </w:p>
    <w:p w:rsidR="002937EA" w:rsidRPr="008D78CD" w:rsidRDefault="002937EA" w:rsidP="002937EA">
      <w:pPr>
        <w:pStyle w:val="a6"/>
        <w:numPr>
          <w:ilvl w:val="0"/>
          <w:numId w:val="5"/>
        </w:numPr>
        <w:jc w:val="both"/>
      </w:pPr>
      <w:r w:rsidRPr="008D78CD">
        <w:t>Государственный строй Средневековой Франции.</w:t>
      </w:r>
    </w:p>
    <w:p w:rsidR="002937EA" w:rsidRPr="008D78CD" w:rsidRDefault="002937EA" w:rsidP="002937EA">
      <w:pPr>
        <w:pStyle w:val="a6"/>
        <w:numPr>
          <w:ilvl w:val="0"/>
          <w:numId w:val="5"/>
        </w:numPr>
        <w:jc w:val="both"/>
      </w:pPr>
      <w:r w:rsidRPr="008D78CD">
        <w:t>Общественный строй Средневековой Франции.</w:t>
      </w:r>
    </w:p>
    <w:p w:rsidR="002937EA" w:rsidRPr="008D78CD" w:rsidRDefault="002937EA" w:rsidP="002937EA">
      <w:pPr>
        <w:pStyle w:val="a6"/>
        <w:numPr>
          <w:ilvl w:val="0"/>
          <w:numId w:val="5"/>
        </w:numPr>
        <w:jc w:val="both"/>
      </w:pPr>
      <w:r w:rsidRPr="008D78CD">
        <w:t>Источники права Средневековой Франции.</w:t>
      </w:r>
    </w:p>
    <w:p w:rsidR="002937EA" w:rsidRPr="008D78CD" w:rsidRDefault="002937EA" w:rsidP="002937EA">
      <w:pPr>
        <w:pStyle w:val="a6"/>
        <w:numPr>
          <w:ilvl w:val="0"/>
          <w:numId w:val="5"/>
        </w:numPr>
        <w:jc w:val="both"/>
      </w:pPr>
      <w:r w:rsidRPr="008D78CD">
        <w:t>Регулирование имущественных отношений правом Средневековой Франции.</w:t>
      </w:r>
    </w:p>
    <w:p w:rsidR="002937EA" w:rsidRPr="008D78CD" w:rsidRDefault="002937EA" w:rsidP="002937EA">
      <w:pPr>
        <w:pStyle w:val="a6"/>
        <w:numPr>
          <w:ilvl w:val="0"/>
          <w:numId w:val="5"/>
        </w:numPr>
        <w:jc w:val="both"/>
      </w:pPr>
      <w:r w:rsidRPr="008D78CD">
        <w:t>Семейное и наследственное право Средневековой Франции.</w:t>
      </w:r>
    </w:p>
    <w:p w:rsidR="002937EA" w:rsidRPr="008D78CD" w:rsidRDefault="002937EA" w:rsidP="002937EA">
      <w:pPr>
        <w:pStyle w:val="a6"/>
        <w:numPr>
          <w:ilvl w:val="0"/>
          <w:numId w:val="5"/>
        </w:numPr>
        <w:jc w:val="both"/>
      </w:pPr>
      <w:r w:rsidRPr="008D78CD">
        <w:t>Уголовное право Средневековой Франции.</w:t>
      </w:r>
    </w:p>
    <w:p w:rsidR="002937EA" w:rsidRPr="008D78CD" w:rsidRDefault="002937EA" w:rsidP="002937EA">
      <w:pPr>
        <w:pStyle w:val="a6"/>
        <w:numPr>
          <w:ilvl w:val="0"/>
          <w:numId w:val="5"/>
        </w:numPr>
        <w:jc w:val="both"/>
      </w:pPr>
      <w:r w:rsidRPr="008D78CD">
        <w:t>Процессуальное право Средневековой Франции.</w:t>
      </w:r>
    </w:p>
    <w:p w:rsidR="002937EA" w:rsidRPr="008D78CD" w:rsidRDefault="002937EA" w:rsidP="002937EA">
      <w:pPr>
        <w:pStyle w:val="a6"/>
        <w:numPr>
          <w:ilvl w:val="0"/>
          <w:numId w:val="5"/>
        </w:numPr>
        <w:jc w:val="both"/>
      </w:pPr>
      <w:r w:rsidRPr="008D78CD">
        <w:t>Государственный строй Средневековой Германии.</w:t>
      </w:r>
    </w:p>
    <w:p w:rsidR="002937EA" w:rsidRPr="008D78CD" w:rsidRDefault="002937EA" w:rsidP="002937EA">
      <w:pPr>
        <w:pStyle w:val="a6"/>
        <w:numPr>
          <w:ilvl w:val="0"/>
          <w:numId w:val="5"/>
        </w:numPr>
        <w:jc w:val="both"/>
      </w:pPr>
      <w:r w:rsidRPr="008D78CD">
        <w:lastRenderedPageBreak/>
        <w:t>Общественный строй Средневековой Германии, согласно Саксонскому Зерцалу (1230 г.).</w:t>
      </w:r>
    </w:p>
    <w:p w:rsidR="002937EA" w:rsidRPr="008D78CD" w:rsidRDefault="002937EA" w:rsidP="002937EA">
      <w:pPr>
        <w:pStyle w:val="a6"/>
        <w:numPr>
          <w:ilvl w:val="0"/>
          <w:numId w:val="5"/>
        </w:numPr>
        <w:jc w:val="both"/>
      </w:pPr>
      <w:r w:rsidRPr="008D78CD">
        <w:t>Источники права Средневековой Германии.</w:t>
      </w:r>
    </w:p>
    <w:p w:rsidR="002937EA" w:rsidRPr="008D78CD" w:rsidRDefault="002937EA" w:rsidP="002937EA">
      <w:pPr>
        <w:pStyle w:val="a6"/>
        <w:numPr>
          <w:ilvl w:val="0"/>
          <w:numId w:val="5"/>
        </w:numPr>
        <w:jc w:val="both"/>
      </w:pPr>
      <w:r w:rsidRPr="008D78CD">
        <w:t>Регулирование имущественных отношений по Саксонскому Зерцалу.</w:t>
      </w:r>
    </w:p>
    <w:p w:rsidR="002937EA" w:rsidRPr="008D78CD" w:rsidRDefault="002937EA" w:rsidP="002937EA">
      <w:pPr>
        <w:pStyle w:val="a6"/>
        <w:numPr>
          <w:ilvl w:val="0"/>
          <w:numId w:val="5"/>
        </w:numPr>
        <w:jc w:val="both"/>
      </w:pPr>
      <w:r w:rsidRPr="008D78CD">
        <w:t>Семейное и наследственное право по Саксонскому Зерцалу.</w:t>
      </w:r>
    </w:p>
    <w:p w:rsidR="002937EA" w:rsidRPr="008D78CD" w:rsidRDefault="002937EA" w:rsidP="002937EA">
      <w:pPr>
        <w:pStyle w:val="a6"/>
        <w:numPr>
          <w:ilvl w:val="0"/>
          <w:numId w:val="5"/>
        </w:numPr>
        <w:jc w:val="both"/>
      </w:pPr>
      <w:r w:rsidRPr="008D78CD">
        <w:t xml:space="preserve">Уголовное право по Саксонскому Зерцалу (1230 г.) </w:t>
      </w:r>
    </w:p>
    <w:p w:rsidR="002937EA" w:rsidRPr="008D78CD" w:rsidRDefault="002937EA" w:rsidP="002937EA">
      <w:pPr>
        <w:pStyle w:val="a6"/>
        <w:numPr>
          <w:ilvl w:val="0"/>
          <w:numId w:val="5"/>
        </w:numPr>
        <w:jc w:val="both"/>
      </w:pPr>
      <w:r w:rsidRPr="008D78CD">
        <w:t>Анализ структуры и содержания Каролины (1532 г.).</w:t>
      </w:r>
    </w:p>
    <w:p w:rsidR="002937EA" w:rsidRPr="008D78CD" w:rsidRDefault="002937EA" w:rsidP="002937EA">
      <w:pPr>
        <w:pStyle w:val="a6"/>
        <w:numPr>
          <w:ilvl w:val="0"/>
          <w:numId w:val="5"/>
        </w:numPr>
        <w:jc w:val="both"/>
      </w:pPr>
      <w:r w:rsidRPr="008D78CD">
        <w:t>Уголовное право по Каролине.</w:t>
      </w:r>
    </w:p>
    <w:p w:rsidR="002937EA" w:rsidRPr="008D78CD" w:rsidRDefault="002937EA" w:rsidP="002937EA">
      <w:pPr>
        <w:pStyle w:val="a6"/>
        <w:numPr>
          <w:ilvl w:val="0"/>
          <w:numId w:val="5"/>
        </w:numPr>
        <w:jc w:val="both"/>
      </w:pPr>
      <w:r w:rsidRPr="008D78CD">
        <w:t>Процессуальное право по Каролине.</w:t>
      </w:r>
    </w:p>
    <w:p w:rsidR="002937EA" w:rsidRPr="008D78CD" w:rsidRDefault="002937EA" w:rsidP="002937EA">
      <w:pPr>
        <w:pStyle w:val="a6"/>
        <w:numPr>
          <w:ilvl w:val="0"/>
          <w:numId w:val="5"/>
        </w:numPr>
        <w:jc w:val="both"/>
      </w:pPr>
      <w:r w:rsidRPr="008D78CD">
        <w:t>Источники права периода Английской буржуазной революции</w:t>
      </w:r>
    </w:p>
    <w:p w:rsidR="002937EA" w:rsidRPr="008D78CD" w:rsidRDefault="002937EA" w:rsidP="002937EA">
      <w:pPr>
        <w:pStyle w:val="a6"/>
        <w:numPr>
          <w:ilvl w:val="0"/>
          <w:numId w:val="5"/>
        </w:numPr>
        <w:jc w:val="both"/>
      </w:pPr>
      <w:r w:rsidRPr="008D78CD">
        <w:t>Анализ содержания «Орудия управления» (1653 г.).</w:t>
      </w:r>
    </w:p>
    <w:p w:rsidR="002937EA" w:rsidRPr="008D78CD" w:rsidRDefault="002937EA" w:rsidP="002937EA">
      <w:pPr>
        <w:pStyle w:val="a6"/>
        <w:numPr>
          <w:ilvl w:val="0"/>
          <w:numId w:val="5"/>
        </w:numPr>
        <w:jc w:val="both"/>
      </w:pPr>
      <w:r w:rsidRPr="008D78CD">
        <w:t>Анализ содержания «</w:t>
      </w:r>
      <w:proofErr w:type="spellStart"/>
      <w:r w:rsidRPr="008D78CD">
        <w:t>Habeas</w:t>
      </w:r>
      <w:proofErr w:type="spellEnd"/>
      <w:r w:rsidRPr="008D78CD">
        <w:t xml:space="preserve"> </w:t>
      </w:r>
      <w:proofErr w:type="spellStart"/>
      <w:r w:rsidRPr="008D78CD">
        <w:t>Corpus</w:t>
      </w:r>
      <w:proofErr w:type="spellEnd"/>
      <w:r w:rsidRPr="008D78CD">
        <w:t xml:space="preserve"> </w:t>
      </w:r>
      <w:proofErr w:type="spellStart"/>
      <w:r w:rsidRPr="008D78CD">
        <w:t>Act</w:t>
      </w:r>
      <w:proofErr w:type="spellEnd"/>
      <w:r w:rsidRPr="008D78CD">
        <w:t>» (1679 г.).</w:t>
      </w:r>
    </w:p>
    <w:p w:rsidR="002937EA" w:rsidRPr="008D78CD" w:rsidRDefault="002937EA" w:rsidP="002937EA">
      <w:pPr>
        <w:pStyle w:val="a6"/>
        <w:numPr>
          <w:ilvl w:val="0"/>
          <w:numId w:val="5"/>
        </w:numPr>
        <w:jc w:val="both"/>
      </w:pPr>
      <w:r w:rsidRPr="008D78CD">
        <w:t>Анализ содержания «Акта об устроении» (1701г.).</w:t>
      </w:r>
    </w:p>
    <w:p w:rsidR="002937EA" w:rsidRPr="008D78CD" w:rsidRDefault="002937EA" w:rsidP="002937EA">
      <w:pPr>
        <w:pStyle w:val="a6"/>
        <w:numPr>
          <w:ilvl w:val="0"/>
          <w:numId w:val="5"/>
        </w:numPr>
        <w:jc w:val="both"/>
      </w:pPr>
      <w:r w:rsidRPr="008D78CD">
        <w:t>. Источники права периода Французской буржуазной революции</w:t>
      </w:r>
    </w:p>
    <w:p w:rsidR="002937EA" w:rsidRPr="008D78CD" w:rsidRDefault="002937EA" w:rsidP="002937EA">
      <w:pPr>
        <w:pStyle w:val="a6"/>
        <w:numPr>
          <w:ilvl w:val="0"/>
          <w:numId w:val="5"/>
        </w:numPr>
        <w:jc w:val="both"/>
      </w:pPr>
      <w:r w:rsidRPr="008D78CD">
        <w:t>Сравнительный анализ Деклараций прав человека и гражданина 1789 и 1793 гг. (Франция).</w:t>
      </w:r>
    </w:p>
    <w:p w:rsidR="002937EA" w:rsidRPr="008D78CD" w:rsidRDefault="002937EA" w:rsidP="002937EA">
      <w:pPr>
        <w:pStyle w:val="a6"/>
        <w:numPr>
          <w:ilvl w:val="0"/>
          <w:numId w:val="5"/>
        </w:numPr>
        <w:jc w:val="both"/>
      </w:pPr>
      <w:r w:rsidRPr="008D78CD">
        <w:t>Сравнительный анализ Конституций 1791 и 1793 гг. (Франция).</w:t>
      </w:r>
    </w:p>
    <w:p w:rsidR="002937EA" w:rsidRPr="008D78CD" w:rsidRDefault="002937EA" w:rsidP="002937EA">
      <w:pPr>
        <w:pStyle w:val="a6"/>
        <w:numPr>
          <w:ilvl w:val="0"/>
          <w:numId w:val="5"/>
        </w:numPr>
        <w:jc w:val="both"/>
      </w:pPr>
      <w:r w:rsidRPr="008D78CD">
        <w:t>Анализ структуры и содержания Французского гражданского кодекса (Кодекс Наполеона) 1804.</w:t>
      </w:r>
    </w:p>
    <w:p w:rsidR="002937EA" w:rsidRPr="008D78CD" w:rsidRDefault="002937EA" w:rsidP="002937EA">
      <w:pPr>
        <w:pStyle w:val="a6"/>
        <w:numPr>
          <w:ilvl w:val="0"/>
          <w:numId w:val="5"/>
        </w:numPr>
        <w:jc w:val="both"/>
      </w:pPr>
      <w:r w:rsidRPr="008D78CD">
        <w:t xml:space="preserve">Субъекты права по ФГК </w:t>
      </w:r>
    </w:p>
    <w:p w:rsidR="002937EA" w:rsidRPr="008D78CD" w:rsidRDefault="002937EA" w:rsidP="002937EA">
      <w:pPr>
        <w:pStyle w:val="a6"/>
        <w:numPr>
          <w:ilvl w:val="0"/>
          <w:numId w:val="5"/>
        </w:numPr>
        <w:jc w:val="both"/>
      </w:pPr>
      <w:r w:rsidRPr="008D78CD">
        <w:t>Семейное право по ФГК</w:t>
      </w:r>
    </w:p>
    <w:p w:rsidR="002937EA" w:rsidRPr="008D78CD" w:rsidRDefault="002937EA" w:rsidP="002937EA">
      <w:pPr>
        <w:pStyle w:val="a6"/>
        <w:numPr>
          <w:ilvl w:val="0"/>
          <w:numId w:val="5"/>
        </w:numPr>
        <w:jc w:val="both"/>
      </w:pPr>
      <w:r w:rsidRPr="008D78CD">
        <w:t xml:space="preserve">Вещное право по ФГК  </w:t>
      </w:r>
    </w:p>
    <w:p w:rsidR="002937EA" w:rsidRPr="008D78CD" w:rsidRDefault="002937EA" w:rsidP="002937EA">
      <w:pPr>
        <w:pStyle w:val="a6"/>
        <w:numPr>
          <w:ilvl w:val="0"/>
          <w:numId w:val="5"/>
        </w:numPr>
        <w:jc w:val="both"/>
      </w:pPr>
      <w:r w:rsidRPr="008D78CD">
        <w:t xml:space="preserve">Обязательственное право по ФГК </w:t>
      </w:r>
    </w:p>
    <w:p w:rsidR="002937EA" w:rsidRPr="008D78CD" w:rsidRDefault="002937EA" w:rsidP="002937EA">
      <w:pPr>
        <w:pStyle w:val="a6"/>
        <w:numPr>
          <w:ilvl w:val="0"/>
          <w:numId w:val="5"/>
        </w:numPr>
        <w:jc w:val="both"/>
      </w:pPr>
      <w:r w:rsidRPr="008D78CD">
        <w:t>Наследственное право по ФГК</w:t>
      </w:r>
    </w:p>
    <w:p w:rsidR="002937EA" w:rsidRPr="008D78CD" w:rsidRDefault="002937EA" w:rsidP="002937EA">
      <w:pPr>
        <w:pStyle w:val="a6"/>
        <w:numPr>
          <w:ilvl w:val="0"/>
          <w:numId w:val="5"/>
        </w:numPr>
        <w:jc w:val="both"/>
      </w:pPr>
      <w:r w:rsidRPr="008D78CD">
        <w:t>Анализ структуры и содержания Германского гражданского уложения 1900.</w:t>
      </w:r>
    </w:p>
    <w:p w:rsidR="002937EA" w:rsidRPr="008D78CD" w:rsidRDefault="002937EA" w:rsidP="002937EA">
      <w:pPr>
        <w:pStyle w:val="a6"/>
        <w:numPr>
          <w:ilvl w:val="0"/>
          <w:numId w:val="5"/>
        </w:numPr>
        <w:jc w:val="both"/>
      </w:pPr>
      <w:r w:rsidRPr="008D78CD">
        <w:t xml:space="preserve">Субъекты права по ГГУ </w:t>
      </w:r>
    </w:p>
    <w:p w:rsidR="002937EA" w:rsidRPr="008D78CD" w:rsidRDefault="002937EA" w:rsidP="002937EA">
      <w:pPr>
        <w:pStyle w:val="a6"/>
        <w:numPr>
          <w:ilvl w:val="0"/>
          <w:numId w:val="5"/>
        </w:numPr>
        <w:jc w:val="both"/>
      </w:pPr>
      <w:r w:rsidRPr="008D78CD">
        <w:t>Обязательственное право по ГГУ</w:t>
      </w:r>
    </w:p>
    <w:p w:rsidR="002937EA" w:rsidRPr="008D78CD" w:rsidRDefault="002937EA" w:rsidP="002937EA">
      <w:pPr>
        <w:pStyle w:val="a6"/>
        <w:numPr>
          <w:ilvl w:val="0"/>
          <w:numId w:val="5"/>
        </w:numPr>
        <w:jc w:val="both"/>
      </w:pPr>
      <w:r w:rsidRPr="008D78CD">
        <w:t>Вещное право по ГГУ</w:t>
      </w: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bookmarkStart w:id="0" w:name="_GoBack"/>
      <w:bookmarkEnd w:id="0"/>
      <w:r>
        <w:rPr>
          <w:rFonts w:ascii="Times New Roman" w:hAnsi="Times New Roman"/>
          <w:b/>
          <w:sz w:val="28"/>
          <w:szCs w:val="28"/>
        </w:rPr>
        <w:t>Описание шкал оценивания</w:t>
      </w:r>
    </w:p>
    <w:p w:rsidR="002937EA"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2937EA" w:rsidRDefault="002937EA" w:rsidP="00FA76D9">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5857B8" w:rsidRDefault="005857B8"/>
    <w:sectPr w:rsidR="005857B8" w:rsidSect="00585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7EA"/>
    <w:rsid w:val="001E4FB2"/>
    <w:rsid w:val="002937EA"/>
    <w:rsid w:val="003A5CE0"/>
    <w:rsid w:val="00462D49"/>
    <w:rsid w:val="00554BC6"/>
    <w:rsid w:val="005857B8"/>
    <w:rsid w:val="005E192A"/>
    <w:rsid w:val="0079410E"/>
    <w:rsid w:val="007B18AE"/>
    <w:rsid w:val="00A246FC"/>
    <w:rsid w:val="00B26641"/>
    <w:rsid w:val="00E23859"/>
    <w:rsid w:val="00E72992"/>
    <w:rsid w:val="00F256A3"/>
    <w:rsid w:val="00F42485"/>
    <w:rsid w:val="00F72367"/>
    <w:rsid w:val="00F9128B"/>
    <w:rsid w:val="00FA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
    <w:name w:val="Основной текст (20)_"/>
    <w:link w:val="200"/>
    <w:rsid w:val="002937EA"/>
    <w:rPr>
      <w:rFonts w:ascii="Arial Unicode MS" w:eastAsia="Arial Unicode MS" w:hAnsi="Arial Unicode MS" w:cs="Arial Unicode MS"/>
      <w:sz w:val="21"/>
      <w:szCs w:val="21"/>
      <w:shd w:val="clear" w:color="auto" w:fill="FFFFFF"/>
    </w:rPr>
  </w:style>
  <w:style w:type="paragraph" w:customStyle="1" w:styleId="200">
    <w:name w:val="Основной текст (20)"/>
    <w:basedOn w:val="a"/>
    <w:link w:val="2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8692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9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catalog.php?bookinfo=492719"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517387" TargetMode="External"/><Relationship Id="rId11" Type="http://schemas.openxmlformats.org/officeDocument/2006/relationships/hyperlink" Target="https://xn--b1aew.xn--p1ai/" TargetMode="External"/><Relationship Id="rId5" Type="http://schemas.openxmlformats.org/officeDocument/2006/relationships/hyperlink" Target="http://www.biblio-online.ru/book/2BE49B6E-EBCF-43EB-8DB1-54CFDC8F822B" TargetMode="External"/><Relationship Id="rId10" Type="http://schemas.openxmlformats.org/officeDocument/2006/relationships/hyperlink" Target="http://www.lib.unn.ru/ebs.html" TargetMode="External"/><Relationship Id="rId4" Type="http://schemas.openxmlformats.org/officeDocument/2006/relationships/webSettings" Target="webSettings.xml"/><Relationship Id="rId9" Type="http://schemas.openxmlformats.org/officeDocument/2006/relationships/hyperlink" Target="http://znanium.com/catalog.php?bookinfo=4884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3242</Words>
  <Characters>18485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2018-05-07T14:09:00Z</cp:lastPrinted>
  <dcterms:created xsi:type="dcterms:W3CDTF">2018-04-28T06:41:00Z</dcterms:created>
  <dcterms:modified xsi:type="dcterms:W3CDTF">2018-05-07T14:11:00Z</dcterms:modified>
</cp:coreProperties>
</file>