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74E68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74E68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94A7D" w:rsidRDefault="00B94A7D" w:rsidP="00B94A7D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B94A7D" w:rsidRDefault="00B94A7D" w:rsidP="00B94A7D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B94A7D" w:rsidRDefault="00B94A7D" w:rsidP="00B94A7D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94A7D" w:rsidRDefault="00B94A7D" w:rsidP="00B94A7D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B94A7D" w:rsidRDefault="00B94A7D" w:rsidP="00B94A7D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B01005" w:rsidRDefault="00874E6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(п</w:t>
            </w:r>
            <w:r w:rsidR="00B01005" w:rsidRPr="00874E68">
              <w:rPr>
                <w:rFonts w:ascii="Times New Roman" w:eastAsia="Calibri" w:hAnsi="Times New Roman"/>
                <w:sz w:val="24"/>
                <w:szCs w:val="24"/>
              </w:rPr>
              <w:t>лавание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8016A" w:rsidRDefault="00F8016A" w:rsidP="00F801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F801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74E68">
        <w:rPr>
          <w:rFonts w:ascii="Times New Roman" w:hAnsi="Times New Roman"/>
          <w:sz w:val="24"/>
          <w:szCs w:val="24"/>
        </w:rPr>
        <w:t>2</w:t>
      </w:r>
      <w:r w:rsidR="00B94A7D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74E6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874E68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74E68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874E68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B01005" w:rsidRDefault="00E814A2" w:rsidP="00B0100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Плавание</w:t>
      </w:r>
      <w:r w:rsidR="005E017B" w:rsidRPr="00B01005">
        <w:rPr>
          <w:rFonts w:ascii="Times New Roman" w:hAnsi="Times New Roman"/>
          <w:sz w:val="24"/>
          <w:szCs w:val="24"/>
        </w:rPr>
        <w:t xml:space="preserve"> </w:t>
      </w:r>
      <w:r w:rsidR="0055243F">
        <w:rPr>
          <w:rFonts w:ascii="Times New Roman" w:hAnsi="Times New Roman"/>
          <w:sz w:val="24"/>
          <w:szCs w:val="24"/>
        </w:rPr>
        <w:t>является частью модуля «</w:t>
      </w:r>
      <w:r w:rsidR="0055243F" w:rsidRPr="0055243F">
        <w:rPr>
          <w:rFonts w:ascii="Times New Roman" w:hAnsi="Times New Roman"/>
          <w:sz w:val="24"/>
          <w:szCs w:val="24"/>
        </w:rPr>
        <w:t>Теория и методика обучения базовым видам спорта</w:t>
      </w:r>
      <w:r w:rsidR="0055243F">
        <w:rPr>
          <w:rFonts w:ascii="Times New Roman" w:hAnsi="Times New Roman"/>
          <w:sz w:val="24"/>
          <w:szCs w:val="24"/>
        </w:rPr>
        <w:t xml:space="preserve">» и </w:t>
      </w:r>
      <w:r w:rsidR="00324F8D" w:rsidRPr="00B01005">
        <w:rPr>
          <w:rFonts w:ascii="Times New Roman" w:hAnsi="Times New Roman"/>
          <w:sz w:val="24"/>
          <w:szCs w:val="24"/>
        </w:rPr>
        <w:t xml:space="preserve">относится к </w:t>
      </w:r>
      <w:r w:rsidR="0055243F">
        <w:rPr>
          <w:rFonts w:ascii="Times New Roman" w:hAnsi="Times New Roman"/>
          <w:sz w:val="24"/>
          <w:szCs w:val="24"/>
        </w:rPr>
        <w:t xml:space="preserve">обязательной части учебного плана </w:t>
      </w:r>
      <w:r w:rsidR="00B01005" w:rsidRPr="00B01005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культура». Дисциплина обязательна для освоения в 1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874E68" w:rsidRDefault="00324F8D" w:rsidP="00874E6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939"/>
        <w:gridCol w:w="3426"/>
        <w:gridCol w:w="1746"/>
      </w:tblGrid>
      <w:tr w:rsidR="00874E68" w:rsidRPr="00892139" w:rsidTr="00874E68">
        <w:trPr>
          <w:trHeight w:val="419"/>
        </w:trPr>
        <w:tc>
          <w:tcPr>
            <w:tcW w:w="1772" w:type="dxa"/>
            <w:vMerge w:val="restart"/>
          </w:tcPr>
          <w:p w:rsidR="00874E68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874E68" w:rsidRPr="00477260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874E68" w:rsidRPr="00477260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33" w:type="dxa"/>
            <w:gridSpan w:val="2"/>
          </w:tcPr>
          <w:p w:rsidR="00874E68" w:rsidRPr="00477260" w:rsidRDefault="00874E68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384" w:type="dxa"/>
            <w:vMerge w:val="restart"/>
          </w:tcPr>
          <w:p w:rsidR="00874E68" w:rsidRPr="00477260" w:rsidRDefault="006633BC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874E68" w:rsidRPr="00892139" w:rsidTr="00874E68">
        <w:trPr>
          <w:trHeight w:val="173"/>
        </w:trPr>
        <w:tc>
          <w:tcPr>
            <w:tcW w:w="1772" w:type="dxa"/>
            <w:vMerge/>
          </w:tcPr>
          <w:p w:rsidR="00874E68" w:rsidRPr="00477260" w:rsidRDefault="00874E68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874E68" w:rsidRPr="00477260" w:rsidRDefault="00874E68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874E68" w:rsidRPr="00477260" w:rsidRDefault="00874E68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685" w:type="dxa"/>
          </w:tcPr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384" w:type="dxa"/>
            <w:vMerge/>
          </w:tcPr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4E68" w:rsidRPr="00892139" w:rsidTr="00874E68">
        <w:trPr>
          <w:trHeight w:val="508"/>
        </w:trPr>
        <w:tc>
          <w:tcPr>
            <w:tcW w:w="1772" w:type="dxa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</w:t>
            </w:r>
          </w:p>
          <w:p w:rsidR="00874E68" w:rsidRPr="00CB3AA8" w:rsidRDefault="00874E68" w:rsidP="00874E6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874E68" w:rsidRPr="00477260" w:rsidRDefault="00874E68" w:rsidP="00874E6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ОПК – 1.1</w:t>
            </w:r>
            <w:r w:rsidRPr="00874E68">
              <w:rPr>
                <w:sz w:val="20"/>
              </w:rPr>
              <w:t xml:space="preserve">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физиологические и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биохимические закономерности двигательной активности и процессов восстановления;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планирования;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условий.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морфологические особенности занимающихся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ализу результатов их применения;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влияние нагрузок разной направленности на изменение морфофункционального статус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методические и технологические подходы, структуру построения занятий, формы и способы планирования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документы планирования образовательного процесса и тренировочного 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сса на разных стадиях и этапах;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терминологию и классификацию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плавании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правила и организация соревнований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терминологию, классификацию и общую характеристику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упражнений в 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средства и методы физической, технической, тактической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психологической подготовки в 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методики обучения технике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плавания;</w:t>
            </w:r>
          </w:p>
          <w:p w:rsidR="00874E68" w:rsidRPr="00F00BF2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виды и технологию планирования и организации учеб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но-тренировочного процесса в плавании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892139" w:rsidTr="00874E68">
        <w:trPr>
          <w:trHeight w:val="523"/>
        </w:trPr>
        <w:tc>
          <w:tcPr>
            <w:tcW w:w="1772" w:type="dxa"/>
            <w:vMerge w:val="restart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ОПК-1.2.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планировать учебно-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Умеет: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выявлять зависимость между процессами энергообразования при выполнении мышечной деятельности и уровнем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физической работоспособности;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описать влияние различных средовых факторов и условий на организм человека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планировать тренировочный процесс, ориентируясь на общие положения теории физической культуры при опоре на конкретику избранного вида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ставить различные виды задач и организовывать их решение на занятиях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решать поставленные задачи занятия, подбирать методику проведения занятий по плаванию с учетом подготовленност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и, индивидуальных особенностей обучающихся, занимающихся;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средства и величину нагрузки на занятиях по плаванию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исимости от поставленных задач;</w:t>
            </w:r>
          </w:p>
          <w:p w:rsidR="00874E68" w:rsidRPr="00A53AA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использовать на занятиях педагогически обоснованные формы, методы, средства и приемы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определять задачи учебно-тренировочного занятия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подбирать средства и методы для решения задач учебно-тренировочного процесса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Pr="00BC550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подбирать величину тренировочной нагрузки на учебно-тренировочных занятиях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соответствии с поставленными задачами и особенностями занимающихся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892139" w:rsidTr="00874E68">
        <w:trPr>
          <w:trHeight w:val="523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</w:rPr>
              <w:t>ОПК</w:t>
            </w:r>
            <w:r w:rsidRPr="00477260">
              <w:rPr>
                <w:rFonts w:ascii="Times New Roman" w:hAnsi="Times New Roman"/>
                <w:i/>
              </w:rPr>
              <w:t>-1.</w:t>
            </w:r>
            <w:r>
              <w:rPr>
                <w:rFonts w:ascii="Times New Roman" w:hAnsi="Times New Roman"/>
                <w:i/>
              </w:rPr>
              <w:t>3.</w:t>
            </w:r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Имеет опыт: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анатомического анализа физических упражнений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плавании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планирования занятий по плаванию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Pr="00BC550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составления комплексов упражнений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учетом индивидуальных особенностей.</w:t>
            </w: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  <w:tr w:rsidR="00874E68" w:rsidRPr="00F52D95" w:rsidTr="00874E68">
        <w:trPr>
          <w:trHeight w:val="3606"/>
        </w:trPr>
        <w:tc>
          <w:tcPr>
            <w:tcW w:w="1772" w:type="dxa"/>
            <w:vMerge w:val="restart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ОПК-2</w:t>
            </w:r>
          </w:p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iCs/>
                <w:sz w:val="20"/>
              </w:rPr>
              <w:t>Способен осуществлять спортивный отбор и спортивную ориентацию в процессе занятий</w:t>
            </w:r>
          </w:p>
        </w:tc>
        <w:tc>
          <w:tcPr>
            <w:tcW w:w="3048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77260">
              <w:rPr>
                <w:rFonts w:ascii="Times New Roman" w:hAnsi="Times New Roman"/>
                <w:i/>
              </w:rPr>
              <w:t>ОПК-2.1.</w:t>
            </w:r>
            <w:r w:rsidRPr="00827E3E">
              <w:rPr>
                <w:rFonts w:ascii="Times New Roman" w:eastAsia="Calibri" w:hAnsi="Times New Roman"/>
              </w:rPr>
              <w:t xml:space="preserve">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Знает: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значение терминов «спортивный отбор», «выбор спортивной специализации»»,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«спортивная ориентация», разницу между ними, неодномоментность и динамичность спортивной ориентации»;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</w:t>
            </w:r>
            <w:r w:rsidRPr="00874E68">
              <w:rPr>
                <w:rFonts w:ascii="Times New Roman" w:eastAsia="Calibri" w:hAnsi="Times New Roman"/>
                <w:sz w:val="20"/>
              </w:rPr>
              <w:lastRenderedPageBreak/>
              <w:t xml:space="preserve">сведения воедино разнородных диагностических данных о спортивной предрасположенности;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механические характеристики тела человека и его движений;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биомеханические особенности опорно-двигательного аппарата человека;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биомеханику статических положений и различных видов движений человека;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научно-методические основы спортивной ориентации и начального отбора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детей, обладающих способностями к виду спорта ;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>методики массового и индивидуального отбора в виде спорта.</w:t>
            </w:r>
          </w:p>
        </w:tc>
        <w:tc>
          <w:tcPr>
            <w:tcW w:w="3685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Знает: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значение терминов «спортивный отбор», «выбор спортивной специализации»», «спортивная ориентация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»;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ортивно-интегративные подходы);</w:t>
            </w:r>
          </w:p>
          <w:p w:rsidR="00874E68" w:rsidRPr="000E5023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механические характеристики тела человека и его 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движений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874E68" w:rsidRPr="00F52D95" w:rsidTr="00874E68">
        <w:trPr>
          <w:trHeight w:val="3250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</w:rPr>
            </w:pPr>
            <w:r w:rsidRPr="00874E68">
              <w:rPr>
                <w:rFonts w:ascii="Times New Roman" w:hAnsi="Times New Roman"/>
                <w:i/>
                <w:sz w:val="20"/>
              </w:rPr>
              <w:t>ОПК-2.2.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Умеет: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-ориентироваться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анатомо-физиологические показатели физического развития человека; 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биомеханические характеристики тела человека и его движений;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>оценивать эффективность статических положений и движений человека;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показатели и критерии начального отбора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интерпретировать результаты тестирования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использовать методики и средства оценки перспективности спортсмена по морфологическим и функциональным задаткам, его способности к эффективному спортивному совершенствованию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использовать методики оценки уровня достаточной мотивации и психологической готовности для активного продолжения занятий спортом. 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биомеханические характеристик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тела человека и его движений;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использовать критерии спортивного отбора для оценки соответствия им физических качеств, достигнутых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интерпретировать результаты тестирования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плавании;</w:t>
            </w:r>
          </w:p>
          <w:p w:rsidR="00874E68" w:rsidRPr="000E5023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использовать методики и средства оценки перспективности спортсмена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морфологическим и функциональным задаткам, его способности к эффективному спортивному совершенствованию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F52D95" w:rsidTr="00874E68">
        <w:trPr>
          <w:trHeight w:val="2967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ОПК-2.3.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антропометрических измерений для оценки физического развития;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оценки функционального состояния человека;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- проведения тестирования подготовленности занимающихся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- выявление наиболее перспективных обучающихся для их дальнейшего спортивного совершенствования;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-проведение набора и отбора в секции, группы спортивной и оздоровительной направленности физкультурно-спортивной организации</w:t>
            </w:r>
          </w:p>
        </w:tc>
        <w:tc>
          <w:tcPr>
            <w:tcW w:w="3685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Имеет опыт: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антропометрических измерений для оценки физического развития; - проведения оценки функционального состояния человека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обоснования подходов к отбору, спортивной ориентации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, набору в секции, группы спортивной и оздоровительной направленности физку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льтурно-спортивной организации;</w:t>
            </w:r>
          </w:p>
          <w:p w:rsidR="00874E68" w:rsidRPr="00135FD3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тестирования 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готовленности занимающихся плаванием.</w:t>
            </w: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 w:val="restart"/>
          </w:tcPr>
          <w:p w:rsidR="00874E68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ОПК-7</w:t>
            </w:r>
          </w:p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iCs/>
                <w:sz w:val="20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ОПК-7.1.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оказания первой помощи при неотложных состояниях, и травматических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повреждениях,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сердечно-легочной реанимации;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патогенез заболеваний различных органов и систем;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внешние признаки утомления и переутомления занимающихся;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правила обеспечения безопасности и профилактики травматизма;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 в процессе занятий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особенности занятий по виду спорта с учащимися различных медицинских групп;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меры предупреждения травматизма на занятиях по спортивным дисциплинам;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требования к экипировке, спортивному инвентарю и оборудованию на занятиях и соревнованиях по виду спорта.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Знает: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сердечно-легочной реанимации;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патогенез заболеваний различных органов и систем;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внешние признаки утомления и переутомления занимающихся; </w:t>
            </w:r>
          </w:p>
          <w:p w:rsidR="00874E68" w:rsidRPr="00E14D8E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ОПК-7.2.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поддерживать дисциплину во время тренировочных занятий;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74E68" w:rsidRPr="00E14D8E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разъяснять в простой и доступной форме правила техники безопасности при выполнении упражнений, при использовании спортивного инвентаря;</w:t>
            </w:r>
          </w:p>
        </w:tc>
        <w:tc>
          <w:tcPr>
            <w:tcW w:w="1384" w:type="dxa"/>
          </w:tcPr>
          <w:p w:rsidR="00874E68" w:rsidRPr="00E14D8E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ОПК-7.3.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обеспечения безопасности при проведении учебно-тренировочного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составление плана профилактических обеспечения безопасности при проведении трениро</w:t>
            </w:r>
            <w:r>
              <w:rPr>
                <w:rFonts w:ascii="Times New Roman" w:hAnsi="Times New Roman"/>
                <w:sz w:val="20"/>
              </w:rPr>
              <w:t>вочного занятия по виду спорта.</w:t>
            </w:r>
          </w:p>
          <w:p w:rsidR="00874E68" w:rsidRPr="00E14D8E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</w:tbl>
    <w:p w:rsidR="00B26C74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74E6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874E6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6909D0" w:rsidRPr="00A856CF" w:rsidRDefault="006909D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909D0">
              <w:rPr>
                <w:b/>
              </w:rPr>
              <w:t>7</w:t>
            </w:r>
          </w:p>
          <w:p w:rsidR="00716F6C" w:rsidRDefault="00716F6C" w:rsidP="006909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6909D0">
              <w:rPr>
                <w:b/>
              </w:rPr>
              <w:t>4</w:t>
            </w:r>
          </w:p>
          <w:p w:rsidR="006909D0" w:rsidRPr="00A856CF" w:rsidRDefault="006909D0" w:rsidP="006909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716F6C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6909D0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716F6C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6"/>
        <w:gridCol w:w="426"/>
        <w:gridCol w:w="336"/>
        <w:gridCol w:w="657"/>
        <w:gridCol w:w="426"/>
        <w:gridCol w:w="429"/>
        <w:gridCol w:w="567"/>
        <w:gridCol w:w="434"/>
        <w:gridCol w:w="424"/>
        <w:gridCol w:w="567"/>
        <w:gridCol w:w="434"/>
        <w:gridCol w:w="441"/>
        <w:gridCol w:w="455"/>
        <w:gridCol w:w="394"/>
        <w:gridCol w:w="424"/>
        <w:gridCol w:w="256"/>
        <w:gridCol w:w="562"/>
      </w:tblGrid>
      <w:tr w:rsidR="00A856CF" w:rsidRPr="006909D0" w:rsidTr="004C3CDA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и краткое содержание разделов и тем дисциплины 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909D0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в</w:t>
            </w:r>
            <w:r w:rsidR="00A856CF" w:rsidRPr="006909D0">
              <w:rPr>
                <w:rFonts w:ascii="Times New Roman" w:hAnsi="Times New Roman"/>
                <w:sz w:val="18"/>
                <w:szCs w:val="18"/>
              </w:rPr>
              <w:t xml:space="preserve"> том числе</w:t>
            </w:r>
          </w:p>
        </w:tc>
      </w:tr>
      <w:tr w:rsidR="00A856CF" w:rsidRPr="006909D0" w:rsidTr="004C3CDA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1" w:type="pct"/>
            <w:gridSpan w:val="12"/>
            <w:tcBorders>
              <w:left w:val="single" w:sz="4" w:space="0" w:color="auto"/>
            </w:tcBorders>
          </w:tcPr>
          <w:p w:rsidR="00A856CF" w:rsidRPr="006909D0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</w:t>
            </w:r>
            <w:r w:rsidRPr="006909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56CF" w:rsidRPr="006909D0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593" w:type="pct"/>
            <w:gridSpan w:val="3"/>
            <w:vMerge w:val="restart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обучающегося, часы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AEA" w:rsidRPr="006909D0" w:rsidTr="004C3CDA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лекционного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81" w:type="pct"/>
            <w:gridSpan w:val="3"/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семинарского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лабораторного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93" w:type="pct"/>
            <w:gridSpan w:val="3"/>
            <w:vMerge/>
          </w:tcPr>
          <w:p w:rsidR="00A856CF" w:rsidRPr="006909D0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3AEA" w:rsidRPr="006909D0" w:rsidTr="004C3CD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69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</w:tr>
      <w:tr w:rsidR="00E814A2" w:rsidRPr="006909D0" w:rsidTr="004C3CDA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Тема 1.</w:t>
            </w:r>
          </w:p>
          <w:p w:rsidR="00E814A2" w:rsidRPr="006909D0" w:rsidRDefault="00024063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История развития плавания.</w:t>
            </w:r>
          </w:p>
          <w:p w:rsidR="00E814A2" w:rsidRPr="006909D0" w:rsidRDefault="00024063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Основные направления в развитии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  <w:sz w:val="18"/>
                <w:szCs w:val="18"/>
                <w:lang w:eastAsia="ar-SA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 xml:space="preserve">Тема 2. </w:t>
            </w:r>
            <w:r w:rsidR="00024063" w:rsidRPr="006909D0">
              <w:rPr>
                <w:rFonts w:ascii="Times New Roman" w:hAnsi="Times New Roman"/>
                <w:sz w:val="18"/>
                <w:szCs w:val="18"/>
              </w:rPr>
              <w:t>Биомеханические основы техники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8120B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Тема 3.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Техника плавания способами  кроль на груди и кроль на спине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4.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Средства и методы обучения и тренировки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5.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Обучение технике плавания способами брасс и дельфин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6.</w:t>
            </w:r>
          </w:p>
          <w:p w:rsidR="00E814A2" w:rsidRPr="006909D0" w:rsidRDefault="00024063" w:rsidP="0002406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 xml:space="preserve">Методика подготовки пловца на суше, </w:t>
            </w:r>
            <w:r>
              <w:rPr>
                <w:rFonts w:ascii="Times New Roman" w:hAnsi="Times New Roman"/>
                <w:sz w:val="18"/>
                <w:szCs w:val="18"/>
              </w:rPr>
              <w:t>СФП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Тема 7.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соревнований по плаванию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left="-57" w:right="-57" w:firstLine="72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 xml:space="preserve">Тема 8. </w:t>
            </w:r>
            <w:r w:rsidR="00024063" w:rsidRPr="006909D0">
              <w:rPr>
                <w:rFonts w:ascii="Times New Roman" w:hAnsi="Times New Roman"/>
                <w:sz w:val="18"/>
                <w:szCs w:val="18"/>
              </w:rPr>
              <w:t>Методика тренировочного процесса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6909D0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9D0" w:rsidRPr="006909D0" w:rsidRDefault="004C3CDA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D0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909D0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4C3CDA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C3CDA" w:rsidRPr="006909D0" w:rsidRDefault="004C3CDA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16F6C" w:rsidRPr="006909D0" w:rsidTr="004C3CDA">
        <w:trPr>
          <w:trHeight w:val="675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16F6C" w:rsidRPr="006909D0" w:rsidRDefault="00716F6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10</w:t>
            </w:r>
            <w:r w:rsidR="00A64F78" w:rsidRPr="006909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16F6C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16F6C" w:rsidRPr="006909D0" w:rsidRDefault="00716F6C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716F6C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716F6C" w:rsidRPr="006909D0" w:rsidRDefault="00716F6C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716F6C" w:rsidRPr="006909D0" w:rsidRDefault="00024063" w:rsidP="006909D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91</w:t>
            </w:r>
          </w:p>
        </w:tc>
      </w:tr>
    </w:tbl>
    <w:p w:rsidR="006909D0" w:rsidRDefault="006909D0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E814A2">
        <w:rPr>
          <w:rFonts w:ascii="Times New Roman" w:hAnsi="Times New Roman"/>
          <w:sz w:val="24"/>
          <w:szCs w:val="24"/>
        </w:rPr>
        <w:t>занятий семинарского типа</w:t>
      </w:r>
      <w:r w:rsidR="00E814A2">
        <w:rPr>
          <w:rFonts w:ascii="Times New Roman" w:hAnsi="Times New Roman"/>
          <w:sz w:val="24"/>
          <w:szCs w:val="24"/>
        </w:rPr>
        <w:t>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Промежуточная аттестация проходит в </w:t>
      </w:r>
      <w:r w:rsidR="0088120B">
        <w:rPr>
          <w:rFonts w:ascii="Times New Roman" w:hAnsi="Times New Roman"/>
          <w:sz w:val="24"/>
          <w:szCs w:val="24"/>
        </w:rPr>
        <w:t>форме зачёта.</w:t>
      </w:r>
    </w:p>
    <w:p w:rsidR="00DA5574" w:rsidRPr="00E126AC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</w:p>
    <w:p w:rsidR="00E126AC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Самостоятельная работы студентов по направлению физическая культура «Плавание»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Домашняя работа:</w:t>
      </w:r>
    </w:p>
    <w:p w:rsidR="00E126AC" w:rsidRPr="00E126AC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бъеме без 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E126AC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E126A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126AC">
        <w:rPr>
          <w:rFonts w:ascii="Times New Roman" w:hAnsi="Times New Roman"/>
          <w:sz w:val="18"/>
          <w:szCs w:val="18"/>
        </w:rPr>
        <w:t>.</w:t>
      </w:r>
    </w:p>
    <w:p w:rsidR="00B0593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1. Средства и методы обучения и тренировки.</w:t>
      </w:r>
    </w:p>
    <w:p w:rsidR="00E126AC" w:rsidRPr="00E126AC" w:rsidRDefault="00E126AC" w:rsidP="00E126AC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обучения плаванию: общеразвивающие, специальные и имитационные упражнения на суше.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Подготовительные упражнения на освоение с водой. Игры и развлечения на воде.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обучения: метод упражнения; метод словесного изложения; метод наглядного обучения; практические методы.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освоения техники плавания.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развития двигательных качеств.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тренировки пловца: общеподготовительные упражнения; специально-подготовительные упражнения; соревновательные упражнения.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 пловца: равномерный; переменный; интервальный; соревновательный (контрольный)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Планирование и организация начальной тренировки: этап предварительной спортивной тренировки.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Характеристика этапа базовой спортивной подготовки пловца. 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2. Прикладное плавание.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Значение прикладного плавания в системе физического воспитания. Общая характеристика способов прикладного плавания. 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брасс на спине: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на боку: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глубину: способом вниз головой; способом вниз ногами.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длину: способом брасс; комбинированными способами.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Последовательность действий при спасении тонущего вплавь.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Оказание первой помощи пострадавшему на воде.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3. Совершенствование техники спортивных способов плавания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ног, рук при плавании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lastRenderedPageBreak/>
        <w:t>Упражнения в воде с использованием плавательных предметов для совершенствования техники движений ног и рук при плавании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Игры, направленные на совершенствование техники спортивными способами плавания.</w:t>
      </w:r>
    </w:p>
    <w:p w:rsidR="00E126AC" w:rsidRPr="00E126AC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Краткая история развития способов плавания.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Начальное обучение плаванию (подготовительные упражнения по освоению с водой).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груди.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спине.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брасс.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дельфин.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с тумбочки.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из воды.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поворотов.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груди.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спине.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брасс.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дельфин.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Общеразвивающие и имитационные упражнения, применяемые в процессе обучения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тренировка, 5 зон интенсивности.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Средства спортивной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 в многолетнем процессе подготовки пловцов.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Общие сведения о бассейнах, их классификация. Техническое оснащение бассейнов.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 соревнованиям по плаванию. Основная документация соревнований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Состав судейской коллегии. Основные обязанности судей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судьи (рефери) соревнований.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секретаря и судей-секретарей.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старшего хронометриста и судей-хронометристов.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повороте.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по технике плавания. Правила прохождения дистанции.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финише.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стартера. Правила старта и финиша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Распределение участников по предварительным заплывам, полуфиналам и финалам.</w:t>
      </w:r>
    </w:p>
    <w:p w:rsidR="00622100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Комплексное плавание и комбинированная эстафета.</w:t>
      </w:r>
    </w:p>
    <w:p w:rsidR="00E126AC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методику антропометрического исследования для отбора в спортивную школу по плаванию (ОПК-1)</w:t>
      </w: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месячный</w:t>
      </w:r>
      <w:r w:rsidRPr="00E33DD9">
        <w:rPr>
          <w:rFonts w:ascii="Times New Roman" w:hAnsi="Times New Roman"/>
          <w:bCs/>
          <w:color w:val="121212"/>
          <w:sz w:val="24"/>
          <w:szCs w:val="24"/>
          <w:lang w:eastAsia="ar-SA"/>
        </w:rPr>
        <w:t xml:space="preserve"> план подготовки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(ОПК-1)</w:t>
      </w:r>
    </w:p>
    <w:p w:rsidR="00E126AC" w:rsidRPr="00E33DD9" w:rsidRDefault="00E126AC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положение о проведении соревнований (ОПК-2)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 календарь соревнований по плаванию (ОПК-2)</w:t>
      </w:r>
    </w:p>
    <w:p w:rsidR="00E33DD9" w:rsidRPr="00E33DD9" w:rsidRDefault="00E33DD9" w:rsidP="00E33DD9">
      <w:pPr>
        <w:pStyle w:val="a6"/>
        <w:ind w:left="0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Проведение занятий с применением специальных физических упражнений для пловцов с учетом особенностей занимающихся (ОПК-</w:t>
      </w:r>
      <w:r w:rsidR="007E3B37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E33DD9" w:rsidRP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Работа в судейской бригаде (ОПК-</w:t>
      </w:r>
      <w:r w:rsidR="007E3B37">
        <w:rPr>
          <w:rFonts w:ascii="Times New Roman" w:hAnsi="Times New Roman"/>
          <w:color w:val="000000"/>
          <w:sz w:val="24"/>
          <w:szCs w:val="24"/>
          <w:lang w:eastAsia="ar-SA"/>
        </w:rPr>
        <w:t>7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E33DD9" w:rsidRPr="00E126AC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E33DD9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а) основная литература:</w:t>
      </w:r>
    </w:p>
    <w:p w:rsidR="00E33DD9" w:rsidRPr="00E33DD9" w:rsidRDefault="000A438E" w:rsidP="00E33DD9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eastAsia="Times New Roman" w:hAnsi="Times New Roman"/>
          <w:sz w:val="24"/>
          <w:szCs w:val="24"/>
          <w:lang w:eastAsia="ru-RU"/>
        </w:rPr>
        <w:t>Булгакова, Н.Ж. Игры у воды, на воде, под водой. – М.: ФиС, 2000. – 82 с.</w:t>
      </w:r>
      <w:hyperlink r:id="rId7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пособие. Рек. ГК РФ / А.Д. Викулов - М.: ВЛАДОС-ПРЕСС, 2004 - 368 с.</w:t>
        </w:r>
      </w:hyperlink>
    </w:p>
    <w:p w:rsidR="00E33DD9" w:rsidRPr="00E33DD9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Булгакова, Н.Ж. Плавание / Н.Ж.Булгакова. – М.: ФиС, 1999. – 184 с.</w:t>
      </w:r>
      <w:hyperlink r:id="rId8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 для студ. вузов. Рек. ГК РФ / А. Д. Викулов - М.: ВЛАДОС-ПРЕСС, 2004 - 368 с.</w:t>
        </w:r>
      </w:hyperlink>
    </w:p>
    <w:p w:rsidR="000A438E" w:rsidRPr="000A438E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Викулов, А.Д. Плавание: Учебник для студентов фак-ов физич. культ. РФ. – Ярославль: ГУ ЦДЮ,  Пионер, 1999. – 160 с.</w:t>
      </w:r>
    </w:p>
    <w:p w:rsidR="00E33DD9" w:rsidRPr="000A438E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Водные виды спорта: Учебник для студентов вузов / Н.Ж.Булгакова, М.Н.Максимова и др. Под. Ред. Н.Ж.Булгаковой. – М.: Академия, 2003. – 320 с.</w:t>
      </w:r>
      <w:r w:rsidR="00E33DD9" w:rsidRPr="000A438E">
        <w:rPr>
          <w:rFonts w:ascii="Times New Roman" w:hAnsi="Times New Roman"/>
          <w:sz w:val="24"/>
          <w:szCs w:val="24"/>
        </w:rPr>
        <w:t xml:space="preserve">  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методика преподавания. Учеб. пособие. – Минск: Хатха, 1994. – 336 с.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теория и методика преподавания, программа для факультетов физической культуры и спорта педаг.вузов и университетов Беларусии, Украины и РФ. – Одесса: Друк, 1998. – 84 с.</w:t>
      </w:r>
    </w:p>
    <w:p w:rsidR="00E33DD9" w:rsidRPr="000A438E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Каунсилмен, Д.Е. Спортивное плавание / Д.Е.Каунсилмен. – М.: ФиС, 1983. – 208 с</w:t>
      </w:r>
      <w:r w:rsidR="000A438E">
        <w:rPr>
          <w:rFonts w:ascii="Times New Roman" w:hAnsi="Times New Roman"/>
          <w:sz w:val="24"/>
          <w:szCs w:val="24"/>
        </w:rPr>
        <w:t>.</w:t>
      </w:r>
    </w:p>
    <w:p w:rsidR="000A438E" w:rsidRPr="00E33DD9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Оздоровительное, лечебное и адаптивное плавание: Учеб. пособие для студ. высш. учеб. заведений / Н.Ж.Булгакова, С.Н.Морозов, О.И.Попов и др.; под ред. Н.Ж.Булгаковой. – М.: Издательский центр «Академия», 2005. – 432 с.</w:t>
      </w:r>
    </w:p>
    <w:p w:rsidR="000A438E" w:rsidRPr="000A438E" w:rsidRDefault="000A438E" w:rsidP="000A438E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>чебно-тренировочный процесс в плавании. Учебно-методическое пособие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 xml:space="preserve"> Селезнёв В.В., Малышева Т.А., Кутасин А.Н.</w:t>
      </w:r>
      <w:r w:rsidRPr="000A438E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– Нижний Новгород: Нижегородский университет, 2009 – 35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Общие основы техники плавания: метод. указ. для заоч. отдел. пед. фак. физ. культ. /Удмуртск. Гос. Ун-т. – Ижевск: Изд-во Удмуртск. Ун-та, 1994. – 12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Осокина, Т.И., Тимофеева, Е.А., Богина, Т.Л. Обучение плаванию в детском саду. – М.: Просвещение, 1991. – С. 35-38.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Плавание: Учебник для вузов физвоспитания и спорта / Под ред. В.Н.Платонова. – Киев: Олимпийская литература, 2000. – 396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Протченко, Т.А., Семенов, Ю.А. Обучение плаванию дошкольников и младших школьников: Практическое пособие. – М.: Айрис-пресс, 2003. – 80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Семенов, Ю.А. Обучение прикладному плаванию. - М.: Высшая школа, 1990. – 78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Спортивное плавание: Учебник для вузов физической культуры / Под  ред.  Н.Ж. Булгаковой. – М.: ФОН, 1996. – 260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E33DD9" w:rsidRDefault="0055741F" w:rsidP="00E33DD9">
      <w:pPr>
        <w:spacing w:after="0"/>
        <w:rPr>
          <w:rFonts w:ascii="Times New Roman" w:hAnsi="Times New Roman"/>
          <w:sz w:val="24"/>
          <w:szCs w:val="24"/>
        </w:rPr>
      </w:pPr>
      <w:hyperlink r:id="rId9" w:tgtFrame="_blank" w:history="1">
        <w:r w:rsidR="00E33DD9" w:rsidRPr="00E33DD9">
          <w:rPr>
            <w:rFonts w:ascii="Times New Roman" w:hAnsi="Times New Roman"/>
            <w:sz w:val="24"/>
            <w:szCs w:val="24"/>
            <w:shd w:val="clear" w:color="auto" w:fill="FFFFFF"/>
          </w:rPr>
          <w:t>http://www.lib.unn.ru/ebs.html</w:t>
        </w:r>
      </w:hyperlink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33DD9">
        <w:rPr>
          <w:rFonts w:ascii="Times New Roman" w:hAnsi="Times New Roman"/>
          <w:sz w:val="24"/>
          <w:szCs w:val="24"/>
          <w:lang w:val="en-US"/>
        </w:rPr>
        <w:t>http: //plavaem.info/ prikladnoe  plavanie php</w:t>
      </w:r>
    </w:p>
    <w:p w:rsidR="00BA5CA1" w:rsidRPr="00E33DD9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E33DD9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B748B7" w:rsidRPr="00E33DD9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C2780B" w:rsidRPr="00E33DD9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3DD9">
        <w:rPr>
          <w:rFonts w:ascii="Times New Roman" w:hAnsi="Times New Roman" w:cs="Times New Roman"/>
          <w:sz w:val="24"/>
          <w:szCs w:val="24"/>
        </w:rPr>
        <w:t>проектор, ноутбук.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>
        <w:rPr>
          <w:rFonts w:ascii="Times New Roman" w:hAnsi="Times New Roman" w:cs="Times New Roman"/>
          <w:sz w:val="24"/>
          <w:szCs w:val="24"/>
        </w:rPr>
        <w:t>.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7E3B3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7E3B37" w:rsidRPr="006F62D7" w:rsidRDefault="006F62D7" w:rsidP="007E3B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7E3B37">
        <w:rPr>
          <w:rFonts w:ascii="Times New Roman" w:hAnsi="Times New Roman"/>
          <w:sz w:val="24"/>
          <w:szCs w:val="24"/>
        </w:rPr>
        <w:t>В.В. Селезнев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1F" w:rsidRDefault="0055741F">
      <w:r>
        <w:separator/>
      </w:r>
    </w:p>
  </w:endnote>
  <w:endnote w:type="continuationSeparator" w:id="0">
    <w:p w:rsidR="0055741F" w:rsidRDefault="005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68" w:rsidRDefault="00874E6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E68" w:rsidRDefault="00874E6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68" w:rsidRDefault="00874E6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4A7D">
      <w:rPr>
        <w:rStyle w:val="a8"/>
        <w:noProof/>
      </w:rPr>
      <w:t>2</w:t>
    </w:r>
    <w:r>
      <w:rPr>
        <w:rStyle w:val="a8"/>
      </w:rPr>
      <w:fldChar w:fldCharType="end"/>
    </w:r>
  </w:p>
  <w:p w:rsidR="00874E68" w:rsidRDefault="00874E68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1F" w:rsidRDefault="0055741F">
      <w:r>
        <w:separator/>
      </w:r>
    </w:p>
  </w:footnote>
  <w:footnote w:type="continuationSeparator" w:id="0">
    <w:p w:rsidR="0055741F" w:rsidRDefault="0055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2DB"/>
    <w:multiLevelType w:val="hybridMultilevel"/>
    <w:tmpl w:val="166EC20A"/>
    <w:lvl w:ilvl="0" w:tplc="793C71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4B8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CB5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68F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A01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54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65D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780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27F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0A30"/>
    <w:multiLevelType w:val="hybridMultilevel"/>
    <w:tmpl w:val="2B9453CA"/>
    <w:lvl w:ilvl="0" w:tplc="C35C244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0FD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0D9D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34A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830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A8C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29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E85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A5A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0"/>
  </w:num>
  <w:num w:numId="5">
    <w:abstractNumId w:val="1"/>
  </w:num>
  <w:num w:numId="6">
    <w:abstractNumId w:val="21"/>
  </w:num>
  <w:num w:numId="7">
    <w:abstractNumId w:val="8"/>
  </w:num>
  <w:num w:numId="8">
    <w:abstractNumId w:val="7"/>
  </w:num>
  <w:num w:numId="9">
    <w:abstractNumId w:val="16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5"/>
  </w:num>
  <w:num w:numId="16">
    <w:abstractNumId w:val="17"/>
  </w:num>
  <w:num w:numId="17">
    <w:abstractNumId w:val="5"/>
  </w:num>
  <w:num w:numId="18">
    <w:abstractNumId w:val="9"/>
  </w:num>
  <w:num w:numId="19">
    <w:abstractNumId w:val="4"/>
  </w:num>
  <w:num w:numId="20">
    <w:abstractNumId w:val="0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4063"/>
    <w:rsid w:val="00053313"/>
    <w:rsid w:val="0005785E"/>
    <w:rsid w:val="000626BE"/>
    <w:rsid w:val="00066E4A"/>
    <w:rsid w:val="00077C94"/>
    <w:rsid w:val="00093090"/>
    <w:rsid w:val="00095B91"/>
    <w:rsid w:val="000A438E"/>
    <w:rsid w:val="000B6195"/>
    <w:rsid w:val="000C1994"/>
    <w:rsid w:val="000C2BAD"/>
    <w:rsid w:val="000E5023"/>
    <w:rsid w:val="000F2EF1"/>
    <w:rsid w:val="0010364D"/>
    <w:rsid w:val="00130028"/>
    <w:rsid w:val="00135FD3"/>
    <w:rsid w:val="0016108A"/>
    <w:rsid w:val="0017446C"/>
    <w:rsid w:val="0018009D"/>
    <w:rsid w:val="00180D6A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0513"/>
    <w:rsid w:val="004C3CDA"/>
    <w:rsid w:val="004C6F07"/>
    <w:rsid w:val="004F069C"/>
    <w:rsid w:val="004F0C76"/>
    <w:rsid w:val="00507CC7"/>
    <w:rsid w:val="00515CED"/>
    <w:rsid w:val="00524421"/>
    <w:rsid w:val="00530377"/>
    <w:rsid w:val="00535A1E"/>
    <w:rsid w:val="00535E47"/>
    <w:rsid w:val="005378EB"/>
    <w:rsid w:val="005428F3"/>
    <w:rsid w:val="0054442C"/>
    <w:rsid w:val="0055243F"/>
    <w:rsid w:val="00553ED6"/>
    <w:rsid w:val="0055741F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3BC"/>
    <w:rsid w:val="0067366E"/>
    <w:rsid w:val="00680013"/>
    <w:rsid w:val="006909D0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E3B37"/>
    <w:rsid w:val="00823F46"/>
    <w:rsid w:val="008342EB"/>
    <w:rsid w:val="0084102D"/>
    <w:rsid w:val="00853AEA"/>
    <w:rsid w:val="00874E68"/>
    <w:rsid w:val="0088120B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A0BE9"/>
    <w:rsid w:val="00AB3717"/>
    <w:rsid w:val="00AD56D7"/>
    <w:rsid w:val="00AF4E4E"/>
    <w:rsid w:val="00AF735A"/>
    <w:rsid w:val="00B01005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94A7D"/>
    <w:rsid w:val="00BA46AC"/>
    <w:rsid w:val="00BA5B67"/>
    <w:rsid w:val="00BA5CA1"/>
    <w:rsid w:val="00BC550B"/>
    <w:rsid w:val="00BE4951"/>
    <w:rsid w:val="00C2780B"/>
    <w:rsid w:val="00C33E34"/>
    <w:rsid w:val="00C92B94"/>
    <w:rsid w:val="00C949B9"/>
    <w:rsid w:val="00CA6632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0502A"/>
    <w:rsid w:val="00E10CBC"/>
    <w:rsid w:val="00E11FB5"/>
    <w:rsid w:val="00E126AC"/>
    <w:rsid w:val="00E14D8E"/>
    <w:rsid w:val="00E16FE8"/>
    <w:rsid w:val="00E21500"/>
    <w:rsid w:val="00E22A86"/>
    <w:rsid w:val="00E261D8"/>
    <w:rsid w:val="00E33DD9"/>
    <w:rsid w:val="00E34B6E"/>
    <w:rsid w:val="00E37C70"/>
    <w:rsid w:val="00E40946"/>
    <w:rsid w:val="00E43F7D"/>
    <w:rsid w:val="00E509C9"/>
    <w:rsid w:val="00E814A2"/>
    <w:rsid w:val="00E85ECD"/>
    <w:rsid w:val="00E906BC"/>
    <w:rsid w:val="00E93FC4"/>
    <w:rsid w:val="00E97CA7"/>
    <w:rsid w:val="00EE4B4F"/>
    <w:rsid w:val="00F007DF"/>
    <w:rsid w:val="00F00BF2"/>
    <w:rsid w:val="00F30422"/>
    <w:rsid w:val="00F42C66"/>
    <w:rsid w:val="00F432A2"/>
    <w:rsid w:val="00F52D95"/>
    <w:rsid w:val="00F56275"/>
    <w:rsid w:val="00F64CB8"/>
    <w:rsid w:val="00F726D7"/>
    <w:rsid w:val="00F8016A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06AFF"/>
  <w15:docId w15:val="{3C17EFE6-4DAC-4621-B7AE-0BC9D270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Nothing(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Nothing(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www.lib.unn.ru%252Febs.html%26ts%3D1489662838%26uid%3D1425102061459787808&amp;sign=c7508fbb71c730f4b56e207d8fff24e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5755</Words>
  <Characters>32807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38486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12</cp:revision>
  <cp:lastPrinted>2015-07-16T08:02:00Z</cp:lastPrinted>
  <dcterms:created xsi:type="dcterms:W3CDTF">2019-04-24T19:23:00Z</dcterms:created>
  <dcterms:modified xsi:type="dcterms:W3CDTF">2021-08-23T13:05:00Z</dcterms:modified>
</cp:coreProperties>
</file>