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EA" w:rsidRDefault="00DB5227" w:rsidP="002937EA">
      <w:pPr>
        <w:jc w:val="center"/>
        <w:rPr>
          <w:rFonts w:ascii="Times New Roman" w:hAnsi="Times New Roman"/>
          <w:sz w:val="28"/>
          <w:szCs w:val="28"/>
        </w:rPr>
      </w:pPr>
      <w:r w:rsidRPr="00DB5227">
        <w:rPr>
          <w:rFonts w:ascii="Times New Roman" w:hAnsi="Times New Roman"/>
          <w:sz w:val="28"/>
          <w:szCs w:val="28"/>
        </w:rPr>
        <w:t>Министерство науки и высшего образования</w:t>
      </w:r>
      <w:r w:rsidRPr="007402ED">
        <w:rPr>
          <w:rFonts w:ascii="Times New Roman" w:hAnsi="Times New Roman"/>
          <w:sz w:val="24"/>
          <w:szCs w:val="24"/>
        </w:rPr>
        <w:t xml:space="preserve"> </w:t>
      </w:r>
      <w:r w:rsidR="002937EA">
        <w:rPr>
          <w:rFonts w:ascii="Times New Roman" w:hAnsi="Times New Roman"/>
          <w:sz w:val="28"/>
          <w:szCs w:val="28"/>
        </w:rPr>
        <w:t>Российской Федерации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2937EA" w:rsidTr="00FA76D9">
        <w:trPr>
          <w:trHeight w:val="328"/>
        </w:trPr>
        <w:tc>
          <w:tcPr>
            <w:tcW w:w="8820" w:type="dxa"/>
            <w:vAlign w:val="center"/>
          </w:tcPr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2937EA" w:rsidTr="00C418B3">
        <w:trPr>
          <w:trHeight w:val="280"/>
        </w:trPr>
        <w:tc>
          <w:tcPr>
            <w:tcW w:w="4567" w:type="dxa"/>
            <w:vAlign w:val="center"/>
            <w:hideMark/>
          </w:tcPr>
          <w:p w:rsidR="002937EA" w:rsidRDefault="002937EA" w:rsidP="00FA76D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C418B3" w:rsidRDefault="00C418B3" w:rsidP="00C418B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УТВЕРЖДЕНО</w:t>
      </w:r>
    </w:p>
    <w:p w:rsidR="00C418B3" w:rsidRDefault="00C418B3" w:rsidP="00C418B3">
      <w:pPr>
        <w:pStyle w:val="a4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       Roman" w:hAnsi="Times New Roman"/>
          <w:sz w:val="24"/>
          <w:szCs w:val="24"/>
        </w:rPr>
        <w:t>решением президиума Ученого совета ННГУ</w:t>
      </w:r>
    </w:p>
    <w:p w:rsidR="00C418B3" w:rsidRDefault="00C418B3" w:rsidP="00C418B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протокол от</w:t>
      </w:r>
    </w:p>
    <w:p w:rsidR="00C418B3" w:rsidRDefault="00C418B3" w:rsidP="00C418B3">
      <w:pPr>
        <w:pStyle w:val="a4"/>
        <w:jc w:val="right"/>
        <w:rPr>
          <w:rFonts w:ascii="Times New Roman" w:eastAsia="Times New       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«</w:t>
      </w:r>
      <w:r>
        <w:rPr>
          <w:rFonts w:ascii="Times New Roman" w:eastAsia="Times New        Roman" w:hAnsi="Times New Roman"/>
          <w:sz w:val="24"/>
          <w:szCs w:val="24"/>
          <w:lang w:val="en-US"/>
        </w:rPr>
        <w:t>11</w:t>
      </w:r>
      <w:r>
        <w:rPr>
          <w:rFonts w:ascii="Times New Roman" w:eastAsia="Times New        Roman" w:hAnsi="Times New Roman"/>
          <w:sz w:val="24"/>
          <w:szCs w:val="24"/>
        </w:rPr>
        <w:t>» мая 2021 г. № 2</w:t>
      </w:r>
    </w:p>
    <w:p w:rsidR="002937EA" w:rsidRDefault="002937EA" w:rsidP="00C418B3">
      <w:pPr>
        <w:spacing w:after="0" w:line="240" w:lineRule="auto"/>
        <w:jc w:val="right"/>
        <w:rPr>
          <w:b/>
        </w:rPr>
      </w:pPr>
    </w:p>
    <w:p w:rsidR="00B26641" w:rsidRDefault="00B26641" w:rsidP="00B266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EA" w:rsidRPr="003A5CE0" w:rsidRDefault="002937EA" w:rsidP="002937EA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3A5CE0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2"/>
      </w:tblGrid>
      <w:tr w:rsidR="002937EA" w:rsidRPr="003A5CE0" w:rsidTr="002937EA">
        <w:trPr>
          <w:trHeight w:val="318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A" w:rsidRPr="003A5CE0" w:rsidRDefault="003A5CE0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A5CE0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История государства и права зарубежных стран  </w:t>
            </w:r>
          </w:p>
          <w:p w:rsidR="003A5CE0" w:rsidRPr="003A5CE0" w:rsidRDefault="003A5CE0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3A5CE0" w:rsidRDefault="002937EA" w:rsidP="00FA76D9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A5CE0"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2937EA" w:rsidRPr="003A5CE0" w:rsidTr="002937EA">
        <w:trPr>
          <w:trHeight w:val="318"/>
        </w:trPr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7EA" w:rsidRPr="003A5CE0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3A5CE0">
              <w:rPr>
                <w:rFonts w:ascii="Times New Roman" w:eastAsia="Calibri" w:hAnsi="Times New Roman"/>
                <w:sz w:val="24"/>
                <w:szCs w:val="24"/>
                <w:u w:val="single"/>
              </w:rPr>
              <w:t>40.02.01 Право и организация социального обеспечения</w:t>
            </w: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5CE0"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5CE0"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5CE0"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2937EA" w:rsidRPr="003A5CE0" w:rsidRDefault="002937EA" w:rsidP="00FA76D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A5CE0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2937EA" w:rsidRDefault="002937EA" w:rsidP="002937EA">
      <w:pPr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rPr>
          <w:rFonts w:ascii="Times New Roman" w:hAnsi="Times New Roman"/>
          <w:b/>
          <w:sz w:val="28"/>
          <w:szCs w:val="28"/>
        </w:rPr>
      </w:pPr>
    </w:p>
    <w:p w:rsidR="00C418B3" w:rsidRDefault="00C418B3" w:rsidP="002937EA">
      <w:pPr>
        <w:rPr>
          <w:rFonts w:ascii="Times New Roman" w:hAnsi="Times New Roman"/>
          <w:b/>
          <w:sz w:val="28"/>
          <w:szCs w:val="28"/>
        </w:rPr>
      </w:pPr>
    </w:p>
    <w:p w:rsidR="00C418B3" w:rsidRDefault="00C418B3" w:rsidP="002937EA">
      <w:pPr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17DD3">
        <w:rPr>
          <w:rFonts w:ascii="Times New Roman" w:hAnsi="Times New Roman"/>
          <w:sz w:val="28"/>
          <w:szCs w:val="28"/>
        </w:rPr>
        <w:t>2</w:t>
      </w:r>
      <w:r w:rsidR="00C418B3">
        <w:rPr>
          <w:rFonts w:ascii="Times New Roman" w:hAnsi="Times New Roman"/>
          <w:sz w:val="28"/>
          <w:szCs w:val="28"/>
        </w:rPr>
        <w:t>1</w:t>
      </w: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</w:t>
      </w:r>
      <w:r w:rsidR="00DB5227">
        <w:rPr>
          <w:rFonts w:ascii="Times New Roman" w:hAnsi="Times New Roman"/>
          <w:sz w:val="28"/>
          <w:szCs w:val="28"/>
        </w:rPr>
        <w:t>01 «Право и организация социального обеспечения»</w:t>
      </w: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>_____________________(</w:t>
      </w:r>
      <w:proofErr w:type="spellStart"/>
      <w:r>
        <w:rPr>
          <w:rFonts w:ascii="Times New Roman" w:hAnsi="Times New Roman"/>
          <w:sz w:val="28"/>
          <w:szCs w:val="28"/>
        </w:rPr>
        <w:t>кюн</w:t>
      </w:r>
      <w:proofErr w:type="spellEnd"/>
      <w:r>
        <w:rPr>
          <w:rFonts w:ascii="Times New Roman" w:hAnsi="Times New Roman"/>
          <w:sz w:val="28"/>
          <w:szCs w:val="28"/>
        </w:rPr>
        <w:t xml:space="preserve">.)                                </w:t>
      </w: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рассмотрена и одобрена на заседании методической к</w:t>
      </w:r>
      <w:r w:rsidR="00F22BE2">
        <w:rPr>
          <w:rFonts w:ascii="Times New Roman" w:hAnsi="Times New Roman"/>
          <w:sz w:val="28"/>
          <w:szCs w:val="28"/>
        </w:rPr>
        <w:t xml:space="preserve">омиссии </w:t>
      </w:r>
      <w:r w:rsidR="0047645D">
        <w:rPr>
          <w:rFonts w:ascii="Times New Roman" w:hAnsi="Times New Roman"/>
          <w:sz w:val="28"/>
          <w:szCs w:val="28"/>
        </w:rPr>
        <w:t xml:space="preserve"> </w:t>
      </w:r>
      <w:r w:rsidR="00DB5227">
        <w:rPr>
          <w:rFonts w:ascii="Times New Roman" w:hAnsi="Times New Roman"/>
          <w:sz w:val="28"/>
          <w:szCs w:val="28"/>
        </w:rPr>
        <w:t>20</w:t>
      </w:r>
      <w:r w:rsidR="00217DD3">
        <w:rPr>
          <w:rFonts w:ascii="Times New Roman" w:hAnsi="Times New Roman"/>
          <w:sz w:val="28"/>
          <w:szCs w:val="28"/>
        </w:rPr>
        <w:t>2</w:t>
      </w:r>
      <w:r w:rsidR="00C231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года,</w:t>
      </w:r>
      <w:r w:rsidR="00476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217DD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комиссии_________________(___________________)</w:t>
      </w: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937EA" w:rsidRDefault="002937EA" w:rsidP="00293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 стр.4</w:t>
      </w: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>
        <w:rPr>
          <w:rFonts w:ascii="Times New Roman" w:hAnsi="Times New Roman"/>
          <w:b/>
          <w:sz w:val="24"/>
          <w:szCs w:val="24"/>
        </w:rPr>
        <w:t>.стр.5</w:t>
      </w: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 стр.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2937EA" w:rsidRDefault="002937EA" w:rsidP="002937E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Default="002937EA" w:rsidP="002937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2937EA" w:rsidRPr="00E72992" w:rsidRDefault="003A5CE0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История государства и права зарубежных стран </w:t>
      </w:r>
    </w:p>
    <w:p w:rsidR="002937EA" w:rsidRPr="00E72992" w:rsidRDefault="002937EA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2937EA" w:rsidRPr="00E72992" w:rsidRDefault="002937EA" w:rsidP="002937E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</w:t>
      </w:r>
      <w:r w:rsidR="0079410E">
        <w:rPr>
          <w:rFonts w:ascii="Times New Roman" w:hAnsi="Times New Roman"/>
          <w:sz w:val="24"/>
          <w:szCs w:val="24"/>
        </w:rPr>
        <w:t xml:space="preserve">и организация </w:t>
      </w:r>
      <w:r w:rsidRPr="00E72992">
        <w:rPr>
          <w:rFonts w:ascii="Times New Roman" w:hAnsi="Times New Roman"/>
          <w:sz w:val="24"/>
          <w:szCs w:val="24"/>
        </w:rPr>
        <w:t>социального обеспечения».</w:t>
      </w:r>
    </w:p>
    <w:p w:rsidR="002937EA" w:rsidRPr="00E72992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2937EA" w:rsidRPr="00E72992" w:rsidRDefault="002937EA" w:rsidP="002937EA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Дисциплина (модуль) относится к вариативной части циклов.</w:t>
      </w:r>
    </w:p>
    <w:p w:rsidR="002937EA" w:rsidRPr="00E72992" w:rsidRDefault="002937EA" w:rsidP="002937E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E72992" w:rsidRPr="00E72992" w:rsidRDefault="003A5CE0" w:rsidP="00E729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</w:t>
      </w:r>
      <w:r w:rsidR="002937EA" w:rsidRPr="00E7299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заключаю</w:t>
      </w:r>
      <w:r w:rsidR="00E72992" w:rsidRPr="00E72992">
        <w:rPr>
          <w:rFonts w:ascii="Times New Roman" w:hAnsi="Times New Roman"/>
          <w:sz w:val="24"/>
          <w:szCs w:val="24"/>
        </w:rPr>
        <w:t>тся в формировании систематизированных знаний о событиях всемирной истории государства и права, о процессах эволюции государственности и права зарубежных стран; формирование навыков анализа правовых источников и приемов ведения дискуссии и полемики; представлений о событиях всемирной истории государства и права, основанными на принципах историзма и юридической целесообразности; навыками анализа правовых источников; приемами ведения дискуссии и полемики.</w:t>
      </w:r>
    </w:p>
    <w:p w:rsidR="00E72992" w:rsidRPr="003A5CE0" w:rsidRDefault="003A5CE0" w:rsidP="00E729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A5CE0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3A5CE0" w:rsidRPr="003A5CE0" w:rsidRDefault="003A5CE0" w:rsidP="003A5CE0">
      <w:pPr>
        <w:rPr>
          <w:rFonts w:ascii="Times New Roman" w:hAnsi="Times New Roman"/>
          <w:sz w:val="24"/>
          <w:szCs w:val="24"/>
        </w:rPr>
      </w:pPr>
      <w:r w:rsidRPr="003A5CE0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3A5CE0" w:rsidRPr="003A5CE0" w:rsidRDefault="003A5CE0" w:rsidP="003A5CE0">
      <w:pPr>
        <w:rPr>
          <w:rFonts w:ascii="Times New Roman" w:hAnsi="Times New Roman"/>
          <w:sz w:val="24"/>
          <w:szCs w:val="24"/>
        </w:rPr>
      </w:pPr>
      <w:r w:rsidRPr="003A5CE0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3A5CE0" w:rsidRPr="003A5CE0" w:rsidRDefault="003A5CE0" w:rsidP="003A5CE0">
      <w:pPr>
        <w:rPr>
          <w:rFonts w:ascii="Times New Roman" w:hAnsi="Times New Roman"/>
          <w:sz w:val="24"/>
          <w:szCs w:val="24"/>
        </w:rPr>
      </w:pPr>
      <w:r w:rsidRPr="003A5CE0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E72992" w:rsidRPr="00E72992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З1общее и особенное в процессах эволюции государственности и права</w:t>
      </w:r>
      <w:r w:rsidR="003A5CE0">
        <w:rPr>
          <w:rFonts w:ascii="Times New Roman" w:hAnsi="Times New Roman"/>
          <w:sz w:val="24"/>
          <w:szCs w:val="24"/>
        </w:rPr>
        <w:t xml:space="preserve"> </w:t>
      </w:r>
      <w:r w:rsidRPr="00E72992">
        <w:rPr>
          <w:rFonts w:ascii="Times New Roman" w:hAnsi="Times New Roman"/>
          <w:sz w:val="24"/>
          <w:szCs w:val="24"/>
        </w:rPr>
        <w:t xml:space="preserve">зарубежных стран; </w:t>
      </w:r>
    </w:p>
    <w:p w:rsidR="00E72992" w:rsidRPr="00E72992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З2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992">
        <w:rPr>
          <w:rFonts w:ascii="Times New Roman" w:hAnsi="Times New Roman"/>
          <w:sz w:val="24"/>
          <w:szCs w:val="24"/>
        </w:rPr>
        <w:t xml:space="preserve">основные памятники права, источники права различных стран, судоустройство и </w:t>
      </w:r>
      <w:proofErr w:type="spellStart"/>
      <w:r w:rsidRPr="00E72992">
        <w:rPr>
          <w:rFonts w:ascii="Times New Roman" w:hAnsi="Times New Roman"/>
          <w:sz w:val="24"/>
          <w:szCs w:val="24"/>
        </w:rPr>
        <w:t>правоприменение</w:t>
      </w:r>
      <w:proofErr w:type="spellEnd"/>
      <w:r w:rsidRPr="00E72992">
        <w:rPr>
          <w:rFonts w:ascii="Times New Roman" w:hAnsi="Times New Roman"/>
          <w:sz w:val="24"/>
          <w:szCs w:val="24"/>
        </w:rPr>
        <w:t xml:space="preserve"> норм законодательства; </w:t>
      </w:r>
    </w:p>
    <w:p w:rsidR="00E72992" w:rsidRPr="00E72992" w:rsidRDefault="00E72992" w:rsidP="00E729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З3проблемы государственного и правового развития в зарубежных странах в историческом контексте и в современных условиях; </w:t>
      </w:r>
    </w:p>
    <w:p w:rsidR="002937EA" w:rsidRPr="00E72992" w:rsidRDefault="00E72992" w:rsidP="00E72992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72992">
        <w:rPr>
          <w:rFonts w:ascii="Times New Roman" w:hAnsi="Times New Roman"/>
          <w:sz w:val="24"/>
          <w:szCs w:val="24"/>
        </w:rPr>
        <w:t>З4основополагающие понятия, термины и категории мировой государственности и</w:t>
      </w: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E72992" w:rsidRPr="00E72992" w:rsidRDefault="00E72992" w:rsidP="003A5C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У1анализировать проблемные узловые моменты эволюции государственности и права в историческом разрезе; </w:t>
      </w:r>
    </w:p>
    <w:p w:rsidR="00E72992" w:rsidRPr="00E72992" w:rsidRDefault="00E72992" w:rsidP="003A5C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У2анализировать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</w:r>
    </w:p>
    <w:p w:rsidR="00E72992" w:rsidRPr="00E72992" w:rsidRDefault="00E72992" w:rsidP="003A5C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У3самостоятельно работать с правовыми источниками зарубежных стран; </w:t>
      </w:r>
    </w:p>
    <w:p w:rsidR="00E72992" w:rsidRPr="00E72992" w:rsidRDefault="00E72992" w:rsidP="003A5CE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У4видеть перспективы развития государственности и права в мире; </w:t>
      </w:r>
    </w:p>
    <w:p w:rsidR="00E72992" w:rsidRPr="00E72992" w:rsidRDefault="00E72992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7EA" w:rsidRPr="00260B2A" w:rsidRDefault="002937EA" w:rsidP="002937E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838C4">
        <w:rPr>
          <w:rFonts w:ascii="Times New Roman" w:hAnsi="Times New Roman"/>
          <w:b/>
          <w:sz w:val="28"/>
          <w:szCs w:val="28"/>
        </w:rPr>
        <w:t xml:space="preserve"> </w:t>
      </w:r>
    </w:p>
    <w:p w:rsidR="002937EA" w:rsidRPr="00602C77" w:rsidRDefault="002937EA" w:rsidP="002937E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2937EA" w:rsidRPr="00E72992" w:rsidRDefault="00E72992" w:rsidP="00E729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92A">
        <w:rPr>
          <w:rFonts w:ascii="Times New Roman" w:hAnsi="Times New Roman"/>
          <w:b/>
          <w:sz w:val="24"/>
          <w:szCs w:val="24"/>
        </w:rPr>
        <w:lastRenderedPageBreak/>
        <w:t>1.4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937EA" w:rsidRPr="00E72992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2937EA" w:rsidRPr="00E72992" w:rsidRDefault="002937EA" w:rsidP="002937EA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Общая трудоемкость у</w:t>
      </w:r>
      <w:r w:rsidR="005E192A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proofErr w:type="gramStart"/>
      <w:r w:rsidR="005E192A">
        <w:rPr>
          <w:rFonts w:ascii="Times New Roman" w:hAnsi="Times New Roman"/>
          <w:sz w:val="24"/>
          <w:szCs w:val="24"/>
        </w:rPr>
        <w:t xml:space="preserve">94 </w:t>
      </w:r>
      <w:r w:rsidRPr="00E72992">
        <w:rPr>
          <w:rFonts w:ascii="Times New Roman" w:hAnsi="Times New Roman"/>
          <w:sz w:val="24"/>
          <w:szCs w:val="24"/>
        </w:rPr>
        <w:t xml:space="preserve"> часа</w:t>
      </w:r>
      <w:proofErr w:type="gramEnd"/>
      <w:r w:rsidRPr="00E72992">
        <w:rPr>
          <w:rFonts w:ascii="Times New Roman" w:hAnsi="Times New Roman"/>
          <w:sz w:val="24"/>
          <w:szCs w:val="24"/>
        </w:rPr>
        <w:t>, в том числе: обязательной ауд</w:t>
      </w:r>
      <w:r w:rsidR="005E192A">
        <w:rPr>
          <w:rFonts w:ascii="Times New Roman" w:hAnsi="Times New Roman"/>
          <w:sz w:val="24"/>
          <w:szCs w:val="24"/>
        </w:rPr>
        <w:t>иторной нагрузки обучающегося 56</w:t>
      </w:r>
      <w:r w:rsidRPr="00E72992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  </w:t>
      </w:r>
      <w:r w:rsidR="005E192A">
        <w:rPr>
          <w:rFonts w:ascii="Times New Roman" w:hAnsi="Times New Roman"/>
          <w:sz w:val="24"/>
          <w:szCs w:val="24"/>
        </w:rPr>
        <w:t>3</w:t>
      </w:r>
      <w:r w:rsidR="00351CCF">
        <w:rPr>
          <w:rFonts w:ascii="Times New Roman" w:hAnsi="Times New Roman"/>
          <w:sz w:val="24"/>
          <w:szCs w:val="24"/>
        </w:rPr>
        <w:t>2</w:t>
      </w:r>
      <w:r w:rsidRPr="00E72992">
        <w:rPr>
          <w:rFonts w:ascii="Times New Roman" w:hAnsi="Times New Roman"/>
          <w:sz w:val="24"/>
          <w:szCs w:val="24"/>
        </w:rPr>
        <w:t xml:space="preserve"> час</w:t>
      </w:r>
      <w:r w:rsidR="00351CCF">
        <w:rPr>
          <w:rFonts w:ascii="Times New Roman" w:hAnsi="Times New Roman"/>
          <w:sz w:val="24"/>
          <w:szCs w:val="24"/>
        </w:rPr>
        <w:t>а</w:t>
      </w:r>
      <w:r w:rsidRPr="00E72992">
        <w:rPr>
          <w:rFonts w:ascii="Times New Roman" w:hAnsi="Times New Roman"/>
          <w:sz w:val="24"/>
          <w:szCs w:val="24"/>
        </w:rPr>
        <w:t>.</w:t>
      </w:r>
    </w:p>
    <w:p w:rsidR="002937EA" w:rsidRDefault="002937EA" w:rsidP="002937EA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2937EA" w:rsidRDefault="002937EA" w:rsidP="002937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94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3A5CE0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260B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A5CE0">
              <w:rPr>
                <w:rFonts w:ascii="Times New Roman" w:eastAsia="Calibri" w:hAnsi="Times New Roman"/>
                <w:sz w:val="24"/>
                <w:szCs w:val="28"/>
              </w:rPr>
              <w:t>28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2937EA" w:rsidTr="00FA76D9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404C61" w:rsidRDefault="002937E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37EA" w:rsidTr="005E192A">
        <w:trPr>
          <w:trHeight w:val="150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7EA" w:rsidRDefault="002937E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7EA" w:rsidRDefault="00462D49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E19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5E192A" w:rsidTr="005E192A">
        <w:trPr>
          <w:trHeight w:val="120"/>
        </w:trPr>
        <w:tc>
          <w:tcPr>
            <w:tcW w:w="6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351CCF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2937EA" w:rsidTr="00FA76D9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Default="002937EA" w:rsidP="00C2318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C2318F" w:rsidRPr="00C2318F"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="00E23859" w:rsidRPr="00C2318F">
              <w:rPr>
                <w:rFonts w:ascii="Times New Roman" w:eastAsia="Calibri" w:hAnsi="Times New Roman"/>
                <w:b/>
                <w:sz w:val="24"/>
                <w:szCs w:val="24"/>
              </w:rPr>
              <w:t>а</w:t>
            </w:r>
          </w:p>
        </w:tc>
      </w:tr>
    </w:tbl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3A5CE0" w:rsidRDefault="003A5CE0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«История государства и права зарубежных стран»</w:t>
      </w:r>
    </w:p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4"/>
        <w:gridCol w:w="2172"/>
        <w:gridCol w:w="816"/>
        <w:gridCol w:w="1626"/>
        <w:gridCol w:w="1527"/>
      </w:tblGrid>
      <w:tr w:rsidR="005E192A" w:rsidTr="005E192A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185B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185B"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Консультации</w:t>
            </w:r>
          </w:p>
        </w:tc>
      </w:tr>
      <w:tr w:rsidR="005E192A" w:rsidTr="005E192A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B0CFD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5</w:t>
            </w: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Древний Египет.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Этапы развития египетской цивилизации. Номы и города. Ирригация, ее роль в возникновении централизованного государства. Центральное и местное управление. Фараоны и их полномочия. Сакрализация верховного правителя и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особенности египетской деспотии. Чиновники и их функции: вельможи, жрецы, писцы. Государственное регулирование социальных отношений. Организация общественных работ, сбор налогов и правосудие в Древнем Египте. Египетское законодательство.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4D03D7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4D03D7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4D03D7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rPr>
          <w:trHeight w:val="255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5E192A" w:rsidRPr="004D03D7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</w:t>
            </w: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2.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Древняя Индия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Особенности социальной структуры и организации государства. Основные источники индусского права. Понятие и формы собственности в Древней Индии. Особенности брачно-семейных отношений и наследственного права. Договорные и </w:t>
            </w:r>
            <w:proofErr w:type="spellStart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деликтные</w:t>
            </w:r>
            <w:proofErr w:type="spellEnd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обязательства. Уголовные правоотношения. Особенности судоустройства и судопроизводства в Древней Индии.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r w:rsidRPr="00AC43F3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C43F3" w:rsidRDefault="005E192A" w:rsidP="00FA76D9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r w:rsidRPr="00AC43F3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AC43F3" w:rsidRDefault="005E192A" w:rsidP="00FA76D9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3.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Древняя Греция.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Античный полис как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тип государственности. Возникновение полисов (городов-государств) и греческих колоний. Древние Афины и Спарта как различные типы античного полиса. Социальная и правовая структура полиса. Свободные граждане, рабы и иноземцы. Система государственного управления. Источники древнегреческого права. Вещное право. Брачные и семейные отношения. Договорные и </w:t>
            </w:r>
            <w:proofErr w:type="spellStart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деликтные</w:t>
            </w:r>
            <w:proofErr w:type="spellEnd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обязательства. Судопроизводство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351CCF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4.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Франки.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Возникновение государства франков. Периодизация. Центральное и местное управление. Обычай и закон у салических франков. Салическая правда. Регулирование поземельных отношений. Коммендация и прекарий. Бенефиций и феод. Аллод. Брак, семья и наследование. </w:t>
            </w:r>
            <w:proofErr w:type="spellStart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Аффатомия</w:t>
            </w:r>
            <w:proofErr w:type="spellEnd"/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. Преступления и наказания. Судопроизводство. Ордалии.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351CCF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5.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Средневековое каноническое право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Источники и основные институты. Папские декреталии. Решения Вселенских соборов. Влияние канонического права на нормы брачно-семейного, наследственного, обязательственного и вещного права. Роль канонического права в становлении европейской традиции уголовного и уголовно-процессуального права.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rPr>
          <w:trHeight w:val="261"/>
        </w:trPr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Тема 6.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Средневековая Франция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5F6910">
              <w:rPr>
                <w:rFonts w:ascii="Times New Roman" w:eastAsia="Calibri" w:hAnsi="Times New Roman"/>
                <w:b/>
                <w:sz w:val="20"/>
                <w:szCs w:val="20"/>
              </w:rPr>
              <w:t>Трансформация государственного строя Средневековой Франции. Общественный строй. Источники права и партикуляризм. Основы имущественных, семейных, наследственных, уголовных и процессуальных отношений на основе частных кодификаций.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rPr>
          <w:trHeight w:val="654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rPr>
          <w:trHeight w:val="322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7.</w:t>
            </w:r>
          </w:p>
          <w:p w:rsidR="005E192A" w:rsidRPr="00BD4513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Средневековая Германия.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Священная Римская империя германской нации. Формирование общественного строя. Источники и системы средневекового германского права.  Партикуляризм права и общеимперское законодательство. Саксонское Зерцало (1230 г.): структура, сфера регулирования, субъекты права, имущественные отношения, семейное и наследственное право, уголовное право. Каролина (1532 г.): история создание, общая характеристика, структура, уголовный процесс (статус судей, учение о доказательствах, стадии процесса), основные виды преступлений и наказаний, обстоятельства, влияющие на назначение наказаний.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4D03D7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Средневековая Англия.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Периодизация изменений в форме правления Средневековой Англии.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Трансформация общественного строя. Общее право и обычай в англосаксонской правовой системе. Право справедливости. Статутное право. Церковное право. Компетенция Суда справедливости, Звездной палаты и Высокой комиссии.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П</w:t>
            </w: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9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Законодательство периода Английской революции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Предпосылки, периодизация, характер и особенности английской революции XVII в. Основные документы и этапы революции.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rPr>
          <w:trHeight w:val="294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rPr>
          <w:trHeight w:val="294"/>
        </w:trPr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F62A48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Ознакомительный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Pr="00F62A48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10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Государство и право Англии в Новое время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C5617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 w:rsidRPr="00C5617A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Изменения в регулировании сферы частных и уголовных правоотношений в Англии в период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XVIII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-нач.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  <w:lang w:val="en-US"/>
              </w:rPr>
              <w:t>XX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вв. Сохранение сложной структуры английского права. Реальная и персональная собственность. Доверительная собственность и ее распорядители.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Свобода завещаний. Источники английского </w:t>
            </w:r>
            <w:proofErr w:type="spellStart"/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наказательного</w:t>
            </w:r>
            <w:proofErr w:type="spellEnd"/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права.</w:t>
            </w:r>
          </w:p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D4513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11</w:t>
            </w:r>
          </w:p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Законодательство периода Французской революции.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  <w:r>
              <w:t xml:space="preserve"> </w:t>
            </w:r>
            <w:r w:rsidRPr="00C5617A">
              <w:rPr>
                <w:rFonts w:ascii="Times New Roman" w:eastAsia="Calibri" w:hAnsi="Times New Roman"/>
                <w:b/>
                <w:sz w:val="20"/>
                <w:szCs w:val="20"/>
              </w:rPr>
              <w:t>Буржуазная революция во Франции XVIII в. (предпосылки, этапы, политические течения). Законодательство основных этапов революции.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D91E4D" w:rsidRDefault="005E192A" w:rsidP="00FA76D9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6F102E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Репродуктивный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D185B">
              <w:rPr>
                <w:rFonts w:ascii="Times New Roman" w:eastAsia="Calibri" w:hAnsi="Times New Roman"/>
                <w:sz w:val="18"/>
                <w:szCs w:val="18"/>
              </w:rPr>
              <w:t>Продуктивный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Тема 12</w:t>
            </w:r>
          </w:p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Кодификация права во Франции в начале XIX в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8D78CD" w:rsidRDefault="005E192A" w:rsidP="00FA76D9">
            <w:pPr>
              <w:pStyle w:val="200"/>
              <w:shd w:val="clear" w:color="auto" w:fill="auto"/>
              <w:ind w:left="20" w:firstLine="688"/>
              <w:rPr>
                <w:rFonts w:ascii="Times New Roman" w:hAnsi="Times New Roman"/>
                <w:b/>
                <w:sz w:val="20"/>
                <w:szCs w:val="20"/>
              </w:rPr>
            </w:pPr>
            <w:r w:rsidRPr="008D78CD">
              <w:rPr>
                <w:rFonts w:ascii="Times New Roman" w:hAnsi="Times New Roman"/>
                <w:b/>
                <w:sz w:val="20"/>
                <w:szCs w:val="20"/>
              </w:rPr>
              <w:t>Статус физических лиц по ФГК. Вещное право. Обязательственное право. Регулирование брачно-семейных отношений по ФГК. Наследственное право. Торговый кодекс 1807 г. Развитие уголовного права Франции в X</w:t>
            </w:r>
            <w:r w:rsidRPr="008D78C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8D78CD">
              <w:rPr>
                <w:rFonts w:ascii="Times New Roman" w:hAnsi="Times New Roman"/>
                <w:b/>
                <w:sz w:val="20"/>
                <w:szCs w:val="20"/>
              </w:rPr>
              <w:t xml:space="preserve">III-XIX вв.: </w:t>
            </w:r>
            <w:r w:rsidRPr="008D78C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кодексы 1791 и 1810 гг. Классификация разновидностей предосудительного поведения. Основные виды наказаний.</w:t>
            </w:r>
          </w:p>
          <w:p w:rsidR="005E192A" w:rsidRPr="00B95C78" w:rsidRDefault="005E192A" w:rsidP="00FA76D9">
            <w:pPr>
              <w:pStyle w:val="200"/>
              <w:shd w:val="clear" w:color="auto" w:fill="auto"/>
              <w:ind w:left="20" w:firstLine="688"/>
              <w:rPr>
                <w:rFonts w:ascii="Times New Roman" w:hAnsi="Times New Roman"/>
                <w:sz w:val="24"/>
                <w:szCs w:val="24"/>
              </w:rPr>
            </w:pPr>
          </w:p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Тема 13</w:t>
            </w:r>
          </w:p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Кодификация права 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Германии Нового времени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Pr="008D78CD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8D78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Унификация гражданского права Германии. Структура и содержание Германского гражданского уложения 1896 г. Правоспособность физических и юридических лиц. Право собственности и его ограничения. Семейное и наследственное право. Юридические сделки. Торговое уложение Германии 1897 г. Развитие трудового законодательства.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3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192A" w:rsidRDefault="005E192A" w:rsidP="00FA76D9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0B0CFD" w:rsidRDefault="005E192A" w:rsidP="00FA76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E192A" w:rsidTr="005E192A">
        <w:tc>
          <w:tcPr>
            <w:tcW w:w="5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92A" w:rsidRDefault="005E192A" w:rsidP="00FA76D9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Pr="008D185B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92A" w:rsidRDefault="005E192A" w:rsidP="00FA76D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2937EA" w:rsidRDefault="002937EA" w:rsidP="002937EA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937EA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2937EA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репродуктивный (выполнение деятельности по образцу, инструкции или под руководством);</w:t>
      </w:r>
    </w:p>
    <w:p w:rsidR="002937EA" w:rsidRDefault="002937EA" w:rsidP="002937E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2937EA" w:rsidRPr="00E72992" w:rsidRDefault="002937EA" w:rsidP="002937EA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E72992" w:rsidRDefault="00E72992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E72992" w:rsidRDefault="002937EA" w:rsidP="00E72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2937EA" w:rsidRPr="00E72992" w:rsidRDefault="002937EA" w:rsidP="00E729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2937EA" w:rsidRPr="00E72992" w:rsidRDefault="002937EA" w:rsidP="00E729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E72992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2937EA" w:rsidRPr="00E72992" w:rsidRDefault="002937EA" w:rsidP="002937EA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2937EA" w:rsidRPr="00E72992" w:rsidRDefault="002937EA" w:rsidP="002937EA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FA76D9" w:rsidRPr="00E72992">
        <w:rPr>
          <w:rFonts w:ascii="Times New Roman" w:hAnsi="Times New Roman"/>
          <w:b/>
          <w:sz w:val="24"/>
          <w:szCs w:val="24"/>
        </w:rPr>
        <w:t>Интернет-ресурсов</w:t>
      </w:r>
      <w:r w:rsidRPr="00E72992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2937EA" w:rsidRPr="00E72992" w:rsidRDefault="002937EA" w:rsidP="002937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а) Основная литература:</w:t>
      </w:r>
      <w:r w:rsidRPr="00E72992">
        <w:rPr>
          <w:rFonts w:ascii="Times New Roman" w:hAnsi="Times New Roman"/>
          <w:b/>
          <w:sz w:val="24"/>
          <w:szCs w:val="24"/>
        </w:rPr>
        <w:br/>
      </w:r>
      <w:r w:rsidRPr="00E72992">
        <w:rPr>
          <w:rFonts w:ascii="Times New Roman" w:hAnsi="Times New Roman"/>
          <w:sz w:val="24"/>
          <w:szCs w:val="24"/>
        </w:rPr>
        <w:t xml:space="preserve">1.  </w:t>
      </w:r>
      <w:r w:rsidRPr="00E72992">
        <w:rPr>
          <w:rFonts w:ascii="Times New Roman" w:hAnsi="Times New Roman"/>
          <w:i/>
          <w:iCs/>
          <w:sz w:val="24"/>
          <w:szCs w:val="24"/>
        </w:rPr>
        <w:t xml:space="preserve">Попова, А. В. </w:t>
      </w:r>
      <w:r w:rsidRPr="00E72992">
        <w:rPr>
          <w:rFonts w:ascii="Times New Roman" w:hAnsi="Times New Roman"/>
          <w:sz w:val="24"/>
          <w:szCs w:val="24"/>
        </w:rPr>
        <w:t xml:space="preserve">История государства и права зарубежных </w:t>
      </w:r>
      <w:proofErr w:type="gramStart"/>
      <w:r w:rsidRPr="00E72992">
        <w:rPr>
          <w:rFonts w:ascii="Times New Roman" w:hAnsi="Times New Roman"/>
          <w:sz w:val="24"/>
          <w:szCs w:val="24"/>
        </w:rPr>
        <w:t>стран :</w:t>
      </w:r>
      <w:proofErr w:type="gramEnd"/>
      <w:r w:rsidRPr="00E72992">
        <w:rPr>
          <w:rFonts w:ascii="Times New Roman" w:hAnsi="Times New Roman"/>
          <w:sz w:val="24"/>
          <w:szCs w:val="24"/>
        </w:rPr>
        <w:t xml:space="preserve"> учебник и практикум для СПО / А. В. Попова. — </w:t>
      </w:r>
      <w:proofErr w:type="gramStart"/>
      <w:r w:rsidRPr="00E72992">
        <w:rPr>
          <w:rFonts w:ascii="Times New Roman" w:hAnsi="Times New Roman"/>
          <w:sz w:val="24"/>
          <w:szCs w:val="24"/>
        </w:rPr>
        <w:t>М. :</w:t>
      </w:r>
      <w:proofErr w:type="gramEnd"/>
      <w:r w:rsidRPr="00E72992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E72992">
        <w:rPr>
          <w:rFonts w:ascii="Times New Roman" w:hAnsi="Times New Roman"/>
          <w:sz w:val="24"/>
          <w:szCs w:val="24"/>
        </w:rPr>
        <w:t>Юрайт</w:t>
      </w:r>
      <w:proofErr w:type="spellEnd"/>
      <w:r w:rsidRPr="00E72992">
        <w:rPr>
          <w:rFonts w:ascii="Times New Roman" w:hAnsi="Times New Roman"/>
          <w:sz w:val="24"/>
          <w:szCs w:val="24"/>
        </w:rPr>
        <w:t>, 2017. — 421 с. — (</w:t>
      </w:r>
      <w:proofErr w:type="gramStart"/>
      <w:r w:rsidRPr="00E72992">
        <w:rPr>
          <w:rFonts w:ascii="Times New Roman" w:hAnsi="Times New Roman"/>
          <w:sz w:val="24"/>
          <w:szCs w:val="24"/>
        </w:rPr>
        <w:t>Серия :</w:t>
      </w:r>
      <w:proofErr w:type="gramEnd"/>
      <w:r w:rsidRPr="00E72992">
        <w:rPr>
          <w:rFonts w:ascii="Times New Roman" w:hAnsi="Times New Roman"/>
          <w:sz w:val="24"/>
          <w:szCs w:val="24"/>
        </w:rPr>
        <w:t xml:space="preserve"> Профессиональное образование). — ISBN 978-5-534-01385-6. — Режим доступа : </w:t>
      </w:r>
      <w:hyperlink r:id="rId5" w:history="1">
        <w:r w:rsidRPr="00E72992">
          <w:rPr>
            <w:rStyle w:val="a3"/>
            <w:rFonts w:ascii="Times New Roman" w:hAnsi="Times New Roman"/>
            <w:sz w:val="24"/>
            <w:szCs w:val="24"/>
          </w:rPr>
          <w:t>www.biblio-online.ru/book/2BE49B6E-EBCF-43EB-8DB1-54CFDC8F822B</w:t>
        </w:r>
      </w:hyperlink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2. История государства и права зарубежных стран: Учебное пособие / А.Ю. </w:t>
      </w:r>
      <w:proofErr w:type="spellStart"/>
      <w:r w:rsidRPr="00E72992">
        <w:rPr>
          <w:rFonts w:ascii="Times New Roman" w:hAnsi="Times New Roman"/>
          <w:sz w:val="24"/>
          <w:szCs w:val="24"/>
        </w:rPr>
        <w:t>Саломатин</w:t>
      </w:r>
      <w:proofErr w:type="spellEnd"/>
      <w:r w:rsidRPr="00E72992">
        <w:rPr>
          <w:rFonts w:ascii="Times New Roman" w:hAnsi="Times New Roman"/>
          <w:sz w:val="24"/>
          <w:szCs w:val="24"/>
        </w:rPr>
        <w:t xml:space="preserve">. - М.: ИЦ РИОР: НИЦ Инфра-М, 2016. - 344 с.: 60x90 1/16. - (Высшее образование: </w:t>
      </w:r>
      <w:proofErr w:type="spellStart"/>
      <w:r w:rsidRPr="00E72992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72992">
        <w:rPr>
          <w:rFonts w:ascii="Times New Roman" w:hAnsi="Times New Roman"/>
          <w:sz w:val="24"/>
          <w:szCs w:val="24"/>
        </w:rPr>
        <w:t>). (переплет) ISBN 978-5-369-00914-7 (ЭБС «</w:t>
      </w:r>
      <w:proofErr w:type="spellStart"/>
      <w:r w:rsidRPr="00E72992">
        <w:rPr>
          <w:rFonts w:ascii="Times New Roman" w:hAnsi="Times New Roman"/>
          <w:sz w:val="24"/>
          <w:szCs w:val="24"/>
        </w:rPr>
        <w:t>Знаниум</w:t>
      </w:r>
      <w:proofErr w:type="spellEnd"/>
      <w:r w:rsidRPr="00E72992">
        <w:rPr>
          <w:rFonts w:ascii="Times New Roman" w:hAnsi="Times New Roman"/>
          <w:sz w:val="24"/>
          <w:szCs w:val="24"/>
        </w:rPr>
        <w:t xml:space="preserve">», адрес доступа: </w:t>
      </w:r>
      <w:hyperlink r:id="rId6" w:history="1">
        <w:r w:rsidRPr="00E72992">
          <w:rPr>
            <w:rStyle w:val="a3"/>
            <w:rFonts w:ascii="Times New Roman" w:hAnsi="Times New Roman"/>
            <w:sz w:val="24"/>
            <w:szCs w:val="24"/>
          </w:rPr>
          <w:t>http://znanium.com/catalog.php?bookinfo=517387</w:t>
        </w:r>
      </w:hyperlink>
      <w:r w:rsidRPr="00E72992">
        <w:rPr>
          <w:rFonts w:ascii="Times New Roman" w:hAnsi="Times New Roman"/>
          <w:sz w:val="24"/>
          <w:szCs w:val="24"/>
        </w:rPr>
        <w:t xml:space="preserve"> )</w:t>
      </w:r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3. История государства и права зарубежных стран. В 2т.Т. 1. Древний мир и Средние века: Учебник / Н.А. Крашенинникова и др. - 3-e изд., </w:t>
      </w:r>
      <w:proofErr w:type="spell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и доп. - М.: Норма: НИЦ ИНФРА-М, 2015. - 720 с.: 60x90 1/16. (переплет) ISBN 978-5-91768-355-3(ЭБС «</w:t>
      </w:r>
      <w:proofErr w:type="spell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Знаниум</w:t>
      </w:r>
      <w:proofErr w:type="spellEnd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», адрес доступа: </w:t>
      </w:r>
      <w:hyperlink r:id="rId7" w:history="1">
        <w:r w:rsidRPr="00E7299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http://znanium.com/catalog.php?bookinfo=492719</w:t>
        </w:r>
      </w:hyperlink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4. История государства и права зарубежных стран. В 2-х т. Т. 2. Современная эпоха: Учебник / Отв. ред. Н.А. Крашенинникова. - 3-e изд., </w:t>
      </w:r>
      <w:proofErr w:type="spell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proofErr w:type="gram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и доп. - М.: НОРМА: ИНФРА-М, 2015. - 816 с.: 60x90 1/16. (п) ISBN 978-5-91768-593-9 http://www.znanium.com/</w:t>
      </w:r>
    </w:p>
    <w:p w:rsidR="002937EA" w:rsidRPr="00E72992" w:rsidRDefault="002937EA" w:rsidP="002937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Всеобщая история права и государства: Учебник для вузов / В.Г. Графский; Институт государства и права РАН. - 3-e изд., доп. - М.: Норма: НИЦ ИНФРА-М, 2014. - 816 с.: 60x90 1/16. (переплет) ISBN 978-5-91768-078-1(ЭБС «</w:t>
      </w:r>
      <w:proofErr w:type="spell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Знаниум</w:t>
      </w:r>
      <w:proofErr w:type="spellEnd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», адрес доступа: </w:t>
      </w:r>
      <w:hyperlink r:id="rId8" w:history="1">
        <w:r w:rsidRPr="00E7299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http://znanium.com/catalog.php?bookinfo=509330</w:t>
        </w:r>
      </w:hyperlink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</w:p>
    <w:p w:rsidR="002937EA" w:rsidRPr="00E72992" w:rsidRDefault="002937EA" w:rsidP="002937EA">
      <w:pPr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2937EA" w:rsidRPr="00E72992" w:rsidRDefault="002937EA" w:rsidP="00F256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>1.</w:t>
      </w:r>
      <w:r w:rsidR="00FA76D9" w:rsidRPr="00FA76D9">
        <w:t xml:space="preserve"> </w:t>
      </w:r>
      <w:proofErr w:type="spellStart"/>
      <w:r w:rsidR="00FA76D9" w:rsidRPr="00FA76D9">
        <w:rPr>
          <w:rFonts w:ascii="Times New Roman" w:hAnsi="Times New Roman"/>
          <w:sz w:val="24"/>
          <w:szCs w:val="24"/>
        </w:rPr>
        <w:t>Мухаев</w:t>
      </w:r>
      <w:proofErr w:type="spellEnd"/>
      <w:r w:rsidR="00FA76D9" w:rsidRPr="00FA76D9">
        <w:rPr>
          <w:rFonts w:ascii="Times New Roman" w:hAnsi="Times New Roman"/>
          <w:sz w:val="24"/>
          <w:szCs w:val="24"/>
        </w:rPr>
        <w:t xml:space="preserve">, Р. Т. История государства и права зарубежных </w:t>
      </w:r>
      <w:proofErr w:type="gramStart"/>
      <w:r w:rsidR="00FA76D9" w:rsidRPr="00FA76D9">
        <w:rPr>
          <w:rFonts w:ascii="Times New Roman" w:hAnsi="Times New Roman"/>
          <w:sz w:val="24"/>
          <w:szCs w:val="24"/>
        </w:rPr>
        <w:t>стран :</w:t>
      </w:r>
      <w:proofErr w:type="gramEnd"/>
      <w:r w:rsidR="00FA76D9" w:rsidRPr="00FA76D9">
        <w:rPr>
          <w:rFonts w:ascii="Times New Roman" w:hAnsi="Times New Roman"/>
          <w:sz w:val="24"/>
          <w:szCs w:val="24"/>
        </w:rPr>
        <w:t xml:space="preserve"> учебник для бакалавров / Р. Т. </w:t>
      </w:r>
      <w:proofErr w:type="spellStart"/>
      <w:r w:rsidR="00FA76D9" w:rsidRPr="00FA76D9">
        <w:rPr>
          <w:rFonts w:ascii="Times New Roman" w:hAnsi="Times New Roman"/>
          <w:sz w:val="24"/>
          <w:szCs w:val="24"/>
        </w:rPr>
        <w:t>Мухаев</w:t>
      </w:r>
      <w:proofErr w:type="spellEnd"/>
      <w:r w:rsidR="00FA76D9" w:rsidRPr="00FA76D9">
        <w:rPr>
          <w:rFonts w:ascii="Times New Roman" w:hAnsi="Times New Roman"/>
          <w:sz w:val="24"/>
          <w:szCs w:val="24"/>
        </w:rPr>
        <w:t xml:space="preserve">. — 3-е изд. — </w:t>
      </w:r>
      <w:proofErr w:type="gramStart"/>
      <w:r w:rsidR="00FA76D9" w:rsidRPr="00FA76D9">
        <w:rPr>
          <w:rFonts w:ascii="Times New Roman" w:hAnsi="Times New Roman"/>
          <w:sz w:val="24"/>
          <w:szCs w:val="24"/>
        </w:rPr>
        <w:t>М. :</w:t>
      </w:r>
      <w:proofErr w:type="gramEnd"/>
      <w:r w:rsidR="00FA76D9" w:rsidRPr="00FA76D9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="00FA76D9" w:rsidRPr="00FA76D9">
        <w:rPr>
          <w:rFonts w:ascii="Times New Roman" w:hAnsi="Times New Roman"/>
          <w:sz w:val="24"/>
          <w:szCs w:val="24"/>
        </w:rPr>
        <w:t>Юрайт</w:t>
      </w:r>
      <w:proofErr w:type="spellEnd"/>
      <w:r w:rsidR="00FA76D9" w:rsidRPr="00FA76D9">
        <w:rPr>
          <w:rFonts w:ascii="Times New Roman" w:hAnsi="Times New Roman"/>
          <w:sz w:val="24"/>
          <w:szCs w:val="24"/>
        </w:rPr>
        <w:t>, 2017. — 1006 с</w:t>
      </w:r>
      <w:r w:rsidR="00FA76D9">
        <w:rPr>
          <w:rFonts w:ascii="Times New Roman" w:hAnsi="Times New Roman"/>
          <w:sz w:val="24"/>
          <w:szCs w:val="24"/>
        </w:rPr>
        <w:t xml:space="preserve">, адрес доступа: </w:t>
      </w:r>
      <w:r w:rsidR="00FA76D9" w:rsidRPr="00FA76D9">
        <w:rPr>
          <w:rFonts w:ascii="Times New Roman" w:hAnsi="Times New Roman"/>
          <w:sz w:val="24"/>
          <w:szCs w:val="24"/>
        </w:rPr>
        <w:t>https://biblio-online.ru/viewer/0F79287A-DD4D-4D18-9234-826B7AF90797/istoriya-gosudarstva-i-prava-zarubezhnyh-stran#page/19</w:t>
      </w:r>
    </w:p>
    <w:p w:rsidR="002937EA" w:rsidRPr="00E72992" w:rsidRDefault="00FA76D9" w:rsidP="00F256A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A76D9">
        <w:rPr>
          <w:rFonts w:ascii="Times New Roman" w:hAnsi="Times New Roman"/>
          <w:sz w:val="24"/>
          <w:szCs w:val="24"/>
        </w:rPr>
        <w:t xml:space="preserve">История государства и права зарубежных стран. В 2-х т. Т. 2. Современная эпоха: Учебник / Отв. ред. Н.А. Крашенинникова. - 3-e изд., </w:t>
      </w:r>
      <w:proofErr w:type="spellStart"/>
      <w:r w:rsidRPr="00FA76D9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A76D9">
        <w:rPr>
          <w:rFonts w:ascii="Times New Roman" w:hAnsi="Times New Roman"/>
          <w:sz w:val="24"/>
          <w:szCs w:val="24"/>
        </w:rPr>
        <w:t>.</w:t>
      </w:r>
      <w:proofErr w:type="gramEnd"/>
      <w:r w:rsidRPr="00FA76D9">
        <w:rPr>
          <w:rFonts w:ascii="Times New Roman" w:hAnsi="Times New Roman"/>
          <w:sz w:val="24"/>
          <w:szCs w:val="24"/>
        </w:rPr>
        <w:t xml:space="preserve"> и доп. - М.: НОРМА: ИНФРА-М</w:t>
      </w:r>
      <w:r w:rsidR="00F256A3">
        <w:rPr>
          <w:rFonts w:ascii="Times New Roman" w:hAnsi="Times New Roman"/>
          <w:sz w:val="24"/>
          <w:szCs w:val="24"/>
        </w:rPr>
        <w:t>, 816 с.,2015 г.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r w:rsidRPr="00FA76D9">
        <w:rPr>
          <w:rFonts w:ascii="Times New Roman" w:hAnsi="Times New Roman"/>
          <w:sz w:val="24"/>
          <w:szCs w:val="24"/>
        </w:rPr>
        <w:t>http://znanium.com/bookread2.php?book=509330</w:t>
      </w:r>
    </w:p>
    <w:p w:rsidR="002937EA" w:rsidRPr="00E72992" w:rsidRDefault="002937EA" w:rsidP="00F256A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3.История государства и права зарубежных стран: Избранные памятники права. Древность и Средневековье: Учебное пособие / Под науч. ред. Н.А. Крашенинниковой - М.: Норма: НИЦ ИНФРА-М, 2015. - 320 с.: 60x90 1/16. (п) ISBN 978-5-91768-558-8 («ЭБС «</w:t>
      </w:r>
      <w:proofErr w:type="spellStart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>Знаниум</w:t>
      </w:r>
      <w:proofErr w:type="spellEnd"/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», адрес доступа: </w:t>
      </w:r>
      <w:hyperlink r:id="rId9" w:history="1">
        <w:r w:rsidRPr="00E72992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http://znanium.com/catalog.php?bookinfo=488456</w:t>
        </w:r>
      </w:hyperlink>
      <w:r w:rsidRPr="00E72992">
        <w:rPr>
          <w:rFonts w:ascii="Times New Roman" w:hAnsi="Times New Roman"/>
          <w:sz w:val="24"/>
          <w:szCs w:val="24"/>
          <w:shd w:val="clear" w:color="auto" w:fill="FFFFFF"/>
        </w:rPr>
        <w:t xml:space="preserve"> )</w:t>
      </w:r>
    </w:p>
    <w:p w:rsidR="002937EA" w:rsidRPr="00E72992" w:rsidRDefault="00FA76D9" w:rsidP="00F256A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A76D9">
        <w:rPr>
          <w:rFonts w:ascii="Times New Roman" w:hAnsi="Times New Roman"/>
          <w:sz w:val="24"/>
          <w:szCs w:val="24"/>
        </w:rPr>
        <w:t xml:space="preserve">История государства и права зарубежных стран. В 2т.Т. 1. Древний мир и Средние века: Учебник / Н.А. Крашенинникова и др. - 3-e изд., </w:t>
      </w:r>
      <w:proofErr w:type="spellStart"/>
      <w:r w:rsidRPr="00FA76D9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FA76D9">
        <w:rPr>
          <w:rFonts w:ascii="Times New Roman" w:hAnsi="Times New Roman"/>
          <w:sz w:val="24"/>
          <w:szCs w:val="24"/>
        </w:rPr>
        <w:t>.</w:t>
      </w:r>
      <w:proofErr w:type="gramEnd"/>
      <w:r w:rsidRPr="00FA76D9">
        <w:rPr>
          <w:rFonts w:ascii="Times New Roman" w:hAnsi="Times New Roman"/>
          <w:sz w:val="24"/>
          <w:szCs w:val="24"/>
        </w:rPr>
        <w:t xml:space="preserve"> и доп. - М.: Норма: НИЦ ИНФРА-М, 2015. - 720 с.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r w:rsidRPr="00FA76D9">
        <w:rPr>
          <w:rFonts w:ascii="Times New Roman" w:hAnsi="Times New Roman"/>
          <w:sz w:val="24"/>
          <w:szCs w:val="24"/>
        </w:rPr>
        <w:t>http://znanium.com/bookread2.php?book=492719</w:t>
      </w:r>
    </w:p>
    <w:p w:rsidR="00F256A3" w:rsidRDefault="00F256A3" w:rsidP="002937E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Интернет-ресурсы</w:t>
      </w:r>
      <w:r w:rsidRPr="00E72992">
        <w:rPr>
          <w:rFonts w:ascii="Times New Roman" w:hAnsi="Times New Roman"/>
          <w:sz w:val="24"/>
          <w:szCs w:val="24"/>
        </w:rPr>
        <w:t>:</w:t>
      </w: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0" w:history="1">
        <w:r w:rsidRPr="00E72992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Министерство внутренний дел РФ: </w:t>
      </w:r>
      <w:hyperlink r:id="rId11" w:history="1">
        <w:r w:rsidRPr="00E72992">
          <w:rPr>
            <w:rStyle w:val="a3"/>
            <w:rFonts w:ascii="Times New Roman" w:hAnsi="Times New Roman"/>
            <w:sz w:val="24"/>
            <w:szCs w:val="24"/>
          </w:rPr>
          <w:t>https://xn--b1aew.xn--p1ai/</w:t>
        </w:r>
      </w:hyperlink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информации: </w:t>
      </w:r>
      <w:hyperlink r:id="rId12" w:history="1">
        <w:r w:rsidRPr="00E72992">
          <w:rPr>
            <w:rStyle w:val="a3"/>
            <w:rFonts w:ascii="Times New Roman" w:hAnsi="Times New Roman"/>
            <w:sz w:val="24"/>
            <w:szCs w:val="24"/>
          </w:rPr>
          <w:t>http://publication.pravo.gov.ru/</w:t>
        </w:r>
      </w:hyperlink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2937EA" w:rsidRPr="00E72992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72992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E72992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937EA" w:rsidRPr="00E72992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937EA" w:rsidRPr="00E72992" w:rsidRDefault="002937EA" w:rsidP="002937EA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96"/>
        <w:gridCol w:w="4649"/>
      </w:tblGrid>
      <w:tr w:rsidR="002937EA" w:rsidRPr="00E72992" w:rsidTr="00FA76D9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E72992" w:rsidRDefault="002937EA" w:rsidP="00FA76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2937EA" w:rsidRPr="00E72992" w:rsidRDefault="002937EA" w:rsidP="00FA76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7EA" w:rsidRPr="00E72992" w:rsidRDefault="002937EA" w:rsidP="00FA76D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937EA" w:rsidRPr="00E72992" w:rsidTr="00F256A3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92" w:rsidRPr="00E72992" w:rsidRDefault="002937EA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Pr="00E729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992" w:rsidRPr="00E72992">
              <w:rPr>
                <w:rFonts w:ascii="Times New Roman" w:hAnsi="Times New Roman"/>
                <w:sz w:val="24"/>
                <w:szCs w:val="24"/>
              </w:rPr>
              <w:t xml:space="preserve">У1анализировать проблемные узловые моменты эволюции государственности и права в историческом разрезе;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У2анализировать современное состояние государственности и права в различных странах, сообразуясь с исторической традицией развития государства и права;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У3самостоятельно работать с правовыми источниками зарубежных стран;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У4видеть перспективы развития государственности и права в мире; </w:t>
            </w:r>
          </w:p>
          <w:p w:rsidR="002937EA" w:rsidRPr="00E72992" w:rsidRDefault="002937EA" w:rsidP="00FA76D9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7EA" w:rsidRPr="00F256A3" w:rsidRDefault="00E72992" w:rsidP="00FA76D9">
            <w:pPr>
              <w:rPr>
                <w:rFonts w:ascii="Times New Roman" w:hAnsi="Times New Roman"/>
                <w:sz w:val="24"/>
                <w:szCs w:val="24"/>
              </w:rPr>
            </w:pPr>
            <w:r w:rsidRPr="00F256A3">
              <w:rPr>
                <w:rFonts w:ascii="Times New Roman" w:hAnsi="Times New Roman"/>
                <w:sz w:val="24"/>
                <w:szCs w:val="24"/>
              </w:rPr>
              <w:t>Собеседование, задание</w:t>
            </w:r>
          </w:p>
        </w:tc>
      </w:tr>
      <w:tr w:rsidR="002937EA" w:rsidRPr="00E72992" w:rsidTr="00F256A3"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992" w:rsidRPr="00E72992" w:rsidRDefault="002937EA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 w:rsidR="00E72992" w:rsidRPr="00E72992">
              <w:rPr>
                <w:rFonts w:ascii="Times New Roman" w:hAnsi="Times New Roman"/>
                <w:sz w:val="24"/>
                <w:szCs w:val="24"/>
              </w:rPr>
              <w:t xml:space="preserve"> З1общее и особенное в процессах эволюции государственности и права</w:t>
            </w:r>
            <w:r w:rsidR="00F25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992" w:rsidRPr="00E72992">
              <w:rPr>
                <w:rFonts w:ascii="Times New Roman" w:hAnsi="Times New Roman"/>
                <w:sz w:val="24"/>
                <w:szCs w:val="24"/>
              </w:rPr>
              <w:t xml:space="preserve">зарубежных стран;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З2основные памятники права, источники права различных стран, судоустройство и </w:t>
            </w:r>
            <w:proofErr w:type="spellStart"/>
            <w:r w:rsidRPr="00E72992">
              <w:rPr>
                <w:rFonts w:ascii="Times New Roman" w:hAnsi="Times New Roman"/>
                <w:sz w:val="24"/>
                <w:szCs w:val="24"/>
              </w:rPr>
              <w:t>правоприменение</w:t>
            </w:r>
            <w:proofErr w:type="spellEnd"/>
            <w:r w:rsidRPr="00E72992">
              <w:rPr>
                <w:rFonts w:ascii="Times New Roman" w:hAnsi="Times New Roman"/>
                <w:sz w:val="24"/>
                <w:szCs w:val="24"/>
              </w:rPr>
              <w:t xml:space="preserve"> норм законодательства;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 xml:space="preserve">З3проблемы государственного и правового развития в зарубежных странах в историческом контексте и в современных условиях; </w:t>
            </w:r>
          </w:p>
          <w:p w:rsidR="00E72992" w:rsidRPr="00E72992" w:rsidRDefault="00E72992" w:rsidP="00E72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72992">
              <w:rPr>
                <w:rFonts w:ascii="Times New Roman" w:hAnsi="Times New Roman"/>
                <w:sz w:val="24"/>
                <w:szCs w:val="24"/>
              </w:rPr>
              <w:t>З4основополагающие понятия, термины и категории мировой государственности и правотворческой деятельности.</w:t>
            </w:r>
          </w:p>
          <w:p w:rsidR="002937EA" w:rsidRPr="00E72992" w:rsidRDefault="002937EA" w:rsidP="00FA76D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937EA" w:rsidRPr="00F256A3" w:rsidRDefault="00E72992" w:rsidP="00FA76D9">
            <w:pPr>
              <w:rPr>
                <w:rFonts w:ascii="Times New Roman" w:hAnsi="Times New Roman"/>
                <w:sz w:val="24"/>
                <w:szCs w:val="24"/>
              </w:rPr>
            </w:pPr>
            <w:r w:rsidRPr="00F256A3">
              <w:rPr>
                <w:rFonts w:ascii="Times New Roman" w:hAnsi="Times New Roman"/>
                <w:sz w:val="24"/>
                <w:szCs w:val="24"/>
              </w:rPr>
              <w:t>Собеседование, задание</w:t>
            </w:r>
          </w:p>
        </w:tc>
      </w:tr>
    </w:tbl>
    <w:p w:rsidR="002937EA" w:rsidRDefault="002937EA" w:rsidP="002937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56A3" w:rsidRDefault="00F256A3" w:rsidP="002937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56A3" w:rsidRDefault="00F256A3" w:rsidP="002937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256A3" w:rsidRDefault="00F256A3" w:rsidP="002937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D1238B">
        <w:rPr>
          <w:rStyle w:val="b-serp-urlitem1"/>
          <w:rFonts w:ascii="Times New Roman" w:hAnsi="Times New Roman"/>
          <w:b/>
          <w:sz w:val="28"/>
          <w:szCs w:val="28"/>
        </w:rPr>
        <w:t>Вопросы для контроля:</w:t>
      </w:r>
    </w:p>
    <w:p w:rsidR="002937EA" w:rsidRDefault="002937EA" w:rsidP="002937EA">
      <w:pPr>
        <w:pStyle w:val="a4"/>
        <w:ind w:left="720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</w:p>
    <w:p w:rsidR="002937EA" w:rsidRDefault="00F42485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Вопросы к </w:t>
      </w:r>
      <w:r w:rsidR="00C2318F">
        <w:rPr>
          <w:rFonts w:ascii="Times New Roman" w:hAnsi="Times New Roman"/>
          <w:b/>
          <w:i/>
          <w:sz w:val="28"/>
          <w:szCs w:val="28"/>
        </w:rPr>
        <w:t>зачет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="002937EA">
        <w:rPr>
          <w:rFonts w:ascii="Times New Roman" w:hAnsi="Times New Roman"/>
          <w:b/>
          <w:i/>
          <w:sz w:val="28"/>
          <w:szCs w:val="28"/>
        </w:rPr>
        <w:t>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древнеегипетским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Древнего Египта.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древнеиндийским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Древней Индии.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в Древних Афинах.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правом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Древних Афин.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Древних Афин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Судебный процесс в Древних Афинах.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империи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в государстве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правом салических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салических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салических франков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салических франков.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Учреждения церковной власти. Клир.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канонического права.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семейных и наследственных отношений каноническим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Влияние канонического права на развитие науки уголовного и уголовно-процессуального права.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средневековым английским правом.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Средневековой Англии.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правом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lastRenderedPageBreak/>
        <w:t>Семейное и наследственное право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Средневековой Франции.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Государственный строй Средневековой Германии.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Общественный строй Средневековой Германии, согласно Саксонскому Зерцалу (1230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Средневековой Германии.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Регулирование имущественных отношений по Саксонскому Зерцалу.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и наследственное право по Саксонскому Зерцалу.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Уголовное право по Саксонскому Зерцалу (1230 г.)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структуры и содержания Каролины (1532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Уголовное право по Каролине.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Процессуальное право по Каролине.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Источники права периода Английской буржуазной революции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содержания «Орудия управления» (1653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содержания «</w:t>
      </w:r>
      <w:proofErr w:type="spellStart"/>
      <w:r w:rsidRPr="008D78CD">
        <w:t>Habeas</w:t>
      </w:r>
      <w:proofErr w:type="spellEnd"/>
      <w:r w:rsidRPr="008D78CD">
        <w:t xml:space="preserve"> </w:t>
      </w:r>
      <w:proofErr w:type="spellStart"/>
      <w:r w:rsidRPr="008D78CD">
        <w:t>Corpus</w:t>
      </w:r>
      <w:proofErr w:type="spellEnd"/>
      <w:r w:rsidRPr="008D78CD">
        <w:t xml:space="preserve"> </w:t>
      </w:r>
      <w:proofErr w:type="spellStart"/>
      <w:r w:rsidRPr="008D78CD">
        <w:t>Act</w:t>
      </w:r>
      <w:proofErr w:type="spellEnd"/>
      <w:r w:rsidRPr="008D78CD">
        <w:t>» (1679 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содержания «Акта об устроении» (1701г.).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. Источники права периода Французской буржуазной революции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Сравнительный анализ Деклараций прав человека и гражданина 1789 и 1793 гг. (Франция).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Сравнительный анализ Конституций 1791 и 1793 гг. (Франция).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структуры и содержания Французского гражданского кодекса (Кодекс Наполеона) 1804.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Субъекты права по ФГК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Семейное право по ФГК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Вещное право по ФГК 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Обязательственное право по ФГК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Наследственное право по ФГК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Анализ структуры и содержания Германского гражданского уложения 1900.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 xml:space="preserve">Субъекты права по ГГУ 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Обязательственное право по ГГУ</w:t>
      </w:r>
    </w:p>
    <w:p w:rsidR="002937EA" w:rsidRPr="008D78CD" w:rsidRDefault="002937EA" w:rsidP="002937EA">
      <w:pPr>
        <w:pStyle w:val="a6"/>
        <w:numPr>
          <w:ilvl w:val="0"/>
          <w:numId w:val="5"/>
        </w:numPr>
        <w:jc w:val="both"/>
      </w:pPr>
      <w:r w:rsidRPr="008D78CD">
        <w:t>Вещное право по ГГУ</w:t>
      </w: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F22BE2" w:rsidRDefault="00F22BE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E72992" w:rsidRDefault="00E72992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2937EA" w:rsidRDefault="002937EA" w:rsidP="002937EA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2937EA" w:rsidRDefault="002937EA" w:rsidP="002937EA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0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6"/>
        <w:gridCol w:w="3339"/>
        <w:gridCol w:w="3784"/>
      </w:tblGrid>
      <w:tr w:rsidR="00C2318F" w:rsidRPr="00A47B56" w:rsidTr="001B1DB2">
        <w:trPr>
          <w:trHeight w:val="442"/>
        </w:trPr>
        <w:tc>
          <w:tcPr>
            <w:tcW w:w="2896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Индикаторы компетенции</w:t>
            </w:r>
          </w:p>
        </w:tc>
        <w:tc>
          <w:tcPr>
            <w:tcW w:w="3339" w:type="dxa"/>
            <w:vAlign w:val="center"/>
          </w:tcPr>
          <w:p w:rsidR="00C2318F" w:rsidRPr="00A47B56" w:rsidRDefault="00C2318F" w:rsidP="001B1D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3784" w:type="dxa"/>
            <w:vAlign w:val="center"/>
          </w:tcPr>
          <w:p w:rsidR="00C2318F" w:rsidRPr="00A47B56" w:rsidRDefault="00C2318F" w:rsidP="001B1DB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зачтено</w:t>
            </w:r>
          </w:p>
        </w:tc>
      </w:tr>
      <w:tr w:rsidR="00C2318F" w:rsidRPr="00A47B56" w:rsidTr="001B1DB2">
        <w:trPr>
          <w:trHeight w:val="868"/>
        </w:trPr>
        <w:tc>
          <w:tcPr>
            <w:tcW w:w="2896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Полнота знаний</w:t>
            </w:r>
          </w:p>
        </w:tc>
        <w:tc>
          <w:tcPr>
            <w:tcW w:w="3339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784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C2318F" w:rsidRPr="00A47B56" w:rsidTr="001B1DB2">
        <w:trPr>
          <w:trHeight w:val="1514"/>
        </w:trPr>
        <w:tc>
          <w:tcPr>
            <w:tcW w:w="2896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Наличие умений </w:t>
            </w:r>
          </w:p>
        </w:tc>
        <w:tc>
          <w:tcPr>
            <w:tcW w:w="3339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При решении стандартных задач не продемонстрированы основные умения.</w:t>
            </w:r>
          </w:p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Имели место грубые ошибки.</w:t>
            </w:r>
          </w:p>
        </w:tc>
        <w:tc>
          <w:tcPr>
            <w:tcW w:w="3784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Продемонстрированы все основные умения, решены все основные задачи с отдельными несущественным недочетами, выполнены все задания в полном объеме.</w:t>
            </w:r>
          </w:p>
        </w:tc>
      </w:tr>
      <w:tr w:rsidR="00C2318F" w:rsidRPr="00A47B56" w:rsidTr="001B1DB2">
        <w:trPr>
          <w:trHeight w:val="1940"/>
        </w:trPr>
        <w:tc>
          <w:tcPr>
            <w:tcW w:w="2896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Характеристика </w:t>
            </w:r>
            <w:proofErr w:type="spellStart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339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3784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</w:t>
            </w:r>
          </w:p>
        </w:tc>
      </w:tr>
      <w:tr w:rsidR="00C2318F" w:rsidRPr="00A47B56" w:rsidTr="001B1DB2">
        <w:trPr>
          <w:trHeight w:val="647"/>
        </w:trPr>
        <w:tc>
          <w:tcPr>
            <w:tcW w:w="2896" w:type="dxa"/>
            <w:vAlign w:val="center"/>
          </w:tcPr>
          <w:p w:rsidR="00C2318F" w:rsidRPr="00A47B56" w:rsidRDefault="00C2318F" w:rsidP="001B1DB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A47B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компетенций</w:t>
            </w:r>
          </w:p>
        </w:tc>
        <w:tc>
          <w:tcPr>
            <w:tcW w:w="3339" w:type="dxa"/>
            <w:vAlign w:val="center"/>
          </w:tcPr>
          <w:p w:rsidR="00C2318F" w:rsidRPr="00A47B56" w:rsidRDefault="00C2318F" w:rsidP="001B1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784" w:type="dxa"/>
            <w:vAlign w:val="center"/>
          </w:tcPr>
          <w:p w:rsidR="00C2318F" w:rsidRPr="00A47B56" w:rsidRDefault="00C2318F" w:rsidP="001B1D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B56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</w:tr>
    </w:tbl>
    <w:p w:rsidR="005857B8" w:rsidRDefault="005857B8" w:rsidP="00F22BE2"/>
    <w:sectPr w:rsidR="005857B8" w:rsidSect="0058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1606E7"/>
    <w:multiLevelType w:val="hybridMultilevel"/>
    <w:tmpl w:val="F9C83A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EA"/>
    <w:rsid w:val="001E4FB2"/>
    <w:rsid w:val="00217DD3"/>
    <w:rsid w:val="002937EA"/>
    <w:rsid w:val="00351CCF"/>
    <w:rsid w:val="003A5CE0"/>
    <w:rsid w:val="003F197A"/>
    <w:rsid w:val="00462D49"/>
    <w:rsid w:val="0047645D"/>
    <w:rsid w:val="00554BC6"/>
    <w:rsid w:val="005857B8"/>
    <w:rsid w:val="005E192A"/>
    <w:rsid w:val="0079410E"/>
    <w:rsid w:val="007B18AE"/>
    <w:rsid w:val="00A246FC"/>
    <w:rsid w:val="00B26641"/>
    <w:rsid w:val="00C2318F"/>
    <w:rsid w:val="00C418B3"/>
    <w:rsid w:val="00DB5227"/>
    <w:rsid w:val="00E23859"/>
    <w:rsid w:val="00E72992"/>
    <w:rsid w:val="00F22BE2"/>
    <w:rsid w:val="00F256A3"/>
    <w:rsid w:val="00F42485"/>
    <w:rsid w:val="00F72367"/>
    <w:rsid w:val="00F86C34"/>
    <w:rsid w:val="00F9128B"/>
    <w:rsid w:val="00FA76D9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FBAE"/>
  <w15:docId w15:val="{36C5CE62-8B05-4560-BD58-13BE7CE8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7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37EA"/>
    <w:rPr>
      <w:color w:val="0000FF"/>
      <w:u w:val="single"/>
    </w:rPr>
  </w:style>
  <w:style w:type="paragraph" w:styleId="a4">
    <w:name w:val="No Spacing"/>
    <w:uiPriority w:val="1"/>
    <w:qFormat/>
    <w:rsid w:val="00293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937E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37EA"/>
  </w:style>
  <w:style w:type="paragraph" w:styleId="a6">
    <w:name w:val="List Paragraph"/>
    <w:basedOn w:val="a"/>
    <w:uiPriority w:val="34"/>
    <w:qFormat/>
    <w:rsid w:val="002937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0)_"/>
    <w:link w:val="200"/>
    <w:rsid w:val="002937EA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"/>
    <w:link w:val="20"/>
    <w:rsid w:val="002937EA"/>
    <w:pPr>
      <w:widowControl w:val="0"/>
      <w:shd w:val="clear" w:color="auto" w:fill="FFFFFF"/>
      <w:spacing w:after="0" w:line="413" w:lineRule="exact"/>
      <w:ind w:hanging="440"/>
      <w:jc w:val="both"/>
    </w:pPr>
    <w:rPr>
      <w:rFonts w:ascii="Arial Unicode MS" w:eastAsia="Arial Unicode MS" w:hAnsi="Arial Unicode MS" w:cs="Arial Unicode MS"/>
      <w:sz w:val="21"/>
      <w:szCs w:val="21"/>
      <w:lang w:eastAsia="en-US"/>
    </w:rPr>
  </w:style>
  <w:style w:type="character" w:customStyle="1" w:styleId="value">
    <w:name w:val="value"/>
    <w:rsid w:val="002937EA"/>
  </w:style>
  <w:style w:type="character" w:customStyle="1" w:styleId="FontStyle35">
    <w:name w:val="Font Style35"/>
    <w:rsid w:val="00E72992"/>
    <w:rPr>
      <w:rFonts w:ascii="Arial" w:hAnsi="Arial" w:cs="Arial"/>
      <w:sz w:val="18"/>
      <w:szCs w:val="18"/>
    </w:rPr>
  </w:style>
  <w:style w:type="paragraph" w:customStyle="1" w:styleId="msonormalmrcssattrmrcssattr">
    <w:name w:val="msonormal_mr_css_attr_mr_css_attr"/>
    <w:basedOn w:val="a"/>
    <w:rsid w:val="00C23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0933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92719" TargetMode="External"/><Relationship Id="rId12" Type="http://schemas.openxmlformats.org/officeDocument/2006/relationships/hyperlink" Target="http://publication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517387" TargetMode="External"/><Relationship Id="rId11" Type="http://schemas.openxmlformats.org/officeDocument/2006/relationships/hyperlink" Target="https://xn--b1aew.xn--p1ai/" TargetMode="External"/><Relationship Id="rId5" Type="http://schemas.openxmlformats.org/officeDocument/2006/relationships/hyperlink" Target="http://www.biblio-online.ru/book/2BE49B6E-EBCF-43EB-8DB1-54CFDC8F822B" TargetMode="External"/><Relationship Id="rId10" Type="http://schemas.openxmlformats.org/officeDocument/2006/relationships/hyperlink" Target="http://www.lib.unn.ru/eb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884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3146</Words>
  <Characters>17936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Смусева Елена Петровна</cp:lastModifiedBy>
  <cp:revision>10</cp:revision>
  <cp:lastPrinted>2018-05-07T14:09:00Z</cp:lastPrinted>
  <dcterms:created xsi:type="dcterms:W3CDTF">2020-04-15T10:43:00Z</dcterms:created>
  <dcterms:modified xsi:type="dcterms:W3CDTF">2021-07-20T11:59:00Z</dcterms:modified>
</cp:coreProperties>
</file>