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>МИНИСТЕРСТВО ОБРАЗОВАНИЯ И НАУКИ РОССИЙСКОЙ ФЕДЕРАЦИИ</w:t>
      </w:r>
    </w:p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 xml:space="preserve">Федеральное государственное автономное образовательное учреждение </w:t>
      </w:r>
    </w:p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 xml:space="preserve">высшего образования </w:t>
      </w:r>
    </w:p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 xml:space="preserve">«Национальный исследовательский </w:t>
      </w:r>
    </w:p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>Нижегородский государственный университет им. Н.И. Лобачевского»</w:t>
      </w:r>
    </w:p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>Институт экономики и предпринимательства</w:t>
      </w: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right"/>
      </w:pPr>
    </w:p>
    <w:p w:rsidR="00D24AD5" w:rsidRPr="00176A90" w:rsidRDefault="00D24AD5" w:rsidP="00D24AD5">
      <w:pPr>
        <w:tabs>
          <w:tab w:val="left" w:pos="142"/>
        </w:tabs>
        <w:jc w:val="right"/>
      </w:pPr>
    </w:p>
    <w:p w:rsidR="00D24AD5" w:rsidRPr="00176A90" w:rsidRDefault="00D24AD5" w:rsidP="00D24AD5">
      <w:pPr>
        <w:tabs>
          <w:tab w:val="left" w:pos="142"/>
        </w:tabs>
        <w:spacing w:line="276" w:lineRule="auto"/>
        <w:jc w:val="right"/>
      </w:pPr>
      <w:r w:rsidRPr="00176A90">
        <w:t xml:space="preserve">Директор института экономики </w:t>
      </w:r>
    </w:p>
    <w:p w:rsidR="00D24AD5" w:rsidRPr="00176A90" w:rsidRDefault="00D24AD5" w:rsidP="00D24AD5">
      <w:pPr>
        <w:tabs>
          <w:tab w:val="left" w:pos="142"/>
        </w:tabs>
        <w:spacing w:line="276" w:lineRule="auto"/>
        <w:jc w:val="right"/>
      </w:pPr>
      <w:r w:rsidRPr="00176A90">
        <w:t>и предпринимательства</w:t>
      </w:r>
    </w:p>
    <w:p w:rsidR="00D24AD5" w:rsidRPr="00176A90" w:rsidRDefault="00D24AD5" w:rsidP="00D24AD5">
      <w:pPr>
        <w:tabs>
          <w:tab w:val="left" w:pos="142"/>
        </w:tabs>
        <w:spacing w:line="276" w:lineRule="auto"/>
        <w:jc w:val="right"/>
      </w:pPr>
      <w:r w:rsidRPr="00176A90">
        <w:t>А.О. Грудзинский</w:t>
      </w:r>
    </w:p>
    <w:p w:rsidR="00D24AD5" w:rsidRPr="00176A90" w:rsidRDefault="00176A90" w:rsidP="00D24AD5">
      <w:pPr>
        <w:tabs>
          <w:tab w:val="left" w:pos="142"/>
        </w:tabs>
        <w:spacing w:line="276" w:lineRule="auto"/>
        <w:jc w:val="right"/>
      </w:pPr>
      <w:r>
        <w:t xml:space="preserve">"_____"__________________201 </w:t>
      </w:r>
      <w:r w:rsidR="00D24AD5" w:rsidRPr="00176A90">
        <w:t xml:space="preserve"> г.</w:t>
      </w:r>
    </w:p>
    <w:p w:rsidR="00D24AD5" w:rsidRPr="00176A90" w:rsidRDefault="00D24AD5" w:rsidP="00D24AD5">
      <w:pPr>
        <w:tabs>
          <w:tab w:val="left" w:pos="142"/>
        </w:tabs>
        <w:jc w:val="right"/>
      </w:pPr>
    </w:p>
    <w:p w:rsidR="00D24AD5" w:rsidRPr="00176A90" w:rsidRDefault="00D24AD5" w:rsidP="00D24AD5">
      <w:pPr>
        <w:tabs>
          <w:tab w:val="left" w:pos="142"/>
          <w:tab w:val="left" w:pos="5670"/>
        </w:tabs>
      </w:pPr>
    </w:p>
    <w:p w:rsidR="00D24AD5" w:rsidRPr="00176A90" w:rsidRDefault="00D24AD5" w:rsidP="00D24AD5">
      <w:pPr>
        <w:tabs>
          <w:tab w:val="left" w:pos="142"/>
          <w:tab w:val="left" w:pos="5670"/>
        </w:tabs>
      </w:pPr>
    </w:p>
    <w:p w:rsidR="00176A90" w:rsidRPr="007F5588" w:rsidRDefault="00176A90" w:rsidP="00176A90">
      <w:pPr>
        <w:tabs>
          <w:tab w:val="left" w:pos="142"/>
        </w:tabs>
        <w:jc w:val="center"/>
        <w:rPr>
          <w:b/>
        </w:rPr>
      </w:pPr>
      <w:r w:rsidRPr="007F5588">
        <w:rPr>
          <w:b/>
        </w:rPr>
        <w:t>Рабочая программа дисциплины</w:t>
      </w:r>
    </w:p>
    <w:p w:rsidR="00176A90" w:rsidRDefault="00176A90" w:rsidP="00D24AD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</w:p>
    <w:p w:rsidR="00D24AD5" w:rsidRPr="00176A90" w:rsidRDefault="00D24AD5" w:rsidP="00D24AD5">
      <w:pPr>
        <w:tabs>
          <w:tab w:val="left" w:pos="142"/>
        </w:tabs>
        <w:spacing w:line="216" w:lineRule="auto"/>
        <w:jc w:val="center"/>
        <w:rPr>
          <w:b/>
        </w:rPr>
      </w:pPr>
      <w:r w:rsidRPr="00176A90">
        <w:rPr>
          <w:b/>
          <w:u w:val="single"/>
        </w:rPr>
        <w:t>УГОЛОВНОЕ ПРАВО</w:t>
      </w: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  <w:rPr>
          <w:b/>
        </w:rPr>
      </w:pPr>
      <w:r w:rsidRPr="00176A90">
        <w:rPr>
          <w:b/>
        </w:rPr>
        <w:t>Специальность среднего профессионального образования</w:t>
      </w:r>
    </w:p>
    <w:p w:rsidR="00D24AD5" w:rsidRPr="00176A90" w:rsidRDefault="00D24AD5" w:rsidP="00D24AD5">
      <w:pPr>
        <w:tabs>
          <w:tab w:val="left" w:pos="142"/>
        </w:tabs>
        <w:jc w:val="center"/>
        <w:rPr>
          <w:b/>
        </w:rPr>
      </w:pPr>
    </w:p>
    <w:p w:rsidR="00D24AD5" w:rsidRPr="00176A90" w:rsidRDefault="00D24AD5" w:rsidP="00D24AD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176A90">
        <w:rPr>
          <w:b/>
          <w:u w:val="single"/>
        </w:rPr>
        <w:t>40.02.01. «Право и организация социального обеспечения»</w:t>
      </w: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  <w:rPr>
          <w:b/>
        </w:rPr>
      </w:pPr>
      <w:r w:rsidRPr="00176A90">
        <w:rPr>
          <w:b/>
        </w:rPr>
        <w:t>Квалификация выпускника</w:t>
      </w:r>
    </w:p>
    <w:p w:rsidR="00D24AD5" w:rsidRPr="00176A90" w:rsidRDefault="00D24AD5" w:rsidP="00D24AD5">
      <w:pPr>
        <w:tabs>
          <w:tab w:val="left" w:pos="142"/>
        </w:tabs>
        <w:jc w:val="center"/>
        <w:rPr>
          <w:b/>
        </w:rPr>
      </w:pPr>
    </w:p>
    <w:p w:rsidR="00D24AD5" w:rsidRPr="00176A90" w:rsidRDefault="00D24AD5" w:rsidP="00D24AD5">
      <w:pPr>
        <w:tabs>
          <w:tab w:val="left" w:pos="142"/>
        </w:tabs>
        <w:spacing w:line="216" w:lineRule="auto"/>
        <w:jc w:val="center"/>
      </w:pPr>
      <w:r w:rsidRPr="00176A90">
        <w:rPr>
          <w:b/>
          <w:u w:val="single"/>
        </w:rPr>
        <w:t>ЮРИСТ</w:t>
      </w:r>
    </w:p>
    <w:p w:rsidR="00D24AD5" w:rsidRPr="00176A90" w:rsidRDefault="00D24AD5" w:rsidP="00D24AD5">
      <w:pPr>
        <w:tabs>
          <w:tab w:val="left" w:pos="142"/>
        </w:tabs>
      </w:pPr>
    </w:p>
    <w:p w:rsidR="00D24AD5" w:rsidRPr="00176A90" w:rsidRDefault="00D24AD5" w:rsidP="00D24AD5">
      <w:pPr>
        <w:tabs>
          <w:tab w:val="left" w:pos="142"/>
        </w:tabs>
        <w:jc w:val="center"/>
        <w:rPr>
          <w:strike/>
          <w:color w:val="FF0000"/>
        </w:rPr>
      </w:pPr>
    </w:p>
    <w:p w:rsidR="00D24AD5" w:rsidRPr="00176A90" w:rsidRDefault="00D24AD5" w:rsidP="00D24AD5">
      <w:pPr>
        <w:jc w:val="center"/>
        <w:rPr>
          <w:b/>
        </w:rPr>
      </w:pPr>
      <w:r w:rsidRPr="00176A90">
        <w:rPr>
          <w:b/>
        </w:rPr>
        <w:t>Форма обучения</w:t>
      </w: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>Очная, заочная</w:t>
      </w: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tabs>
          <w:tab w:val="left" w:pos="142"/>
        </w:tabs>
        <w:jc w:val="center"/>
      </w:pPr>
      <w:r w:rsidRPr="00176A90">
        <w:t>Нижний Новгород</w:t>
      </w:r>
    </w:p>
    <w:p w:rsidR="00D24AD5" w:rsidRDefault="00D86C2F" w:rsidP="00D24AD5">
      <w:pPr>
        <w:tabs>
          <w:tab w:val="left" w:pos="142"/>
        </w:tabs>
        <w:jc w:val="center"/>
      </w:pPr>
      <w:r>
        <w:t>2017</w:t>
      </w:r>
    </w:p>
    <w:p w:rsidR="00176A90" w:rsidRDefault="00176A90" w:rsidP="00D24AD5">
      <w:pPr>
        <w:tabs>
          <w:tab w:val="left" w:pos="142"/>
        </w:tabs>
        <w:jc w:val="center"/>
      </w:pPr>
    </w:p>
    <w:p w:rsidR="00176A90" w:rsidRDefault="00176A90" w:rsidP="00D24AD5">
      <w:pPr>
        <w:tabs>
          <w:tab w:val="left" w:pos="142"/>
        </w:tabs>
        <w:jc w:val="center"/>
      </w:pPr>
    </w:p>
    <w:p w:rsidR="00176A90" w:rsidRDefault="00176A90" w:rsidP="00D24AD5">
      <w:pPr>
        <w:tabs>
          <w:tab w:val="left" w:pos="142"/>
        </w:tabs>
        <w:jc w:val="center"/>
      </w:pPr>
    </w:p>
    <w:p w:rsidR="00176A90" w:rsidRDefault="00176A90" w:rsidP="00D24AD5">
      <w:pPr>
        <w:tabs>
          <w:tab w:val="left" w:pos="142"/>
        </w:tabs>
        <w:jc w:val="center"/>
      </w:pPr>
    </w:p>
    <w:p w:rsidR="00D86C2F" w:rsidRDefault="00D86C2F" w:rsidP="00D24AD5">
      <w:pPr>
        <w:tabs>
          <w:tab w:val="left" w:pos="142"/>
        </w:tabs>
        <w:jc w:val="center"/>
      </w:pPr>
    </w:p>
    <w:p w:rsidR="00D86C2F" w:rsidRDefault="00D86C2F" w:rsidP="00D24AD5">
      <w:pPr>
        <w:tabs>
          <w:tab w:val="left" w:pos="142"/>
        </w:tabs>
        <w:jc w:val="center"/>
      </w:pPr>
    </w:p>
    <w:p w:rsidR="00176A90" w:rsidRDefault="00176A90" w:rsidP="00D24AD5">
      <w:pPr>
        <w:tabs>
          <w:tab w:val="left" w:pos="142"/>
        </w:tabs>
        <w:jc w:val="center"/>
      </w:pPr>
    </w:p>
    <w:p w:rsidR="00176A90" w:rsidRDefault="00176A90" w:rsidP="00D24AD5">
      <w:pPr>
        <w:tabs>
          <w:tab w:val="left" w:pos="142"/>
        </w:tabs>
        <w:jc w:val="center"/>
      </w:pPr>
    </w:p>
    <w:p w:rsidR="00176A90" w:rsidRDefault="00176A90" w:rsidP="00D24AD5">
      <w:pPr>
        <w:tabs>
          <w:tab w:val="left" w:pos="142"/>
        </w:tabs>
        <w:jc w:val="center"/>
      </w:pPr>
    </w:p>
    <w:p w:rsidR="00176A90" w:rsidRDefault="00176A90" w:rsidP="00D24AD5">
      <w:pPr>
        <w:tabs>
          <w:tab w:val="left" w:pos="142"/>
        </w:tabs>
        <w:jc w:val="center"/>
      </w:pPr>
    </w:p>
    <w:p w:rsidR="00176A90" w:rsidRPr="00176A90" w:rsidRDefault="00176A90" w:rsidP="00D24AD5">
      <w:pPr>
        <w:tabs>
          <w:tab w:val="left" w:pos="142"/>
        </w:tabs>
        <w:jc w:val="center"/>
      </w:pP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76A90">
        <w:rPr>
          <w:bCs/>
        </w:rPr>
        <w:lastRenderedPageBreak/>
        <w:t>Рабочая 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76A90">
        <w:rPr>
          <w:bCs/>
        </w:rPr>
        <w:t>Автор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76A90">
        <w:rPr>
          <w:bCs/>
        </w:rPr>
        <w:t xml:space="preserve">Доцент, </w:t>
      </w:r>
      <w:proofErr w:type="spellStart"/>
      <w:r w:rsidRPr="00176A90">
        <w:rPr>
          <w:bCs/>
        </w:rPr>
        <w:t>к.ю.н</w:t>
      </w:r>
      <w:proofErr w:type="spellEnd"/>
      <w:r w:rsidRPr="00176A90">
        <w:rPr>
          <w:bCs/>
        </w:rPr>
        <w:t>., доцент</w:t>
      </w:r>
      <w:r w:rsidRPr="00176A90">
        <w:rPr>
          <w:bCs/>
        </w:rPr>
        <w:tab/>
      </w:r>
      <w:r w:rsidRPr="00176A90">
        <w:rPr>
          <w:bCs/>
        </w:rPr>
        <w:tab/>
        <w:t xml:space="preserve">                               ______________ Савкина М.А.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176A90">
        <w:rPr>
          <w:bCs/>
        </w:rPr>
        <w:tab/>
      </w:r>
      <w:r w:rsidRPr="00176A90">
        <w:rPr>
          <w:bCs/>
        </w:rPr>
        <w:tab/>
      </w:r>
      <w:r w:rsidRPr="00176A90">
        <w:rPr>
          <w:bCs/>
        </w:rPr>
        <w:tab/>
        <w:t xml:space="preserve">                                                    (подпись)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620BBE" w:rsidRPr="00176A90" w:rsidRDefault="00620BBE" w:rsidP="00620BBE">
      <w:pPr>
        <w:ind w:firstLine="142"/>
        <w:jc w:val="both"/>
      </w:pPr>
      <w:r w:rsidRPr="00176A90">
        <w:t xml:space="preserve">Программа рассмотрена и одобрена на заседании кафедры </w:t>
      </w:r>
    </w:p>
    <w:p w:rsidR="00620BBE" w:rsidRPr="00176A90" w:rsidRDefault="00620BBE" w:rsidP="00620BBE">
      <w:pPr>
        <w:ind w:firstLine="142"/>
        <w:jc w:val="both"/>
        <w:rPr>
          <w:u w:val="single"/>
        </w:rPr>
      </w:pPr>
      <w:r w:rsidRPr="00176A90">
        <w:rPr>
          <w:u w:val="single"/>
        </w:rPr>
        <w:t>«_15_</w:t>
      </w:r>
      <w:r w:rsidRPr="00176A90">
        <w:t>»_мая</w:t>
      </w:r>
      <w:r w:rsidRPr="00176A90">
        <w:rPr>
          <w:u w:val="single"/>
        </w:rPr>
        <w:t>____2017</w:t>
      </w:r>
      <w:r w:rsidRPr="00176A90">
        <w:t xml:space="preserve"> _ г., протокол №_</w:t>
      </w:r>
      <w:r w:rsidRPr="00176A90">
        <w:rPr>
          <w:u w:val="single"/>
        </w:rPr>
        <w:t>8_</w:t>
      </w:r>
    </w:p>
    <w:p w:rsidR="00620BBE" w:rsidRPr="00176A90" w:rsidRDefault="00620BBE" w:rsidP="0062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620BBE" w:rsidRPr="00176A90" w:rsidRDefault="00620BBE" w:rsidP="0062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620BBE" w:rsidRPr="00176A90" w:rsidRDefault="00620BBE" w:rsidP="0062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76A90">
        <w:t>Зав. кафедрой правового обеспечения экономической и инновационной деятельности</w:t>
      </w:r>
      <w:r w:rsidRPr="00176A90">
        <w:tab/>
      </w:r>
    </w:p>
    <w:p w:rsidR="00620BBE" w:rsidRPr="00176A90" w:rsidRDefault="00620BBE" w:rsidP="0062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620BBE" w:rsidRPr="00176A90" w:rsidRDefault="00620BBE" w:rsidP="0062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176A90">
        <w:tab/>
      </w:r>
      <w:r w:rsidRPr="00176A90">
        <w:tab/>
      </w:r>
      <w:r w:rsidRPr="00176A90">
        <w:tab/>
      </w:r>
      <w:r w:rsidRPr="00176A90">
        <w:tab/>
      </w:r>
      <w:r w:rsidRPr="00176A90">
        <w:tab/>
        <w:t>______________</w:t>
      </w:r>
      <w:r w:rsidRPr="00176A90">
        <w:tab/>
      </w:r>
      <w:r w:rsidRPr="00176A90">
        <w:tab/>
      </w:r>
      <w:proofErr w:type="spellStart"/>
      <w:r w:rsidRPr="00176A90">
        <w:t>Плехова</w:t>
      </w:r>
      <w:proofErr w:type="spellEnd"/>
      <w:r w:rsidRPr="00176A90">
        <w:t xml:space="preserve"> Ю.О.</w:t>
      </w:r>
    </w:p>
    <w:p w:rsidR="00620BBE" w:rsidRPr="00176A90" w:rsidRDefault="00620BBE" w:rsidP="00620B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i/>
        </w:rPr>
      </w:pPr>
      <w:r w:rsidRPr="00176A90">
        <w:rPr>
          <w:i/>
        </w:rPr>
        <w:tab/>
      </w:r>
      <w:r w:rsidRPr="00176A90">
        <w:rPr>
          <w:i/>
        </w:rPr>
        <w:tab/>
        <w:t>(подпись)</w:t>
      </w:r>
    </w:p>
    <w:p w:rsidR="00620BBE" w:rsidRPr="00176A90" w:rsidRDefault="00620BBE" w:rsidP="00620BBE">
      <w:pPr>
        <w:spacing w:line="360" w:lineRule="auto"/>
        <w:jc w:val="both"/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176A90" w:rsidRDefault="00176A90" w:rsidP="00176A90"/>
    <w:p w:rsidR="00176A90" w:rsidRDefault="00176A90" w:rsidP="00176A90"/>
    <w:p w:rsidR="00176A90" w:rsidRPr="00176A90" w:rsidRDefault="00176A90" w:rsidP="00176A90"/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ED3F7A" w:rsidRPr="00176A90" w:rsidRDefault="00ED3F7A" w:rsidP="00ED3F7A"/>
    <w:p w:rsidR="00ED3F7A" w:rsidRPr="00176A90" w:rsidRDefault="00ED3F7A" w:rsidP="00ED3F7A"/>
    <w:p w:rsidR="00ED3F7A" w:rsidRPr="00176A90" w:rsidRDefault="00ED3F7A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D24AD5" w:rsidRPr="00176A90" w:rsidRDefault="00D24AD5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176A90">
        <w:rPr>
          <w:b/>
        </w:rPr>
        <w:t>СОДЕРЖАНИЕ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24AD5" w:rsidRPr="00176A90" w:rsidTr="001658BD">
        <w:tc>
          <w:tcPr>
            <w:tcW w:w="7668" w:type="dxa"/>
            <w:shd w:val="clear" w:color="auto" w:fill="auto"/>
          </w:tcPr>
          <w:p w:rsidR="00D24AD5" w:rsidRPr="00176A90" w:rsidRDefault="00D24AD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4AD5" w:rsidRPr="00176A90" w:rsidRDefault="00D24AD5" w:rsidP="001658BD">
            <w:pPr>
              <w:jc w:val="center"/>
            </w:pPr>
            <w:r w:rsidRPr="00176A90">
              <w:t xml:space="preserve">                 стр.</w:t>
            </w:r>
          </w:p>
        </w:tc>
      </w:tr>
      <w:tr w:rsidR="00D24AD5" w:rsidRPr="00176A90" w:rsidTr="001658BD">
        <w:tc>
          <w:tcPr>
            <w:tcW w:w="7668" w:type="dxa"/>
            <w:shd w:val="clear" w:color="auto" w:fill="auto"/>
          </w:tcPr>
          <w:p w:rsidR="00D24AD5" w:rsidRPr="00176A90" w:rsidRDefault="00D24AD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4AD5" w:rsidRPr="00176A90" w:rsidRDefault="00D24AD5" w:rsidP="001658BD">
            <w:pPr>
              <w:jc w:val="center"/>
            </w:pPr>
          </w:p>
        </w:tc>
      </w:tr>
      <w:tr w:rsidR="00D24AD5" w:rsidRPr="00176A90" w:rsidTr="001658BD">
        <w:tc>
          <w:tcPr>
            <w:tcW w:w="7668" w:type="dxa"/>
            <w:shd w:val="clear" w:color="auto" w:fill="auto"/>
          </w:tcPr>
          <w:p w:rsidR="00D24AD5" w:rsidRPr="00176A90" w:rsidRDefault="00D24AD5" w:rsidP="00D24AD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6A90">
              <w:rPr>
                <w:b/>
                <w:caps/>
              </w:rPr>
              <w:t>ПАСПОРТ рабочей ПРОГРАММЫ ДИСЦИПЛИНЫ</w:t>
            </w:r>
          </w:p>
          <w:p w:rsidR="00D24AD5" w:rsidRPr="00176A90" w:rsidRDefault="00D24AD5" w:rsidP="001658BD"/>
        </w:tc>
        <w:tc>
          <w:tcPr>
            <w:tcW w:w="1903" w:type="dxa"/>
            <w:shd w:val="clear" w:color="auto" w:fill="auto"/>
          </w:tcPr>
          <w:p w:rsidR="00D24AD5" w:rsidRPr="00176A90" w:rsidRDefault="00D24AD5" w:rsidP="001658BD">
            <w:pPr>
              <w:jc w:val="center"/>
            </w:pPr>
            <w:r w:rsidRPr="00176A90">
              <w:t>4</w:t>
            </w:r>
          </w:p>
        </w:tc>
      </w:tr>
      <w:tr w:rsidR="00D24AD5" w:rsidRPr="00176A90" w:rsidTr="001658BD">
        <w:tc>
          <w:tcPr>
            <w:tcW w:w="7668" w:type="dxa"/>
            <w:shd w:val="clear" w:color="auto" w:fill="auto"/>
          </w:tcPr>
          <w:p w:rsidR="00D24AD5" w:rsidRPr="00176A90" w:rsidRDefault="00D24AD5" w:rsidP="00D24AD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6A90">
              <w:rPr>
                <w:b/>
                <w:caps/>
              </w:rPr>
              <w:t>СТРУКТУРА и содержание ДИСЦИПЛИНЫ</w:t>
            </w:r>
          </w:p>
          <w:p w:rsidR="00D24AD5" w:rsidRPr="00176A90" w:rsidRDefault="00D24AD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4AD5" w:rsidRPr="00176A90" w:rsidRDefault="00D24AD5" w:rsidP="001658BD">
            <w:pPr>
              <w:jc w:val="center"/>
            </w:pPr>
            <w:r w:rsidRPr="00176A90">
              <w:t>5</w:t>
            </w:r>
          </w:p>
        </w:tc>
      </w:tr>
      <w:tr w:rsidR="00D24AD5" w:rsidRPr="00176A90" w:rsidTr="001658BD">
        <w:trPr>
          <w:trHeight w:val="670"/>
        </w:trPr>
        <w:tc>
          <w:tcPr>
            <w:tcW w:w="7668" w:type="dxa"/>
            <w:shd w:val="clear" w:color="auto" w:fill="auto"/>
          </w:tcPr>
          <w:p w:rsidR="00D24AD5" w:rsidRPr="00176A90" w:rsidRDefault="00D24AD5" w:rsidP="00D24AD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6A90">
              <w:rPr>
                <w:b/>
                <w:caps/>
              </w:rPr>
              <w:t>условия реализации  программы дисциплины</w:t>
            </w:r>
          </w:p>
          <w:p w:rsidR="00D24AD5" w:rsidRPr="00176A90" w:rsidRDefault="00D24AD5" w:rsidP="001658B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4AD5" w:rsidRPr="00176A90" w:rsidRDefault="00D24AD5" w:rsidP="001658BD">
            <w:pPr>
              <w:jc w:val="center"/>
            </w:pPr>
            <w:r w:rsidRPr="00176A90">
              <w:t>9</w:t>
            </w:r>
          </w:p>
        </w:tc>
      </w:tr>
      <w:tr w:rsidR="00D24AD5" w:rsidRPr="00176A90" w:rsidTr="001658BD">
        <w:tc>
          <w:tcPr>
            <w:tcW w:w="7668" w:type="dxa"/>
            <w:shd w:val="clear" w:color="auto" w:fill="auto"/>
          </w:tcPr>
          <w:p w:rsidR="00D24AD5" w:rsidRPr="00176A90" w:rsidRDefault="00D24AD5" w:rsidP="00D24AD5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176A90">
              <w:rPr>
                <w:b/>
                <w:caps/>
              </w:rPr>
              <w:t>Контроль и оценка результатов Освоения дисциплины</w:t>
            </w:r>
          </w:p>
          <w:p w:rsidR="00D24AD5" w:rsidRPr="00176A90" w:rsidRDefault="00D24AD5" w:rsidP="001658B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24AD5" w:rsidRPr="00176A90" w:rsidRDefault="00D24AD5" w:rsidP="001658BD">
            <w:pPr>
              <w:jc w:val="center"/>
            </w:pPr>
            <w:r w:rsidRPr="00176A90">
              <w:t>10</w:t>
            </w:r>
          </w:p>
        </w:tc>
      </w:tr>
    </w:tbl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76A90">
        <w:rPr>
          <w:b/>
          <w:caps/>
          <w:u w:val="single"/>
        </w:rPr>
        <w:br w:type="page"/>
      </w:r>
      <w:r w:rsidRPr="00176A90">
        <w:rPr>
          <w:b/>
          <w:caps/>
        </w:rPr>
        <w:lastRenderedPageBreak/>
        <w:t>1. паспорт ПРОГРАММЫ УЧЕБНОЙ ДИСЦИПЛИНЫ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76A90">
        <w:rPr>
          <w:b/>
          <w:caps/>
        </w:rPr>
        <w:t>«УГОЛОВНОЕ ПРАВО»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176A90">
        <w:rPr>
          <w:b/>
          <w:i/>
        </w:rPr>
        <w:t>______________________________________________________________________________________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176A90">
        <w:rPr>
          <w:i/>
        </w:rPr>
        <w:t>название дисциплины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76A90">
        <w:rPr>
          <w:b/>
        </w:rPr>
        <w:t>1.1. Область применения примерной программы</w:t>
      </w:r>
    </w:p>
    <w:p w:rsidR="00D24AD5" w:rsidRPr="00176A90" w:rsidRDefault="00D24AD5" w:rsidP="00D24AD5">
      <w:pPr>
        <w:tabs>
          <w:tab w:val="left" w:pos="142"/>
        </w:tabs>
        <w:spacing w:line="216" w:lineRule="auto"/>
        <w:ind w:firstLine="720"/>
        <w:jc w:val="both"/>
      </w:pPr>
      <w:r w:rsidRPr="00176A9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40.02.01. «Право и организация социального обеспечения».</w:t>
      </w:r>
    </w:p>
    <w:p w:rsidR="00D24AD5" w:rsidRPr="00176A90" w:rsidRDefault="00D24AD5" w:rsidP="00D24AD5">
      <w:pPr>
        <w:tabs>
          <w:tab w:val="left" w:pos="142"/>
        </w:tabs>
        <w:spacing w:line="216" w:lineRule="auto"/>
        <w:ind w:firstLine="720"/>
        <w:jc w:val="both"/>
      </w:pPr>
      <w:r w:rsidRPr="00176A90">
        <w:t>Рабочая программа учебной дисциплины может быть использована</w:t>
      </w:r>
      <w:r w:rsidRPr="00176A90">
        <w:rPr>
          <w:b/>
        </w:rPr>
        <w:t xml:space="preserve"> </w:t>
      </w:r>
      <w:r w:rsidRPr="00176A90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специальностям: 40.02.01 «Право и организация социального обеспечения».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176A90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176A90">
        <w:t>относится к общепро</w:t>
      </w:r>
      <w:r w:rsidR="009A75E6" w:rsidRPr="00176A90">
        <w:t>фессиональным дисциплинам (ОП.22</w:t>
      </w:r>
      <w:r w:rsidRPr="00176A90">
        <w:t>).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6A9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D24AD5" w:rsidRPr="00176A90" w:rsidRDefault="00D24AD5" w:rsidP="00D24AD5">
      <w:pPr>
        <w:spacing w:line="264" w:lineRule="auto"/>
        <w:ind w:firstLine="709"/>
        <w:jc w:val="both"/>
      </w:pPr>
      <w:r w:rsidRPr="00176A90">
        <w:t xml:space="preserve">Цели преподавания дисциплины: </w:t>
      </w:r>
    </w:p>
    <w:p w:rsidR="00D24AD5" w:rsidRPr="00176A90" w:rsidRDefault="00D24AD5" w:rsidP="00D24AD5">
      <w:pPr>
        <w:spacing w:line="264" w:lineRule="auto"/>
        <w:ind w:firstLine="709"/>
        <w:jc w:val="both"/>
      </w:pPr>
      <w:r w:rsidRPr="00176A90">
        <w:t>1. Освоение студентами принципов и основных институтов уголовного права, изучение правовой природы и особенностей уголовно-правовых отношений.</w:t>
      </w:r>
    </w:p>
    <w:p w:rsidR="00D24AD5" w:rsidRPr="00176A90" w:rsidRDefault="00D24AD5" w:rsidP="00D24AD5">
      <w:pPr>
        <w:spacing w:line="264" w:lineRule="auto"/>
        <w:ind w:firstLine="709"/>
        <w:jc w:val="both"/>
      </w:pPr>
      <w:r w:rsidRPr="00176A90">
        <w:t>2. Подготовка к практической деятельности высококвалифицированных специалистов.</w:t>
      </w:r>
    </w:p>
    <w:p w:rsidR="00D24AD5" w:rsidRPr="00176A90" w:rsidRDefault="00D24AD5" w:rsidP="00D24AD5">
      <w:pPr>
        <w:pStyle w:val="40"/>
        <w:shd w:val="clear" w:color="auto" w:fill="auto"/>
        <w:tabs>
          <w:tab w:val="left" w:pos="0"/>
        </w:tabs>
        <w:spacing w:after="0" w:line="240" w:lineRule="auto"/>
        <w:ind w:left="400" w:firstLine="689"/>
        <w:rPr>
          <w:rFonts w:ascii="Times New Roman" w:hAnsi="Times New Roman" w:cs="Times New Roman"/>
          <w:sz w:val="24"/>
          <w:szCs w:val="24"/>
        </w:rPr>
      </w:pPr>
      <w:r w:rsidRPr="00176A90">
        <w:rPr>
          <w:rFonts w:ascii="Times New Roman" w:hAnsi="Times New Roman" w:cs="Times New Roman"/>
          <w:sz w:val="24"/>
          <w:szCs w:val="24"/>
        </w:rPr>
        <w:t>Основные задачи курса:</w:t>
      </w:r>
    </w:p>
    <w:p w:rsidR="00D24AD5" w:rsidRPr="00176A90" w:rsidRDefault="00D24AD5" w:rsidP="00D24AD5">
      <w:pPr>
        <w:pStyle w:val="40"/>
        <w:shd w:val="clear" w:color="auto" w:fill="auto"/>
        <w:tabs>
          <w:tab w:val="left" w:pos="0"/>
        </w:tabs>
        <w:spacing w:after="0" w:line="24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176A90">
        <w:rPr>
          <w:rFonts w:ascii="Times New Roman" w:hAnsi="Times New Roman" w:cs="Times New Roman"/>
          <w:b w:val="0"/>
          <w:sz w:val="24"/>
          <w:szCs w:val="24"/>
        </w:rPr>
        <w:t xml:space="preserve">обеспечить </w:t>
      </w:r>
      <w:proofErr w:type="gramStart"/>
      <w:r w:rsidRPr="00176A90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176A90">
        <w:rPr>
          <w:rFonts w:ascii="Times New Roman" w:hAnsi="Times New Roman" w:cs="Times New Roman"/>
          <w:b w:val="0"/>
          <w:sz w:val="24"/>
          <w:szCs w:val="24"/>
        </w:rPr>
        <w:t xml:space="preserve"> необходимыми знаниями в области уголовного законодательства;</w:t>
      </w:r>
    </w:p>
    <w:p w:rsidR="00D24AD5" w:rsidRPr="00176A90" w:rsidRDefault="00D24AD5" w:rsidP="00D24AD5">
      <w:pPr>
        <w:pStyle w:val="40"/>
        <w:shd w:val="clear" w:color="auto" w:fill="auto"/>
        <w:tabs>
          <w:tab w:val="left" w:pos="0"/>
        </w:tabs>
        <w:spacing w:after="0" w:line="240" w:lineRule="auto"/>
        <w:ind w:left="20" w:right="20" w:firstLine="689"/>
        <w:rPr>
          <w:rFonts w:ascii="Times New Roman" w:hAnsi="Times New Roman" w:cs="Times New Roman"/>
          <w:b w:val="0"/>
          <w:sz w:val="24"/>
          <w:szCs w:val="24"/>
        </w:rPr>
      </w:pPr>
      <w:r w:rsidRPr="00176A90">
        <w:rPr>
          <w:rFonts w:ascii="Times New Roman" w:hAnsi="Times New Roman" w:cs="Times New Roman"/>
          <w:b w:val="0"/>
          <w:sz w:val="24"/>
          <w:szCs w:val="24"/>
        </w:rPr>
        <w:t xml:space="preserve">способствовать приобретению </w:t>
      </w:r>
      <w:proofErr w:type="gramStart"/>
      <w:r w:rsidRPr="00176A90">
        <w:rPr>
          <w:rFonts w:ascii="Times New Roman" w:hAnsi="Times New Roman" w:cs="Times New Roman"/>
          <w:b w:val="0"/>
          <w:sz w:val="24"/>
          <w:szCs w:val="24"/>
        </w:rPr>
        <w:t>обучающимися</w:t>
      </w:r>
      <w:proofErr w:type="gramEnd"/>
      <w:r w:rsidRPr="00176A90">
        <w:rPr>
          <w:rFonts w:ascii="Times New Roman" w:hAnsi="Times New Roman" w:cs="Times New Roman"/>
          <w:b w:val="0"/>
          <w:sz w:val="24"/>
          <w:szCs w:val="24"/>
        </w:rPr>
        <w:t xml:space="preserve"> знаний, опыта правильно толковать и применять на практике нормы уголовного права;</w:t>
      </w:r>
    </w:p>
    <w:p w:rsidR="00D24AD5" w:rsidRPr="00176A90" w:rsidRDefault="00D24AD5" w:rsidP="00D24AD5">
      <w:pPr>
        <w:spacing w:line="264" w:lineRule="auto"/>
        <w:ind w:firstLine="709"/>
        <w:jc w:val="both"/>
      </w:pPr>
      <w:r w:rsidRPr="00176A90">
        <w:t>способствовать развитию у обучающихся, а в будущем - практиков навыков применять положения иных отраслей законодательства к уголовно-правовым отношениям.</w:t>
      </w:r>
    </w:p>
    <w:p w:rsidR="00D24AD5" w:rsidRPr="00176A90" w:rsidRDefault="00D24AD5" w:rsidP="00D24AD5">
      <w:pPr>
        <w:pStyle w:val="40"/>
        <w:shd w:val="clear" w:color="auto" w:fill="auto"/>
        <w:tabs>
          <w:tab w:val="left" w:pos="0"/>
        </w:tabs>
        <w:spacing w:after="0" w:line="240" w:lineRule="auto"/>
        <w:ind w:right="20" w:firstLine="689"/>
        <w:rPr>
          <w:rFonts w:ascii="Times New Roman" w:hAnsi="Times New Roman" w:cs="Times New Roman"/>
          <w:sz w:val="24"/>
          <w:szCs w:val="24"/>
        </w:rPr>
      </w:pPr>
      <w:r w:rsidRPr="00176A9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D24AD5" w:rsidRPr="00176A90" w:rsidRDefault="00D24AD5" w:rsidP="00D24A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A90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 квалифицировать составы преступлений; оказывать правовую помощь гражданам при восстановлении нарушенных прав; анализировать и решать юридические проблемы в сфере уголовно-правовых отношений.</w:t>
      </w:r>
    </w:p>
    <w:p w:rsidR="00D24AD5" w:rsidRPr="00176A90" w:rsidRDefault="00D24AD5" w:rsidP="00D24AD5">
      <w:pPr>
        <w:pStyle w:val="4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176A9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D24AD5" w:rsidRPr="00176A90" w:rsidRDefault="00D24AD5" w:rsidP="00D24AD5">
      <w:pPr>
        <w:ind w:firstLine="709"/>
        <w:jc w:val="both"/>
      </w:pPr>
      <w:r w:rsidRPr="00176A90">
        <w:t>понятие и основные источники уголовного права; содержание основных институтов уголовного права.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6A90">
        <w:t>Полученные знания и умения направлены на формирование общих и профессиональных компетенций: ОК12, ПК 1.1.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6A90" w:rsidRDefault="00176A90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6A90">
        <w:rPr>
          <w:b/>
        </w:rPr>
        <w:t>1.4. Трудоемкость учебной дисциплины: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76A90">
        <w:t xml:space="preserve">Общая трудоемкость учебной нагрузки </w:t>
      </w:r>
      <w:proofErr w:type="gramStart"/>
      <w:r w:rsidRPr="00176A90">
        <w:t>обучающегося</w:t>
      </w:r>
      <w:proofErr w:type="gramEnd"/>
      <w:r w:rsidRPr="00176A90">
        <w:t xml:space="preserve"> 78 часов, в том числе: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76A90">
        <w:t>обязательной аудиторной учебной нагрузки обучающегося 42 часа (</w:t>
      </w:r>
      <w:proofErr w:type="spellStart"/>
      <w:r w:rsidRPr="00176A90">
        <w:t>ов</w:t>
      </w:r>
      <w:proofErr w:type="spellEnd"/>
      <w:r w:rsidRPr="00176A90">
        <w:t>);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76A90">
        <w:t xml:space="preserve">самостоятельной работы </w:t>
      </w:r>
      <w:proofErr w:type="gramStart"/>
      <w:r w:rsidRPr="00176A90">
        <w:t>обучающегося</w:t>
      </w:r>
      <w:proofErr w:type="gramEnd"/>
      <w:r w:rsidRPr="00176A90">
        <w:t xml:space="preserve"> 30 часов;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76A90">
        <w:t>консультации 6 часов.</w:t>
      </w:r>
    </w:p>
    <w:p w:rsidR="00F6475A" w:rsidRPr="00176A90" w:rsidRDefault="00F6475A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F6475A" w:rsidRPr="00176A90" w:rsidRDefault="00F6475A" w:rsidP="00F6475A">
      <w:pPr>
        <w:rPr>
          <w:b/>
          <w:bCs/>
          <w:color w:val="000000"/>
        </w:rPr>
      </w:pPr>
      <w:r w:rsidRPr="00176A90">
        <w:rPr>
          <w:b/>
          <w:bCs/>
          <w:color w:val="000000"/>
        </w:rPr>
        <w:t>Количество часов на освоение программы учебной дисциплины при заочной форме:</w:t>
      </w:r>
    </w:p>
    <w:p w:rsidR="00F6475A" w:rsidRPr="00176A90" w:rsidRDefault="00F6475A" w:rsidP="00F6475A">
      <w:pPr>
        <w:rPr>
          <w:color w:val="000000"/>
        </w:rPr>
      </w:pPr>
      <w:r w:rsidRPr="00176A90">
        <w:rPr>
          <w:color w:val="000000"/>
        </w:rPr>
        <w:t xml:space="preserve">Максимальной учебной нагрузки </w:t>
      </w:r>
      <w:proofErr w:type="gramStart"/>
      <w:r w:rsidRPr="00176A90">
        <w:rPr>
          <w:color w:val="000000"/>
        </w:rPr>
        <w:t>обучающегося</w:t>
      </w:r>
      <w:proofErr w:type="gramEnd"/>
      <w:r w:rsidRPr="00176A90">
        <w:rPr>
          <w:color w:val="000000"/>
        </w:rPr>
        <w:t xml:space="preserve">  78 час., в том числе: </w:t>
      </w:r>
    </w:p>
    <w:p w:rsidR="00F6475A" w:rsidRPr="00176A90" w:rsidRDefault="00F6475A" w:rsidP="00F6475A">
      <w:pPr>
        <w:rPr>
          <w:color w:val="000000"/>
        </w:rPr>
      </w:pPr>
      <w:r w:rsidRPr="00176A90">
        <w:rPr>
          <w:color w:val="000000"/>
        </w:rPr>
        <w:t xml:space="preserve">обязательной аудиторной учебной нагрузки обучающегося 12 </w:t>
      </w:r>
      <w:proofErr w:type="spellStart"/>
      <w:r w:rsidRPr="00176A90">
        <w:rPr>
          <w:color w:val="000000"/>
        </w:rPr>
        <w:t>ча</w:t>
      </w:r>
      <w:proofErr w:type="gramStart"/>
      <w:r w:rsidRPr="00176A90">
        <w:rPr>
          <w:color w:val="000000"/>
        </w:rPr>
        <w:t>c</w:t>
      </w:r>
      <w:proofErr w:type="gramEnd"/>
      <w:r w:rsidRPr="00176A90">
        <w:rPr>
          <w:color w:val="000000"/>
        </w:rPr>
        <w:t>ов</w:t>
      </w:r>
      <w:proofErr w:type="spellEnd"/>
      <w:r w:rsidRPr="00176A90">
        <w:rPr>
          <w:color w:val="000000"/>
        </w:rPr>
        <w:t xml:space="preserve">.; </w:t>
      </w:r>
    </w:p>
    <w:p w:rsidR="00F6475A" w:rsidRPr="00176A90" w:rsidRDefault="00F6475A" w:rsidP="00F6475A">
      <w:pPr>
        <w:rPr>
          <w:rFonts w:eastAsia="Calibri"/>
          <w:b/>
        </w:rPr>
      </w:pPr>
      <w:r w:rsidRPr="00176A90">
        <w:rPr>
          <w:color w:val="000000"/>
        </w:rPr>
        <w:t xml:space="preserve">самостоятельной работы </w:t>
      </w:r>
      <w:proofErr w:type="gramStart"/>
      <w:r w:rsidRPr="00176A90">
        <w:rPr>
          <w:color w:val="000000"/>
        </w:rPr>
        <w:t>обучающегося</w:t>
      </w:r>
      <w:proofErr w:type="gramEnd"/>
      <w:r w:rsidRPr="00176A90">
        <w:rPr>
          <w:color w:val="000000"/>
        </w:rPr>
        <w:t xml:space="preserve"> 66 часов</w:t>
      </w:r>
    </w:p>
    <w:p w:rsidR="005C0E33" w:rsidRPr="00176A90" w:rsidRDefault="005C0E33" w:rsidP="005C0E33">
      <w:pPr>
        <w:rPr>
          <w:rFonts w:eastAsia="Calibri"/>
          <w:b/>
        </w:rPr>
      </w:pPr>
      <w:r w:rsidRPr="00176A90">
        <w:rPr>
          <w:color w:val="000000"/>
        </w:rPr>
        <w:t>консультации (отдельно) – 8 часов</w:t>
      </w:r>
    </w:p>
    <w:p w:rsidR="00F6475A" w:rsidRPr="00176A90" w:rsidRDefault="00F6475A" w:rsidP="00F647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75A" w:rsidRPr="00176A90" w:rsidRDefault="00F6475A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76A90">
        <w:rPr>
          <w:b/>
        </w:rPr>
        <w:t>2. СТРУКТУРА И ПРИМЕРНОЕ СОДЕРЖАНИЕ УЧЕБНОЙ ДИСЦИПЛИНЫ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176A90">
        <w:rPr>
          <w:b/>
        </w:rPr>
        <w:t>2.1. Объем учебной дисциплины и виды учебной работы</w:t>
      </w:r>
    </w:p>
    <w:p w:rsidR="00FC703B" w:rsidRPr="00176A90" w:rsidRDefault="00FC703B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76A90">
        <w:rPr>
          <w:b/>
        </w:rPr>
        <w:t>Очная форма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24AD5" w:rsidRPr="00176A90" w:rsidTr="001658BD">
        <w:trPr>
          <w:trHeight w:val="460"/>
        </w:trPr>
        <w:tc>
          <w:tcPr>
            <w:tcW w:w="7904" w:type="dxa"/>
            <w:shd w:val="clear" w:color="auto" w:fill="auto"/>
          </w:tcPr>
          <w:p w:rsidR="00D24AD5" w:rsidRPr="00176A90" w:rsidRDefault="00D24AD5" w:rsidP="001658BD">
            <w:pPr>
              <w:jc w:val="center"/>
              <w:rPr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24AD5" w:rsidRPr="00176A90" w:rsidRDefault="00D24AD5" w:rsidP="001658BD">
            <w:pPr>
              <w:jc w:val="center"/>
              <w:rPr>
                <w:i/>
                <w:iCs/>
                <w:sz w:val="20"/>
                <w:szCs w:val="20"/>
              </w:rPr>
            </w:pPr>
            <w:r w:rsidRPr="00176A9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24AD5" w:rsidRPr="00176A90" w:rsidTr="001658BD">
        <w:trPr>
          <w:trHeight w:val="285"/>
        </w:trPr>
        <w:tc>
          <w:tcPr>
            <w:tcW w:w="7904" w:type="dxa"/>
            <w:shd w:val="clear" w:color="auto" w:fill="auto"/>
          </w:tcPr>
          <w:p w:rsidR="00D24AD5" w:rsidRPr="00176A90" w:rsidRDefault="00D24AD5" w:rsidP="001658BD">
            <w:pPr>
              <w:rPr>
                <w:b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24AD5" w:rsidRPr="00176A90" w:rsidRDefault="00D24AD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78</w:t>
            </w:r>
          </w:p>
        </w:tc>
      </w:tr>
      <w:tr w:rsidR="00D24AD5" w:rsidRPr="00176A90" w:rsidTr="001658BD">
        <w:tc>
          <w:tcPr>
            <w:tcW w:w="7904" w:type="dxa"/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24AD5" w:rsidRPr="00176A90" w:rsidRDefault="00D24AD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42</w:t>
            </w:r>
          </w:p>
        </w:tc>
      </w:tr>
      <w:tr w:rsidR="00D24AD5" w:rsidRPr="00176A90" w:rsidTr="001658BD">
        <w:tc>
          <w:tcPr>
            <w:tcW w:w="7904" w:type="dxa"/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24AD5" w:rsidRPr="00176A90" w:rsidRDefault="00D24AD5" w:rsidP="001658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24AD5" w:rsidRPr="00176A90" w:rsidTr="001658BD">
        <w:tc>
          <w:tcPr>
            <w:tcW w:w="7904" w:type="dxa"/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24AD5" w:rsidRPr="00176A90" w:rsidRDefault="00D24AD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14</w:t>
            </w:r>
          </w:p>
        </w:tc>
      </w:tr>
      <w:tr w:rsidR="00D24AD5" w:rsidRPr="00176A90" w:rsidTr="001658BD">
        <w:tc>
          <w:tcPr>
            <w:tcW w:w="7904" w:type="dxa"/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b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24AD5" w:rsidRPr="00176A90" w:rsidRDefault="00D24AD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30</w:t>
            </w:r>
          </w:p>
        </w:tc>
      </w:tr>
      <w:tr w:rsidR="00D24AD5" w:rsidRPr="00176A90" w:rsidTr="001658BD">
        <w:tc>
          <w:tcPr>
            <w:tcW w:w="9704" w:type="dxa"/>
            <w:gridSpan w:val="2"/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i/>
                <w:iCs/>
                <w:sz w:val="20"/>
                <w:szCs w:val="20"/>
              </w:rPr>
            </w:pPr>
            <w:r w:rsidRPr="00176A90">
              <w:rPr>
                <w:i/>
                <w:iCs/>
                <w:sz w:val="20"/>
                <w:szCs w:val="20"/>
              </w:rPr>
              <w:t>Итоговая аттестация в форме зачета</w:t>
            </w:r>
          </w:p>
        </w:tc>
      </w:tr>
    </w:tbl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7955" w:rsidRPr="00176A90" w:rsidRDefault="00FD7955" w:rsidP="00FD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176A90">
        <w:rPr>
          <w:b/>
        </w:rPr>
        <w:t>Заочная  форма</w:t>
      </w:r>
    </w:p>
    <w:p w:rsidR="00FD7955" w:rsidRPr="00176A90" w:rsidRDefault="00FD7955" w:rsidP="00FD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D7955" w:rsidRPr="00176A90" w:rsidTr="001658BD">
        <w:trPr>
          <w:trHeight w:val="460"/>
        </w:trPr>
        <w:tc>
          <w:tcPr>
            <w:tcW w:w="7904" w:type="dxa"/>
            <w:shd w:val="clear" w:color="auto" w:fill="auto"/>
          </w:tcPr>
          <w:p w:rsidR="00FD7955" w:rsidRPr="00176A90" w:rsidRDefault="00FD7955" w:rsidP="001658BD">
            <w:pPr>
              <w:jc w:val="center"/>
              <w:rPr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D7955" w:rsidRPr="00176A90" w:rsidRDefault="00FD7955" w:rsidP="001658BD">
            <w:pPr>
              <w:jc w:val="center"/>
              <w:rPr>
                <w:i/>
                <w:iCs/>
                <w:sz w:val="20"/>
                <w:szCs w:val="20"/>
              </w:rPr>
            </w:pPr>
            <w:r w:rsidRPr="00176A9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D7955" w:rsidRPr="00176A90" w:rsidTr="001658BD">
        <w:trPr>
          <w:trHeight w:val="285"/>
        </w:trPr>
        <w:tc>
          <w:tcPr>
            <w:tcW w:w="7904" w:type="dxa"/>
            <w:shd w:val="clear" w:color="auto" w:fill="auto"/>
          </w:tcPr>
          <w:p w:rsidR="00FD7955" w:rsidRPr="00176A90" w:rsidRDefault="00FD7955" w:rsidP="001658BD">
            <w:pPr>
              <w:rPr>
                <w:b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D7955" w:rsidRPr="00176A90" w:rsidRDefault="00FD795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78</w:t>
            </w:r>
          </w:p>
        </w:tc>
      </w:tr>
      <w:tr w:rsidR="00FD7955" w:rsidRPr="00176A90" w:rsidTr="001658BD">
        <w:tc>
          <w:tcPr>
            <w:tcW w:w="7904" w:type="dxa"/>
            <w:shd w:val="clear" w:color="auto" w:fill="auto"/>
          </w:tcPr>
          <w:p w:rsidR="00FD7955" w:rsidRPr="00176A90" w:rsidRDefault="00FD795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D7955" w:rsidRPr="00176A90" w:rsidRDefault="006547D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1</w:t>
            </w:r>
            <w:r w:rsidR="00FD7955" w:rsidRPr="00176A90">
              <w:rPr>
                <w:iCs/>
                <w:sz w:val="20"/>
                <w:szCs w:val="20"/>
              </w:rPr>
              <w:t>2</w:t>
            </w:r>
          </w:p>
        </w:tc>
      </w:tr>
      <w:tr w:rsidR="00FD7955" w:rsidRPr="00176A90" w:rsidTr="001658BD">
        <w:tc>
          <w:tcPr>
            <w:tcW w:w="7904" w:type="dxa"/>
            <w:shd w:val="clear" w:color="auto" w:fill="auto"/>
          </w:tcPr>
          <w:p w:rsidR="00FD7955" w:rsidRPr="00176A90" w:rsidRDefault="00FD795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D7955" w:rsidRPr="00176A90" w:rsidRDefault="00FD7955" w:rsidP="001658B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7955" w:rsidRPr="00176A90" w:rsidTr="001658BD">
        <w:tc>
          <w:tcPr>
            <w:tcW w:w="7904" w:type="dxa"/>
            <w:shd w:val="clear" w:color="auto" w:fill="auto"/>
          </w:tcPr>
          <w:p w:rsidR="00FD7955" w:rsidRPr="00176A90" w:rsidRDefault="00FD795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D7955" w:rsidRPr="00176A90" w:rsidRDefault="00FA42F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8</w:t>
            </w:r>
          </w:p>
        </w:tc>
      </w:tr>
      <w:tr w:rsidR="00FD7955" w:rsidRPr="00176A90" w:rsidTr="001658BD">
        <w:tc>
          <w:tcPr>
            <w:tcW w:w="7904" w:type="dxa"/>
            <w:shd w:val="clear" w:color="auto" w:fill="auto"/>
          </w:tcPr>
          <w:p w:rsidR="00FD7955" w:rsidRPr="00176A90" w:rsidRDefault="00FD7955" w:rsidP="001658BD">
            <w:pPr>
              <w:jc w:val="both"/>
              <w:rPr>
                <w:b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D7955" w:rsidRPr="00176A90" w:rsidRDefault="006547D5" w:rsidP="001658BD">
            <w:pPr>
              <w:jc w:val="center"/>
              <w:rPr>
                <w:iCs/>
                <w:sz w:val="20"/>
                <w:szCs w:val="20"/>
              </w:rPr>
            </w:pPr>
            <w:r w:rsidRPr="00176A90">
              <w:rPr>
                <w:iCs/>
                <w:sz w:val="20"/>
                <w:szCs w:val="20"/>
              </w:rPr>
              <w:t>66</w:t>
            </w:r>
          </w:p>
        </w:tc>
      </w:tr>
      <w:tr w:rsidR="00FD7955" w:rsidRPr="00176A90" w:rsidTr="001658BD">
        <w:tc>
          <w:tcPr>
            <w:tcW w:w="9704" w:type="dxa"/>
            <w:gridSpan w:val="2"/>
            <w:shd w:val="clear" w:color="auto" w:fill="auto"/>
          </w:tcPr>
          <w:p w:rsidR="00FD7955" w:rsidRPr="00176A90" w:rsidRDefault="00FD7955" w:rsidP="001658BD">
            <w:pPr>
              <w:jc w:val="both"/>
              <w:rPr>
                <w:i/>
                <w:iCs/>
                <w:sz w:val="20"/>
                <w:szCs w:val="20"/>
              </w:rPr>
            </w:pPr>
            <w:r w:rsidRPr="00176A90">
              <w:rPr>
                <w:i/>
                <w:iCs/>
                <w:sz w:val="20"/>
                <w:szCs w:val="20"/>
              </w:rPr>
              <w:t>Итоговая аттестация в форме зачета</w:t>
            </w:r>
          </w:p>
        </w:tc>
      </w:tr>
    </w:tbl>
    <w:p w:rsidR="00FD7955" w:rsidRPr="00176A90" w:rsidRDefault="00FD7955" w:rsidP="00FD7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D7955" w:rsidRPr="00176A90" w:rsidRDefault="00FD795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D7955" w:rsidRPr="00176A90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24AD5" w:rsidRPr="00176A90" w:rsidRDefault="00D24AD5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176A90">
        <w:rPr>
          <w:b/>
        </w:rPr>
        <w:lastRenderedPageBreak/>
        <w:t>2.2. Примерный тематический план и содержание учебной дисциплины</w:t>
      </w:r>
      <w:r w:rsidRPr="00176A90">
        <w:rPr>
          <w:b/>
          <w:caps/>
        </w:rPr>
        <w:t xml:space="preserve"> «УГОЛОВНОЕ ПРАВО»</w:t>
      </w:r>
    </w:p>
    <w:p w:rsidR="00FB242E" w:rsidRPr="00176A90" w:rsidRDefault="00FB242E" w:rsidP="00FB242E">
      <w:r w:rsidRPr="00176A90">
        <w:t xml:space="preserve">Очная форма 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176A90">
        <w:rPr>
          <w:bCs/>
          <w:i/>
        </w:rPr>
        <w:t>наименование</w:t>
      </w:r>
      <w:r w:rsidRPr="00176A90">
        <w:rPr>
          <w:bCs/>
          <w:i/>
        </w:rPr>
        <w:tab/>
      </w:r>
      <w:r w:rsidRPr="00176A90">
        <w:rPr>
          <w:bCs/>
          <w:i/>
        </w:rPr>
        <w:tab/>
      </w:r>
      <w:r w:rsidRPr="00176A90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66"/>
        <w:gridCol w:w="60"/>
        <w:gridCol w:w="9507"/>
        <w:gridCol w:w="1806"/>
        <w:gridCol w:w="1567"/>
      </w:tblGrid>
      <w:tr w:rsidR="00D24AD5" w:rsidRPr="00176A90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76A9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76A90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76A9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6A90">
              <w:rPr>
                <w:b/>
                <w:bCs/>
              </w:rPr>
              <w:t>Уровень освоения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76A90">
              <w:rPr>
                <w:b/>
                <w:bCs/>
              </w:rPr>
              <w:t>4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D24AD5" w:rsidRPr="00176A90" w:rsidRDefault="00D24A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 xml:space="preserve"> </w:t>
            </w:r>
            <w:r w:rsidRPr="00176A90">
              <w:rPr>
                <w:b/>
                <w:sz w:val="20"/>
                <w:szCs w:val="20"/>
              </w:rPr>
              <w:t>Общая часть уголовного права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7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24AD5" w:rsidRPr="00176A90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24AD5" w:rsidRPr="00176A90">
              <w:rPr>
                <w:b/>
                <w:bCs/>
                <w:sz w:val="20"/>
                <w:szCs w:val="20"/>
              </w:rPr>
              <w:t xml:space="preserve">1. </w:t>
            </w:r>
            <w:r w:rsidR="00D24AD5" w:rsidRPr="00176A90">
              <w:rPr>
                <w:b/>
                <w:sz w:val="20"/>
                <w:szCs w:val="20"/>
              </w:rPr>
              <w:t>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предмет, метод, задачи и система уголовного права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Уголовный закон, его толкование, реализация и применение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Уголовная ответственность лица, виновного в совершении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39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 преступления и виды преступлений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№2,3,4 темы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Ознакомление с материалами периоди</w:t>
            </w:r>
            <w:r w:rsidRPr="00176A90">
              <w:rPr>
                <w:sz w:val="20"/>
                <w:szCs w:val="20"/>
              </w:rPr>
              <w:softHyphen/>
              <w:t>ческой печати о становлении и развитии  уголовного права в России и за рубежом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Ознакомление с нормативными доку</w:t>
            </w:r>
            <w:r w:rsidRPr="00176A90">
              <w:rPr>
                <w:sz w:val="20"/>
                <w:szCs w:val="20"/>
              </w:rPr>
              <w:softHyphen/>
              <w:t>ментами (Уголовный Кодекс РФ – ст.ст.1-18)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3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24AD5" w:rsidRPr="00176A90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D24AD5" w:rsidRPr="00176A90">
              <w:rPr>
                <w:b/>
                <w:bCs/>
                <w:sz w:val="20"/>
                <w:szCs w:val="20"/>
              </w:rPr>
              <w:t>.2. Состав преступления. Объект преступления. Объективная сторона преступления. Субъективная сторона преступления. Субъект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Состав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Объект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Объективная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Субъективная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Субъект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№1-5 темы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- Общая часть – ст.ст. 19-28)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Составление примеров из Уголовного кодекса РФ материальных, формальных и усеченных составов преступлений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Определение видов объектов преступлений на основе норм Уголовного кодекса РФ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3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D24AD5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D24AD5" w:rsidRPr="00176A90">
              <w:rPr>
                <w:b/>
                <w:bCs/>
                <w:sz w:val="20"/>
                <w:szCs w:val="20"/>
              </w:rPr>
              <w:t xml:space="preserve">3. </w:t>
            </w:r>
            <w:r w:rsidR="00D24AD5" w:rsidRPr="00176A90">
              <w:rPr>
                <w:b/>
                <w:sz w:val="20"/>
                <w:szCs w:val="20"/>
              </w:rPr>
              <w:t>Стадии совершения умышленного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виды и значение стадий совершения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Приготовление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Покушение на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Оконченное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признаки и значение добровольного отказа от преступления, его отличие от деятельного раскаяния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lastRenderedPageBreak/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29-31)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Анализ учебной и научной литературы по вопросам стадий совершения умышленного преступления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Анализ судебной практики по уголовным делам, связанным с правильностью определения приготовления к преступлению, покушения на преступление, оконченного преступления, а также добровольного отказа от преступления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3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D24AD5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D24AD5" w:rsidRPr="00176A90">
              <w:rPr>
                <w:b/>
                <w:bCs/>
                <w:sz w:val="20"/>
                <w:szCs w:val="20"/>
              </w:rPr>
              <w:t>4.</w:t>
            </w:r>
            <w:r w:rsidR="00D24AD5" w:rsidRPr="00176A90">
              <w:rPr>
                <w:b/>
                <w:sz w:val="20"/>
                <w:szCs w:val="20"/>
              </w:rPr>
              <w:t xml:space="preserve"> Соучастие в преступлении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 и признаки соучастия в преступлении. Значение законодательства о соучастии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Формы соучастия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Виды соучастников и их уголовно-правовая характеристика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Основание и пределы ответственности соучастников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признаки и виды прикосновенности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32-36)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Определение признаков физического и интеллектуального пособничества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Анализ учебной и научной литературы по вопросам оснований и пределов уголовной ответственности соучастников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3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D24AD5" w:rsidRPr="00176A90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D24AD5" w:rsidRPr="00176A90">
              <w:rPr>
                <w:b/>
                <w:bCs/>
                <w:sz w:val="20"/>
                <w:szCs w:val="20"/>
              </w:rPr>
              <w:t>.5.</w:t>
            </w:r>
            <w:r w:rsidR="00D24AD5" w:rsidRPr="00176A90">
              <w:rPr>
                <w:b/>
                <w:sz w:val="20"/>
                <w:szCs w:val="20"/>
              </w:rPr>
              <w:t xml:space="preserve"> Понятие наказания, его цели и эффективность. Система и виды наказаний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признаки и цели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Система и виды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Классификация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Наказания, не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Наказания,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43 – 59)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Анализ теоретического (исторического) и практического материала по тематике: «Смертная казнь: за или против». Выявление сложившегося отношения российских и зарубежных ученых к данной проблеме. Обоснование своей точки зрения по указанной теме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3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D24AD5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D24AD5" w:rsidRPr="00176A90">
              <w:rPr>
                <w:b/>
                <w:bCs/>
                <w:sz w:val="20"/>
                <w:szCs w:val="20"/>
              </w:rPr>
              <w:t>6.</w:t>
            </w:r>
            <w:r w:rsidR="00D24AD5" w:rsidRPr="00176A90">
              <w:rPr>
                <w:b/>
                <w:sz w:val="20"/>
                <w:szCs w:val="20"/>
              </w:rPr>
              <w:t xml:space="preserve"> Освобождение от уголовной ответственности и от наказания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основания и виды освобождения от уголовной ответственности и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Основания и виды освобождения от уголовной ответственности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Основания и виды освобождения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Акты амнистии и помилования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Судимость, ее правовое значение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№2, 3 темы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75-86)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Изучение материалов периодической печати по проблемам освобождения от уголовной ответственности и от наказания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Определение разницы в понятиях «освобождается от уголовной ответственности» и «не подлежит уголовной ответственности»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3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D24AD5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D24AD5" w:rsidRPr="00176A90">
              <w:rPr>
                <w:b/>
                <w:bCs/>
                <w:sz w:val="20"/>
                <w:szCs w:val="20"/>
              </w:rPr>
              <w:t>7.</w:t>
            </w:r>
            <w:r w:rsidR="00D24AD5" w:rsidRPr="00176A90">
              <w:rPr>
                <w:b/>
                <w:sz w:val="20"/>
                <w:szCs w:val="20"/>
              </w:rPr>
              <w:t xml:space="preserve"> Уголовная ответственность </w:t>
            </w:r>
            <w:r w:rsidR="00D24AD5" w:rsidRPr="00176A90">
              <w:rPr>
                <w:b/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Специфика преступности, уголовной ответственности и наказания несовершеннолетних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Виды наказаний, назначаемых несовершеннолетним, особенности их назначения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Принудительные меры воспитательного воздействия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Особенности освобождения несовершеннолетних от наказания, исчисления сроков давности и погашения судимости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2</w:t>
            </w:r>
          </w:p>
        </w:tc>
      </w:tr>
      <w:tr w:rsidR="00D24AD5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и иными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D24AD5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76A90">
              <w:rPr>
                <w:bCs/>
              </w:rPr>
              <w:t>3</w:t>
            </w:r>
          </w:p>
        </w:tc>
      </w:tr>
      <w:tr w:rsidR="00D24AD5" w:rsidRPr="00176A90" w:rsidTr="001658BD">
        <w:trPr>
          <w:trHeight w:val="20"/>
        </w:trPr>
        <w:tc>
          <w:tcPr>
            <w:tcW w:w="12060" w:type="dxa"/>
            <w:gridSpan w:val="4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D24AD5" w:rsidRPr="00176A90" w:rsidRDefault="00CE4DF1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</w:p>
        </w:tc>
        <w:tc>
          <w:tcPr>
            <w:tcW w:w="1569" w:type="dxa"/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6A90">
        <w:t>Для характеристики уровня освоения учебного материала используются следующие обозначения: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6A90">
        <w:t xml:space="preserve">1. – </w:t>
      </w:r>
      <w:proofErr w:type="gramStart"/>
      <w:r w:rsidRPr="00176A90">
        <w:t>ознакомительный</w:t>
      </w:r>
      <w:proofErr w:type="gramEnd"/>
      <w:r w:rsidRPr="00176A90">
        <w:t xml:space="preserve"> (узнавание ранее изученных объектов, свойств); 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6A90">
        <w:t>2. – </w:t>
      </w:r>
      <w:proofErr w:type="gramStart"/>
      <w:r w:rsidRPr="00176A90">
        <w:t>репродуктивный</w:t>
      </w:r>
      <w:proofErr w:type="gramEnd"/>
      <w:r w:rsidRPr="00176A90">
        <w:t xml:space="preserve"> (выполнение деятельности по образцу, инструкции или под руководством)</w:t>
      </w:r>
    </w:p>
    <w:p w:rsidR="00D24AD5" w:rsidRPr="00176A90" w:rsidRDefault="00D24AD5" w:rsidP="00D24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76A90">
        <w:t xml:space="preserve">3. – </w:t>
      </w:r>
      <w:proofErr w:type="gramStart"/>
      <w:r w:rsidRPr="00176A90">
        <w:t>продуктивный</w:t>
      </w:r>
      <w:proofErr w:type="gramEnd"/>
      <w:r w:rsidRPr="00176A90">
        <w:t xml:space="preserve"> (планирование и самостоятельное выполнение деятельности, решение проблемных задач)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B242E" w:rsidRPr="00176A90" w:rsidRDefault="00FB242E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FB242E" w:rsidRPr="00176A90" w:rsidRDefault="00B5639D" w:rsidP="00FB2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</w:rPr>
      </w:pPr>
      <w:r w:rsidRPr="00176A90">
        <w:rPr>
          <w:b/>
        </w:rPr>
        <w:t xml:space="preserve">2.3 </w:t>
      </w:r>
      <w:r w:rsidR="00FB242E" w:rsidRPr="00176A90">
        <w:rPr>
          <w:b/>
        </w:rPr>
        <w:t>. Примерный тематический план и содержание учебной дисциплины</w:t>
      </w:r>
      <w:r w:rsidR="00FB242E" w:rsidRPr="00176A90">
        <w:rPr>
          <w:b/>
          <w:caps/>
        </w:rPr>
        <w:t xml:space="preserve"> «УГОЛОВНОЕ ПРАВО»</w:t>
      </w:r>
    </w:p>
    <w:p w:rsidR="00FB242E" w:rsidRPr="00176A90" w:rsidRDefault="00B5639D" w:rsidP="00FB242E">
      <w:r w:rsidRPr="00176A90">
        <w:t>Зао</w:t>
      </w:r>
      <w:r w:rsidR="00FB242E" w:rsidRPr="00176A90">
        <w:t>чная</w:t>
      </w:r>
      <w:r w:rsidRPr="00176A90">
        <w:t xml:space="preserve"> </w:t>
      </w:r>
      <w:r w:rsidR="00FB242E" w:rsidRPr="00176A90">
        <w:t xml:space="preserve">форма </w:t>
      </w:r>
    </w:p>
    <w:p w:rsidR="00FB242E" w:rsidRPr="00176A90" w:rsidRDefault="00FB242E" w:rsidP="00FB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176A90">
        <w:rPr>
          <w:bCs/>
          <w:i/>
        </w:rPr>
        <w:t>наименование</w:t>
      </w:r>
      <w:r w:rsidRPr="00176A90">
        <w:rPr>
          <w:bCs/>
          <w:i/>
        </w:rPr>
        <w:tab/>
      </w:r>
      <w:r w:rsidRPr="00176A90">
        <w:rPr>
          <w:bCs/>
          <w:i/>
        </w:rPr>
        <w:tab/>
      </w:r>
      <w:r w:rsidRPr="00176A90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66"/>
        <w:gridCol w:w="60"/>
        <w:gridCol w:w="9508"/>
        <w:gridCol w:w="1806"/>
        <w:gridCol w:w="1566"/>
      </w:tblGrid>
      <w:tr w:rsidR="00FB242E" w:rsidRPr="00176A90" w:rsidTr="00620327">
        <w:trPr>
          <w:trHeight w:val="70"/>
        </w:trPr>
        <w:tc>
          <w:tcPr>
            <w:tcW w:w="2081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176A9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176A90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176A9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Общая часть уголовного права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7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B242E" w:rsidRPr="00176A90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 w:rsidR="00FB242E" w:rsidRPr="00176A90">
              <w:rPr>
                <w:b/>
                <w:bCs/>
                <w:sz w:val="20"/>
                <w:szCs w:val="20"/>
              </w:rPr>
              <w:t xml:space="preserve">.1. </w:t>
            </w:r>
            <w:r w:rsidR="00FB242E" w:rsidRPr="00176A90">
              <w:rPr>
                <w:b/>
                <w:sz w:val="20"/>
                <w:szCs w:val="20"/>
              </w:rPr>
              <w:t>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B242E" w:rsidRPr="00176A90" w:rsidRDefault="00664AA1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предмет, метод, задачи и система уголовного права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Уголовный закон, его толкование, реализация и применение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Уголовная ответственность лица, виновного в совершении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39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 преступления и виды преступлений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№2,3,4 темы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323930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Ознакомление с материалами периоди</w:t>
            </w:r>
            <w:r w:rsidRPr="00176A90">
              <w:rPr>
                <w:sz w:val="20"/>
                <w:szCs w:val="20"/>
              </w:rPr>
              <w:softHyphen/>
              <w:t>ческой печати о становлении и развитии  уголовного права в России и за рубежом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Ознакомление с нормативными доку</w:t>
            </w:r>
            <w:r w:rsidRPr="00176A90">
              <w:rPr>
                <w:sz w:val="20"/>
                <w:szCs w:val="20"/>
              </w:rPr>
              <w:softHyphen/>
              <w:t>ментами (Уголовный Кодекс РФ – ст.ст.1-18)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FB242E" w:rsidRPr="00176A90" w:rsidRDefault="00FB4CFD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242E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FB242E" w:rsidRPr="00176A90">
              <w:rPr>
                <w:b/>
                <w:bCs/>
                <w:sz w:val="20"/>
                <w:szCs w:val="20"/>
              </w:rPr>
              <w:t xml:space="preserve">2. Состав преступления. Объект </w:t>
            </w:r>
            <w:r w:rsidR="00FB242E" w:rsidRPr="00176A90">
              <w:rPr>
                <w:b/>
                <w:bCs/>
                <w:sz w:val="20"/>
                <w:szCs w:val="20"/>
              </w:rPr>
              <w:lastRenderedPageBreak/>
              <w:t>преступления. Объективная сторона преступления. Субъективная сторона преступления. Субъект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B242E" w:rsidRPr="00176A90" w:rsidRDefault="00D91F8A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Состав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Объект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Объективная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Субъективная сторона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Субъект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№1-5 темы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323930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- Общая часть – ст.ст. 19-28)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Составление примеров из Уголовного кодекса РФ материальных, формальных и усеченных составов преступлений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Определение видов объектов преступлений на основе норм Уголовного кодекса РФ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FB4CFD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242E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FB242E" w:rsidRPr="00176A90">
              <w:rPr>
                <w:b/>
                <w:bCs/>
                <w:sz w:val="20"/>
                <w:szCs w:val="20"/>
              </w:rPr>
              <w:t xml:space="preserve">3. </w:t>
            </w:r>
            <w:r w:rsidR="00FB242E" w:rsidRPr="00176A90">
              <w:rPr>
                <w:b/>
                <w:sz w:val="20"/>
                <w:szCs w:val="20"/>
              </w:rPr>
              <w:t>Стадии совершения умышленного преступления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виды и значение стадий совершения преступления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Приготовление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Покушение на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Оконченное преступление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признаки и значение добровольного отказа от преступления, его отличие от деятельного раскаяния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323930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29-31)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Анализ учебной и научной литературы по вопросам стадий совершения умышленного преступления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Анализ судебной практики по уголовным делам, связанным с правильностью определения приготовления к преступлению, покушения на преступление, оконченного преступления, а также добровольного отказа от преступления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FB4CFD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242E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FB242E" w:rsidRPr="00176A90">
              <w:rPr>
                <w:b/>
                <w:bCs/>
                <w:sz w:val="20"/>
                <w:szCs w:val="20"/>
              </w:rPr>
              <w:t>4.</w:t>
            </w:r>
            <w:r w:rsidR="00FB242E" w:rsidRPr="00176A90">
              <w:rPr>
                <w:b/>
                <w:sz w:val="20"/>
                <w:szCs w:val="20"/>
              </w:rPr>
              <w:t xml:space="preserve"> Соучастие в преступлении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 и признаки соучастия в преступлении. Значение законодательства о соучастии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Формы соучастия в преступлении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Виды соучастников и их уголовно-правовая характеристика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Основание и пределы ответственности соучастников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признаки и виды прикосновенности к преступлению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323930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32-36)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Определение признаков физического и интеллектуального пособничества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Анализ учебной и научной литературы по вопросам оснований и пределов уголовной ответственности соучастников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99448F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  <w:p w:rsidR="00FB242E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FB242E" w:rsidRPr="00176A90">
              <w:rPr>
                <w:b/>
                <w:bCs/>
                <w:sz w:val="20"/>
                <w:szCs w:val="20"/>
              </w:rPr>
              <w:t>5.</w:t>
            </w:r>
            <w:r w:rsidR="00FB242E" w:rsidRPr="00176A90">
              <w:rPr>
                <w:b/>
                <w:sz w:val="20"/>
                <w:szCs w:val="20"/>
              </w:rPr>
              <w:t xml:space="preserve"> Понятие наказания, его цели и эффективность. Система и виды наказаний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признаки и цели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Система и виды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Классификация наказаний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Наказания, не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Наказания, связанные с ограничением или лишением свободы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№2-5 темы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43 – 59)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Анализ теоретического (исторического) и практического материала по тематике: «Смертная казнь: за или </w:t>
            </w:r>
            <w:r w:rsidRPr="00176A90">
              <w:rPr>
                <w:sz w:val="20"/>
                <w:szCs w:val="20"/>
              </w:rPr>
              <w:lastRenderedPageBreak/>
              <w:t>против». Выявление сложившегося отношения российских и зарубежных ученых к данной проблеме. Обоснование своей точки зрения по указанной теме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894C4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BF0BD5" w:rsidRDefault="00BF0B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FB242E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FB242E" w:rsidRPr="00176A90">
              <w:rPr>
                <w:b/>
                <w:bCs/>
                <w:sz w:val="20"/>
                <w:szCs w:val="20"/>
              </w:rPr>
              <w:t>6.</w:t>
            </w:r>
            <w:r w:rsidR="00FB242E" w:rsidRPr="00176A90">
              <w:rPr>
                <w:b/>
                <w:sz w:val="20"/>
                <w:szCs w:val="20"/>
              </w:rPr>
              <w:t xml:space="preserve"> Освобождение от уголовной ответственности и от наказания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Понятие, основания и виды освобождения от уголовной ответственности и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Основания и виды освобождения от уголовной ответственности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Основания и виды освобождения от наказания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Акты амнистии и помилования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Судимость, ее правовое значение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№2, 3 темы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75-86)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2.</w:t>
            </w:r>
            <w:r w:rsidRPr="00176A90">
              <w:rPr>
                <w:sz w:val="20"/>
                <w:szCs w:val="20"/>
              </w:rPr>
              <w:t xml:space="preserve"> Изучение материалов периодической печати по проблемам освобождения от уголовной ответственности и от наказания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3.</w:t>
            </w:r>
            <w:r w:rsidRPr="00176A90">
              <w:rPr>
                <w:sz w:val="20"/>
                <w:szCs w:val="20"/>
              </w:rPr>
              <w:t xml:space="preserve"> Определение разницы в понятиях «освобождается от уголовной ответственности» и «не подлежит уголовной ответственности»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894C4B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FB242E" w:rsidRPr="00176A90" w:rsidRDefault="00BF0BD5" w:rsidP="00BF0B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D964B6">
              <w:rPr>
                <w:b/>
                <w:bCs/>
                <w:i/>
              </w:rPr>
              <w:t>Раздел</w:t>
            </w:r>
            <w:r>
              <w:rPr>
                <w:b/>
                <w:bCs/>
                <w:i/>
              </w:rPr>
              <w:t xml:space="preserve"> </w:t>
            </w:r>
            <w:r w:rsidR="00FB242E" w:rsidRPr="00176A90">
              <w:rPr>
                <w:b/>
                <w:bCs/>
                <w:sz w:val="20"/>
                <w:szCs w:val="20"/>
              </w:rPr>
              <w:t>7.</w:t>
            </w:r>
            <w:r w:rsidR="00FB242E" w:rsidRPr="00176A90">
              <w:rPr>
                <w:b/>
                <w:sz w:val="20"/>
                <w:szCs w:val="20"/>
              </w:rPr>
              <w:t xml:space="preserve"> Уголовная ответственность несовершеннолетних</w:t>
            </w: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Специфика преступности, уголовной ответственности и наказания несовершеннолетних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Виды наказаний, назначаемых несовершеннолетним, особенности их назначения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Принудительные меры воспитательного воздействия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55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Особенности освобождения несовершеннолетних от наказания, исчисления сроков давности и погашения судимости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>Практические занятия</w:t>
            </w:r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Решение практических ситуаций по вопросам №2-4 темы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</w:tr>
      <w:tr w:rsidR="00FB242E" w:rsidRPr="00176A90" w:rsidTr="001658B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3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76A90">
              <w:rPr>
                <w:bCs/>
                <w:i/>
                <w:sz w:val="20"/>
                <w:szCs w:val="20"/>
              </w:rPr>
              <w:t>обучающихся</w:t>
            </w:r>
            <w:proofErr w:type="gramEnd"/>
          </w:p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 xml:space="preserve">1. </w:t>
            </w:r>
            <w:proofErr w:type="gramStart"/>
            <w:r w:rsidRPr="00176A90">
              <w:rPr>
                <w:sz w:val="20"/>
                <w:szCs w:val="20"/>
              </w:rPr>
              <w:t>Ознакомление с нормативными и иными до</w:t>
            </w:r>
            <w:r w:rsidRPr="00176A90">
              <w:rPr>
                <w:sz w:val="20"/>
                <w:szCs w:val="20"/>
              </w:rPr>
              <w:softHyphen/>
              <w:t>кументами (Уголовный кодекс РФ Общая часть.</w:t>
            </w:r>
            <w:proofErr w:type="gramEnd"/>
            <w:r w:rsidRPr="00176A90">
              <w:rPr>
                <w:sz w:val="20"/>
                <w:szCs w:val="20"/>
              </w:rPr>
              <w:t xml:space="preserve"> - </w:t>
            </w:r>
            <w:proofErr w:type="gramStart"/>
            <w:r w:rsidRPr="00176A90">
              <w:rPr>
                <w:sz w:val="20"/>
                <w:szCs w:val="20"/>
              </w:rPr>
              <w:t>Ст.ст. 87-96; Постановление Пленума Верховного Суда РФ  от 01.02.2011 № 1 "О судебной практике применения законодательства, регламентирующего особенности уголовной ответственности и наказания несовершеннолетних")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FB242E" w:rsidRPr="00176A90" w:rsidRDefault="00751EC3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3</w:t>
            </w:r>
          </w:p>
        </w:tc>
      </w:tr>
      <w:tr w:rsidR="00FB242E" w:rsidRPr="00176A90" w:rsidTr="001658BD">
        <w:trPr>
          <w:trHeight w:val="20"/>
        </w:trPr>
        <w:tc>
          <w:tcPr>
            <w:tcW w:w="12060" w:type="dxa"/>
            <w:gridSpan w:val="4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FB242E" w:rsidRPr="00176A90" w:rsidRDefault="008C0137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</w:t>
            </w:r>
            <w:r w:rsidR="00FB242E" w:rsidRPr="00176A9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FB242E" w:rsidRPr="00176A90" w:rsidRDefault="00FB242E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FB242E" w:rsidRPr="00176A90" w:rsidRDefault="00FB242E" w:rsidP="00FB2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6A90">
        <w:t>Для характеристики уровня освоения учебного материала используются следующие обозначения:</w:t>
      </w:r>
    </w:p>
    <w:p w:rsidR="00FB242E" w:rsidRPr="00176A90" w:rsidRDefault="00FB242E" w:rsidP="00FB2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6A90">
        <w:t xml:space="preserve">1. – </w:t>
      </w:r>
      <w:proofErr w:type="gramStart"/>
      <w:r w:rsidRPr="00176A90">
        <w:t>ознакомительный</w:t>
      </w:r>
      <w:proofErr w:type="gramEnd"/>
      <w:r w:rsidRPr="00176A90">
        <w:t xml:space="preserve"> (узнавание ранее изученных объектов, свойств); </w:t>
      </w:r>
    </w:p>
    <w:p w:rsidR="00FB242E" w:rsidRPr="00176A90" w:rsidRDefault="00FB242E" w:rsidP="00FB2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176A90">
        <w:t>2. – </w:t>
      </w:r>
      <w:proofErr w:type="gramStart"/>
      <w:r w:rsidRPr="00176A90">
        <w:t>репродуктивный</w:t>
      </w:r>
      <w:proofErr w:type="gramEnd"/>
      <w:r w:rsidRPr="00176A90">
        <w:t xml:space="preserve"> (выполнение деятельности по образцу, инструкции или под руководством)</w:t>
      </w:r>
    </w:p>
    <w:p w:rsidR="00FB242E" w:rsidRPr="00176A90" w:rsidRDefault="00FB242E" w:rsidP="00FB2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176A90">
        <w:t xml:space="preserve">3. – </w:t>
      </w:r>
      <w:proofErr w:type="gramStart"/>
      <w:r w:rsidRPr="00176A90">
        <w:t>продуктивный</w:t>
      </w:r>
      <w:proofErr w:type="gramEnd"/>
      <w:r w:rsidRPr="00176A90">
        <w:t xml:space="preserve"> (планирование и самостоятельное выполнение деятельности, решение проблемных задач)</w:t>
      </w:r>
    </w:p>
    <w:p w:rsidR="00FB242E" w:rsidRPr="00176A90" w:rsidRDefault="00FB242E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B242E" w:rsidRPr="00176A9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24AD5" w:rsidRPr="00176A90" w:rsidRDefault="00D24AD5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76A90">
        <w:rPr>
          <w:b/>
          <w:caps/>
        </w:rPr>
        <w:lastRenderedPageBreak/>
        <w:t>3. условия реализации УЧЕБНОЙ дисциплины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76A90">
        <w:rPr>
          <w:b/>
          <w:bCs/>
        </w:rPr>
        <w:t>3.1. Требования к минимальному материально-техническому обеспечению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176A90">
        <w:rPr>
          <w:bCs/>
        </w:rPr>
        <w:t xml:space="preserve">Реализация учебной дисциплины требует наличия учебного кабинета - </w:t>
      </w:r>
      <w:r w:rsidRPr="00176A90">
        <w:t>специально оборудованные лекционные аудитории.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76A90">
        <w:rPr>
          <w:bCs/>
        </w:rPr>
        <w:t xml:space="preserve">Оборудование учебного кабинета: </w:t>
      </w:r>
      <w:r w:rsidRPr="00176A90">
        <w:t>компьютеры, на которых устано</w:t>
      </w:r>
      <w:r w:rsidR="00D530FA">
        <w:t>влены справочно-правовые система</w:t>
      </w:r>
      <w:r w:rsidRPr="00176A90">
        <w:t xml:space="preserve"> «Консультант Плюс», а также доска.</w:t>
      </w:r>
    </w:p>
    <w:p w:rsidR="00D24AD5" w:rsidRPr="00176A90" w:rsidRDefault="00D24AD5" w:rsidP="00D24AD5">
      <w:pPr>
        <w:spacing w:line="276" w:lineRule="auto"/>
        <w:ind w:firstLine="720"/>
        <w:jc w:val="both"/>
      </w:pPr>
      <w:r w:rsidRPr="00176A90">
        <w:rPr>
          <w:bCs/>
        </w:rPr>
        <w:t xml:space="preserve">Технические средства обучения: </w:t>
      </w:r>
      <w:r w:rsidRPr="00176A90">
        <w:t>проектор или ЖК-телевизор, акустическая система и микрофон (при необходимости).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24AD5" w:rsidRPr="00176A90" w:rsidRDefault="00D24AD5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76A90">
        <w:rPr>
          <w:b/>
        </w:rPr>
        <w:t>3.2. Информационное обеспечение обучения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76A90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76A90">
        <w:rPr>
          <w:b/>
          <w:bCs/>
        </w:rPr>
        <w:t xml:space="preserve">Основные источники: 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6A90">
        <w:rPr>
          <w:bCs/>
        </w:rPr>
        <w:t>1.</w:t>
      </w:r>
      <w:r w:rsidRPr="00176A90">
        <w:rPr>
          <w:bCs/>
        </w:rPr>
        <w:tab/>
        <w:t xml:space="preserve">Уголовное право России. Части Общая и Особенная: учебник [Электронный ресурс] / Авдеев В.А., </w:t>
      </w:r>
      <w:proofErr w:type="spellStart"/>
      <w:r w:rsidRPr="00176A90">
        <w:rPr>
          <w:bCs/>
        </w:rPr>
        <w:t>Клепицкий</w:t>
      </w:r>
      <w:proofErr w:type="spellEnd"/>
      <w:r w:rsidRPr="00176A90">
        <w:rPr>
          <w:bCs/>
        </w:rPr>
        <w:t xml:space="preserve"> И.А., </w:t>
      </w:r>
      <w:proofErr w:type="spellStart"/>
      <w:r w:rsidRPr="00176A90">
        <w:rPr>
          <w:bCs/>
        </w:rPr>
        <w:t>Иногамова-Хегай</w:t>
      </w:r>
      <w:proofErr w:type="spellEnd"/>
      <w:r w:rsidRPr="00176A90">
        <w:rPr>
          <w:bCs/>
        </w:rPr>
        <w:t xml:space="preserve"> Л.В., </w:t>
      </w:r>
      <w:proofErr w:type="spellStart"/>
      <w:r w:rsidRPr="00176A90">
        <w:rPr>
          <w:bCs/>
        </w:rPr>
        <w:t>Понятовская</w:t>
      </w:r>
      <w:proofErr w:type="spellEnd"/>
      <w:r w:rsidRPr="00176A90">
        <w:rPr>
          <w:bCs/>
        </w:rPr>
        <w:t xml:space="preserve"> Т.Г., </w:t>
      </w:r>
      <w:proofErr w:type="spellStart"/>
      <w:r w:rsidRPr="00176A90">
        <w:rPr>
          <w:bCs/>
        </w:rPr>
        <w:t>Рарог</w:t>
      </w:r>
      <w:proofErr w:type="spellEnd"/>
      <w:r w:rsidRPr="00176A90">
        <w:rPr>
          <w:bCs/>
        </w:rPr>
        <w:t xml:space="preserve"> А.И., Устинова Т.Д., </w:t>
      </w:r>
      <w:proofErr w:type="spellStart"/>
      <w:r w:rsidRPr="00176A90">
        <w:rPr>
          <w:bCs/>
        </w:rPr>
        <w:t>Цепелев</w:t>
      </w:r>
      <w:proofErr w:type="spellEnd"/>
      <w:r w:rsidRPr="00176A90">
        <w:rPr>
          <w:bCs/>
        </w:rPr>
        <w:t xml:space="preserve"> В.Ф., </w:t>
      </w:r>
      <w:proofErr w:type="spellStart"/>
      <w:r w:rsidRPr="00176A90">
        <w:rPr>
          <w:bCs/>
        </w:rPr>
        <w:t>Чучаев</w:t>
      </w:r>
      <w:proofErr w:type="spellEnd"/>
      <w:r w:rsidRPr="00176A90">
        <w:rPr>
          <w:bCs/>
        </w:rPr>
        <w:t xml:space="preserve"> А.И. - М.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Проспект, 2016. - http://m.studentlibrary.ru/book/ISBN9785392210985.html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6A90">
        <w:rPr>
          <w:bCs/>
        </w:rPr>
        <w:t>2.</w:t>
      </w:r>
      <w:r w:rsidRPr="00176A90">
        <w:rPr>
          <w:bCs/>
        </w:rPr>
        <w:tab/>
        <w:t>Уголовное право России. Части Общая и Особенная [Электронный ресурс]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учебник / под ред. А.В. </w:t>
      </w:r>
      <w:proofErr w:type="spellStart"/>
      <w:r w:rsidRPr="00176A90">
        <w:rPr>
          <w:bCs/>
        </w:rPr>
        <w:t>Бриллиантова</w:t>
      </w:r>
      <w:proofErr w:type="spellEnd"/>
      <w:r w:rsidRPr="00176A90">
        <w:rPr>
          <w:bCs/>
        </w:rPr>
        <w:t xml:space="preserve">. - 2-е изд., </w:t>
      </w:r>
      <w:proofErr w:type="spellStart"/>
      <w:r w:rsidRPr="00176A90">
        <w:rPr>
          <w:bCs/>
        </w:rPr>
        <w:t>перераб</w:t>
      </w:r>
      <w:proofErr w:type="spellEnd"/>
      <w:r w:rsidRPr="00176A90">
        <w:rPr>
          <w:bCs/>
        </w:rPr>
        <w:t>. и доп. - М. : Проспект, 2015. - http://m.studentlibrary.ru/book/ISBN9785392165834.html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76A90">
        <w:rPr>
          <w:b/>
          <w:bCs/>
        </w:rPr>
        <w:t xml:space="preserve">Дополнительные источники: 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6A90">
        <w:rPr>
          <w:bCs/>
        </w:rPr>
        <w:t>1.</w:t>
      </w:r>
      <w:r w:rsidRPr="00176A90">
        <w:rPr>
          <w:bCs/>
        </w:rPr>
        <w:tab/>
        <w:t>Актуальные проблемы уголовного права. Часть Особенная [Электронный ресурс]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учебник / Л.В. </w:t>
      </w:r>
      <w:proofErr w:type="spellStart"/>
      <w:r w:rsidRPr="00176A90">
        <w:rPr>
          <w:bCs/>
        </w:rPr>
        <w:t>Иногамова-Хегай</w:t>
      </w:r>
      <w:proofErr w:type="spellEnd"/>
      <w:r w:rsidRPr="00176A90">
        <w:rPr>
          <w:bCs/>
        </w:rPr>
        <w:t xml:space="preserve">, А.Г. Кибальник, Т.В. </w:t>
      </w:r>
      <w:proofErr w:type="spellStart"/>
      <w:r w:rsidRPr="00176A90">
        <w:rPr>
          <w:bCs/>
        </w:rPr>
        <w:t>Клёнова</w:t>
      </w:r>
      <w:proofErr w:type="spellEnd"/>
      <w:r w:rsidRPr="00176A90">
        <w:rPr>
          <w:bCs/>
        </w:rPr>
        <w:t xml:space="preserve">, А.И. </w:t>
      </w:r>
      <w:proofErr w:type="spellStart"/>
      <w:r w:rsidRPr="00176A90">
        <w:rPr>
          <w:bCs/>
        </w:rPr>
        <w:t>Коробеев</w:t>
      </w:r>
      <w:proofErr w:type="spellEnd"/>
      <w:r w:rsidRPr="00176A90">
        <w:rPr>
          <w:bCs/>
        </w:rPr>
        <w:t>, Н.А. Лопашенко. - М.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Проспект, 2016. - http://m.studentlibrary.ru/book/ISBN9785392198962.html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6A90">
        <w:rPr>
          <w:bCs/>
        </w:rPr>
        <w:t>2.</w:t>
      </w:r>
      <w:r w:rsidRPr="00176A90">
        <w:rPr>
          <w:bCs/>
        </w:rPr>
        <w:tab/>
        <w:t>Актуальные проблемы уголовного права. Часть Общая [Электронный ресурс]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учебник / под ред. Л.В. </w:t>
      </w:r>
      <w:proofErr w:type="spellStart"/>
      <w:r w:rsidRPr="00176A90">
        <w:rPr>
          <w:bCs/>
        </w:rPr>
        <w:t>Иногамовой-Хегай</w:t>
      </w:r>
      <w:proofErr w:type="spellEnd"/>
      <w:r w:rsidRPr="00176A90">
        <w:rPr>
          <w:bCs/>
        </w:rPr>
        <w:t>. - М.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Проспект, 2016. - http://m.studentlibrary.ru/book/ISBN9785392198948.html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6A90">
        <w:rPr>
          <w:bCs/>
        </w:rPr>
        <w:t>3.</w:t>
      </w:r>
      <w:r w:rsidRPr="00176A90">
        <w:rPr>
          <w:bCs/>
        </w:rPr>
        <w:tab/>
        <w:t xml:space="preserve">Уголовное право России в вопросах и ответах [Электронный ресурс] : учебное пособие / Г.Н. </w:t>
      </w:r>
      <w:proofErr w:type="spellStart"/>
      <w:r w:rsidRPr="00176A90">
        <w:rPr>
          <w:bCs/>
        </w:rPr>
        <w:t>Борзенков</w:t>
      </w:r>
      <w:proofErr w:type="spellEnd"/>
      <w:r w:rsidRPr="00176A90">
        <w:rPr>
          <w:bCs/>
        </w:rPr>
        <w:t xml:space="preserve"> [и др.]; под ред. В.С. Комиссарова. - 3-е изд., </w:t>
      </w:r>
      <w:proofErr w:type="spellStart"/>
      <w:r w:rsidRPr="00176A90">
        <w:rPr>
          <w:bCs/>
        </w:rPr>
        <w:t>перераб</w:t>
      </w:r>
      <w:proofErr w:type="spellEnd"/>
      <w:r w:rsidRPr="00176A90">
        <w:rPr>
          <w:bCs/>
        </w:rPr>
        <w:t xml:space="preserve">. и </w:t>
      </w:r>
      <w:proofErr w:type="spellStart"/>
      <w:proofErr w:type="gramStart"/>
      <w:r w:rsidRPr="00176A90">
        <w:rPr>
          <w:bCs/>
        </w:rPr>
        <w:t>доп</w:t>
      </w:r>
      <w:proofErr w:type="spellEnd"/>
      <w:proofErr w:type="gramEnd"/>
      <w:r w:rsidRPr="00176A90">
        <w:rPr>
          <w:bCs/>
        </w:rPr>
        <w:t xml:space="preserve"> - М. : Проспект, 2015.- http://m.studentlibrary.ru/book/ISBN9785392163939.htm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6A90">
        <w:rPr>
          <w:bCs/>
        </w:rPr>
        <w:t>4.</w:t>
      </w:r>
      <w:r w:rsidRPr="00176A90">
        <w:rPr>
          <w:bCs/>
        </w:rPr>
        <w:tab/>
      </w:r>
      <w:proofErr w:type="gramStart"/>
      <w:r w:rsidRPr="00176A90">
        <w:rPr>
          <w:bCs/>
        </w:rPr>
        <w:t xml:space="preserve">Уголовное право в вопросах и ответах: учебное пособие [Электронный ресурс] / </w:t>
      </w:r>
      <w:proofErr w:type="spellStart"/>
      <w:r w:rsidRPr="00176A90">
        <w:rPr>
          <w:bCs/>
        </w:rPr>
        <w:t>Боженок</w:t>
      </w:r>
      <w:proofErr w:type="spellEnd"/>
      <w:r w:rsidRPr="00176A90">
        <w:rPr>
          <w:bCs/>
        </w:rPr>
        <w:t xml:space="preserve"> С.А., Грачева Ю.В., </w:t>
      </w:r>
      <w:proofErr w:type="spellStart"/>
      <w:r w:rsidRPr="00176A90">
        <w:rPr>
          <w:bCs/>
        </w:rPr>
        <w:t>Иногамова-Хегай</w:t>
      </w:r>
      <w:proofErr w:type="spellEnd"/>
      <w:r w:rsidRPr="00176A90">
        <w:rPr>
          <w:bCs/>
        </w:rPr>
        <w:t xml:space="preserve"> Л.В., </w:t>
      </w:r>
      <w:proofErr w:type="spellStart"/>
      <w:r w:rsidRPr="00176A90">
        <w:rPr>
          <w:bCs/>
        </w:rPr>
        <w:t>Казарян</w:t>
      </w:r>
      <w:proofErr w:type="spellEnd"/>
      <w:r w:rsidRPr="00176A90">
        <w:rPr>
          <w:bCs/>
        </w:rPr>
        <w:t xml:space="preserve"> Э.А., Каменева А.Н., </w:t>
      </w:r>
      <w:proofErr w:type="spellStart"/>
      <w:r w:rsidRPr="00176A90">
        <w:rPr>
          <w:bCs/>
        </w:rPr>
        <w:t>Клепицкий</w:t>
      </w:r>
      <w:proofErr w:type="spellEnd"/>
      <w:r w:rsidRPr="00176A90">
        <w:rPr>
          <w:bCs/>
        </w:rPr>
        <w:t xml:space="preserve"> И.А., Клименко Ю.А., Корнеева А.В., </w:t>
      </w:r>
      <w:proofErr w:type="spellStart"/>
      <w:r w:rsidRPr="00176A90">
        <w:rPr>
          <w:bCs/>
        </w:rPr>
        <w:t>Левандовская</w:t>
      </w:r>
      <w:proofErr w:type="spellEnd"/>
      <w:r w:rsidRPr="00176A90">
        <w:rPr>
          <w:bCs/>
        </w:rPr>
        <w:t xml:space="preserve"> М.Г., </w:t>
      </w:r>
      <w:proofErr w:type="spellStart"/>
      <w:r w:rsidRPr="00176A90">
        <w:rPr>
          <w:bCs/>
        </w:rPr>
        <w:t>Лошенкова</w:t>
      </w:r>
      <w:proofErr w:type="spellEnd"/>
      <w:r w:rsidRPr="00176A90">
        <w:rPr>
          <w:bCs/>
        </w:rPr>
        <w:t xml:space="preserve"> Е.В., Молчанов Д.М., Орешкина Т.Ю., Палий В.В., </w:t>
      </w:r>
      <w:proofErr w:type="spellStart"/>
      <w:r w:rsidRPr="00176A90">
        <w:rPr>
          <w:bCs/>
        </w:rPr>
        <w:t>Рагулина</w:t>
      </w:r>
      <w:proofErr w:type="spellEnd"/>
      <w:r w:rsidRPr="00176A90">
        <w:rPr>
          <w:bCs/>
        </w:rPr>
        <w:t xml:space="preserve"> А.В., </w:t>
      </w:r>
      <w:proofErr w:type="spellStart"/>
      <w:r w:rsidRPr="00176A90">
        <w:rPr>
          <w:bCs/>
        </w:rPr>
        <w:t>Рарог</w:t>
      </w:r>
      <w:proofErr w:type="spellEnd"/>
      <w:r w:rsidRPr="00176A90">
        <w:rPr>
          <w:bCs/>
        </w:rPr>
        <w:t xml:space="preserve"> А.И., Соктоев З.Б., </w:t>
      </w:r>
      <w:proofErr w:type="spellStart"/>
      <w:r w:rsidRPr="00176A90">
        <w:rPr>
          <w:bCs/>
        </w:rPr>
        <w:t>Суспицына</w:t>
      </w:r>
      <w:proofErr w:type="spellEnd"/>
      <w:r w:rsidRPr="00176A90">
        <w:rPr>
          <w:bCs/>
        </w:rPr>
        <w:t xml:space="preserve"> Т.</w:t>
      </w:r>
      <w:proofErr w:type="gramEnd"/>
      <w:r w:rsidRPr="00176A90">
        <w:rPr>
          <w:bCs/>
        </w:rPr>
        <w:t xml:space="preserve">П., </w:t>
      </w:r>
      <w:proofErr w:type="spellStart"/>
      <w:r w:rsidRPr="00176A90">
        <w:rPr>
          <w:bCs/>
        </w:rPr>
        <w:t>Чучаев</w:t>
      </w:r>
      <w:proofErr w:type="spellEnd"/>
      <w:r w:rsidRPr="00176A90">
        <w:rPr>
          <w:bCs/>
        </w:rPr>
        <w:t xml:space="preserve"> А.И., Юрченко И.А. - М.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Проспект, 2016. - http://m.studentlibrary.ru/book/ISBN9785392175109.html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6A90">
        <w:rPr>
          <w:bCs/>
        </w:rPr>
        <w:t>5.</w:t>
      </w:r>
      <w:r w:rsidRPr="00176A90">
        <w:rPr>
          <w:bCs/>
        </w:rPr>
        <w:tab/>
        <w:t>Комментарий к Уголовному кодексу Российской Федерации (постатейный</w:t>
      </w:r>
      <w:proofErr w:type="gramStart"/>
      <w:r w:rsidRPr="00176A90">
        <w:rPr>
          <w:bCs/>
        </w:rPr>
        <w:t>)в</w:t>
      </w:r>
      <w:proofErr w:type="gramEnd"/>
      <w:r w:rsidRPr="00176A90">
        <w:rPr>
          <w:bCs/>
        </w:rPr>
        <w:t xml:space="preserve"> 2 т.: т. 1 [Электронный ресурс] / А. В. Бриллиантов, Г. Д. </w:t>
      </w:r>
      <w:proofErr w:type="spellStart"/>
      <w:r w:rsidRPr="00176A90">
        <w:rPr>
          <w:bCs/>
        </w:rPr>
        <w:t>Долженкова</w:t>
      </w:r>
      <w:proofErr w:type="spellEnd"/>
      <w:r w:rsidRPr="00176A90">
        <w:rPr>
          <w:bCs/>
        </w:rPr>
        <w:t xml:space="preserve">, Э. Н. </w:t>
      </w:r>
      <w:proofErr w:type="spellStart"/>
      <w:r w:rsidRPr="00176A90">
        <w:rPr>
          <w:bCs/>
        </w:rPr>
        <w:t>Жевлаков</w:t>
      </w:r>
      <w:proofErr w:type="spellEnd"/>
      <w:r w:rsidRPr="00176A90">
        <w:rPr>
          <w:bCs/>
        </w:rPr>
        <w:t xml:space="preserve"> [и др.]; под ред. А. В. </w:t>
      </w:r>
      <w:proofErr w:type="spellStart"/>
      <w:r w:rsidRPr="00176A90">
        <w:rPr>
          <w:bCs/>
        </w:rPr>
        <w:t>Бриллиантова</w:t>
      </w:r>
      <w:proofErr w:type="spellEnd"/>
      <w:r w:rsidRPr="00176A90">
        <w:rPr>
          <w:bCs/>
        </w:rPr>
        <w:t>. - М.</w:t>
      </w:r>
      <w:proofErr w:type="gramStart"/>
      <w:r w:rsidRPr="00176A90">
        <w:rPr>
          <w:bCs/>
        </w:rPr>
        <w:t xml:space="preserve"> :</w:t>
      </w:r>
      <w:proofErr w:type="gramEnd"/>
      <w:r w:rsidRPr="00176A90">
        <w:rPr>
          <w:bCs/>
        </w:rPr>
        <w:t xml:space="preserve"> Проспект, 2015. - http://m.studentlibrary.ru/book/ISBN9785392159185.html</w:t>
      </w:r>
    </w:p>
    <w:p w:rsidR="00D24AD5" w:rsidRPr="00176A90" w:rsidRDefault="00D24AD5" w:rsidP="00D24AD5">
      <w:pPr>
        <w:jc w:val="both"/>
        <w:rPr>
          <w:b/>
        </w:rPr>
      </w:pPr>
      <w:r w:rsidRPr="00176A90">
        <w:rPr>
          <w:b/>
        </w:rPr>
        <w:t xml:space="preserve">Интернет-ресурсы: </w:t>
      </w:r>
    </w:p>
    <w:bookmarkStart w:id="0" w:name="_GoBack"/>
    <w:bookmarkEnd w:id="0"/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fldChar w:fldCharType="begin"/>
      </w:r>
      <w:r>
        <w:instrText xml:space="preserve"> HYPERLINK "http://www.consultant.ru/" </w:instrText>
      </w:r>
      <w:r>
        <w:fldChar w:fldCharType="separate"/>
      </w:r>
      <w:r w:rsidR="00D24AD5" w:rsidRPr="00176A90">
        <w:rPr>
          <w:rStyle w:val="a6"/>
          <w:lang w:val="en-US"/>
        </w:rPr>
        <w:t>http</w:t>
      </w:r>
      <w:r w:rsidR="00D24AD5" w:rsidRPr="00176A90">
        <w:rPr>
          <w:rStyle w:val="a6"/>
        </w:rPr>
        <w:t>://</w:t>
      </w:r>
      <w:r w:rsidR="00D24AD5" w:rsidRPr="00176A90">
        <w:rPr>
          <w:rStyle w:val="a6"/>
          <w:lang w:val="en-US"/>
        </w:rPr>
        <w:t>www</w:t>
      </w:r>
      <w:r w:rsidR="00D24AD5" w:rsidRPr="00176A90">
        <w:rPr>
          <w:rStyle w:val="a6"/>
        </w:rPr>
        <w:t>.</w:t>
      </w:r>
      <w:r w:rsidR="00D24AD5" w:rsidRPr="00176A90">
        <w:rPr>
          <w:rStyle w:val="a6"/>
          <w:lang w:val="en-US"/>
        </w:rPr>
        <w:t>consultant</w:t>
      </w:r>
      <w:r w:rsidR="00D24AD5" w:rsidRPr="00176A90">
        <w:rPr>
          <w:rStyle w:val="a6"/>
        </w:rPr>
        <w:t>.</w:t>
      </w:r>
      <w:proofErr w:type="spellStart"/>
      <w:r w:rsidR="00D24AD5" w:rsidRPr="00176A90">
        <w:rPr>
          <w:rStyle w:val="a6"/>
          <w:lang w:val="en-US"/>
        </w:rPr>
        <w:t>ru</w:t>
      </w:r>
      <w:proofErr w:type="spellEnd"/>
      <w:r>
        <w:rPr>
          <w:rStyle w:val="a6"/>
          <w:lang w:val="en-US"/>
        </w:rPr>
        <w:fldChar w:fldCharType="end"/>
      </w:r>
      <w:r w:rsidR="00D24AD5" w:rsidRPr="00176A90">
        <w:t xml:space="preserve">  – «</w:t>
      </w:r>
      <w:proofErr w:type="spellStart"/>
      <w:r w:rsidR="00D24AD5" w:rsidRPr="00176A90">
        <w:t>Консультат</w:t>
      </w:r>
      <w:proofErr w:type="spellEnd"/>
      <w:r w:rsidR="00D24AD5" w:rsidRPr="00176A90">
        <w:t>-Плюс» - общероссийская правовая сеть.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0" w:history="1">
        <w:r w:rsidR="00D24AD5" w:rsidRPr="00176A90">
          <w:rPr>
            <w:rStyle w:val="a6"/>
            <w:lang w:val="en-US"/>
          </w:rPr>
          <w:t>http</w:t>
        </w:r>
        <w:r w:rsidR="00D24AD5" w:rsidRPr="00176A90">
          <w:rPr>
            <w:rStyle w:val="a6"/>
          </w:rPr>
          <w:t>://</w:t>
        </w:r>
        <w:r w:rsidR="00D24AD5" w:rsidRPr="00176A90">
          <w:rPr>
            <w:rStyle w:val="a6"/>
            <w:lang w:val="en-US"/>
          </w:rPr>
          <w:t>www</w:t>
        </w:r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lawportal</w:t>
        </w:r>
        <w:proofErr w:type="spellEnd"/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ru</w:t>
        </w:r>
        <w:proofErr w:type="spellEnd"/>
      </w:hyperlink>
      <w:r w:rsidR="00D24AD5" w:rsidRPr="00176A90">
        <w:t xml:space="preserve">  – российский образовательный портал «</w:t>
      </w:r>
      <w:proofErr w:type="gramStart"/>
      <w:r w:rsidR="00D24AD5" w:rsidRPr="00176A90">
        <w:t>Юридическая  Россия</w:t>
      </w:r>
      <w:proofErr w:type="gramEnd"/>
      <w:r w:rsidR="00D24AD5" w:rsidRPr="00176A90">
        <w:t>».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1" w:history="1">
        <w:r w:rsidR="00D24AD5" w:rsidRPr="00176A90">
          <w:rPr>
            <w:rStyle w:val="a6"/>
            <w:lang w:val="en-US"/>
          </w:rPr>
          <w:t>http</w:t>
        </w:r>
        <w:r w:rsidR="00D24AD5" w:rsidRPr="00176A90">
          <w:rPr>
            <w:rStyle w:val="a6"/>
          </w:rPr>
          <w:t>://</w:t>
        </w:r>
        <w:r w:rsidR="00D24AD5" w:rsidRPr="00176A90">
          <w:rPr>
            <w:rStyle w:val="a6"/>
            <w:lang w:val="en-US"/>
          </w:rPr>
          <w:t>www</w:t>
        </w:r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akdi</w:t>
        </w:r>
        <w:proofErr w:type="spellEnd"/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ru</w:t>
        </w:r>
        <w:proofErr w:type="spellEnd"/>
      </w:hyperlink>
      <w:r w:rsidR="00D24AD5" w:rsidRPr="00176A90">
        <w:t xml:space="preserve">  – информационное агентство по экономике и праву.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2" w:history="1">
        <w:r w:rsidR="00D24AD5" w:rsidRPr="00176A90">
          <w:rPr>
            <w:rStyle w:val="a6"/>
            <w:lang w:val="en-US"/>
          </w:rPr>
          <w:t>http</w:t>
        </w:r>
        <w:r w:rsidR="00D24AD5" w:rsidRPr="00176A90">
          <w:rPr>
            <w:rStyle w:val="a6"/>
          </w:rPr>
          <w:t>://</w:t>
        </w:r>
        <w:r w:rsidR="00D24AD5" w:rsidRPr="00176A90">
          <w:rPr>
            <w:rStyle w:val="a6"/>
            <w:lang w:val="en-US"/>
          </w:rPr>
          <w:t>www</w:t>
        </w:r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mvdiform</w:t>
        </w:r>
        <w:proofErr w:type="spellEnd"/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ru</w:t>
        </w:r>
        <w:proofErr w:type="spellEnd"/>
      </w:hyperlink>
      <w:r w:rsidR="00D24AD5" w:rsidRPr="00176A90">
        <w:t xml:space="preserve">  – официальный сайт МВД России.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3" w:history="1">
        <w:r w:rsidR="00D24AD5" w:rsidRPr="00176A90">
          <w:rPr>
            <w:rStyle w:val="a6"/>
          </w:rPr>
          <w:t>http://www.vsrf.ru/second.php</w:t>
        </w:r>
      </w:hyperlink>
      <w:r w:rsidR="00D24AD5" w:rsidRPr="00176A90">
        <w:t xml:space="preserve"> - Документы Верховного Суда Российской Федерации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14" w:history="1">
        <w:r w:rsidR="00D24AD5" w:rsidRPr="00176A90">
          <w:rPr>
            <w:rStyle w:val="a6"/>
          </w:rPr>
          <w:t>http://www.</w:t>
        </w:r>
        <w:proofErr w:type="spellStart"/>
        <w:r w:rsidR="00D24AD5" w:rsidRPr="00176A90">
          <w:rPr>
            <w:rStyle w:val="a6"/>
            <w:lang w:val="en-US"/>
          </w:rPr>
          <w:t>cdep</w:t>
        </w:r>
        <w:proofErr w:type="spellEnd"/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ru</w:t>
        </w:r>
        <w:proofErr w:type="spellEnd"/>
      </w:hyperlink>
      <w:r w:rsidR="00D24AD5" w:rsidRPr="00176A90">
        <w:t xml:space="preserve">  – официальный сайт Судебного департамента при Верховном Суде РФ.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5" w:history="1">
        <w:r w:rsidR="00D24AD5" w:rsidRPr="00176A90">
          <w:rPr>
            <w:rStyle w:val="a6"/>
            <w:bCs/>
          </w:rPr>
          <w:t>http://law.edu.ru</w:t>
        </w:r>
      </w:hyperlink>
      <w:r w:rsidR="00D24AD5" w:rsidRPr="00176A90">
        <w:rPr>
          <w:bCs/>
        </w:rPr>
        <w:t xml:space="preserve"> </w:t>
      </w:r>
      <w:r w:rsidR="00D24AD5" w:rsidRPr="00176A90">
        <w:rPr>
          <w:bCs/>
          <w:color w:val="000000"/>
        </w:rPr>
        <w:t xml:space="preserve"> – журнал «Правоведение».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6" w:history="1">
        <w:r w:rsidR="00D24AD5" w:rsidRPr="00176A90">
          <w:rPr>
            <w:rStyle w:val="a6"/>
            <w:bCs/>
          </w:rPr>
          <w:t>http://www.pravoteka.ru</w:t>
        </w:r>
      </w:hyperlink>
      <w:r w:rsidR="00D24AD5" w:rsidRPr="00176A90">
        <w:rPr>
          <w:bCs/>
        </w:rPr>
        <w:t xml:space="preserve"> </w:t>
      </w:r>
      <w:r w:rsidR="00D24AD5" w:rsidRPr="00176A90">
        <w:rPr>
          <w:bCs/>
          <w:color w:val="000000"/>
        </w:rPr>
        <w:t xml:space="preserve">  – юридические услуги (энциклопедия, библиотека юриста и др.).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7" w:history="1">
        <w:r w:rsidR="00D24AD5" w:rsidRPr="00176A90">
          <w:rPr>
            <w:rStyle w:val="a6"/>
            <w:bCs/>
          </w:rPr>
          <w:t>http://www.lawmix.ru</w:t>
        </w:r>
      </w:hyperlink>
      <w:r w:rsidR="00D24AD5" w:rsidRPr="00176A90">
        <w:rPr>
          <w:bCs/>
        </w:rPr>
        <w:t xml:space="preserve"> </w:t>
      </w:r>
      <w:r w:rsidR="00D24AD5" w:rsidRPr="00176A90">
        <w:t xml:space="preserve"> – </w:t>
      </w:r>
      <w:r w:rsidR="00D24AD5" w:rsidRPr="00176A90">
        <w:rPr>
          <w:bCs/>
          <w:color w:val="000000"/>
        </w:rPr>
        <w:t>актуальная правовая информация.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8" w:history="1">
        <w:r w:rsidR="00D24AD5" w:rsidRPr="00176A90">
          <w:rPr>
            <w:rStyle w:val="a6"/>
            <w:bCs/>
          </w:rPr>
          <w:t>https://rospravosudie.com</w:t>
        </w:r>
      </w:hyperlink>
      <w:r w:rsidR="00D24AD5" w:rsidRPr="00176A90">
        <w:rPr>
          <w:bCs/>
          <w:color w:val="000000"/>
        </w:rPr>
        <w:t xml:space="preserve"> - крупнейшая картотека юристов, адвокатов, судей и судебных решений.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19" w:history="1">
        <w:r w:rsidR="00D24AD5" w:rsidRPr="00176A90">
          <w:rPr>
            <w:rStyle w:val="a6"/>
            <w:bCs/>
          </w:rPr>
          <w:t>http://www.kodeks.ru</w:t>
        </w:r>
      </w:hyperlink>
      <w:r w:rsidR="00D24AD5" w:rsidRPr="00176A90">
        <w:rPr>
          <w:bCs/>
        </w:rPr>
        <w:t xml:space="preserve"> – </w:t>
      </w:r>
      <w:r w:rsidR="00D24AD5" w:rsidRPr="00176A90">
        <w:rPr>
          <w:bCs/>
          <w:color w:val="000000"/>
        </w:rPr>
        <w:t>законодательство, комментарии, консультация, судебная практика.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20" w:history="1">
        <w:r w:rsidR="00D24AD5" w:rsidRPr="00176A90">
          <w:rPr>
            <w:rStyle w:val="a6"/>
            <w:bCs/>
          </w:rPr>
          <w:t>http://law.edu.ru</w:t>
        </w:r>
      </w:hyperlink>
      <w:r w:rsidR="00D24AD5" w:rsidRPr="00176A90">
        <w:rPr>
          <w:bCs/>
        </w:rPr>
        <w:t xml:space="preserve"> </w:t>
      </w:r>
      <w:r w:rsidR="00D24AD5" w:rsidRPr="00176A90">
        <w:t xml:space="preserve"> – </w:t>
      </w:r>
      <w:r w:rsidR="00D24AD5" w:rsidRPr="00176A90">
        <w:rPr>
          <w:bCs/>
          <w:color w:val="000000"/>
        </w:rPr>
        <w:t>федеральный правовой портал «Юридическая Россия».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Cs/>
          <w:color w:val="000000"/>
        </w:rPr>
      </w:pPr>
      <w:hyperlink r:id="rId21" w:history="1">
        <w:r w:rsidR="00D24AD5" w:rsidRPr="00176A90">
          <w:rPr>
            <w:rStyle w:val="a6"/>
            <w:bCs/>
          </w:rPr>
          <w:t>http://www.rg.ru</w:t>
        </w:r>
      </w:hyperlink>
      <w:r w:rsidR="00D24AD5" w:rsidRPr="00176A90">
        <w:rPr>
          <w:bCs/>
        </w:rPr>
        <w:t xml:space="preserve"> </w:t>
      </w:r>
      <w:r w:rsidR="00D24AD5" w:rsidRPr="00176A90">
        <w:t xml:space="preserve"> – </w:t>
      </w:r>
      <w:r w:rsidR="00D24AD5" w:rsidRPr="00176A90">
        <w:rPr>
          <w:bCs/>
          <w:color w:val="000000"/>
        </w:rPr>
        <w:t>Российская газета, все законодательство.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2" w:history="1">
        <w:r w:rsidR="00D24AD5" w:rsidRPr="00176A90">
          <w:rPr>
            <w:rStyle w:val="a6"/>
          </w:rPr>
          <w:t>http://</w:t>
        </w:r>
        <w:proofErr w:type="spellStart"/>
        <w:r w:rsidR="00D24AD5" w:rsidRPr="00176A90">
          <w:rPr>
            <w:rStyle w:val="a6"/>
            <w:lang w:val="en-US"/>
          </w:rPr>
          <w:t>ru</w:t>
        </w:r>
        <w:proofErr w:type="spellEnd"/>
        <w:r w:rsidR="00D24AD5" w:rsidRPr="00176A90">
          <w:rPr>
            <w:rStyle w:val="a6"/>
          </w:rPr>
          <w:t>.</w:t>
        </w:r>
        <w:proofErr w:type="spellStart"/>
        <w:r w:rsidR="00D24AD5" w:rsidRPr="00176A90">
          <w:rPr>
            <w:rStyle w:val="a6"/>
            <w:lang w:val="en-US"/>
          </w:rPr>
          <w:t>wikipedia</w:t>
        </w:r>
        <w:proofErr w:type="spellEnd"/>
        <w:r w:rsidR="00D24AD5" w:rsidRPr="00176A90">
          <w:rPr>
            <w:rStyle w:val="a6"/>
          </w:rPr>
          <w:t>.</w:t>
        </w:r>
        <w:r w:rsidR="00D24AD5" w:rsidRPr="00176A90">
          <w:rPr>
            <w:rStyle w:val="a6"/>
            <w:lang w:val="en-US"/>
          </w:rPr>
          <w:t>org</w:t>
        </w:r>
        <w:r w:rsidR="00D24AD5" w:rsidRPr="00176A90">
          <w:rPr>
            <w:rStyle w:val="a6"/>
          </w:rPr>
          <w:t>/</w:t>
        </w:r>
        <w:r w:rsidR="00D24AD5" w:rsidRPr="00176A90">
          <w:rPr>
            <w:rStyle w:val="a6"/>
            <w:lang w:val="en-US"/>
          </w:rPr>
          <w:t>wiki</w:t>
        </w:r>
      </w:hyperlink>
      <w:r w:rsidR="00D24AD5" w:rsidRPr="00176A90">
        <w:t xml:space="preserve">  – «Фонд </w:t>
      </w:r>
      <w:proofErr w:type="spellStart"/>
      <w:r w:rsidR="00D24AD5" w:rsidRPr="00176A90">
        <w:t>ВикипедиЯ</w:t>
      </w:r>
      <w:proofErr w:type="spellEnd"/>
      <w:r w:rsidR="00D24AD5" w:rsidRPr="00176A90">
        <w:t xml:space="preserve">»: свободная энциклопедия. 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3" w:history="1">
        <w:r w:rsidR="00D24AD5" w:rsidRPr="00176A90">
          <w:rPr>
            <w:rStyle w:val="a6"/>
          </w:rPr>
          <w:t>http://lawtoday.ru</w:t>
        </w:r>
      </w:hyperlink>
      <w:r w:rsidR="00D24AD5" w:rsidRPr="00176A90">
        <w:t xml:space="preserve">  – информационный юридический образовательный портал «Закон сегодня».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4" w:history="1">
        <w:r w:rsidR="00D24AD5" w:rsidRPr="00176A90">
          <w:rPr>
            <w:rStyle w:val="a6"/>
          </w:rPr>
          <w:t>http://www.gazeta-yurist.ru/consult.php?i=280</w:t>
        </w:r>
      </w:hyperlink>
      <w:r w:rsidR="00D24AD5" w:rsidRPr="00176A90">
        <w:t xml:space="preserve">  – российская правовая газета «Юрист»: Электронная версия.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5" w:history="1">
        <w:r w:rsidR="00D24AD5" w:rsidRPr="00176A90">
          <w:rPr>
            <w:rStyle w:val="a6"/>
          </w:rPr>
          <w:t>http://ug-pravo.ru</w:t>
        </w:r>
      </w:hyperlink>
      <w:r w:rsidR="00D24AD5" w:rsidRPr="00176A90">
        <w:t xml:space="preserve">  – портал юридической помощи и правовой защиты: Уголовное право.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6" w:history="1">
        <w:r w:rsidR="00D24AD5" w:rsidRPr="00176A90">
          <w:rPr>
            <w:rStyle w:val="a6"/>
          </w:rPr>
          <w:t>http://www.vuzlib.net</w:t>
        </w:r>
      </w:hyperlink>
      <w:r w:rsidR="00D24AD5" w:rsidRPr="00176A90">
        <w:t xml:space="preserve">  – экономико-правовая библиотека.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7" w:history="1">
        <w:r w:rsidR="00D24AD5" w:rsidRPr="00176A90">
          <w:rPr>
            <w:rStyle w:val="a6"/>
          </w:rPr>
          <w:t>http://chelovekizakon.ru</w:t>
        </w:r>
      </w:hyperlink>
      <w:r w:rsidR="00D24AD5" w:rsidRPr="00176A90">
        <w:t xml:space="preserve">  – информационно-правовой портал: Человек и закон.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8" w:history="1">
        <w:r w:rsidR="00D24AD5" w:rsidRPr="00176A90">
          <w:rPr>
            <w:rStyle w:val="a6"/>
          </w:rPr>
          <w:t>http://law7.ru</w:t>
        </w:r>
      </w:hyperlink>
      <w:r w:rsidR="00D24AD5" w:rsidRPr="00176A90">
        <w:t xml:space="preserve">  – российский правовой портал: Семерка.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29" w:history="1">
        <w:r w:rsidR="00D24AD5" w:rsidRPr="00176A90">
          <w:rPr>
            <w:rStyle w:val="a6"/>
          </w:rPr>
          <w:t>www.zakonia.ru</w:t>
        </w:r>
      </w:hyperlink>
      <w:r w:rsidR="00D24AD5" w:rsidRPr="00176A90">
        <w:t xml:space="preserve">  – информационно-правовой портал ЗАКОНИЯ.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0" w:history="1">
        <w:r w:rsidR="00D24AD5" w:rsidRPr="00176A90">
          <w:rPr>
            <w:rStyle w:val="a6"/>
          </w:rPr>
          <w:t>http://pravo.msk.rsnet.ru</w:t>
        </w:r>
      </w:hyperlink>
      <w:r w:rsidR="00D24AD5" w:rsidRPr="00176A90">
        <w:t xml:space="preserve">  – официальный интернет-портал правовой информации. Государственная система правовой информации. Официальное опубликование правовых актов.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1" w:history="1">
        <w:r w:rsidR="00D24AD5" w:rsidRPr="00176A90">
          <w:rPr>
            <w:rStyle w:val="a6"/>
          </w:rPr>
          <w:t>http://www.tarasei.narod.ru/uchebniki.html</w:t>
        </w:r>
      </w:hyperlink>
      <w:r w:rsidR="00D24AD5" w:rsidRPr="00176A90">
        <w:t xml:space="preserve">  - правовая библиотека: учебники, учебные пособия, лекции по юриспруденции;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2" w:history="1">
        <w:r w:rsidR="00D24AD5" w:rsidRPr="00176A90">
          <w:rPr>
            <w:rStyle w:val="a6"/>
          </w:rPr>
          <w:t>http://bookz.ru</w:t>
        </w:r>
      </w:hyperlink>
      <w:r w:rsidR="00D24AD5" w:rsidRPr="00176A90">
        <w:t xml:space="preserve">  – электронная библиотека;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3" w:history="1">
        <w:r w:rsidR="00D24AD5" w:rsidRPr="00176A90">
          <w:rPr>
            <w:rStyle w:val="a6"/>
          </w:rPr>
          <w:t>http://lexliber.at.ua</w:t>
        </w:r>
      </w:hyperlink>
      <w:r w:rsidR="00D24AD5" w:rsidRPr="00176A90">
        <w:t xml:space="preserve">  – юридическая библиотека;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4" w:history="1">
        <w:r w:rsidR="00D24AD5" w:rsidRPr="00176A90">
          <w:rPr>
            <w:rStyle w:val="a6"/>
          </w:rPr>
          <w:t>http://elibrary.ru/defaultx.asp</w:t>
        </w:r>
      </w:hyperlink>
      <w:r w:rsidR="00D24AD5" w:rsidRPr="00176A90">
        <w:t xml:space="preserve">  - научная электронная библиотека;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5" w:history="1">
        <w:r w:rsidR="00D24AD5" w:rsidRPr="00176A90">
          <w:rPr>
            <w:rStyle w:val="a6"/>
          </w:rPr>
          <w:t>http://sci-lib.com/about.asp</w:t>
        </w:r>
      </w:hyperlink>
      <w:r w:rsidR="00D24AD5" w:rsidRPr="00176A90">
        <w:t xml:space="preserve">  - </w:t>
      </w:r>
      <w:proofErr w:type="gramStart"/>
      <w:r w:rsidR="00D24AD5" w:rsidRPr="00176A90">
        <w:t>научно-информационном</w:t>
      </w:r>
      <w:proofErr w:type="gramEnd"/>
      <w:r w:rsidR="00D24AD5" w:rsidRPr="00176A90">
        <w:t xml:space="preserve"> портал при Большой Научной Библиотеке DJVU; 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6" w:history="1">
        <w:r w:rsidR="00D24AD5" w:rsidRPr="00176A90">
          <w:rPr>
            <w:rStyle w:val="a6"/>
          </w:rPr>
          <w:t>http://www.allpravo.ru/biblio</w:t>
        </w:r>
      </w:hyperlink>
      <w:r w:rsidR="00D24AD5" w:rsidRPr="00176A90">
        <w:t xml:space="preserve">  – юридическая электронная библиотека;</w:t>
      </w:r>
    </w:p>
    <w:p w:rsidR="00D24AD5" w:rsidRPr="00176A90" w:rsidRDefault="00BA0615" w:rsidP="00D24AD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hyperlink r:id="rId37" w:history="1">
        <w:r w:rsidR="00D24AD5" w:rsidRPr="00176A90">
          <w:rPr>
            <w:rStyle w:val="a6"/>
          </w:rPr>
          <w:t>http://www.nlr.ru/lawcenter</w:t>
        </w:r>
      </w:hyperlink>
      <w:r w:rsidR="00D24AD5" w:rsidRPr="00176A90">
        <w:t xml:space="preserve">  – Центр правовой информации Российской национальной библиотеки.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4AD5" w:rsidRPr="00176A90" w:rsidRDefault="00D24AD5" w:rsidP="00D24AD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D24AD5" w:rsidRPr="00176A90" w:rsidRDefault="00D24AD5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176A90">
        <w:rPr>
          <w:b/>
          <w:caps/>
        </w:rPr>
        <w:t>4. Контроль и оценка результатов освоения УЧЕБНОЙ Дисциплины</w:t>
      </w:r>
    </w:p>
    <w:p w:rsidR="00D24AD5" w:rsidRPr="00176A90" w:rsidRDefault="00D24AD5" w:rsidP="00D24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176A90">
        <w:rPr>
          <w:b/>
        </w:rPr>
        <w:t>Контроль</w:t>
      </w:r>
      <w:r w:rsidRPr="00176A90">
        <w:t xml:space="preserve"> </w:t>
      </w:r>
      <w:r w:rsidRPr="00176A90">
        <w:rPr>
          <w:b/>
        </w:rPr>
        <w:t>и оценка</w:t>
      </w:r>
      <w:r w:rsidRPr="00176A90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176A90">
        <w:t>обучающимися</w:t>
      </w:r>
      <w:proofErr w:type="gramEnd"/>
      <w:r w:rsidRPr="00176A90">
        <w:t xml:space="preserve"> индивидуальных заданий.</w:t>
      </w:r>
    </w:p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24AD5" w:rsidRPr="00176A90" w:rsidTr="001658B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D5" w:rsidRPr="00176A90" w:rsidRDefault="00D24AD5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D24AD5" w:rsidRPr="00176A90" w:rsidRDefault="00D24AD5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D5" w:rsidRPr="00176A90" w:rsidRDefault="00D24AD5" w:rsidP="001658BD">
            <w:pPr>
              <w:jc w:val="center"/>
              <w:rPr>
                <w:b/>
                <w:bCs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D24AD5" w:rsidRPr="00176A90" w:rsidTr="001658BD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4AD5" w:rsidRPr="00176A90" w:rsidTr="001658BD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1. Применять на практике нормативные правовые акты при разрешении практических ситуаций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1.Оценка и обсуждение решения задач по темам 1.1.-1.7.</w:t>
            </w:r>
          </w:p>
          <w:p w:rsidR="00D24AD5" w:rsidRPr="00176A90" w:rsidRDefault="00D24AD5" w:rsidP="001658BD">
            <w:pPr>
              <w:jc w:val="both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2.Проверка выполнения результатов самостоятельной работы по поиску информации в уголовном законодательстве</w:t>
            </w:r>
          </w:p>
        </w:tc>
      </w:tr>
      <w:tr w:rsidR="00D24AD5" w:rsidRPr="00176A90" w:rsidTr="001658BD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2. Квалифицировать составы преступлений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1.Оценка и обсуждение решения задач по теме 1.2.</w:t>
            </w:r>
          </w:p>
          <w:p w:rsidR="00D24AD5" w:rsidRPr="00176A90" w:rsidRDefault="00D24AD5" w:rsidP="001658BD">
            <w:pPr>
              <w:jc w:val="both"/>
              <w:rPr>
                <w:bCs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 xml:space="preserve">2.Проверка результатов самостоятельной работы по решению домашних задач  </w:t>
            </w:r>
          </w:p>
        </w:tc>
      </w:tr>
      <w:tr w:rsidR="00D24AD5" w:rsidRPr="00176A90" w:rsidTr="001658BD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3. Оказывать правовую помощь гражданам при восстановлении нарушенных прав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bCs/>
                <w:i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1. Проверка заданий (составление юридических документов)</w:t>
            </w:r>
          </w:p>
        </w:tc>
      </w:tr>
      <w:tr w:rsidR="00D24AD5" w:rsidRPr="00176A90" w:rsidTr="001658BD">
        <w:trPr>
          <w:trHeight w:val="40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lastRenderedPageBreak/>
              <w:t>4. Анализировать и решать юридические проблемы в сфере уголовно-правовых отношений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1. Оценка результатов выполнения практической работы.</w:t>
            </w:r>
          </w:p>
        </w:tc>
      </w:tr>
      <w:tr w:rsidR="00D24AD5" w:rsidRPr="00176A90" w:rsidTr="001658BD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D24AD5" w:rsidRPr="00176A90" w:rsidTr="001658BD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1. Понятия и основных источников уголовного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rPr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>1.</w:t>
            </w:r>
            <w:r w:rsidRPr="00176A90">
              <w:rPr>
                <w:sz w:val="20"/>
                <w:szCs w:val="20"/>
              </w:rPr>
              <w:t xml:space="preserve"> Устный опрос по темам 1.1.-1.7.</w:t>
            </w:r>
          </w:p>
          <w:p w:rsidR="00D24AD5" w:rsidRPr="00176A90" w:rsidRDefault="00D24AD5" w:rsidP="001658BD">
            <w:pPr>
              <w:jc w:val="both"/>
              <w:rPr>
                <w:bCs/>
                <w:sz w:val="20"/>
                <w:szCs w:val="20"/>
              </w:rPr>
            </w:pPr>
            <w:r w:rsidRPr="00176A90">
              <w:rPr>
                <w:bCs/>
                <w:sz w:val="20"/>
                <w:szCs w:val="20"/>
              </w:rPr>
              <w:t xml:space="preserve">2. </w:t>
            </w:r>
            <w:r w:rsidRPr="00176A90">
              <w:rPr>
                <w:sz w:val="20"/>
                <w:szCs w:val="20"/>
              </w:rPr>
              <w:t>Тестирование</w:t>
            </w:r>
          </w:p>
        </w:tc>
      </w:tr>
      <w:tr w:rsidR="00D24AD5" w:rsidRPr="00176A90" w:rsidTr="001658BD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2. Содержания основных институтов уголовного права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AD5" w:rsidRPr="00176A90" w:rsidRDefault="00D24AD5" w:rsidP="001658BD">
            <w:pPr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1.Устный опрос по темам 1.2.-1.7.</w:t>
            </w:r>
          </w:p>
          <w:p w:rsidR="00D24AD5" w:rsidRPr="00176A90" w:rsidRDefault="00D24AD5" w:rsidP="001658BD">
            <w:pPr>
              <w:jc w:val="both"/>
              <w:rPr>
                <w:bCs/>
                <w:i/>
                <w:sz w:val="20"/>
                <w:szCs w:val="20"/>
              </w:rPr>
            </w:pPr>
            <w:r w:rsidRPr="00176A90">
              <w:rPr>
                <w:bCs/>
                <w:i/>
                <w:sz w:val="20"/>
                <w:szCs w:val="20"/>
              </w:rPr>
              <w:t xml:space="preserve">2. </w:t>
            </w:r>
            <w:r w:rsidRPr="00176A90">
              <w:rPr>
                <w:sz w:val="20"/>
                <w:szCs w:val="20"/>
              </w:rPr>
              <w:t>Тестирование</w:t>
            </w:r>
          </w:p>
        </w:tc>
      </w:tr>
    </w:tbl>
    <w:p w:rsidR="00D24AD5" w:rsidRPr="00176A90" w:rsidRDefault="00D24AD5" w:rsidP="00D24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24AD5" w:rsidRPr="00176A90" w:rsidRDefault="00D24AD5" w:rsidP="00D24AD5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24AD5" w:rsidRPr="00176A90" w:rsidRDefault="00D24AD5" w:rsidP="00D24AD5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176A90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176A90">
        <w:rPr>
          <w:rFonts w:ascii="Times New Roman" w:hAnsi="Times New Roman"/>
          <w:sz w:val="24"/>
          <w:szCs w:val="24"/>
        </w:rPr>
        <w:t xml:space="preserve"> </w:t>
      </w:r>
    </w:p>
    <w:p w:rsidR="00D24AD5" w:rsidRPr="00176A90" w:rsidRDefault="00D24AD5" w:rsidP="00D24AD5">
      <w:pPr>
        <w:ind w:firstLine="709"/>
        <w:jc w:val="both"/>
      </w:pPr>
      <w:r w:rsidRPr="00176A90">
        <w:rPr>
          <w:b/>
        </w:rPr>
        <w:t>Тестирование</w:t>
      </w:r>
      <w:r w:rsidRPr="00176A90">
        <w:t xml:space="preserve"> проводится с использованием компьютерных технологий и устройств, либо без такового. </w:t>
      </w:r>
    </w:p>
    <w:p w:rsidR="00446EE9" w:rsidRPr="00176A90" w:rsidRDefault="00446EE9" w:rsidP="00446EE9">
      <w:pPr>
        <w:ind w:firstLine="709"/>
        <w:jc w:val="both"/>
      </w:pPr>
      <w:r w:rsidRPr="00176A90">
        <w:t>Уровень знаний обучающихся определяется следующими оценками:  «отлично»,  «хорошо», «удовлетворительно» и «неудовлетворительно».</w:t>
      </w:r>
    </w:p>
    <w:p w:rsidR="00446EE9" w:rsidRPr="00176A90" w:rsidRDefault="00446EE9" w:rsidP="00446EE9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648"/>
      </w:tblGrid>
      <w:tr w:rsidR="00446EE9" w:rsidRPr="00176A90" w:rsidTr="004B1FE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176A90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176A90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446EE9" w:rsidRPr="00176A90" w:rsidTr="004B1FEA">
        <w:trPr>
          <w:trHeight w:val="33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176A90">
              <w:rPr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176A90">
              <w:rPr>
                <w:snapToGrid w:val="0"/>
                <w:sz w:val="20"/>
                <w:szCs w:val="20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</w:t>
            </w:r>
            <w:r w:rsidRPr="00176A90">
              <w:rPr>
                <w:sz w:val="20"/>
                <w:szCs w:val="20"/>
              </w:rPr>
              <w:t>тудент дал полный и развернутый ответ на все теоретические вопросы билета, не достаточно практических примеров.</w:t>
            </w:r>
          </w:p>
        </w:tc>
      </w:tr>
      <w:tr w:rsidR="00446EE9" w:rsidRPr="00176A90" w:rsidTr="004B1FEA">
        <w:trPr>
          <w:trHeight w:val="65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176A90">
              <w:rPr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sz w:val="20"/>
                <w:szCs w:val="20"/>
              </w:rPr>
            </w:pPr>
            <w:r w:rsidRPr="00176A90">
              <w:rPr>
                <w:snapToGrid w:val="0"/>
                <w:sz w:val="20"/>
                <w:szCs w:val="20"/>
              </w:rPr>
              <w:t xml:space="preserve">Хорошая подготовка. </w:t>
            </w:r>
            <w:r w:rsidRPr="00176A90">
              <w:rPr>
                <w:sz w:val="20"/>
                <w:szCs w:val="20"/>
              </w:rPr>
              <w:t xml:space="preserve">Студент дает ответ на все теоретические вопросы билета, но имеются неточности в определениях понятий, утверждений и т.п. </w:t>
            </w:r>
          </w:p>
          <w:p w:rsidR="00446EE9" w:rsidRPr="00176A90" w:rsidRDefault="00446EE9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Студент активно работал на практических занятиях.</w:t>
            </w:r>
          </w:p>
        </w:tc>
      </w:tr>
      <w:tr w:rsidR="00446EE9" w:rsidRPr="00176A90" w:rsidTr="004B1FEA">
        <w:trPr>
          <w:trHeight w:val="284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176A90">
              <w:rPr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176A90">
              <w:rPr>
                <w:snapToGrid w:val="0"/>
                <w:sz w:val="20"/>
                <w:szCs w:val="20"/>
              </w:rPr>
              <w:t xml:space="preserve">Минимально достаточный уровень подготовки. </w:t>
            </w:r>
            <w:r w:rsidRPr="00176A90">
              <w:rPr>
                <w:sz w:val="20"/>
                <w:szCs w:val="20"/>
              </w:rPr>
              <w:t>Студент показывает минимальный уровень теоретических знаний, делает существенные ошибки при решении задач,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</w:tc>
      </w:tr>
      <w:tr w:rsidR="00446EE9" w:rsidRPr="00176A90" w:rsidTr="004B1FEA">
        <w:trPr>
          <w:trHeight w:val="570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jc w:val="both"/>
              <w:rPr>
                <w:snapToGrid w:val="0"/>
                <w:sz w:val="20"/>
                <w:szCs w:val="20"/>
              </w:rPr>
            </w:pPr>
            <w:r w:rsidRPr="00176A90">
              <w:rPr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E9" w:rsidRPr="00176A90" w:rsidRDefault="00446EE9" w:rsidP="004B1FEA">
            <w:pPr>
              <w:pStyle w:val="a8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  <w:lang w:eastAsia="ru-RU"/>
              </w:rPr>
            </w:pPr>
            <w:r w:rsidRPr="00176A90">
              <w:rPr>
                <w:snapToGrid w:val="0"/>
                <w:sz w:val="20"/>
                <w:szCs w:val="20"/>
                <w:lang w:eastAsia="ru-RU"/>
              </w:rPr>
              <w:t>Подготовка недостаточная и требует дополнительного изучения материала.</w:t>
            </w:r>
            <w:r w:rsidRPr="00176A90">
              <w:rPr>
                <w:sz w:val="20"/>
                <w:szCs w:val="20"/>
                <w:lang w:eastAsia="ru-RU"/>
              </w:rPr>
              <w:t xml:space="preserve"> Студент дает ошибочные ответы, как на теоретические вопросы билета, так и на наводящие и дополнительные вопросы. Студент пропустил большую часть практических занятий.</w:t>
            </w:r>
          </w:p>
        </w:tc>
      </w:tr>
    </w:tbl>
    <w:p w:rsidR="00446EE9" w:rsidRPr="00176A90" w:rsidRDefault="00446EE9" w:rsidP="00446EE9"/>
    <w:p w:rsidR="00446EE9" w:rsidRPr="00176A90" w:rsidRDefault="00446EE9" w:rsidP="00446EE9">
      <w:pPr>
        <w:spacing w:line="360" w:lineRule="auto"/>
        <w:ind w:firstLine="708"/>
        <w:jc w:val="both"/>
      </w:pPr>
    </w:p>
    <w:p w:rsidR="00446EE9" w:rsidRPr="00176A90" w:rsidRDefault="00446EE9" w:rsidP="00446EE9">
      <w:pPr>
        <w:spacing w:line="360" w:lineRule="auto"/>
        <w:ind w:firstLine="708"/>
        <w:jc w:val="both"/>
      </w:pPr>
    </w:p>
    <w:p w:rsidR="00D24AD5" w:rsidRPr="00176A90" w:rsidRDefault="00D24AD5" w:rsidP="00D24AD5">
      <w:pPr>
        <w:spacing w:line="360" w:lineRule="auto"/>
        <w:ind w:firstLine="708"/>
        <w:jc w:val="both"/>
      </w:pPr>
      <w:r w:rsidRPr="00176A90">
        <w:t>Итоговый контроль качества усвоения студентами содержания дисциплины проводится в виде зачета, на котором определяется:</w:t>
      </w:r>
    </w:p>
    <w:p w:rsidR="00D24AD5" w:rsidRPr="00176A90" w:rsidRDefault="00D24AD5" w:rsidP="00D24AD5">
      <w:pPr>
        <w:numPr>
          <w:ilvl w:val="0"/>
          <w:numId w:val="3"/>
        </w:numPr>
        <w:tabs>
          <w:tab w:val="left" w:pos="900"/>
        </w:tabs>
        <w:spacing w:line="360" w:lineRule="auto"/>
        <w:contextualSpacing/>
        <w:rPr>
          <w:rFonts w:eastAsia="Calibri"/>
          <w:lang w:eastAsia="en-US"/>
        </w:rPr>
      </w:pPr>
      <w:r w:rsidRPr="00176A90">
        <w:t>уровень усвоения студентами основного учебного материала по дисциплине;</w:t>
      </w:r>
    </w:p>
    <w:p w:rsidR="00D24AD5" w:rsidRPr="00176A90" w:rsidRDefault="00D24AD5" w:rsidP="00D24AD5">
      <w:pPr>
        <w:numPr>
          <w:ilvl w:val="0"/>
          <w:numId w:val="3"/>
        </w:numPr>
        <w:tabs>
          <w:tab w:val="left" w:pos="900"/>
        </w:tabs>
        <w:spacing w:line="360" w:lineRule="auto"/>
        <w:contextualSpacing/>
      </w:pPr>
      <w:r w:rsidRPr="00176A90">
        <w:t>уровень понимания студентами изученного материала.</w:t>
      </w:r>
    </w:p>
    <w:p w:rsidR="00D24AD5" w:rsidRPr="00176A90" w:rsidRDefault="00D24AD5" w:rsidP="00D24AD5">
      <w:pPr>
        <w:spacing w:line="360" w:lineRule="auto"/>
        <w:jc w:val="both"/>
      </w:pPr>
      <w:r w:rsidRPr="00176A90">
        <w:t>Зачет включает устную часть по вопросам преподавателя в рамках тематики курса. Устная часть зачета заключается в ответе студентом на теоретические вопросы курса в форме собеседования. Собеседование проводится путем «вопрос-ответ» от преподавателя, на которые студент должен дать краткий ответ.</w:t>
      </w:r>
    </w:p>
    <w:p w:rsidR="00D24AD5" w:rsidRPr="00176A90" w:rsidRDefault="00D24AD5" w:rsidP="00D24AD5">
      <w:pPr>
        <w:pStyle w:val="a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8"/>
        <w:gridCol w:w="21"/>
        <w:gridCol w:w="6095"/>
      </w:tblGrid>
      <w:tr w:rsidR="00D24AD5" w:rsidRPr="00176A90" w:rsidTr="001658B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6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6A90">
              <w:rPr>
                <w:b/>
                <w:sz w:val="20"/>
                <w:szCs w:val="20"/>
              </w:rPr>
              <w:t>Критерии</w:t>
            </w:r>
          </w:p>
        </w:tc>
      </w:tr>
      <w:tr w:rsidR="00D24AD5" w:rsidRPr="00176A90" w:rsidTr="001658B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Зачтено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Теоретическое содержание дисциплины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освоено полностью, без пробелов,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 xml:space="preserve">необходимые практические навыки работы </w:t>
            </w:r>
            <w:proofErr w:type="gramStart"/>
            <w:r w:rsidRPr="00176A90">
              <w:rPr>
                <w:sz w:val="20"/>
                <w:szCs w:val="20"/>
              </w:rPr>
              <w:t>с</w:t>
            </w:r>
            <w:proofErr w:type="gramEnd"/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освоенным материалом сформированы, все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176A90">
              <w:rPr>
                <w:sz w:val="20"/>
                <w:szCs w:val="20"/>
              </w:rPr>
              <w:lastRenderedPageBreak/>
              <w:t>предусмотренные</w:t>
            </w:r>
            <w:proofErr w:type="gramEnd"/>
            <w:r w:rsidRPr="00176A90">
              <w:rPr>
                <w:sz w:val="20"/>
                <w:szCs w:val="20"/>
              </w:rPr>
              <w:t xml:space="preserve"> рабочей программой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дисциплины учебные задания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выполнены или некоторые виды заданий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выполнены с незначительными ошибками, ответы на поставленные вопросы от преподавателя на зачете даны в полном объеме или с незначительными ошибками.</w:t>
            </w:r>
          </w:p>
        </w:tc>
      </w:tr>
      <w:tr w:rsidR="00D24AD5" w:rsidRPr="00176A90" w:rsidTr="001658BD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lastRenderedPageBreak/>
              <w:t>Не зачтено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Теоретическое содержание дисциплины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не освоено. Необходимые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практические навыки работы не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 xml:space="preserve">сформированы, все предусмотренные </w:t>
            </w:r>
            <w:proofErr w:type="gramStart"/>
            <w:r w:rsidRPr="00176A90">
              <w:rPr>
                <w:sz w:val="20"/>
                <w:szCs w:val="20"/>
              </w:rPr>
              <w:t>рабочей</w:t>
            </w:r>
            <w:proofErr w:type="gramEnd"/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программой дисциплины учебные задания</w:t>
            </w:r>
          </w:p>
          <w:p w:rsidR="00D24AD5" w:rsidRPr="00176A90" w:rsidRDefault="00D24AD5" w:rsidP="001658B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76A90">
              <w:rPr>
                <w:sz w:val="20"/>
                <w:szCs w:val="20"/>
              </w:rPr>
              <w:t>выполнены с грубыми ошибками, ответы на поставленные вопросы от преподавателя на зачете даны с грубейшими ошибками или вообще не даны.</w:t>
            </w:r>
          </w:p>
        </w:tc>
      </w:tr>
    </w:tbl>
    <w:p w:rsidR="00D24AD5" w:rsidRPr="00176A90" w:rsidRDefault="00D24AD5" w:rsidP="00D24AD5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24AD5" w:rsidRPr="00176A90" w:rsidRDefault="00D24AD5" w:rsidP="00D24AD5">
      <w:pPr>
        <w:pStyle w:val="a7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24AD5" w:rsidRPr="00176A90" w:rsidRDefault="00D24AD5" w:rsidP="00D24AD5">
      <w:pPr>
        <w:spacing w:line="360" w:lineRule="auto"/>
        <w:rPr>
          <w:b/>
        </w:rPr>
      </w:pPr>
    </w:p>
    <w:p w:rsidR="00D24AD5" w:rsidRPr="00176A90" w:rsidRDefault="00D24AD5" w:rsidP="00D24AD5">
      <w:pPr>
        <w:spacing w:line="360" w:lineRule="auto"/>
        <w:rPr>
          <w:b/>
        </w:rPr>
      </w:pPr>
    </w:p>
    <w:p w:rsidR="00D24AD5" w:rsidRPr="00176A90" w:rsidRDefault="00D24AD5" w:rsidP="00D24AD5">
      <w:pPr>
        <w:spacing w:line="360" w:lineRule="auto"/>
        <w:rPr>
          <w:b/>
        </w:rPr>
      </w:pPr>
    </w:p>
    <w:p w:rsidR="001C3F29" w:rsidRPr="00176A90" w:rsidRDefault="001C3F29"/>
    <w:sectPr w:rsidR="001C3F29" w:rsidRPr="00176A90" w:rsidSect="008707FF">
      <w:footerReference w:type="even" r:id="rId38"/>
      <w:footerReference w:type="default" r:id="rId39"/>
      <w:pgSz w:w="11906" w:h="16838"/>
      <w:pgMar w:top="1134" w:right="851" w:bottom="1134" w:left="1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15" w:rsidRDefault="00BA0615" w:rsidP="004464F8">
      <w:r>
        <w:separator/>
      </w:r>
    </w:p>
  </w:endnote>
  <w:endnote w:type="continuationSeparator" w:id="0">
    <w:p w:rsidR="00BA0615" w:rsidRDefault="00BA0615" w:rsidP="0044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082CFA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0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B15" w:rsidRDefault="00BA0615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082CFA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03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FB2">
      <w:rPr>
        <w:rStyle w:val="a5"/>
        <w:noProof/>
      </w:rPr>
      <w:t>10</w:t>
    </w:r>
    <w:r>
      <w:rPr>
        <w:rStyle w:val="a5"/>
      </w:rPr>
      <w:fldChar w:fldCharType="end"/>
    </w:r>
  </w:p>
  <w:p w:rsidR="00494B15" w:rsidRDefault="00BA0615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082CFA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0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B15" w:rsidRDefault="00BA0615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15" w:rsidRDefault="00082CFA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03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2FB2">
      <w:rPr>
        <w:rStyle w:val="a5"/>
        <w:noProof/>
      </w:rPr>
      <w:t>14</w:t>
    </w:r>
    <w:r>
      <w:rPr>
        <w:rStyle w:val="a5"/>
      </w:rPr>
      <w:fldChar w:fldCharType="end"/>
    </w:r>
  </w:p>
  <w:p w:rsidR="00494B15" w:rsidRDefault="00BA0615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15" w:rsidRDefault="00BA0615" w:rsidP="004464F8">
      <w:r>
        <w:separator/>
      </w:r>
    </w:p>
  </w:footnote>
  <w:footnote w:type="continuationSeparator" w:id="0">
    <w:p w:rsidR="00BA0615" w:rsidRDefault="00BA0615" w:rsidP="0044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8F50A49"/>
    <w:multiLevelType w:val="multilevel"/>
    <w:tmpl w:val="5D805A2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6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0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80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AD5"/>
    <w:rsid w:val="00053738"/>
    <w:rsid w:val="0007455A"/>
    <w:rsid w:val="00082CFA"/>
    <w:rsid w:val="000937A5"/>
    <w:rsid w:val="00102FB2"/>
    <w:rsid w:val="00176A90"/>
    <w:rsid w:val="001C3F29"/>
    <w:rsid w:val="00286723"/>
    <w:rsid w:val="00323930"/>
    <w:rsid w:val="004464F8"/>
    <w:rsid w:val="00446EE9"/>
    <w:rsid w:val="004520FC"/>
    <w:rsid w:val="004856EC"/>
    <w:rsid w:val="004C24E1"/>
    <w:rsid w:val="005C0E33"/>
    <w:rsid w:val="00620327"/>
    <w:rsid w:val="00620BBE"/>
    <w:rsid w:val="006547D5"/>
    <w:rsid w:val="00664AA1"/>
    <w:rsid w:val="00676C7A"/>
    <w:rsid w:val="00751EC3"/>
    <w:rsid w:val="00873FC8"/>
    <w:rsid w:val="00894C4B"/>
    <w:rsid w:val="008C0137"/>
    <w:rsid w:val="008F1C36"/>
    <w:rsid w:val="0099448F"/>
    <w:rsid w:val="009A75E6"/>
    <w:rsid w:val="00A8746D"/>
    <w:rsid w:val="00AF0CB6"/>
    <w:rsid w:val="00B5639D"/>
    <w:rsid w:val="00BA0615"/>
    <w:rsid w:val="00BF0BD5"/>
    <w:rsid w:val="00C95201"/>
    <w:rsid w:val="00CE4DF1"/>
    <w:rsid w:val="00D24AD5"/>
    <w:rsid w:val="00D530FA"/>
    <w:rsid w:val="00D86C2F"/>
    <w:rsid w:val="00D91F8A"/>
    <w:rsid w:val="00DD0B63"/>
    <w:rsid w:val="00DF1C28"/>
    <w:rsid w:val="00ED3F7A"/>
    <w:rsid w:val="00F6208F"/>
    <w:rsid w:val="00F6475A"/>
    <w:rsid w:val="00FA42F5"/>
    <w:rsid w:val="00FB242E"/>
    <w:rsid w:val="00FB4CFD"/>
    <w:rsid w:val="00FC703B"/>
    <w:rsid w:val="00FD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AD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AD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D24A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4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24AD5"/>
  </w:style>
  <w:style w:type="character" w:styleId="a6">
    <w:name w:val="Hyperlink"/>
    <w:rsid w:val="00D24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4AD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D24AD5"/>
    <w:rPr>
      <w:b/>
      <w:bCs/>
      <w:spacing w:val="-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4AD5"/>
    <w:pPr>
      <w:widowControl w:val="0"/>
      <w:shd w:val="clear" w:color="auto" w:fill="FFFFFF"/>
      <w:spacing w:after="180" w:line="197" w:lineRule="exact"/>
      <w:jc w:val="both"/>
    </w:pPr>
    <w:rPr>
      <w:rFonts w:asciiTheme="minorHAnsi" w:eastAsiaTheme="minorHAnsi" w:hAnsiTheme="minorHAnsi" w:cstheme="minorBidi"/>
      <w:b/>
      <w:bCs/>
      <w:spacing w:val="-7"/>
      <w:sz w:val="16"/>
      <w:szCs w:val="16"/>
      <w:lang w:eastAsia="en-US"/>
    </w:rPr>
  </w:style>
  <w:style w:type="paragraph" w:customStyle="1" w:styleId="ConsPlusNonformat">
    <w:name w:val="ConsPlusNonformat"/>
    <w:rsid w:val="00D24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64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446EE9"/>
    <w:pPr>
      <w:spacing w:after="120"/>
      <w:ind w:left="283"/>
    </w:pPr>
    <w:rPr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446EE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srf.ru/second.php" TargetMode="External"/><Relationship Id="rId18" Type="http://schemas.openxmlformats.org/officeDocument/2006/relationships/hyperlink" Target="https://rospravosudie.com/" TargetMode="External"/><Relationship Id="rId26" Type="http://schemas.openxmlformats.org/officeDocument/2006/relationships/hyperlink" Target="http://www.vuzlib.net/" TargetMode="External"/><Relationship Id="rId39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yperlink" Target="http://www.rg.ru/" TargetMode="External"/><Relationship Id="rId34" Type="http://schemas.openxmlformats.org/officeDocument/2006/relationships/hyperlink" Target="http://elibrary.ru/defaultx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diform.ru/" TargetMode="External"/><Relationship Id="rId17" Type="http://schemas.openxmlformats.org/officeDocument/2006/relationships/hyperlink" Target="http://www.lawmix.ru/" TargetMode="External"/><Relationship Id="rId25" Type="http://schemas.openxmlformats.org/officeDocument/2006/relationships/hyperlink" Target="http://ug-pravo.ru/" TargetMode="External"/><Relationship Id="rId33" Type="http://schemas.openxmlformats.org/officeDocument/2006/relationships/hyperlink" Target="http://lexliber.at.ua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pravoteka.ru/" TargetMode="External"/><Relationship Id="rId20" Type="http://schemas.openxmlformats.org/officeDocument/2006/relationships/hyperlink" Target="http://law.edu.ru/" TargetMode="External"/><Relationship Id="rId29" Type="http://schemas.openxmlformats.org/officeDocument/2006/relationships/hyperlink" Target="http://www.zakonia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di.ru/" TargetMode="External"/><Relationship Id="rId24" Type="http://schemas.openxmlformats.org/officeDocument/2006/relationships/hyperlink" Target="http://www.gazeta-yurist.ru/consult.php?i=280" TargetMode="External"/><Relationship Id="rId32" Type="http://schemas.openxmlformats.org/officeDocument/2006/relationships/hyperlink" Target="http://bookz.ru/" TargetMode="External"/><Relationship Id="rId37" Type="http://schemas.openxmlformats.org/officeDocument/2006/relationships/hyperlink" Target="http://www.nlr.ru/lawcenter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.edu.ru/" TargetMode="External"/><Relationship Id="rId23" Type="http://schemas.openxmlformats.org/officeDocument/2006/relationships/hyperlink" Target="http://lawtoday.ru/" TargetMode="External"/><Relationship Id="rId28" Type="http://schemas.openxmlformats.org/officeDocument/2006/relationships/hyperlink" Target="http://law7.ru/" TargetMode="External"/><Relationship Id="rId36" Type="http://schemas.openxmlformats.org/officeDocument/2006/relationships/hyperlink" Target="http://www.allpravo.ru/biblio" TargetMode="External"/><Relationship Id="rId10" Type="http://schemas.openxmlformats.org/officeDocument/2006/relationships/hyperlink" Target="http://www.lawportal.ru/" TargetMode="External"/><Relationship Id="rId19" Type="http://schemas.openxmlformats.org/officeDocument/2006/relationships/hyperlink" Target="http://www.kodeks.ru/" TargetMode="External"/><Relationship Id="rId31" Type="http://schemas.openxmlformats.org/officeDocument/2006/relationships/hyperlink" Target="http://www.tarasei.narod.ru/uchebniki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dep.ru/" TargetMode="External"/><Relationship Id="rId22" Type="http://schemas.openxmlformats.org/officeDocument/2006/relationships/hyperlink" Target="http://ru.wikipedia.org/wiki" TargetMode="External"/><Relationship Id="rId27" Type="http://schemas.openxmlformats.org/officeDocument/2006/relationships/hyperlink" Target="http://chelovekizakon.ru/" TargetMode="External"/><Relationship Id="rId30" Type="http://schemas.openxmlformats.org/officeDocument/2006/relationships/hyperlink" Target="http://pravo.msk.rsnet.ru/" TargetMode="External"/><Relationship Id="rId35" Type="http://schemas.openxmlformats.org/officeDocument/2006/relationships/hyperlink" Target="http://sci-lib.com/about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4134</Words>
  <Characters>23565</Characters>
  <Application>Microsoft Office Word</Application>
  <DocSecurity>0</DocSecurity>
  <Lines>196</Lines>
  <Paragraphs>55</Paragraphs>
  <ScaleCrop>false</ScaleCrop>
  <Company>RePack by SPecialiST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36</cp:revision>
  <cp:lastPrinted>2018-02-05T00:37:00Z</cp:lastPrinted>
  <dcterms:created xsi:type="dcterms:W3CDTF">2017-12-19T20:24:00Z</dcterms:created>
  <dcterms:modified xsi:type="dcterms:W3CDTF">2018-04-23T22:21:00Z</dcterms:modified>
</cp:coreProperties>
</file>