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предпринимательства</w:t>
      </w:r>
    </w:p>
    <w:p w:rsidR="008B2FFF" w:rsidRDefault="008B2FFF" w:rsidP="008B2F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А.О. Грудзинский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"_____"__________________201  г.</w:t>
      </w:r>
    </w:p>
    <w:p w:rsidR="008B2FFF" w:rsidRDefault="008B2FFF" w:rsidP="008B2FFF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AD4C06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="008B2FFF">
        <w:rPr>
          <w:rFonts w:ascii="Times New Roman" w:hAnsi="Times New Roman"/>
          <w:b/>
          <w:sz w:val="24"/>
          <w:szCs w:val="24"/>
        </w:rPr>
        <w:t>рограмма  дисциплины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Жилищное право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Юрист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8B2FFF" w:rsidRDefault="008B2FFF" w:rsidP="008B2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8B2FFF" w:rsidRDefault="008B2FFF" w:rsidP="008B2FF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B2FFF"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8B2FFF" w:rsidRDefault="008B2FFF" w:rsidP="008B2FFF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8B2FFF" w:rsidRDefault="008B2FFF" w:rsidP="008B2F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8B2FFF" w:rsidRDefault="008B2FFF" w:rsidP="008B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</w:p>
    <w:p w:rsidR="008B2FFF" w:rsidRDefault="008B2FFF" w:rsidP="008B2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, доцент</w:t>
      </w:r>
    </w:p>
    <w:p w:rsidR="008B2FFF" w:rsidRDefault="008B2FFF" w:rsidP="008B2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1CCD">
        <w:rPr>
          <w:rFonts w:ascii="Times New Roman" w:hAnsi="Times New Roman"/>
          <w:sz w:val="24"/>
          <w:szCs w:val="24"/>
        </w:rPr>
        <w:t>Крючков Р.А.</w:t>
      </w:r>
    </w:p>
    <w:p w:rsidR="008B2FFF" w:rsidRDefault="008B2FFF" w:rsidP="008B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(подпись)</w:t>
      </w:r>
    </w:p>
    <w:p w:rsidR="008B2FFF" w:rsidRDefault="008B2FFF" w:rsidP="008B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8B2FFF" w:rsidRDefault="002532DE" w:rsidP="008B2FFF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«_</w:t>
      </w:r>
      <w:r w:rsidR="008B2FFF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»_</w:t>
      </w:r>
      <w:r>
        <w:rPr>
          <w:rFonts w:ascii="Times New Roman" w:hAnsi="Times New Roman"/>
          <w:sz w:val="24"/>
          <w:szCs w:val="24"/>
          <w:u w:val="single"/>
        </w:rPr>
        <w:t>____201</w:t>
      </w:r>
      <w:r w:rsidR="008B2FFF">
        <w:rPr>
          <w:rFonts w:ascii="Times New Roman" w:hAnsi="Times New Roman"/>
          <w:sz w:val="24"/>
          <w:szCs w:val="24"/>
        </w:rPr>
        <w:t xml:space="preserve"> _ г., протокол №_</w:t>
      </w:r>
      <w:r w:rsidR="008B2FFF">
        <w:rPr>
          <w:rFonts w:ascii="Times New Roman" w:hAnsi="Times New Roman"/>
          <w:sz w:val="24"/>
          <w:szCs w:val="24"/>
          <w:u w:val="single"/>
        </w:rPr>
        <w:t>_</w:t>
      </w:r>
    </w:p>
    <w:p w:rsidR="008B2FFF" w:rsidRDefault="008B2FFF" w:rsidP="008B2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2FFF" w:rsidRDefault="008B2FFF" w:rsidP="008B2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FF1288">
        <w:rPr>
          <w:rFonts w:ascii="Times New Roman" w:hAnsi="Times New Roman"/>
          <w:sz w:val="24"/>
          <w:szCs w:val="24"/>
        </w:rPr>
        <w:t>. кафедрой гражданского права и процесса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FF1288">
        <w:rPr>
          <w:rFonts w:ascii="Times New Roman" w:hAnsi="Times New Roman"/>
          <w:sz w:val="24"/>
          <w:szCs w:val="24"/>
        </w:rPr>
        <w:t>к.ю.н</w:t>
      </w:r>
      <w:proofErr w:type="spellEnd"/>
      <w:r w:rsidR="00FF1288"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FF1288">
        <w:rPr>
          <w:rFonts w:ascii="Times New Roman" w:hAnsi="Times New Roman"/>
          <w:sz w:val="24"/>
          <w:szCs w:val="24"/>
        </w:rPr>
        <w:t xml:space="preserve">                    Цыганов В.И.</w:t>
      </w:r>
    </w:p>
    <w:p w:rsidR="008B2FFF" w:rsidRDefault="008B2FFF" w:rsidP="008B2F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8B2FFF" w:rsidRDefault="008B2FFF" w:rsidP="008B2FFF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br w:type="page"/>
      </w:r>
    </w:p>
    <w:p w:rsidR="0017338F" w:rsidRDefault="0017338F" w:rsidP="008B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СОДЕРЖАНИЕ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17338F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17338F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17338F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17338F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17338F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17338F" w:rsidRDefault="0017338F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>
      <w:pPr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10EA0" w:rsidRPr="0017338F" w:rsidRDefault="00DA1B59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Жилищное право</w:t>
      </w: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«01 «Право и организация социального обеспечения»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7338F" w:rsidRPr="0017338F" w:rsidRDefault="0017338F" w:rsidP="0017338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17338F" w:rsidRDefault="0017338F" w:rsidP="00173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17338F">
      <w:pPr>
        <w:pStyle w:val="a6"/>
        <w:numPr>
          <w:ilvl w:val="1"/>
          <w:numId w:val="2"/>
        </w:numPr>
        <w:jc w:val="both"/>
        <w:rPr>
          <w:b/>
        </w:rPr>
      </w:pPr>
      <w:r w:rsidRPr="0017338F">
        <w:rPr>
          <w:b/>
        </w:rPr>
        <w:t>Цели и задачи дисциплины; требования к результатам освоения дисциплины</w:t>
      </w:r>
    </w:p>
    <w:p w:rsidR="0017338F" w:rsidRDefault="0017338F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B59" w:rsidRPr="0017338F" w:rsidRDefault="00710EA0" w:rsidP="001733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Целями </w:t>
      </w:r>
      <w:r w:rsidRPr="0017338F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DA1B59" w:rsidRPr="0017338F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DA1B59" w:rsidRDefault="00DA1B59" w:rsidP="00DA1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Задачи:</w:t>
      </w:r>
      <w:r w:rsidRPr="0017338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338F">
        <w:rPr>
          <w:rFonts w:ascii="Times New Roman" w:hAnsi="Times New Roman"/>
          <w:sz w:val="24"/>
          <w:szCs w:val="24"/>
        </w:rPr>
        <w:t>определение</w:t>
      </w:r>
      <w:r w:rsidRPr="0017338F">
        <w:rPr>
          <w:rFonts w:ascii="Times New Roman" w:hAnsi="Times New Roman"/>
          <w:b/>
          <w:sz w:val="24"/>
          <w:szCs w:val="24"/>
        </w:rPr>
        <w:t xml:space="preserve"> </w:t>
      </w:r>
      <w:r w:rsidRPr="0017338F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риентироваться в условиях постоянного изменения правовой базы.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ПК-2.1</w:t>
      </w:r>
      <w:r w:rsidR="00384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З1разграничение правового регулирования в системе жилищного права; 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З2систему источников жилищного права, их иерархию.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pacing w:val="1"/>
          <w:sz w:val="24"/>
          <w:szCs w:val="24"/>
        </w:rPr>
        <w:t>З3основные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У1проводить анализ действующего и уже утратившего силу законодательства в сфере жилищного права; </w:t>
      </w:r>
    </w:p>
    <w:p w:rsidR="008F4755" w:rsidRDefault="008F4755" w:rsidP="008F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У2испол</w:t>
      </w:r>
      <w:r w:rsidR="00147944">
        <w:rPr>
          <w:rFonts w:ascii="Times New Roman" w:hAnsi="Times New Roman"/>
          <w:sz w:val="24"/>
          <w:szCs w:val="24"/>
        </w:rPr>
        <w:t xml:space="preserve">ьзовать СПС «Консультант Плюс» </w:t>
      </w:r>
      <w:r>
        <w:rPr>
          <w:rFonts w:ascii="Times New Roman" w:hAnsi="Times New Roman"/>
          <w:sz w:val="24"/>
          <w:szCs w:val="24"/>
        </w:rPr>
        <w:t>в профессиональной деятельности. У3использовать в своей деятельности нормативные правовые документы</w:t>
      </w:r>
    </w:p>
    <w:p w:rsidR="00DA1B59" w:rsidRPr="0017338F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DA1B59" w:rsidP="00DA1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1.4</w:t>
      </w:r>
      <w:r w:rsidR="0017338F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17338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17338F" w:rsidRDefault="00710EA0" w:rsidP="00F8600F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F17251">
        <w:rPr>
          <w:rFonts w:ascii="Times New Roman" w:hAnsi="Times New Roman"/>
          <w:sz w:val="24"/>
          <w:szCs w:val="24"/>
        </w:rPr>
        <w:t>58 часов</w:t>
      </w:r>
      <w:r w:rsidRPr="0017338F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</w:t>
      </w:r>
      <w:r w:rsidR="00F17251">
        <w:rPr>
          <w:rFonts w:ascii="Times New Roman" w:hAnsi="Times New Roman"/>
          <w:sz w:val="24"/>
          <w:szCs w:val="24"/>
        </w:rPr>
        <w:t xml:space="preserve"> </w:t>
      </w:r>
      <w:r w:rsidR="00DA1B59" w:rsidRPr="0017338F">
        <w:rPr>
          <w:rFonts w:ascii="Times New Roman" w:hAnsi="Times New Roman"/>
          <w:sz w:val="24"/>
          <w:szCs w:val="24"/>
        </w:rPr>
        <w:t xml:space="preserve">обучающегося </w:t>
      </w:r>
      <w:r w:rsidR="00F17251">
        <w:rPr>
          <w:rFonts w:ascii="Times New Roman" w:hAnsi="Times New Roman"/>
          <w:sz w:val="24"/>
          <w:szCs w:val="24"/>
        </w:rPr>
        <w:t xml:space="preserve">44 </w:t>
      </w:r>
      <w:r w:rsidR="00DA1B59" w:rsidRPr="0017338F">
        <w:rPr>
          <w:rFonts w:ascii="Times New Roman" w:hAnsi="Times New Roman"/>
          <w:sz w:val="24"/>
          <w:szCs w:val="24"/>
        </w:rPr>
        <w:t>часа</w:t>
      </w:r>
      <w:r w:rsidRPr="0017338F">
        <w:rPr>
          <w:rFonts w:ascii="Times New Roman" w:hAnsi="Times New Roman"/>
          <w:sz w:val="24"/>
          <w:szCs w:val="24"/>
        </w:rPr>
        <w:t xml:space="preserve">, самостоятельной работы обучающегося  </w:t>
      </w:r>
      <w:r w:rsidR="00F17251">
        <w:rPr>
          <w:rFonts w:ascii="Times New Roman" w:hAnsi="Times New Roman"/>
          <w:sz w:val="24"/>
          <w:szCs w:val="24"/>
        </w:rPr>
        <w:t>10 часов, консультации 4 часа.</w:t>
      </w:r>
    </w:p>
    <w:p w:rsidR="00710EA0" w:rsidRPr="0017338F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E6F71" w:rsidRDefault="00FE6F71" w:rsidP="00FE6F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E6F71" w:rsidRDefault="00710EA0" w:rsidP="00FE6F71">
      <w:pPr>
        <w:pStyle w:val="a6"/>
        <w:numPr>
          <w:ilvl w:val="0"/>
          <w:numId w:val="2"/>
        </w:numPr>
        <w:jc w:val="center"/>
        <w:rPr>
          <w:b/>
        </w:rPr>
      </w:pPr>
      <w:r w:rsidRPr="00FE6F71">
        <w:rPr>
          <w:b/>
        </w:rPr>
        <w:t>СТРУКТУРА И СОДЕРЖАНИЕ ДИСЦИПЛИНЫ</w:t>
      </w: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1791"/>
      </w:tblGrid>
      <w:tr w:rsidR="00710EA0" w:rsidTr="00F65A97">
        <w:trPr>
          <w:trHeight w:val="394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91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710EA0" w:rsidTr="00F65A97">
        <w:trPr>
          <w:trHeight w:val="394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91" w:type="dxa"/>
            <w:hideMark/>
          </w:tcPr>
          <w:p w:rsidR="00710EA0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</w:tr>
      <w:tr w:rsidR="00710EA0" w:rsidTr="00F65A97">
        <w:trPr>
          <w:trHeight w:val="394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hideMark/>
          </w:tcPr>
          <w:p w:rsidR="00710EA0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</w:tr>
      <w:tr w:rsidR="00710EA0" w:rsidTr="00F65A97">
        <w:trPr>
          <w:trHeight w:val="459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91" w:type="dxa"/>
          </w:tcPr>
          <w:p w:rsidR="00710EA0" w:rsidRPr="008B2FF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710EA0" w:rsidTr="00F65A97">
        <w:trPr>
          <w:trHeight w:val="394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91" w:type="dxa"/>
            <w:hideMark/>
          </w:tcPr>
          <w:p w:rsidR="00710EA0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</w:tr>
      <w:tr w:rsidR="00710EA0" w:rsidTr="00F65A97">
        <w:trPr>
          <w:trHeight w:val="394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91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710EA0" w:rsidTr="00F65A97">
        <w:trPr>
          <w:trHeight w:val="459"/>
        </w:trPr>
        <w:tc>
          <w:tcPr>
            <w:tcW w:w="6924" w:type="dxa"/>
            <w:hideMark/>
          </w:tcPr>
          <w:p w:rsidR="00710EA0" w:rsidRPr="008B2FFF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91" w:type="dxa"/>
            <w:hideMark/>
          </w:tcPr>
          <w:p w:rsidR="00710EA0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</w:tr>
      <w:tr w:rsidR="002C2056" w:rsidTr="00F65A97">
        <w:trPr>
          <w:trHeight w:val="210"/>
        </w:trPr>
        <w:tc>
          <w:tcPr>
            <w:tcW w:w="6924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91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C2056" w:rsidTr="00F65A97">
        <w:trPr>
          <w:trHeight w:val="394"/>
        </w:trPr>
        <w:tc>
          <w:tcPr>
            <w:tcW w:w="6924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91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C2056" w:rsidTr="00F65A97">
        <w:trPr>
          <w:trHeight w:val="240"/>
        </w:trPr>
        <w:tc>
          <w:tcPr>
            <w:tcW w:w="6924" w:type="dxa"/>
            <w:tcBorders>
              <w:bottom w:val="single" w:sz="4" w:space="0" w:color="000000"/>
            </w:tcBorders>
            <w:hideMark/>
          </w:tcPr>
          <w:p w:rsidR="002C2056" w:rsidRPr="008B2FFF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hideMark/>
          </w:tcPr>
          <w:p w:rsidR="002C2056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63AE" w:rsidTr="00F65A97">
        <w:trPr>
          <w:trHeight w:val="394"/>
        </w:trPr>
        <w:tc>
          <w:tcPr>
            <w:tcW w:w="6924" w:type="dxa"/>
            <w:hideMark/>
          </w:tcPr>
          <w:p w:rsidR="006F63AE" w:rsidRPr="008B2FFF" w:rsidRDefault="006F63A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</w:t>
            </w:r>
            <w:proofErr w:type="gramStart"/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и(</w:t>
            </w:r>
            <w:proofErr w:type="gramEnd"/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всего)</w:t>
            </w:r>
          </w:p>
        </w:tc>
        <w:tc>
          <w:tcPr>
            <w:tcW w:w="1791" w:type="dxa"/>
            <w:hideMark/>
          </w:tcPr>
          <w:p w:rsidR="006F63AE" w:rsidRPr="008B2FFF" w:rsidRDefault="006F63AE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2C2056" w:rsidTr="00F65A97">
        <w:trPr>
          <w:trHeight w:val="394"/>
        </w:trPr>
        <w:tc>
          <w:tcPr>
            <w:tcW w:w="6924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2C2056" w:rsidTr="00F65A97">
        <w:trPr>
          <w:trHeight w:val="372"/>
        </w:trPr>
        <w:tc>
          <w:tcPr>
            <w:tcW w:w="6924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 аттестация в форме </w:t>
            </w: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зачета</w:t>
            </w:r>
          </w:p>
        </w:tc>
        <w:tc>
          <w:tcPr>
            <w:tcW w:w="1791" w:type="dxa"/>
            <w:hideMark/>
          </w:tcPr>
          <w:p w:rsidR="002C2056" w:rsidRPr="008B2FFF" w:rsidRDefault="002C205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10EA0" w:rsidRPr="0017338F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A1B59" w:rsidRPr="0017338F">
        <w:rPr>
          <w:rFonts w:ascii="Times New Roman" w:hAnsi="Times New Roman"/>
          <w:b/>
          <w:sz w:val="24"/>
          <w:szCs w:val="24"/>
        </w:rPr>
        <w:t xml:space="preserve"> Жилищное право</w:t>
      </w:r>
      <w:r w:rsidRPr="0017338F">
        <w:rPr>
          <w:rFonts w:ascii="Times New Roman" w:hAnsi="Times New Roman"/>
          <w:b/>
          <w:sz w:val="24"/>
          <w:szCs w:val="24"/>
        </w:rPr>
        <w:t>»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2895"/>
        <w:gridCol w:w="872"/>
        <w:gridCol w:w="1782"/>
        <w:gridCol w:w="1527"/>
      </w:tblGrid>
      <w:tr w:rsidR="00F17251" w:rsidRPr="001A0D97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B2FFF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F17251" w:rsidRPr="001A0D97" w:rsidTr="00F17251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8B2FF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Введение в учебную дисциплину «Жилищное право»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Понятие жилищного права. Предмет и метод жилищного права. Место жилищного права в системе российского законодательства. Субъекты и объекты жилищного права. Система жилищного права. Становление и развитие российского жилищного права. Изменение жи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лищных правоотношений с введением частной собственности на жилые помещения. Функции жилищного права и его роль в формировании и развитии рынка частной собственности, обеспечении защиты прав предпринимате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лей и собственников в жилищной сфере. Взаимодействие жилищного права с другими отраслями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6F63A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51" w:rsidRPr="008B2FFF" w:rsidRDefault="00781A21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B0D57" w:rsidRPr="008B2FFF" w:rsidRDefault="00FB0D57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rPr>
          <w:trHeight w:val="255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Структура жилищного законодательства. Базовые законодательные ак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ты в области жилищного законодательства. Конституция РФ, Граждан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 xml:space="preserve">ский кодексе РФ (ч. </w:t>
            </w:r>
            <w:r w:rsidRPr="008B2FF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2FF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>) и жилищное законодательство. Система Жилищ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ного кодекса РФ. Иные правовые акты как источники жилищного права.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6F63A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FE6F71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Понятие жилищного фонда и жилищной сферы. Понятие жилых и не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жилых помещений. Порядок перевода жилых помещений в нежилые. Классификация жилищных фондов. Основания классификации. Класси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фикация жилищного фонда по формам собственности. Частный, государ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ственный, муниципальный и общественный фонды.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6F63AE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F86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FE6F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Частный жилищный фонд. Жилые помещения, находящиеся в собст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 xml:space="preserve">венности граждан и в собственности юридических лиц.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6F63AE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A206AC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6AC" w:rsidRPr="008B2FFF" w:rsidRDefault="00A206A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6AC" w:rsidRPr="008B2FFF" w:rsidRDefault="00A206AC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6AC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8B2FFF" w:rsidRDefault="00A206A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AC" w:rsidRPr="008B2FFF" w:rsidRDefault="00A206A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Пользование жилыми помещениями в </w:t>
            </w:r>
            <w:r w:rsidRPr="008B2FFF">
              <w:rPr>
                <w:rFonts w:ascii="Times New Roman" w:hAnsi="Times New Roman"/>
                <w:sz w:val="20"/>
                <w:szCs w:val="20"/>
              </w:rPr>
              <w:lastRenderedPageBreak/>
              <w:t>домах государственного и муниципального жилищных фондов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Государственный жилищный фонд. Жилищный фонд субъектов феде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 xml:space="preserve">рации. </w:t>
            </w:r>
            <w:r w:rsidRPr="008B2FFF">
              <w:rPr>
                <w:rFonts w:ascii="Times New Roman" w:hAnsi="Times New Roman"/>
                <w:sz w:val="20"/>
                <w:szCs w:val="20"/>
              </w:rPr>
              <w:lastRenderedPageBreak/>
              <w:t>Органы, осуществляющие управление государственным жилищ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ным фондом. Муниципальный жилищный фонд. Ведомственный фонд. Фонд, нахо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дящийся в собственности муниципальных образований. Органы, осущест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вляющие управление муниципальным жилищным фондом.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rPr>
          <w:trHeight w:val="26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Понятие жилищных и жилищно-строительных кооперативов как неком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мерческих организаций. Условия приема граждан в жилищно-строительный кооператив. Мо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мент возникновения членства в кооперативе. Права и обязанности членов-пайщиков. Граждане, имеющие пре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имущественное право на вступление в кооператив. Условия возникно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вения права на кооперативную квартиру. Ордер на кооперативную квартиру.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rPr>
          <w:trHeight w:val="654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rPr>
          <w:trHeight w:val="322"/>
        </w:trPr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251" w:rsidRPr="008B2FFF" w:rsidRDefault="00F17251" w:rsidP="001A0D9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Плата за жилое помещение и коммунальные услуги понятие, виды. </w:t>
            </w: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Структура платы за жилое помещение и коммунальные услуги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Права собственников жилых помещений на объекты общего пользова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>ния. Содержание объектов общего пользования. Сообщество собственников жилых помещений. Объединения собствен</w:t>
            </w:r>
            <w:r w:rsidRPr="008B2FFF">
              <w:rPr>
                <w:rFonts w:ascii="Times New Roman" w:hAnsi="Times New Roman"/>
                <w:sz w:val="20"/>
                <w:szCs w:val="20"/>
              </w:rPr>
              <w:softHyphen/>
              <w:t xml:space="preserve">ников в </w:t>
            </w:r>
            <w:r w:rsidRPr="008B2FFF">
              <w:rPr>
                <w:rFonts w:ascii="Times New Roman" w:hAnsi="Times New Roman"/>
                <w:sz w:val="20"/>
                <w:szCs w:val="20"/>
              </w:rPr>
              <w:lastRenderedPageBreak/>
              <w:t>едином комплексе недвижимого имущества в жилищной сфере (домовладельцы). Понятие кондоминиума. Товарищество.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251" w:rsidRPr="008B2FFF" w:rsidRDefault="00F17251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251" w:rsidRPr="001A0D97" w:rsidTr="00F17251"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251" w:rsidRPr="008B2FFF" w:rsidRDefault="00F17251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A206A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51" w:rsidRPr="008B2FFF" w:rsidRDefault="00F17251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E6F71" w:rsidRDefault="00FE6F71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A0D97" w:rsidRDefault="001A0D97" w:rsidP="008B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6AC" w:rsidRDefault="00A206A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17338F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lastRenderedPageBreak/>
        <w:t>3.1. Требования к минимальному материально-техническому обеспечению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17338F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17338F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17338F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17338F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F8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proofErr w:type="spellStart"/>
      <w:r w:rsidRPr="0017338F">
        <w:rPr>
          <w:rFonts w:ascii="Times New Roman" w:hAnsi="Times New Roman"/>
          <w:b/>
          <w:sz w:val="24"/>
          <w:szCs w:val="24"/>
        </w:rPr>
        <w:t>интернет-ресурсов</w:t>
      </w:r>
      <w:proofErr w:type="spellEnd"/>
      <w:r w:rsidRPr="0017338F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17338F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00F" w:rsidRPr="0017338F" w:rsidRDefault="00710EA0" w:rsidP="00F8600F">
      <w:pPr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  <w:r w:rsidRPr="0017338F">
        <w:rPr>
          <w:rFonts w:ascii="Times New Roman" w:hAnsi="Times New Roman"/>
          <w:b/>
          <w:sz w:val="24"/>
          <w:szCs w:val="24"/>
        </w:rPr>
        <w:t>а) Основная литература:</w:t>
      </w:r>
      <w:r w:rsidRPr="0017338F">
        <w:rPr>
          <w:rFonts w:ascii="Times New Roman" w:hAnsi="Times New Roman"/>
          <w:b/>
          <w:sz w:val="24"/>
          <w:szCs w:val="24"/>
        </w:rPr>
        <w:br/>
      </w:r>
    </w:p>
    <w:p w:rsidR="00710EA0" w:rsidRPr="0017338F" w:rsidRDefault="00F8600F" w:rsidP="00034820">
      <w:pPr>
        <w:pStyle w:val="a6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17338F">
        <w:rPr>
          <w:i/>
          <w:iCs/>
          <w:color w:val="000000" w:themeColor="text1"/>
          <w:shd w:val="clear" w:color="auto" w:fill="FFFFFF"/>
        </w:rPr>
        <w:t>Корнеева, И. Л. </w:t>
      </w:r>
      <w:r w:rsidRPr="0017338F">
        <w:rPr>
          <w:color w:val="000000" w:themeColor="text1"/>
          <w:shd w:val="clear" w:color="auto" w:fill="FFFFFF"/>
        </w:rPr>
        <w:t>Жилищное право</w:t>
      </w:r>
      <w:proofErr w:type="gramStart"/>
      <w:r w:rsidRPr="0017338F">
        <w:rPr>
          <w:color w:val="000000" w:themeColor="text1"/>
          <w:shd w:val="clear" w:color="auto" w:fill="FFFFFF"/>
        </w:rPr>
        <w:t xml:space="preserve"> :</w:t>
      </w:r>
      <w:proofErr w:type="gramEnd"/>
      <w:r w:rsidRPr="0017338F">
        <w:rPr>
          <w:color w:val="000000" w:themeColor="text1"/>
          <w:shd w:val="clear" w:color="auto" w:fill="FFFFFF"/>
        </w:rPr>
        <w:t xml:space="preserve"> учебник и практикум для СПО / И. Л. Корнеева. — 3-е изд., </w:t>
      </w:r>
      <w:proofErr w:type="spellStart"/>
      <w:r w:rsidRPr="0017338F">
        <w:rPr>
          <w:color w:val="000000" w:themeColor="text1"/>
          <w:shd w:val="clear" w:color="auto" w:fill="FFFFFF"/>
        </w:rPr>
        <w:t>перераб</w:t>
      </w:r>
      <w:proofErr w:type="spellEnd"/>
      <w:r w:rsidRPr="0017338F">
        <w:rPr>
          <w:color w:val="000000" w:themeColor="text1"/>
          <w:shd w:val="clear" w:color="auto" w:fill="FFFFFF"/>
        </w:rPr>
        <w:t xml:space="preserve">. и доп. — М. : Издательство </w:t>
      </w:r>
      <w:proofErr w:type="spellStart"/>
      <w:r w:rsidRPr="0017338F">
        <w:rPr>
          <w:color w:val="000000" w:themeColor="text1"/>
          <w:shd w:val="clear" w:color="auto" w:fill="FFFFFF"/>
        </w:rPr>
        <w:t>Юрайт</w:t>
      </w:r>
      <w:proofErr w:type="spellEnd"/>
      <w:r w:rsidRPr="0017338F">
        <w:rPr>
          <w:color w:val="000000" w:themeColor="text1"/>
          <w:shd w:val="clear" w:color="auto" w:fill="FFFFFF"/>
        </w:rPr>
        <w:t xml:space="preserve">, 2017. — 393 с.  ЭБС « </w:t>
      </w:r>
      <w:proofErr w:type="spellStart"/>
      <w:r w:rsidRPr="0017338F">
        <w:rPr>
          <w:color w:val="000000" w:themeColor="text1"/>
          <w:shd w:val="clear" w:color="auto" w:fill="FFFFFF"/>
        </w:rPr>
        <w:t>Юрайт</w:t>
      </w:r>
      <w:proofErr w:type="spellEnd"/>
      <w:r w:rsidRPr="0017338F">
        <w:rPr>
          <w:color w:val="000000" w:themeColor="text1"/>
          <w:shd w:val="clear" w:color="auto" w:fill="FFFFFF"/>
        </w:rPr>
        <w:t>», адрес доступа:</w:t>
      </w:r>
      <w:r w:rsidRPr="0017338F">
        <w:rPr>
          <w:color w:val="000000" w:themeColor="text1"/>
        </w:rPr>
        <w:t xml:space="preserve"> </w:t>
      </w:r>
      <w:hyperlink r:id="rId7" w:anchor="pa" w:history="1">
        <w:r w:rsidRPr="0017338F">
          <w:rPr>
            <w:rStyle w:val="a3"/>
            <w:color w:val="000000" w:themeColor="text1"/>
            <w:shd w:val="clear" w:color="auto" w:fill="FFFFFF"/>
          </w:rPr>
          <w:t>https://www.biblio-online.ru/viewer/C9052E18-7E84-4110-883C-C228404723E1#pa</w:t>
        </w:r>
      </w:hyperlink>
    </w:p>
    <w:p w:rsidR="00F8600F" w:rsidRPr="0017338F" w:rsidRDefault="00F8600F" w:rsidP="00034820">
      <w:pPr>
        <w:pStyle w:val="a6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17338F">
        <w:rPr>
          <w:i/>
          <w:iCs/>
          <w:color w:val="000000" w:themeColor="text1"/>
          <w:shd w:val="clear" w:color="auto" w:fill="FFFFFF"/>
        </w:rPr>
        <w:t>Свит, Ю. П. </w:t>
      </w:r>
      <w:r w:rsidRPr="0017338F">
        <w:rPr>
          <w:color w:val="000000" w:themeColor="text1"/>
          <w:shd w:val="clear" w:color="auto" w:fill="FFFFFF"/>
        </w:rPr>
        <w:t>Жилищное право</w:t>
      </w:r>
      <w:proofErr w:type="gramStart"/>
      <w:r w:rsidRPr="0017338F">
        <w:rPr>
          <w:color w:val="000000" w:themeColor="text1"/>
          <w:shd w:val="clear" w:color="auto" w:fill="FFFFFF"/>
        </w:rPr>
        <w:t xml:space="preserve"> :</w:t>
      </w:r>
      <w:proofErr w:type="gramEnd"/>
      <w:r w:rsidRPr="0017338F">
        <w:rPr>
          <w:color w:val="000000" w:themeColor="text1"/>
          <w:shd w:val="clear" w:color="auto" w:fill="FFFFFF"/>
        </w:rPr>
        <w:t xml:space="preserve"> учебник и практикум для СПО / Ю. П. Свит. — М.</w:t>
      </w:r>
      <w:proofErr w:type="gramStart"/>
      <w:r w:rsidRPr="0017338F">
        <w:rPr>
          <w:color w:val="000000" w:themeColor="text1"/>
          <w:shd w:val="clear" w:color="auto" w:fill="FFFFFF"/>
        </w:rPr>
        <w:t xml:space="preserve"> :</w:t>
      </w:r>
      <w:proofErr w:type="gramEnd"/>
      <w:r w:rsidRPr="0017338F">
        <w:rPr>
          <w:color w:val="000000" w:themeColor="text1"/>
          <w:shd w:val="clear" w:color="auto" w:fill="FFFFFF"/>
        </w:rPr>
        <w:t xml:space="preserve"> Издательство </w:t>
      </w:r>
      <w:proofErr w:type="spellStart"/>
      <w:r w:rsidRPr="0017338F">
        <w:rPr>
          <w:color w:val="000000" w:themeColor="text1"/>
          <w:shd w:val="clear" w:color="auto" w:fill="FFFFFF"/>
        </w:rPr>
        <w:t>Юрайт</w:t>
      </w:r>
      <w:proofErr w:type="spellEnd"/>
      <w:r w:rsidRPr="0017338F">
        <w:rPr>
          <w:color w:val="000000" w:themeColor="text1"/>
          <w:shd w:val="clear" w:color="auto" w:fill="FFFFFF"/>
        </w:rPr>
        <w:t xml:space="preserve">, 2017. — 222 с. — (Серия : </w:t>
      </w:r>
      <w:proofErr w:type="gramStart"/>
      <w:r w:rsidRPr="0017338F">
        <w:rPr>
          <w:color w:val="000000" w:themeColor="text1"/>
          <w:shd w:val="clear" w:color="auto" w:fill="FFFFFF"/>
        </w:rPr>
        <w:t xml:space="preserve">Профессиональное образование) ЭБС « </w:t>
      </w:r>
      <w:proofErr w:type="spellStart"/>
      <w:r w:rsidRPr="0017338F">
        <w:rPr>
          <w:color w:val="000000" w:themeColor="text1"/>
          <w:shd w:val="clear" w:color="auto" w:fill="FFFFFF"/>
        </w:rPr>
        <w:t>Юрайт</w:t>
      </w:r>
      <w:proofErr w:type="spellEnd"/>
      <w:r w:rsidRPr="0017338F">
        <w:rPr>
          <w:color w:val="000000" w:themeColor="text1"/>
          <w:shd w:val="clear" w:color="auto" w:fill="FFFFFF"/>
        </w:rPr>
        <w:t xml:space="preserve">», адрес доступа: </w:t>
      </w:r>
      <w:hyperlink r:id="rId8" w:anchor="page/1" w:history="1">
        <w:r w:rsidRPr="0017338F">
          <w:rPr>
            <w:rStyle w:val="a3"/>
            <w:color w:val="000000" w:themeColor="text1"/>
            <w:shd w:val="clear" w:color="auto" w:fill="FFFFFF"/>
          </w:rPr>
          <w:t>https://www.biblio-online.ru/viewer/36740027-0B20-43B6-92B3-EA1174D3E82D#page/1</w:t>
        </w:r>
      </w:hyperlink>
      <w:proofErr w:type="gramEnd"/>
    </w:p>
    <w:p w:rsidR="00F8600F" w:rsidRPr="0017338F" w:rsidRDefault="00442C81" w:rsidP="00034820">
      <w:pPr>
        <w:pStyle w:val="a6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17338F">
        <w:rPr>
          <w:rStyle w:val="hilight"/>
          <w:rFonts w:eastAsiaTheme="majorEastAsia"/>
          <w:color w:val="000000" w:themeColor="text1"/>
          <w:shd w:val="clear" w:color="auto" w:fill="F7F7F7"/>
        </w:rPr>
        <w:t>Жилищное</w:t>
      </w:r>
      <w:r w:rsidRPr="0017338F">
        <w:rPr>
          <w:color w:val="000000" w:themeColor="text1"/>
          <w:shd w:val="clear" w:color="auto" w:fill="F7F7F7"/>
        </w:rPr>
        <w:t> </w:t>
      </w:r>
      <w:r w:rsidRPr="0017338F">
        <w:rPr>
          <w:rStyle w:val="hilight"/>
          <w:rFonts w:eastAsiaTheme="majorEastAsia"/>
          <w:color w:val="000000" w:themeColor="text1"/>
          <w:shd w:val="clear" w:color="auto" w:fill="F7F7F7"/>
        </w:rPr>
        <w:t>право</w:t>
      </w:r>
      <w:r w:rsidRPr="0017338F">
        <w:rPr>
          <w:color w:val="000000" w:themeColor="text1"/>
          <w:shd w:val="clear" w:color="auto" w:fill="F7F7F7"/>
        </w:rPr>
        <w:t xml:space="preserve">: учебник  Курбанов Р.А., Богданов Е.В., </w:t>
      </w:r>
      <w:proofErr w:type="spellStart"/>
      <w:r w:rsidRPr="0017338F">
        <w:rPr>
          <w:color w:val="000000" w:themeColor="text1"/>
          <w:shd w:val="clear" w:color="auto" w:fill="F7F7F7"/>
        </w:rPr>
        <w:t>Зульфугарзаде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Т.Э., </w:t>
      </w:r>
      <w:proofErr w:type="spellStart"/>
      <w:r w:rsidRPr="0017338F">
        <w:rPr>
          <w:color w:val="000000" w:themeColor="text1"/>
          <w:shd w:val="clear" w:color="auto" w:fill="F7F7F7"/>
        </w:rPr>
        <w:t>Свечникова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Н.В., Бородина Е.А., Новицкая Л.Ю., </w:t>
      </w:r>
      <w:proofErr w:type="spellStart"/>
      <w:r w:rsidRPr="0017338F">
        <w:rPr>
          <w:color w:val="000000" w:themeColor="text1"/>
          <w:shd w:val="clear" w:color="auto" w:fill="F7F7F7"/>
        </w:rPr>
        <w:t>Гурбанов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Р.А., </w:t>
      </w:r>
      <w:proofErr w:type="spellStart"/>
      <w:r w:rsidRPr="0017338F">
        <w:rPr>
          <w:color w:val="000000" w:themeColor="text1"/>
          <w:shd w:val="clear" w:color="auto" w:fill="F7F7F7"/>
        </w:rPr>
        <w:t>Шведкова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О.В., Моисеев А.М., </w:t>
      </w:r>
      <w:proofErr w:type="spellStart"/>
      <w:r w:rsidRPr="0017338F">
        <w:rPr>
          <w:color w:val="000000" w:themeColor="text1"/>
          <w:shd w:val="clear" w:color="auto" w:fill="F7F7F7"/>
        </w:rPr>
        <w:t>Дарькина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М.М., </w:t>
      </w:r>
      <w:proofErr w:type="spellStart"/>
      <w:r w:rsidRPr="0017338F">
        <w:rPr>
          <w:color w:val="000000" w:themeColor="text1"/>
          <w:shd w:val="clear" w:color="auto" w:fill="F7F7F7"/>
        </w:rPr>
        <w:t>Белялова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А.М., </w:t>
      </w:r>
      <w:proofErr w:type="spellStart"/>
      <w:r w:rsidRPr="0017338F">
        <w:rPr>
          <w:color w:val="000000" w:themeColor="text1"/>
          <w:shd w:val="clear" w:color="auto" w:fill="F7F7F7"/>
        </w:rPr>
        <w:t>Калядина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О.А., </w:t>
      </w:r>
      <w:proofErr w:type="spellStart"/>
      <w:r w:rsidRPr="0017338F">
        <w:rPr>
          <w:color w:val="000000" w:themeColor="text1"/>
          <w:shd w:val="clear" w:color="auto" w:fill="F7F7F7"/>
        </w:rPr>
        <w:t>Свечникова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О.А., </w:t>
      </w:r>
      <w:proofErr w:type="spellStart"/>
      <w:r w:rsidRPr="0017338F">
        <w:rPr>
          <w:color w:val="000000" w:themeColor="text1"/>
          <w:shd w:val="clear" w:color="auto" w:fill="F7F7F7"/>
        </w:rPr>
        <w:t>Скутельник</w:t>
      </w:r>
      <w:proofErr w:type="spellEnd"/>
      <w:r w:rsidRPr="0017338F">
        <w:rPr>
          <w:color w:val="000000" w:themeColor="text1"/>
          <w:shd w:val="clear" w:color="auto" w:fill="F7F7F7"/>
        </w:rPr>
        <w:t xml:space="preserve"> О.А.; под общ</w:t>
      </w:r>
      <w:proofErr w:type="gramStart"/>
      <w:r w:rsidRPr="0017338F">
        <w:rPr>
          <w:color w:val="000000" w:themeColor="text1"/>
          <w:shd w:val="clear" w:color="auto" w:fill="F7F7F7"/>
        </w:rPr>
        <w:t>.</w:t>
      </w:r>
      <w:proofErr w:type="gramEnd"/>
      <w:r w:rsidRPr="0017338F">
        <w:rPr>
          <w:color w:val="000000" w:themeColor="text1"/>
          <w:shd w:val="clear" w:color="auto" w:fill="F7F7F7"/>
        </w:rPr>
        <w:t xml:space="preserve"> </w:t>
      </w:r>
      <w:proofErr w:type="gramStart"/>
      <w:r w:rsidRPr="0017338F">
        <w:rPr>
          <w:color w:val="000000" w:themeColor="text1"/>
          <w:shd w:val="clear" w:color="auto" w:fill="F7F7F7"/>
        </w:rPr>
        <w:t>р</w:t>
      </w:r>
      <w:proofErr w:type="gramEnd"/>
      <w:r w:rsidRPr="0017338F">
        <w:rPr>
          <w:color w:val="000000" w:themeColor="text1"/>
          <w:shd w:val="clear" w:color="auto" w:fill="F7F7F7"/>
        </w:rPr>
        <w:t xml:space="preserve">ед. Р.А. Курбанова, Е.В. Богданова - М. : Проспект, 2016 ЭБС « Консультант студента», адрес доступа:. - </w:t>
      </w:r>
      <w:hyperlink r:id="rId9" w:history="1">
        <w:r w:rsidRPr="0017338F">
          <w:rPr>
            <w:rStyle w:val="a3"/>
            <w:color w:val="000000" w:themeColor="text1"/>
            <w:shd w:val="clear" w:color="auto" w:fill="F7F7F7"/>
          </w:rPr>
          <w:t>http://www.studentlibrary.ru/book/ISBN9785392203383.html</w:t>
        </w:r>
      </w:hyperlink>
    </w:p>
    <w:p w:rsidR="00442C81" w:rsidRPr="0017338F" w:rsidRDefault="00442C81" w:rsidP="00034820">
      <w:pPr>
        <w:pStyle w:val="a6"/>
        <w:overflowPunct w:val="0"/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</w:rPr>
      </w:pPr>
    </w:p>
    <w:p w:rsidR="00710EA0" w:rsidRPr="0017338F" w:rsidRDefault="00710EA0" w:rsidP="00442C8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3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442C81" w:rsidRPr="0017338F" w:rsidRDefault="00442C81" w:rsidP="00442C81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r w:rsidRPr="0017338F">
        <w:rPr>
          <w:color w:val="000000" w:themeColor="text1"/>
        </w:rPr>
        <w:t xml:space="preserve">Слипченко О. А. Принципы жилищного права // Вестник Тюменского государственного университета. Социально-экономические и правовые исследования. 2012. №3. </w:t>
      </w:r>
      <w:r w:rsidRPr="0017338F">
        <w:rPr>
          <w:color w:val="000000" w:themeColor="text1"/>
          <w:lang w:val="en-US"/>
        </w:rPr>
        <w:t>URL</w:t>
      </w:r>
      <w:r w:rsidRPr="0017338F">
        <w:rPr>
          <w:color w:val="000000" w:themeColor="text1"/>
        </w:rPr>
        <w:t xml:space="preserve">: </w:t>
      </w:r>
      <w:r w:rsidRPr="0017338F">
        <w:rPr>
          <w:color w:val="000000" w:themeColor="text1"/>
          <w:lang w:val="en-US"/>
        </w:rPr>
        <w:t>http</w:t>
      </w:r>
      <w:r w:rsidRPr="0017338F">
        <w:rPr>
          <w:color w:val="000000" w:themeColor="text1"/>
        </w:rPr>
        <w:t>://</w:t>
      </w:r>
      <w:proofErr w:type="spellStart"/>
      <w:r w:rsidRPr="0017338F">
        <w:rPr>
          <w:color w:val="000000" w:themeColor="text1"/>
          <w:lang w:val="en-US"/>
        </w:rPr>
        <w:t>cyberleninka</w:t>
      </w:r>
      <w:proofErr w:type="spellEnd"/>
      <w:r w:rsidRPr="0017338F">
        <w:rPr>
          <w:color w:val="000000" w:themeColor="text1"/>
        </w:rPr>
        <w:t>.</w:t>
      </w:r>
      <w:proofErr w:type="spellStart"/>
      <w:r w:rsidRPr="0017338F">
        <w:rPr>
          <w:color w:val="000000" w:themeColor="text1"/>
          <w:lang w:val="en-US"/>
        </w:rPr>
        <w:t>ru</w:t>
      </w:r>
      <w:proofErr w:type="spellEnd"/>
      <w:r w:rsidRPr="0017338F">
        <w:rPr>
          <w:color w:val="000000" w:themeColor="text1"/>
        </w:rPr>
        <w:t>/</w:t>
      </w:r>
      <w:r w:rsidRPr="0017338F">
        <w:rPr>
          <w:color w:val="000000" w:themeColor="text1"/>
          <w:lang w:val="en-US"/>
        </w:rPr>
        <w:t>article</w:t>
      </w:r>
      <w:r w:rsidRPr="0017338F">
        <w:rPr>
          <w:color w:val="000000" w:themeColor="text1"/>
        </w:rPr>
        <w:t>/</w:t>
      </w:r>
      <w:r w:rsidRPr="0017338F">
        <w:rPr>
          <w:color w:val="000000" w:themeColor="text1"/>
          <w:lang w:val="en-US"/>
        </w:rPr>
        <w:t>n</w:t>
      </w:r>
      <w:r w:rsidRPr="0017338F">
        <w:rPr>
          <w:color w:val="000000" w:themeColor="text1"/>
        </w:rPr>
        <w:t>/</w:t>
      </w:r>
      <w:proofErr w:type="spellStart"/>
      <w:r w:rsidRPr="0017338F">
        <w:rPr>
          <w:color w:val="000000" w:themeColor="text1"/>
          <w:lang w:val="en-US"/>
        </w:rPr>
        <w:t>printsipy</w:t>
      </w:r>
      <w:proofErr w:type="spellEnd"/>
      <w:r w:rsidRPr="0017338F">
        <w:rPr>
          <w:color w:val="000000" w:themeColor="text1"/>
        </w:rPr>
        <w:t>-</w:t>
      </w:r>
      <w:proofErr w:type="spellStart"/>
      <w:r w:rsidRPr="0017338F">
        <w:rPr>
          <w:color w:val="000000" w:themeColor="text1"/>
          <w:lang w:val="en-US"/>
        </w:rPr>
        <w:t>zhilischnogo</w:t>
      </w:r>
      <w:proofErr w:type="spellEnd"/>
      <w:r w:rsidRPr="0017338F">
        <w:rPr>
          <w:color w:val="000000" w:themeColor="text1"/>
        </w:rPr>
        <w:t>-</w:t>
      </w:r>
      <w:proofErr w:type="spellStart"/>
      <w:r w:rsidRPr="0017338F">
        <w:rPr>
          <w:color w:val="000000" w:themeColor="text1"/>
          <w:lang w:val="en-US"/>
        </w:rPr>
        <w:t>prava</w:t>
      </w:r>
      <w:proofErr w:type="spellEnd"/>
      <w:r w:rsidRPr="0017338F">
        <w:rPr>
          <w:color w:val="000000" w:themeColor="text1"/>
        </w:rPr>
        <w:t xml:space="preserve"> адрес доступа:  </w:t>
      </w:r>
      <w:proofErr w:type="spellStart"/>
      <w:r w:rsidRPr="0017338F">
        <w:rPr>
          <w:color w:val="000000" w:themeColor="text1"/>
        </w:rPr>
        <w:t>КиберЛенинка</w:t>
      </w:r>
      <w:proofErr w:type="spellEnd"/>
      <w:r w:rsidRPr="0017338F">
        <w:rPr>
          <w:color w:val="000000" w:themeColor="text1"/>
        </w:rPr>
        <w:t>:</w:t>
      </w:r>
      <w:r w:rsidRPr="0017338F">
        <w:rPr>
          <w:color w:val="000000" w:themeColor="text1"/>
          <w:lang w:val="en-US"/>
        </w:rPr>
        <w:t> </w:t>
      </w:r>
      <w:hyperlink r:id="rId10" w:history="1"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https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://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cyberleninka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.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ru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article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n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printsipy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zhilischnogo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prava</w:t>
        </w:r>
        <w:proofErr w:type="spellEnd"/>
      </w:hyperlink>
    </w:p>
    <w:p w:rsidR="00442C81" w:rsidRPr="0017338F" w:rsidRDefault="00442C81" w:rsidP="00442C81">
      <w:pPr>
        <w:pStyle w:val="a6"/>
        <w:numPr>
          <w:ilvl w:val="0"/>
          <w:numId w:val="9"/>
        </w:numPr>
        <w:jc w:val="both"/>
        <w:rPr>
          <w:color w:val="000000" w:themeColor="text1"/>
        </w:rPr>
      </w:pPr>
      <w:r w:rsidRPr="0017338F">
        <w:rPr>
          <w:color w:val="000000" w:themeColor="text1"/>
        </w:rPr>
        <w:t xml:space="preserve">Магомедова К. И. Часть жилого дома и часть квартиры самостоятельные объекты жилищных прав // Бизнес в законе. 2009. №4. </w:t>
      </w:r>
      <w:r w:rsidRPr="0017338F">
        <w:rPr>
          <w:color w:val="000000" w:themeColor="text1"/>
          <w:lang w:val="en-US"/>
        </w:rPr>
        <w:t>URL</w:t>
      </w:r>
      <w:r w:rsidRPr="0017338F">
        <w:rPr>
          <w:color w:val="000000" w:themeColor="text1"/>
        </w:rPr>
        <w:t xml:space="preserve">: </w:t>
      </w:r>
      <w:hyperlink r:id="rId11" w:history="1">
        <w:r w:rsidRPr="0017338F">
          <w:rPr>
            <w:rStyle w:val="a3"/>
            <w:color w:val="000000" w:themeColor="text1"/>
            <w:lang w:val="en-US"/>
          </w:rPr>
          <w:t>http</w:t>
        </w:r>
        <w:r w:rsidRPr="0017338F">
          <w:rPr>
            <w:rStyle w:val="a3"/>
            <w:color w:val="000000" w:themeColor="text1"/>
          </w:rPr>
          <w:t>://</w:t>
        </w:r>
        <w:r w:rsidRPr="0017338F">
          <w:rPr>
            <w:rStyle w:val="a3"/>
            <w:color w:val="000000" w:themeColor="text1"/>
            <w:lang w:val="en-US"/>
          </w:rPr>
          <w:t>cyberleninka</w:t>
        </w:r>
        <w:r w:rsidRPr="0017338F">
          <w:rPr>
            <w:rStyle w:val="a3"/>
            <w:color w:val="000000" w:themeColor="text1"/>
          </w:rPr>
          <w:t>.</w:t>
        </w:r>
        <w:r w:rsidRPr="0017338F">
          <w:rPr>
            <w:rStyle w:val="a3"/>
            <w:color w:val="000000" w:themeColor="text1"/>
            <w:lang w:val="en-US"/>
          </w:rPr>
          <w:t>ru</w:t>
        </w:r>
        <w:r w:rsidRPr="0017338F">
          <w:rPr>
            <w:rStyle w:val="a3"/>
            <w:color w:val="000000" w:themeColor="text1"/>
          </w:rPr>
          <w:t>/</w:t>
        </w:r>
        <w:r w:rsidRPr="0017338F">
          <w:rPr>
            <w:rStyle w:val="a3"/>
            <w:color w:val="000000" w:themeColor="text1"/>
            <w:lang w:val="en-US"/>
          </w:rPr>
          <w:t>article</w:t>
        </w:r>
        <w:r w:rsidRPr="0017338F">
          <w:rPr>
            <w:rStyle w:val="a3"/>
            <w:color w:val="000000" w:themeColor="text1"/>
          </w:rPr>
          <w:t>/</w:t>
        </w:r>
        <w:r w:rsidRPr="0017338F">
          <w:rPr>
            <w:rStyle w:val="a3"/>
            <w:color w:val="000000" w:themeColor="text1"/>
            <w:lang w:val="en-US"/>
          </w:rPr>
          <w:t>n</w:t>
        </w:r>
        <w:r w:rsidRPr="0017338F">
          <w:rPr>
            <w:rStyle w:val="a3"/>
            <w:color w:val="000000" w:themeColor="text1"/>
          </w:rPr>
          <w:t>/</w:t>
        </w:r>
        <w:r w:rsidRPr="0017338F">
          <w:rPr>
            <w:rStyle w:val="a3"/>
            <w:color w:val="000000" w:themeColor="text1"/>
            <w:lang w:val="en-US"/>
          </w:rPr>
          <w:t>chast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zhilogo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doma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i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chast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kvartiry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samostoyatelnye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obekty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zhilischnyh</w:t>
        </w:r>
        <w:r w:rsidRPr="0017338F">
          <w:rPr>
            <w:rStyle w:val="a3"/>
            <w:color w:val="000000" w:themeColor="text1"/>
          </w:rPr>
          <w:t>-</w:t>
        </w:r>
        <w:r w:rsidRPr="0017338F">
          <w:rPr>
            <w:rStyle w:val="a3"/>
            <w:color w:val="000000" w:themeColor="text1"/>
            <w:lang w:val="en-US"/>
          </w:rPr>
          <w:t>prav</w:t>
        </w:r>
      </w:hyperlink>
      <w:r w:rsidRPr="0017338F">
        <w:rPr>
          <w:color w:val="000000" w:themeColor="text1"/>
        </w:rPr>
        <w:t xml:space="preserve"> адрес доступа: </w:t>
      </w:r>
      <w:proofErr w:type="spellStart"/>
      <w:r w:rsidRPr="0017338F">
        <w:rPr>
          <w:color w:val="000000" w:themeColor="text1"/>
        </w:rPr>
        <w:t>КиберЛенинка</w:t>
      </w:r>
      <w:proofErr w:type="spellEnd"/>
      <w:r w:rsidRPr="0017338F">
        <w:rPr>
          <w:color w:val="000000" w:themeColor="text1"/>
        </w:rPr>
        <w:t>:</w:t>
      </w:r>
      <w:r w:rsidRPr="0017338F">
        <w:rPr>
          <w:color w:val="000000" w:themeColor="text1"/>
          <w:lang w:val="en-US"/>
        </w:rPr>
        <w:t> </w:t>
      </w:r>
      <w:hyperlink r:id="rId12" w:history="1"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https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://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cyberleninka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.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ru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article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n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chast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zhilogo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doma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i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chast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kvartiry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samostoyatelnye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obekty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zhilischnyh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prav</w:t>
        </w:r>
      </w:hyperlink>
    </w:p>
    <w:p w:rsidR="00442C81" w:rsidRPr="0017338F" w:rsidRDefault="00442C81" w:rsidP="00442C81">
      <w:pPr>
        <w:pStyle w:val="a6"/>
        <w:numPr>
          <w:ilvl w:val="0"/>
          <w:numId w:val="9"/>
        </w:numPr>
        <w:jc w:val="both"/>
        <w:rPr>
          <w:b/>
          <w:color w:val="000000" w:themeColor="text1"/>
        </w:rPr>
      </w:pPr>
      <w:r w:rsidRPr="0017338F">
        <w:rPr>
          <w:color w:val="000000" w:themeColor="text1"/>
        </w:rPr>
        <w:t>Верещак С.Б. История развития жилищного права в России советского периода (1917-1985 гг.</w:t>
      </w:r>
      <w:proofErr w:type="gramStart"/>
      <w:r w:rsidRPr="0017338F">
        <w:rPr>
          <w:color w:val="000000" w:themeColor="text1"/>
        </w:rPr>
        <w:t xml:space="preserve"> )</w:t>
      </w:r>
      <w:proofErr w:type="gramEnd"/>
      <w:r w:rsidRPr="0017338F">
        <w:rPr>
          <w:color w:val="000000" w:themeColor="text1"/>
        </w:rPr>
        <w:t xml:space="preserve"> // Вестник ЧГУ. 2006. №3. адрес доступа:  </w:t>
      </w:r>
      <w:r w:rsidRPr="0017338F">
        <w:rPr>
          <w:color w:val="000000" w:themeColor="text1"/>
          <w:lang w:val="en-US"/>
        </w:rPr>
        <w:t>URL</w:t>
      </w:r>
      <w:r w:rsidRPr="0017338F">
        <w:rPr>
          <w:color w:val="000000" w:themeColor="text1"/>
        </w:rPr>
        <w:t xml:space="preserve">: </w:t>
      </w:r>
      <w:proofErr w:type="spellStart"/>
      <w:r w:rsidRPr="0017338F">
        <w:rPr>
          <w:color w:val="000000" w:themeColor="text1"/>
        </w:rPr>
        <w:t>КиберЛенинка</w:t>
      </w:r>
      <w:proofErr w:type="spellEnd"/>
      <w:r w:rsidRPr="0017338F">
        <w:rPr>
          <w:color w:val="000000" w:themeColor="text1"/>
        </w:rPr>
        <w:t>:</w:t>
      </w:r>
      <w:r w:rsidRPr="0017338F">
        <w:rPr>
          <w:color w:val="000000" w:themeColor="text1"/>
          <w:lang w:val="en-US"/>
        </w:rPr>
        <w:t> </w:t>
      </w:r>
      <w:hyperlink r:id="rId13" w:history="1"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https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://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cyberleninka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.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ru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article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n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/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istoriya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razvitiya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zhilischnogo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prava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v</w:t>
        </w:r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rossii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sovetskogo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perioda</w:t>
        </w:r>
        <w:proofErr w:type="spellEnd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</w:rPr>
          <w:t>-1917-1985-</w:t>
        </w:r>
        <w:proofErr w:type="spellStart"/>
        <w:r w:rsidRPr="0017338F">
          <w:rPr>
            <w:rStyle w:val="a3"/>
            <w:rFonts w:eastAsiaTheme="majorEastAsia"/>
            <w:color w:val="000000" w:themeColor="text1"/>
            <w:bdr w:val="none" w:sz="0" w:space="0" w:color="auto" w:frame="1"/>
            <w:lang w:val="en-US"/>
          </w:rPr>
          <w:t>gg</w:t>
        </w:r>
        <w:proofErr w:type="spellEnd"/>
      </w:hyperlink>
    </w:p>
    <w:p w:rsidR="00442C81" w:rsidRPr="0017338F" w:rsidRDefault="00442C81" w:rsidP="00442C81">
      <w:pPr>
        <w:pStyle w:val="a6"/>
        <w:rPr>
          <w:b/>
          <w:color w:val="000000" w:themeColor="text1"/>
        </w:rPr>
      </w:pPr>
    </w:p>
    <w:p w:rsidR="00710EA0" w:rsidRPr="0017338F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Интернет-ресурсы</w:t>
      </w:r>
      <w:r w:rsidRPr="0017338F">
        <w:rPr>
          <w:rFonts w:ascii="Times New Roman" w:hAnsi="Times New Roman"/>
          <w:sz w:val="24"/>
          <w:szCs w:val="24"/>
        </w:rPr>
        <w:t>:</w:t>
      </w:r>
    </w:p>
    <w:p w:rsidR="00710EA0" w:rsidRPr="0017338F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4" w:history="1">
        <w:r w:rsidRPr="0017338F">
          <w:rPr>
            <w:rStyle w:val="a3"/>
            <w:rFonts w:ascii="Times New Roman" w:eastAsiaTheme="majorEastAsia" w:hAnsi="Times New Roman"/>
            <w:sz w:val="24"/>
            <w:szCs w:val="24"/>
          </w:rPr>
          <w:t>http://www.lib.unn.ru/ebs.html</w:t>
        </w:r>
      </w:hyperlink>
    </w:p>
    <w:p w:rsidR="00710EA0" w:rsidRPr="0017338F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5" w:history="1">
        <w:r w:rsidRPr="0017338F">
          <w:rPr>
            <w:rStyle w:val="a3"/>
            <w:rFonts w:ascii="Times New Roman" w:eastAsiaTheme="majorEastAsia" w:hAnsi="Times New Roman"/>
            <w:sz w:val="24"/>
            <w:szCs w:val="24"/>
          </w:rPr>
          <w:t>http://publication.pravo.gov.ru/</w:t>
        </w:r>
      </w:hyperlink>
    </w:p>
    <w:p w:rsidR="00710EA0" w:rsidRPr="0017338F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17338F" w:rsidRDefault="00EB75B1" w:rsidP="00EB75B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4.</w:t>
      </w:r>
      <w:r w:rsidR="00710EA0" w:rsidRPr="0017338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17338F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17338F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17338F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</w:t>
      </w:r>
      <w:r w:rsidR="006B4C11" w:rsidRPr="0017338F">
        <w:rPr>
          <w:rFonts w:ascii="Times New Roman" w:hAnsi="Times New Roman"/>
          <w:sz w:val="24"/>
          <w:szCs w:val="24"/>
        </w:rPr>
        <w:t>я устного опросы,</w:t>
      </w:r>
      <w:proofErr w:type="gramStart"/>
      <w:r w:rsidR="006B4C11" w:rsidRPr="0017338F">
        <w:rPr>
          <w:rFonts w:ascii="Times New Roman" w:hAnsi="Times New Roman"/>
          <w:sz w:val="24"/>
          <w:szCs w:val="24"/>
        </w:rPr>
        <w:t xml:space="preserve"> </w:t>
      </w:r>
      <w:r w:rsidRPr="0017338F">
        <w:rPr>
          <w:rFonts w:ascii="Times New Roman" w:hAnsi="Times New Roman"/>
          <w:sz w:val="24"/>
          <w:szCs w:val="24"/>
        </w:rPr>
        <w:t>,</w:t>
      </w:r>
      <w:proofErr w:type="gramEnd"/>
      <w:r w:rsidRPr="0017338F">
        <w:rPr>
          <w:rFonts w:ascii="Times New Roman" w:hAnsi="Times New Roman"/>
          <w:sz w:val="24"/>
          <w:szCs w:val="24"/>
        </w:rPr>
        <w:t xml:space="preserve"> а также выполнения обучающимися индивидуальных заданий</w:t>
      </w:r>
      <w:r w:rsidR="00442C81" w:rsidRPr="0017338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42C81" w:rsidRPr="008B2FFF" w:rsidTr="007F43C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8B2FFF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442C81" w:rsidRPr="008B2FFF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81" w:rsidRPr="008B2FFF" w:rsidRDefault="00442C81" w:rsidP="007F43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42C81" w:rsidRPr="008B2FFF" w:rsidTr="007F43C9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7F4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7F43C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2C81" w:rsidRPr="008B2FFF" w:rsidTr="007F43C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147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 xml:space="preserve">проводить анализ действующего и уже утратившего силу законодательства в сфере жилищного права; использовать СПС «Консультант Плюс», </w:t>
            </w:r>
            <w:bookmarkStart w:id="0" w:name="_GoBack"/>
            <w:bookmarkEnd w:id="0"/>
            <w:r w:rsidR="002A6D28" w:rsidRPr="008B2FFF"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>Доклад, практические задачи</w:t>
            </w:r>
          </w:p>
        </w:tc>
      </w:tr>
      <w:tr w:rsidR="00442C81" w:rsidRPr="008B2FFF" w:rsidTr="007F43C9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EB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Уметь</w:t>
            </w:r>
            <w:proofErr w:type="gramStart"/>
            <w:r w:rsidRPr="008B2F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End"/>
            <w:r w:rsidR="002A6D28" w:rsidRPr="008B2FFF">
              <w:rPr>
                <w:rFonts w:ascii="Times New Roman" w:hAnsi="Times New Roman"/>
                <w:sz w:val="20"/>
                <w:szCs w:val="20"/>
              </w:rPr>
              <w:t>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>Доклад, контрольная работа</w:t>
            </w:r>
          </w:p>
        </w:tc>
      </w:tr>
      <w:tr w:rsidR="00442C81" w:rsidRPr="008B2FFF" w:rsidTr="007F43C9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7F4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7F43C9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2C81" w:rsidRPr="008B2FFF" w:rsidTr="007F43C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>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>Доклад, контрольная работа</w:t>
            </w:r>
          </w:p>
        </w:tc>
      </w:tr>
      <w:tr w:rsidR="00442C81" w:rsidRPr="008B2FFF" w:rsidTr="007F43C9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442C81" w:rsidP="002A6D28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="002A6D28" w:rsidRPr="008B2FFF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81" w:rsidRPr="008B2FFF" w:rsidRDefault="003320D4" w:rsidP="002A6D2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2FF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A6D28" w:rsidRPr="008B2FFF">
              <w:rPr>
                <w:rFonts w:ascii="Times New Roman" w:hAnsi="Times New Roman"/>
                <w:sz w:val="20"/>
                <w:szCs w:val="20"/>
              </w:rPr>
              <w:t>Доклад, контрольная работа</w:t>
            </w:r>
          </w:p>
        </w:tc>
      </w:tr>
    </w:tbl>
    <w:p w:rsidR="00442C81" w:rsidRPr="008B2FFF" w:rsidRDefault="00442C81" w:rsidP="00710EA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710EA0" w:rsidRPr="008B2FFF" w:rsidRDefault="00710EA0" w:rsidP="00710EA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710EA0" w:rsidRDefault="00710EA0" w:rsidP="006B4C11">
      <w:pPr>
        <w:pStyle w:val="a4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17338F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FA3049" w:rsidRDefault="00FA3049" w:rsidP="00FA3049">
      <w:pPr>
        <w:pStyle w:val="a4"/>
        <w:jc w:val="center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к зачету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62"/>
        <w:gridCol w:w="4290"/>
      </w:tblGrid>
      <w:tr w:rsidR="00FA3049" w:rsidRPr="008B2FFF" w:rsidTr="003B6FFE">
        <w:tc>
          <w:tcPr>
            <w:tcW w:w="2558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Коды проверяемых знаний и умений</w:t>
            </w:r>
          </w:p>
        </w:tc>
        <w:tc>
          <w:tcPr>
            <w:tcW w:w="2562" w:type="dxa"/>
          </w:tcPr>
          <w:p w:rsidR="00FA3049" w:rsidRPr="008B2FFF" w:rsidRDefault="00FA3049" w:rsidP="003B6F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4290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Вид задания(вопрос)</w:t>
            </w:r>
          </w:p>
        </w:tc>
      </w:tr>
      <w:tr w:rsidR="00FA3049" w:rsidRPr="008B2FFF" w:rsidTr="003B6FFE">
        <w:tc>
          <w:tcPr>
            <w:tcW w:w="2558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</w:t>
            </w:r>
            <w:r w:rsidR="001A0D97" w:rsidRPr="008B2FFF">
              <w:rPr>
                <w:color w:val="000000"/>
                <w:sz w:val="20"/>
                <w:szCs w:val="20"/>
              </w:rPr>
              <w:t>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 Понятие, предмет и метод жилищного права.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 Источники жилищного права и его место в системе российского права.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Жилищные правоотношения и их классификация.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Понятие и виды жилых помещений.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Понятие жилищного фонда, его структура и состав.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Виды жилищных фондов.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Управление жилищными фондами.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color w:val="333333"/>
                <w:sz w:val="20"/>
                <w:szCs w:val="20"/>
                <w:shd w:val="clear" w:color="auto" w:fill="FFFFFF"/>
              </w:rPr>
              <w:t>Основания пользования жилыми помещениями.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lastRenderedPageBreak/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Основания возникновения права собственности на жилое помещение.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Основания прекращения права собственности на жилое помещение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Понятие члена семьи собственника жилого помещения и понятие члена семьи нанимателя жилого помещения по договору социального найма: сходство и различия в правовом статусе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Права и обязанности собственника жилого помещения и граждан, которые проживают в этом помещении совместно с собственником.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Особенности права собственности на жилое помещение в многоквартирном доме.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Право общей долевой собственности на общее имущество в многоквартирном доме.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Способы управления многоквартирным домом.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Правила принятия на учет и снятия с учета граждан, нуждающихся в жилом помещении, предоставляемом по договору социального найма.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.Понятие договора социального найма. Форма, содержание. Правила его заключения. Права и обязанности сторон.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Отличие договора социального найма жилого помещения от договора найма жилого помещения фонда коммерческого использования.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Обмен жилыми помещениями, представленными по договору социального найма.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Прекращение договора социального найма жилого помещения.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Виды жилых помещений специализированного жилищного фонда. Правила включения и исключения жилых помещений из этого фонда. Особенности правового режима этих помещений.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lastRenderedPageBreak/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Договор найма специализированного жилого помещения. Правила заключения договора, особенности пользования этим жилым помещением.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Обязанность пользователей жилых помещений оплачивать жилые помещения и коммунальные услуги. Санкции за нарушение этой обязанности.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Структура платы за жилье и коммунальные услуги, порядок и сроки ее внесения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Основные критерии, которым должен соответствовать размер платы за жилье и коммунальные услуги. Предоставление субсидий и компенсаций в данной сфере.</w:t>
            </w:r>
          </w:p>
        </w:tc>
      </w:tr>
      <w:tr w:rsidR="00FA3049" w:rsidRPr="008B2FFF" w:rsidTr="003B6FFE">
        <w:tc>
          <w:tcPr>
            <w:tcW w:w="2558" w:type="dxa"/>
          </w:tcPr>
          <w:p w:rsidR="001A0D97" w:rsidRPr="008B2FFF" w:rsidRDefault="001A0D97" w:rsidP="001A0D97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У1-У3,З1-З3</w:t>
            </w:r>
          </w:p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</w:tcPr>
          <w:p w:rsidR="00FA3049" w:rsidRPr="008B2FFF" w:rsidRDefault="00FA3049" w:rsidP="003B6FFE">
            <w:pPr>
              <w:pStyle w:val="a8"/>
              <w:rPr>
                <w:color w:val="000000"/>
                <w:sz w:val="20"/>
                <w:szCs w:val="20"/>
              </w:rPr>
            </w:pPr>
            <w:r w:rsidRPr="008B2FFF">
              <w:rPr>
                <w:color w:val="000000"/>
                <w:sz w:val="20"/>
                <w:szCs w:val="20"/>
              </w:rPr>
              <w:t>ОК-2, ОК-9</w:t>
            </w:r>
          </w:p>
        </w:tc>
        <w:tc>
          <w:tcPr>
            <w:tcW w:w="4290" w:type="dxa"/>
          </w:tcPr>
          <w:p w:rsidR="00FA3049" w:rsidRPr="008B2FFF" w:rsidRDefault="00FA3049" w:rsidP="00FA3049">
            <w:pPr>
              <w:pStyle w:val="a8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8B2FFF">
              <w:rPr>
                <w:sz w:val="20"/>
                <w:szCs w:val="20"/>
              </w:rPr>
              <w:t>Правила заключения сделок по отчуждению собственником жилого помещения другим лицам.</w:t>
            </w:r>
          </w:p>
        </w:tc>
      </w:tr>
    </w:tbl>
    <w:p w:rsidR="00FA3049" w:rsidRPr="008B2FFF" w:rsidRDefault="00FA3049" w:rsidP="006B4C11">
      <w:pPr>
        <w:pStyle w:val="a4"/>
        <w:jc w:val="both"/>
        <w:rPr>
          <w:rStyle w:val="b-serp-urlitem1"/>
          <w:rFonts w:ascii="Times New Roman" w:hAnsi="Times New Roman"/>
          <w:b/>
          <w:sz w:val="20"/>
          <w:szCs w:val="20"/>
        </w:rPr>
      </w:pPr>
    </w:p>
    <w:p w:rsidR="006B4C11" w:rsidRPr="0017338F" w:rsidRDefault="006B4C11" w:rsidP="001733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7338F">
        <w:rPr>
          <w:rFonts w:ascii="Times New Roman" w:hAnsi="Times New Roman"/>
          <w:b/>
          <w:sz w:val="24"/>
          <w:szCs w:val="24"/>
        </w:rPr>
        <w:t>Темы докладов:</w:t>
      </w:r>
    </w:p>
    <w:p w:rsidR="006B4C11" w:rsidRPr="0017338F" w:rsidRDefault="006B4C11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1. Статус жилых помещений и жилищных фондов в жилищном праве</w:t>
      </w:r>
    </w:p>
    <w:p w:rsidR="006B4C11" w:rsidRPr="0017338F" w:rsidRDefault="00147944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B4C11" w:rsidRPr="0017338F">
          <w:rPr>
            <w:rFonts w:ascii="Times New Roman" w:hAnsi="Times New Roman"/>
            <w:sz w:val="24"/>
            <w:szCs w:val="24"/>
          </w:rPr>
          <w:t>2. Жилые помещения специализированного</w:t>
        </w:r>
      </w:hyperlink>
      <w:r w:rsidR="006B4C11" w:rsidRPr="0017338F">
        <w:rPr>
          <w:rFonts w:ascii="Times New Roman" w:hAnsi="Times New Roman"/>
          <w:sz w:val="24"/>
          <w:szCs w:val="24"/>
        </w:rPr>
        <w:t xml:space="preserve"> жилищного фонда</w:t>
      </w:r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3. Регистрация граждан по месту жительства и месту пребывания</w:t>
      </w:r>
    </w:p>
    <w:p w:rsidR="006B4C11" w:rsidRPr="0017338F" w:rsidRDefault="006B4C11" w:rsidP="006B4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338F">
        <w:rPr>
          <w:rFonts w:ascii="Times New Roman" w:hAnsi="Times New Roman" w:cs="Times New Roman"/>
          <w:b w:val="0"/>
          <w:sz w:val="24"/>
          <w:szCs w:val="24"/>
        </w:rPr>
        <w:t>4. Смена правового статуса помещений (перевод), переустройство и перепланировка жилых помещений</w:t>
      </w:r>
    </w:p>
    <w:p w:rsidR="006B4C11" w:rsidRPr="0017338F" w:rsidRDefault="00147944" w:rsidP="006B4C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B4C11" w:rsidRPr="0017338F">
          <w:rPr>
            <w:rFonts w:ascii="Times New Roman" w:hAnsi="Times New Roman"/>
            <w:sz w:val="24"/>
            <w:szCs w:val="24"/>
          </w:rPr>
          <w:t>5. Общее имущество многоквартирного дома</w:t>
        </w:r>
      </w:hyperlink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6. Капитальный ремонт в многоквартирном доме</w:t>
      </w:r>
    </w:p>
    <w:p w:rsidR="006B4C11" w:rsidRPr="0017338F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7. Контроль и надзор за соблюдением жилищного законодательства</w:t>
      </w:r>
    </w:p>
    <w:p w:rsidR="006B4C11" w:rsidRDefault="006B4C11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>8. Ответственность за нарушение норм жилищного законодательства</w:t>
      </w:r>
    </w:p>
    <w:p w:rsidR="006659F6" w:rsidRDefault="006659F6" w:rsidP="006B4C1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Пример задач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6659F6">
        <w:rPr>
          <w:rFonts w:ascii="Times New Roman" w:hAnsi="Times New Roman"/>
          <w:b/>
          <w:sz w:val="24"/>
          <w:szCs w:val="24"/>
        </w:rPr>
        <w:t>:</w:t>
      </w:r>
    </w:p>
    <w:p w:rsidR="006659F6" w:rsidRDefault="006659F6" w:rsidP="006659F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ЗАДАЧА:</w:t>
      </w:r>
    </w:p>
    <w:p w:rsidR="006659F6" w:rsidRP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sz w:val="24"/>
          <w:szCs w:val="24"/>
        </w:rPr>
        <w:t xml:space="preserve">Иванов И.И. был зарегистрирован в семейном общежитии. В настоящее время он находится в СИЗО, ему предъявлено обвинение, будет </w:t>
      </w:r>
      <w:proofErr w:type="spellStart"/>
      <w:r w:rsidRPr="006659F6">
        <w:rPr>
          <w:rFonts w:ascii="Times New Roman" w:hAnsi="Times New Roman"/>
          <w:sz w:val="24"/>
          <w:szCs w:val="24"/>
        </w:rPr>
        <w:t>суд.Сохранится</w:t>
      </w:r>
      <w:proofErr w:type="spellEnd"/>
      <w:r w:rsidRPr="006659F6">
        <w:rPr>
          <w:rFonts w:ascii="Times New Roman" w:hAnsi="Times New Roman"/>
          <w:sz w:val="24"/>
          <w:szCs w:val="24"/>
        </w:rPr>
        <w:t xml:space="preserve"> ли за ним жильё, если он будет осуждён? Распространяется ли на него Постановление КС РФ № 8-П от 23 </w:t>
      </w:r>
      <w:r w:rsidRPr="006659F6">
        <w:rPr>
          <w:rFonts w:ascii="Times New Roman" w:hAnsi="Times New Roman"/>
          <w:b/>
          <w:sz w:val="24"/>
          <w:szCs w:val="24"/>
        </w:rPr>
        <w:t>июня 1995 г.?</w:t>
      </w:r>
    </w:p>
    <w:p w:rsidR="006659F6" w:rsidRDefault="006659F6" w:rsidP="006659F6">
      <w:pPr>
        <w:rPr>
          <w:rFonts w:ascii="Times New Roman" w:hAnsi="Times New Roman"/>
          <w:b/>
          <w:sz w:val="24"/>
          <w:szCs w:val="24"/>
        </w:rPr>
      </w:pPr>
      <w:r w:rsidRPr="006659F6">
        <w:rPr>
          <w:rFonts w:ascii="Times New Roman" w:hAnsi="Times New Roman"/>
          <w:b/>
          <w:sz w:val="24"/>
          <w:szCs w:val="24"/>
        </w:rPr>
        <w:t>Пример вопроса для контрольной работы:</w:t>
      </w:r>
    </w:p>
    <w:p w:rsidR="006659F6" w:rsidRPr="006659F6" w:rsidRDefault="00147944" w:rsidP="006659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659F6" w:rsidRPr="006659F6">
          <w:rPr>
            <w:rFonts w:ascii="Times New Roman" w:hAnsi="Times New Roman"/>
            <w:sz w:val="24"/>
            <w:szCs w:val="24"/>
          </w:rPr>
          <w:t>Право собственности и иные вещные права на жилые помещения</w:t>
        </w:r>
      </w:hyperlink>
    </w:p>
    <w:p w:rsidR="006659F6" w:rsidRDefault="006659F6" w:rsidP="008B2F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0EA0" w:rsidRPr="008B2FFF" w:rsidRDefault="00710EA0" w:rsidP="00665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FF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5"/>
        <w:gridCol w:w="2408"/>
        <w:gridCol w:w="2410"/>
        <w:gridCol w:w="1983"/>
      </w:tblGrid>
      <w:tr w:rsidR="00A64FBA" w:rsidRPr="00A64FBA" w:rsidTr="00A64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A64FBA" w:rsidRPr="00A64FBA" w:rsidTr="00A64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FBA" w:rsidRPr="00A64FBA" w:rsidTr="00A64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A64FBA" w:rsidRPr="00A64FBA" w:rsidTr="00A64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A64FBA" w:rsidRPr="00A64FBA" w:rsidTr="00A64F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A64FB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BA" w:rsidRPr="00A64FBA" w:rsidRDefault="00A64FBA" w:rsidP="00A64F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64FB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710EA0" w:rsidRDefault="00710EA0"/>
    <w:p w:rsidR="00710EA0" w:rsidRDefault="00710EA0"/>
    <w:p w:rsidR="00710EA0" w:rsidRDefault="00710EA0"/>
    <w:p w:rsidR="00710EA0" w:rsidRDefault="00710EA0"/>
    <w:sectPr w:rsidR="00710EA0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079407B"/>
    <w:multiLevelType w:val="hybridMultilevel"/>
    <w:tmpl w:val="FC283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B84E89"/>
    <w:multiLevelType w:val="hybridMultilevel"/>
    <w:tmpl w:val="3E58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81A16"/>
    <w:multiLevelType w:val="hybridMultilevel"/>
    <w:tmpl w:val="37A64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E00D2E"/>
    <w:multiLevelType w:val="hybridMultilevel"/>
    <w:tmpl w:val="7AF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34820"/>
    <w:rsid w:val="000F1CCD"/>
    <w:rsid w:val="00147944"/>
    <w:rsid w:val="00156F41"/>
    <w:rsid w:val="0017338F"/>
    <w:rsid w:val="001A0D97"/>
    <w:rsid w:val="002532DE"/>
    <w:rsid w:val="002A6D28"/>
    <w:rsid w:val="002C2056"/>
    <w:rsid w:val="003320D4"/>
    <w:rsid w:val="003846A6"/>
    <w:rsid w:val="00442C81"/>
    <w:rsid w:val="005911B6"/>
    <w:rsid w:val="00644487"/>
    <w:rsid w:val="006659F6"/>
    <w:rsid w:val="006B4C11"/>
    <w:rsid w:val="006F63AE"/>
    <w:rsid w:val="00710EA0"/>
    <w:rsid w:val="00781A21"/>
    <w:rsid w:val="007F7BD5"/>
    <w:rsid w:val="008B2FFF"/>
    <w:rsid w:val="008F4755"/>
    <w:rsid w:val="00A1089A"/>
    <w:rsid w:val="00A206AC"/>
    <w:rsid w:val="00A64FBA"/>
    <w:rsid w:val="00AB3339"/>
    <w:rsid w:val="00AD4C06"/>
    <w:rsid w:val="00AE6246"/>
    <w:rsid w:val="00B32072"/>
    <w:rsid w:val="00BB4E4C"/>
    <w:rsid w:val="00CA2F01"/>
    <w:rsid w:val="00D5249A"/>
    <w:rsid w:val="00D7580B"/>
    <w:rsid w:val="00DA1B59"/>
    <w:rsid w:val="00EB75B1"/>
    <w:rsid w:val="00EF40D4"/>
    <w:rsid w:val="00F17251"/>
    <w:rsid w:val="00F42FE1"/>
    <w:rsid w:val="00F463E5"/>
    <w:rsid w:val="00F65A97"/>
    <w:rsid w:val="00F8600F"/>
    <w:rsid w:val="00FA3049"/>
    <w:rsid w:val="00FB0D57"/>
    <w:rsid w:val="00FE6F71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customStyle="1" w:styleId="ConsPlusTitle">
    <w:name w:val="ConsPlusTitle"/>
    <w:rsid w:val="006B4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FA3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36740027-0B20-43B6-92B3-EA1174D3E82D" TargetMode="External"/><Relationship Id="rId13" Type="http://schemas.openxmlformats.org/officeDocument/2006/relationships/hyperlink" Target="https://cyberleninka.ru/article/n/istoriya-razvitiya-zhilischnogo-prava-v-rossii-sovetskogo-perioda-1917-1985-gg" TargetMode="External"/><Relationship Id="rId18" Type="http://schemas.openxmlformats.org/officeDocument/2006/relationships/hyperlink" Target="consultantplus://offline/ref=D964AA80505A4BF0E3061C5933B8E521EF1BAD18C0643CE5EFA72D62A855601F755532F1874178O8c0J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viewer/C9052E18-7E84-4110-883C-C228404723E1" TargetMode="External"/><Relationship Id="rId12" Type="http://schemas.openxmlformats.org/officeDocument/2006/relationships/hyperlink" Target="https://cyberleninka.ru/article/n/chast-zhilogo-doma-i-chast-kvartiry-samostoyatelnye-obekty-zhilischnyh-prav" TargetMode="External"/><Relationship Id="rId17" Type="http://schemas.openxmlformats.org/officeDocument/2006/relationships/hyperlink" Target="consultantplus://offline/ref=D964AA80505A4BF0E3061C5933B8E521EF1BAD18C0643CE5EFA72D62A855601F755532F1844977O8c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64AA80505A4BF0E3061C5933B8E521EF1BAD18C0643CE5EFA72D62A855601F755532F187497BO8c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article/n/chast-zhilogo-doma-i-chast-kvartiry-samostoyatelnye-obekty-zhilischnyh-pra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" TargetMode="External"/><Relationship Id="rId10" Type="http://schemas.openxmlformats.org/officeDocument/2006/relationships/hyperlink" Target="https://cyberleninka.ru/article/n/printsipy-zhilischnogo-prav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392203383.html" TargetMode="External"/><Relationship Id="rId14" Type="http://schemas.openxmlformats.org/officeDocument/2006/relationships/hyperlink" Target="http://www.lib.unn.ru/eb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DDC2-3F95-47D2-8A13-3D8A458D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2018-02-14T21:45:00Z</dcterms:created>
  <dcterms:modified xsi:type="dcterms:W3CDTF">2018-04-23T21:53:00Z</dcterms:modified>
</cp:coreProperties>
</file>