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CD" w:rsidRPr="005361D6" w:rsidRDefault="000534CD" w:rsidP="000534CD">
      <w:pPr>
        <w:jc w:val="center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534CD" w:rsidRPr="005361D6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34CD" w:rsidRPr="005361D6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361D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361D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34CD" w:rsidRPr="005361D6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="00DC78A2" w:rsidRPr="005361D6">
        <w:rPr>
          <w:rFonts w:ascii="Times New Roman" w:hAnsi="Times New Roman"/>
          <w:b/>
          <w:sz w:val="24"/>
          <w:szCs w:val="24"/>
        </w:rPr>
        <w:br/>
      </w:r>
      <w:r w:rsidRPr="005361D6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0534CD" w:rsidRPr="005361D6" w:rsidRDefault="000534CD" w:rsidP="00CD6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34CD" w:rsidRPr="00626A22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0534CD" w:rsidRPr="00626A2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534CD" w:rsidRPr="00626A22" w:rsidTr="007A531B">
        <w:trPr>
          <w:trHeight w:val="280"/>
        </w:trPr>
        <w:tc>
          <w:tcPr>
            <w:tcW w:w="4783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</w:tbl>
    <w:p w:rsidR="000534CD" w:rsidRPr="00626A22" w:rsidRDefault="000534CD" w:rsidP="000534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910"/>
        <w:gridCol w:w="1666"/>
      </w:tblGrid>
      <w:tr w:rsidR="000534CD" w:rsidRPr="00626A22" w:rsidTr="00DC78A2">
        <w:trPr>
          <w:trHeight w:val="280"/>
        </w:trPr>
        <w:tc>
          <w:tcPr>
            <w:tcW w:w="2107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Гергель В.П.</w:t>
            </w:r>
          </w:p>
        </w:tc>
      </w:tr>
    </w:tbl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0534CD" w:rsidRPr="00626A22" w:rsidTr="007A531B">
        <w:trPr>
          <w:trHeight w:val="280"/>
        </w:trPr>
        <w:tc>
          <w:tcPr>
            <w:tcW w:w="236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0534CD" w:rsidRPr="00626A22" w:rsidRDefault="000534CD" w:rsidP="007A53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4CD" w:rsidRPr="00626A2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534CD" w:rsidRPr="00626A22" w:rsidRDefault="000534CD" w:rsidP="00FF6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>201</w:t>
            </w:r>
            <w:r w:rsidR="00FF6A3F" w:rsidRPr="00626A22">
              <w:rPr>
                <w:rFonts w:ascii="Times New Roman" w:hAnsi="Times New Roman"/>
                <w:sz w:val="24"/>
                <w:szCs w:val="24"/>
              </w:rPr>
              <w:t>7</w:t>
            </w:r>
            <w:r w:rsidRPr="00626A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534CD" w:rsidRPr="005361D6" w:rsidRDefault="000534CD" w:rsidP="000534C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jc w:val="center"/>
        <w:rPr>
          <w:rFonts w:ascii="Times New Roman" w:hAnsi="Times New Roman"/>
          <w:b/>
          <w:sz w:val="24"/>
          <w:szCs w:val="24"/>
        </w:rPr>
      </w:pPr>
      <w:r w:rsidRPr="00626A22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DC78A2">
        <w:trPr>
          <w:trHeight w:val="328"/>
        </w:trPr>
        <w:tc>
          <w:tcPr>
            <w:tcW w:w="6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8F41A1" w:rsidP="00A3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b/>
                <w:sz w:val="24"/>
                <w:szCs w:val="24"/>
              </w:rPr>
              <w:t>Математические модели современного естествознания</w:t>
            </w:r>
          </w:p>
        </w:tc>
      </w:tr>
    </w:tbl>
    <w:p w:rsidR="00626A22" w:rsidRDefault="00626A22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CD6DF5" w:rsidP="007A5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93706" w:rsidRPr="00626A22">
              <w:rPr>
                <w:rFonts w:ascii="Times New Roman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0534CD" w:rsidRPr="00626A2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626A22">
        <w:trPr>
          <w:trHeight w:val="328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center"/>
          </w:tcPr>
          <w:p w:rsidR="00626A22" w:rsidRDefault="000534CD" w:rsidP="00E93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</w:t>
            </w:r>
          </w:p>
          <w:p w:rsidR="000534CD" w:rsidRPr="00626A22" w:rsidRDefault="0047523F" w:rsidP="00E93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22">
              <w:rPr>
                <w:rFonts w:ascii="Times New Roman" w:hAnsi="Times New Roman"/>
                <w:b/>
                <w:sz w:val="24"/>
                <w:szCs w:val="24"/>
              </w:rPr>
              <w:t>01.0</w:t>
            </w:r>
            <w:r w:rsidR="002F3D61" w:rsidRPr="00626A22"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  <w:r w:rsidR="00A31CFE" w:rsidRPr="00626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3706" w:rsidRPr="00626A22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0534CD" w:rsidRPr="00626A2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DC78A2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3C1F1A" w:rsidP="00FF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A22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  <w:r w:rsidR="00FF6A3F" w:rsidRPr="00626A2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26A22">
              <w:rPr>
                <w:rFonts w:ascii="Times New Roman" w:hAnsi="Times New Roman"/>
                <w:b/>
                <w:sz w:val="24"/>
                <w:szCs w:val="24"/>
              </w:rPr>
              <w:t>общий профиль</w:t>
            </w:r>
            <w:r w:rsidR="00FF6A3F" w:rsidRPr="00626A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0534CD" w:rsidRPr="00626A2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CD6DF5" w:rsidP="007A5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2F3D61" w:rsidRPr="00626A22">
              <w:rPr>
                <w:rFonts w:ascii="Times New Roman" w:hAnsi="Times New Roman"/>
                <w:b/>
                <w:sz w:val="24"/>
                <w:szCs w:val="24"/>
              </w:rPr>
              <w:t>акалавр</w:t>
            </w:r>
          </w:p>
        </w:tc>
      </w:tr>
    </w:tbl>
    <w:p w:rsidR="000534CD" w:rsidRPr="00626A2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626A22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626A2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A22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 xml:space="preserve"> </w:t>
      </w:r>
    </w:p>
    <w:p w:rsidR="000534CD" w:rsidRPr="00626A2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Нижний Новгород</w:t>
      </w:r>
    </w:p>
    <w:p w:rsidR="000534CD" w:rsidRPr="00626A2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A22">
        <w:rPr>
          <w:rFonts w:ascii="Times New Roman" w:hAnsi="Times New Roman"/>
          <w:sz w:val="24"/>
          <w:szCs w:val="24"/>
        </w:rPr>
        <w:t>201</w:t>
      </w:r>
      <w:r w:rsidR="00FF6A3F" w:rsidRPr="00626A22">
        <w:rPr>
          <w:rFonts w:ascii="Times New Roman" w:hAnsi="Times New Roman"/>
          <w:sz w:val="24"/>
          <w:szCs w:val="24"/>
        </w:rPr>
        <w:t>7</w:t>
      </w:r>
      <w:r w:rsidRPr="00626A22">
        <w:rPr>
          <w:rFonts w:ascii="Times New Roman" w:hAnsi="Times New Roman"/>
          <w:sz w:val="24"/>
          <w:szCs w:val="24"/>
        </w:rPr>
        <w:t xml:space="preserve"> </w:t>
      </w:r>
    </w:p>
    <w:p w:rsidR="00DA7F06" w:rsidRPr="005361D6" w:rsidRDefault="000534CD" w:rsidP="00DC78A2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26A22">
        <w:rPr>
          <w:rFonts w:ascii="Times New Roman" w:hAnsi="Times New Roman"/>
          <w:b/>
          <w:sz w:val="24"/>
          <w:szCs w:val="24"/>
        </w:rPr>
        <w:br w:type="page"/>
      </w:r>
      <w:r w:rsidR="00DA7F06" w:rsidRPr="005361D6">
        <w:rPr>
          <w:rFonts w:ascii="Times New Roman" w:hAnsi="Times New Roman"/>
          <w:b/>
          <w:sz w:val="24"/>
          <w:szCs w:val="28"/>
        </w:rPr>
        <w:lastRenderedPageBreak/>
        <w:t>Место и цели дисциплины в структуре ОПОП</w:t>
      </w:r>
    </w:p>
    <w:p w:rsidR="00DA7F06" w:rsidRPr="005361D6" w:rsidRDefault="00DA7F06" w:rsidP="00DC78A2">
      <w:pPr>
        <w:spacing w:after="0"/>
        <w:ind w:left="-28" w:firstLine="688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bCs/>
          <w:sz w:val="24"/>
          <w:szCs w:val="24"/>
        </w:rPr>
        <w:t>Дисциплина</w:t>
      </w:r>
      <w:r w:rsidR="00A72EC4" w:rsidRPr="005361D6">
        <w:rPr>
          <w:rFonts w:ascii="Times New Roman" w:hAnsi="Times New Roman"/>
          <w:sz w:val="24"/>
          <w:szCs w:val="24"/>
        </w:rPr>
        <w:t xml:space="preserve"> Б1.В.ДВ.03.02</w:t>
      </w:r>
      <w:r w:rsidRPr="005361D6">
        <w:rPr>
          <w:rFonts w:ascii="Times New Roman" w:hAnsi="Times New Roman"/>
          <w:bCs/>
          <w:sz w:val="24"/>
          <w:szCs w:val="24"/>
        </w:rPr>
        <w:t xml:space="preserve"> </w:t>
      </w:r>
      <w:r w:rsidR="008F41A1" w:rsidRPr="005361D6">
        <w:rPr>
          <w:rFonts w:ascii="Times New Roman" w:hAnsi="Times New Roman"/>
          <w:bCs/>
          <w:sz w:val="24"/>
          <w:szCs w:val="24"/>
        </w:rPr>
        <w:t xml:space="preserve">«Математические модели современного естествознания» </w:t>
      </w:r>
      <w:r w:rsidRPr="005361D6">
        <w:rPr>
          <w:rFonts w:ascii="Times New Roman" w:hAnsi="Times New Roman"/>
          <w:bCs/>
          <w:sz w:val="24"/>
          <w:szCs w:val="24"/>
        </w:rPr>
        <w:t xml:space="preserve">относится к </w:t>
      </w:r>
      <w:r w:rsidR="00DC78A2" w:rsidRPr="005361D6">
        <w:rPr>
          <w:rFonts w:ascii="Times New Roman" w:hAnsi="Times New Roman"/>
          <w:bCs/>
          <w:sz w:val="24"/>
          <w:szCs w:val="24"/>
        </w:rPr>
        <w:t>дисциплинам по выбор</w:t>
      </w:r>
      <w:r w:rsidR="003C1F1A" w:rsidRPr="005361D6">
        <w:rPr>
          <w:rFonts w:ascii="Times New Roman" w:hAnsi="Times New Roman"/>
          <w:bCs/>
          <w:sz w:val="24"/>
          <w:szCs w:val="24"/>
        </w:rPr>
        <w:t>у</w:t>
      </w:r>
      <w:r w:rsidR="00DC78A2" w:rsidRPr="005361D6">
        <w:rPr>
          <w:rFonts w:ascii="Times New Roman" w:hAnsi="Times New Roman"/>
          <w:bCs/>
          <w:sz w:val="24"/>
          <w:szCs w:val="24"/>
        </w:rPr>
        <w:t xml:space="preserve"> вариативной</w:t>
      </w:r>
      <w:r w:rsidRPr="005361D6">
        <w:rPr>
          <w:rFonts w:ascii="Times New Roman" w:hAnsi="Times New Roman"/>
          <w:bCs/>
          <w:sz w:val="24"/>
          <w:szCs w:val="24"/>
        </w:rPr>
        <w:t xml:space="preserve"> части Блока 1 </w:t>
      </w:r>
      <w:r w:rsidR="00A52629" w:rsidRPr="005361D6">
        <w:rPr>
          <w:rFonts w:ascii="Times New Roman" w:hAnsi="Times New Roman"/>
          <w:sz w:val="24"/>
          <w:szCs w:val="24"/>
        </w:rPr>
        <w:t>ОПОП</w:t>
      </w:r>
      <w:r w:rsidR="00A72EC4" w:rsidRPr="005361D6">
        <w:rPr>
          <w:rFonts w:ascii="Times New Roman" w:hAnsi="Times New Roman"/>
          <w:sz w:val="24"/>
          <w:szCs w:val="24"/>
        </w:rPr>
        <w:t xml:space="preserve"> направления подготовки 01</w:t>
      </w:r>
      <w:r w:rsidR="00626A22">
        <w:rPr>
          <w:rFonts w:ascii="Times New Roman" w:hAnsi="Times New Roman"/>
          <w:sz w:val="24"/>
          <w:szCs w:val="24"/>
        </w:rPr>
        <w:t>.</w:t>
      </w:r>
      <w:r w:rsidR="00A72EC4" w:rsidRPr="005361D6">
        <w:rPr>
          <w:rFonts w:ascii="Times New Roman" w:hAnsi="Times New Roman"/>
          <w:sz w:val="24"/>
          <w:szCs w:val="24"/>
        </w:rPr>
        <w:t>03</w:t>
      </w:r>
      <w:r w:rsidR="00626A22">
        <w:rPr>
          <w:rFonts w:ascii="Times New Roman" w:hAnsi="Times New Roman"/>
          <w:sz w:val="24"/>
          <w:szCs w:val="24"/>
        </w:rPr>
        <w:t>.</w:t>
      </w:r>
      <w:r w:rsidR="00A72EC4" w:rsidRPr="005361D6">
        <w:rPr>
          <w:rFonts w:ascii="Times New Roman" w:hAnsi="Times New Roman"/>
          <w:sz w:val="24"/>
          <w:szCs w:val="24"/>
        </w:rPr>
        <w:t xml:space="preserve">02 «Прикладная математика и информатика». </w:t>
      </w:r>
      <w:r w:rsidRPr="005361D6">
        <w:rPr>
          <w:rFonts w:ascii="Times New Roman" w:hAnsi="Times New Roman"/>
          <w:sz w:val="24"/>
          <w:szCs w:val="24"/>
        </w:rPr>
        <w:t>Освоени</w:t>
      </w:r>
      <w:r w:rsidR="003C1F1A" w:rsidRPr="005361D6">
        <w:rPr>
          <w:rFonts w:ascii="Times New Roman" w:hAnsi="Times New Roman"/>
          <w:sz w:val="24"/>
          <w:szCs w:val="24"/>
        </w:rPr>
        <w:t>е</w:t>
      </w:r>
      <w:r w:rsidRPr="005361D6">
        <w:rPr>
          <w:rFonts w:ascii="Times New Roman" w:hAnsi="Times New Roman"/>
          <w:sz w:val="24"/>
          <w:szCs w:val="24"/>
        </w:rPr>
        <w:t xml:space="preserve"> на определенном периоде обучения – </w:t>
      </w:r>
      <w:r w:rsidR="008F41A1" w:rsidRPr="005361D6">
        <w:rPr>
          <w:rFonts w:ascii="Times New Roman" w:hAnsi="Times New Roman"/>
          <w:sz w:val="24"/>
          <w:szCs w:val="24"/>
        </w:rPr>
        <w:t>3</w:t>
      </w:r>
      <w:r w:rsidRPr="005361D6">
        <w:rPr>
          <w:rFonts w:ascii="Times New Roman" w:hAnsi="Times New Roman"/>
          <w:sz w:val="24"/>
          <w:szCs w:val="24"/>
        </w:rPr>
        <w:t xml:space="preserve"> год</w:t>
      </w:r>
      <w:r w:rsidRPr="005361D6">
        <w:rPr>
          <w:rFonts w:ascii="Times New Roman" w:hAnsi="Times New Roman"/>
          <w:sz w:val="24"/>
          <w:szCs w:val="24"/>
          <w:lang w:val="en-US"/>
        </w:rPr>
        <w:t>a</w:t>
      </w:r>
      <w:r w:rsidRPr="005361D6">
        <w:rPr>
          <w:rFonts w:ascii="Times New Roman" w:hAnsi="Times New Roman"/>
          <w:sz w:val="24"/>
          <w:szCs w:val="24"/>
        </w:rPr>
        <w:t xml:space="preserve">, </w:t>
      </w:r>
      <w:r w:rsidR="00A52629" w:rsidRPr="005361D6">
        <w:rPr>
          <w:rFonts w:ascii="Times New Roman" w:hAnsi="Times New Roman"/>
          <w:sz w:val="24"/>
          <w:szCs w:val="24"/>
        </w:rPr>
        <w:t>5</w:t>
      </w:r>
      <w:r w:rsidRPr="005361D6">
        <w:rPr>
          <w:rFonts w:ascii="Times New Roman" w:hAnsi="Times New Roman"/>
          <w:sz w:val="24"/>
          <w:szCs w:val="24"/>
        </w:rPr>
        <w:t xml:space="preserve"> семестр</w:t>
      </w:r>
      <w:r w:rsidR="00A52629" w:rsidRPr="005361D6">
        <w:rPr>
          <w:rFonts w:ascii="Times New Roman" w:hAnsi="Times New Roman"/>
          <w:sz w:val="24"/>
          <w:szCs w:val="24"/>
        </w:rPr>
        <w:t>.</w:t>
      </w:r>
    </w:p>
    <w:p w:rsidR="00DA7F06" w:rsidRPr="005361D6" w:rsidRDefault="00DA7F06" w:rsidP="00DA7F0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 xml:space="preserve">Целями освоения дисциплины являются: </w:t>
      </w:r>
    </w:p>
    <w:p w:rsidR="00DA7F06" w:rsidRPr="005361D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формирование и развитие упорядоченных знания о фундаментальных понятиях и законах и методах изучения </w:t>
      </w:r>
      <w:r w:rsidR="008F41A1" w:rsidRPr="005361D6">
        <w:rPr>
          <w:rFonts w:ascii="Times New Roman" w:hAnsi="Times New Roman"/>
          <w:sz w:val="24"/>
          <w:szCs w:val="24"/>
        </w:rPr>
        <w:t xml:space="preserve">динамических систем различной природы, </w:t>
      </w:r>
      <w:r w:rsidRPr="005361D6">
        <w:rPr>
          <w:rFonts w:ascii="Times New Roman" w:hAnsi="Times New Roman"/>
          <w:sz w:val="24"/>
          <w:szCs w:val="24"/>
        </w:rPr>
        <w:t>для понимания явлений и процессов, происходящих в природе и технике,</w:t>
      </w:r>
      <w:r w:rsidRPr="005361D6">
        <w:rPr>
          <w:rFonts w:ascii="Times New Roman" w:hAnsi="Times New Roman"/>
          <w:color w:val="000000"/>
          <w:sz w:val="24"/>
          <w:szCs w:val="24"/>
        </w:rPr>
        <w:t xml:space="preserve"> изучение методов применения </w:t>
      </w:r>
      <w:r w:rsidR="008F41A1" w:rsidRPr="005361D6">
        <w:rPr>
          <w:rFonts w:ascii="Times New Roman" w:hAnsi="Times New Roman"/>
          <w:color w:val="000000"/>
          <w:sz w:val="24"/>
          <w:szCs w:val="24"/>
        </w:rPr>
        <w:t xml:space="preserve">математики и механики </w:t>
      </w:r>
      <w:r w:rsidRPr="005361D6">
        <w:rPr>
          <w:rFonts w:ascii="Times New Roman" w:hAnsi="Times New Roman"/>
          <w:color w:val="000000"/>
          <w:sz w:val="24"/>
          <w:szCs w:val="24"/>
        </w:rPr>
        <w:t>к решению конкретных задач по исследованию различных видов движения материальных объектов</w:t>
      </w:r>
    </w:p>
    <w:p w:rsidR="00DA7F06" w:rsidRPr="005361D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моделирования динамических систем, привитие особого стиля мышления – математического моделирования;</w:t>
      </w:r>
    </w:p>
    <w:p w:rsidR="00DA7F06" w:rsidRPr="005361D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DA7F06" w:rsidRPr="005361D6" w:rsidRDefault="00DA7F06" w:rsidP="00F37B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 xml:space="preserve">Успешное изучение дисциплины необходимо также для выполнения научно-исследовательской работы, прохождения производственной практики и итоговой государственной аттестации. </w:t>
      </w:r>
    </w:p>
    <w:p w:rsidR="00DA7F06" w:rsidRPr="005361D6" w:rsidRDefault="00DA7F06" w:rsidP="00DC78A2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8"/>
        </w:rPr>
      </w:pPr>
      <w:r w:rsidRPr="005361D6">
        <w:rPr>
          <w:rFonts w:ascii="Times New Roman" w:hAnsi="Times New Roman"/>
          <w:b/>
          <w:sz w:val="24"/>
          <w:szCs w:val="28"/>
        </w:rPr>
        <w:t xml:space="preserve">Планируемые результаты обучения </w:t>
      </w:r>
      <w:r w:rsidR="00F37B9E" w:rsidRPr="005361D6">
        <w:rPr>
          <w:rFonts w:ascii="Times New Roman" w:hAnsi="Times New Roman"/>
          <w:b/>
          <w:sz w:val="24"/>
          <w:szCs w:val="28"/>
        </w:rPr>
        <w:t xml:space="preserve"> </w:t>
      </w:r>
      <w:r w:rsidRPr="005361D6">
        <w:rPr>
          <w:rFonts w:ascii="Times New Roman" w:hAnsi="Times New Roman"/>
          <w:b/>
          <w:sz w:val="24"/>
          <w:szCs w:val="28"/>
        </w:rPr>
        <w:t xml:space="preserve">по дисциплине </w:t>
      </w:r>
      <w:r w:rsidR="008F41A1" w:rsidRPr="005361D6">
        <w:rPr>
          <w:rFonts w:ascii="Times New Roman" w:hAnsi="Times New Roman"/>
          <w:b/>
          <w:sz w:val="24"/>
          <w:szCs w:val="28"/>
        </w:rPr>
        <w:t xml:space="preserve">, </w:t>
      </w:r>
      <w:r w:rsidRPr="005361D6">
        <w:rPr>
          <w:rFonts w:ascii="Times New Roman" w:hAnsi="Times New Roman"/>
          <w:b/>
          <w:sz w:val="24"/>
          <w:szCs w:val="28"/>
        </w:rPr>
        <w:t>соотнесенные с планируемыми результатами освоения образовательной програ</w:t>
      </w:r>
      <w:r w:rsidR="00DC78A2" w:rsidRPr="005361D6">
        <w:rPr>
          <w:rFonts w:ascii="Times New Roman" w:hAnsi="Times New Roman"/>
          <w:b/>
          <w:sz w:val="24"/>
          <w:szCs w:val="28"/>
        </w:rPr>
        <w:t>ммы (компетенциями выпускников)</w:t>
      </w:r>
    </w:p>
    <w:p w:rsidR="00DA7F06" w:rsidRPr="005361D6" w:rsidRDefault="00DA7F06" w:rsidP="00DA7F06">
      <w:pPr>
        <w:spacing w:line="240" w:lineRule="auto"/>
        <w:ind w:right="-569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5361D6">
        <w:rPr>
          <w:rFonts w:ascii="Times New Roman" w:hAnsi="Times New Roman"/>
          <w:sz w:val="24"/>
          <w:szCs w:val="24"/>
        </w:rPr>
        <w:t xml:space="preserve"> </w:t>
      </w:r>
    </w:p>
    <w:p w:rsidR="00DC78A2" w:rsidRPr="005361D6" w:rsidRDefault="00DC78A2" w:rsidP="00DC78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ОПК-1 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информатикой;</w:t>
      </w:r>
    </w:p>
    <w:p w:rsidR="00DC78A2" w:rsidRPr="005361D6" w:rsidRDefault="00DC78A2" w:rsidP="00DC78A2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</w:rPr>
        <w:t>ОПК-4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C78A2" w:rsidRPr="005361D6" w:rsidRDefault="00DC78A2" w:rsidP="00DC78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исследованиям;</w:t>
      </w:r>
    </w:p>
    <w:p w:rsidR="00DC78A2" w:rsidRPr="005361D6" w:rsidRDefault="00DC78A2" w:rsidP="00DC78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ПК-2 способность понимать, совершенствовать и применять современный математический аппарат.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451"/>
        <w:gridCol w:w="3855"/>
        <w:gridCol w:w="3386"/>
      </w:tblGrid>
      <w:tr w:rsidR="003C1F1A" w:rsidRPr="00F015C3" w:rsidTr="008D54ED">
        <w:tc>
          <w:tcPr>
            <w:tcW w:w="649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72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848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компетенции</w:t>
            </w: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</w:tc>
      </w:tr>
      <w:tr w:rsidR="003C1F1A" w:rsidRPr="00F015C3" w:rsidTr="008D54ED">
        <w:tc>
          <w:tcPr>
            <w:tcW w:w="649" w:type="dxa"/>
            <w:vMerge w:val="restart"/>
          </w:tcPr>
          <w:p w:rsidR="003C1F1A" w:rsidRPr="00F015C3" w:rsidRDefault="003C1F1A" w:rsidP="00F015C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ОПК-1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="00A72EC4"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Базовый 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этап</w:t>
            </w:r>
          </w:p>
        </w:tc>
        <w:tc>
          <w:tcPr>
            <w:tcW w:w="2848" w:type="dxa"/>
            <w:vMerge w:val="restart"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использовать базовые знания естественных наук, математики и информатики, основные факты, конце</w:t>
            </w:r>
            <w:r w:rsidR="00F81C8B"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пции, принципы теорий, связанных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прикладной математикой и информатикой</w:t>
            </w: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Уметь использовать фундаментальные знания законов механики, математики в будущей профессиональной деятельности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48" w:type="dxa"/>
            <w:vMerge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Мотивация (личностное отношение)</w:t>
            </w:r>
          </w:p>
        </w:tc>
      </w:tr>
      <w:tr w:rsidR="003C1F1A" w:rsidRPr="00F015C3" w:rsidTr="008D54ED">
        <w:tc>
          <w:tcPr>
            <w:tcW w:w="649" w:type="dxa"/>
            <w:vMerge w:val="restart"/>
          </w:tcPr>
          <w:p w:rsidR="003C1F1A" w:rsidRPr="00F015C3" w:rsidRDefault="003C1F1A" w:rsidP="00F015C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3C1F1A" w:rsidRPr="00F015C3" w:rsidRDefault="003C1F1A" w:rsidP="00F015C3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  <w:r w:rsidRPr="00F015C3">
              <w:rPr>
                <w:b w:val="0"/>
                <w:bCs w:val="0"/>
                <w:sz w:val="20"/>
                <w:szCs w:val="20"/>
              </w:rPr>
              <w:t>ОПК-</w:t>
            </w:r>
            <w:r w:rsidRPr="00F015C3">
              <w:rPr>
                <w:b w:val="0"/>
                <w:bCs w:val="0"/>
                <w:sz w:val="20"/>
                <w:szCs w:val="20"/>
                <w:lang w:eastAsia="x-none"/>
              </w:rPr>
              <w:t>4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F015C3">
              <w:rPr>
                <w:b w:val="0"/>
                <w:sz w:val="20"/>
                <w:szCs w:val="20"/>
                <w:lang w:eastAsia="en-US"/>
              </w:rPr>
              <w:br/>
            </w:r>
            <w:r w:rsidR="00A72EC4" w:rsidRPr="00F015C3">
              <w:rPr>
                <w:b w:val="0"/>
                <w:sz w:val="20"/>
                <w:szCs w:val="20"/>
                <w:lang w:eastAsia="en-US"/>
              </w:rPr>
              <w:t>Базовый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этап</w:t>
            </w:r>
          </w:p>
        </w:tc>
        <w:tc>
          <w:tcPr>
            <w:tcW w:w="2848" w:type="dxa"/>
            <w:vMerge w:val="restart"/>
            <w:vAlign w:val="center"/>
          </w:tcPr>
          <w:p w:rsidR="003C1F1A" w:rsidRPr="00F015C3" w:rsidRDefault="00F81C8B" w:rsidP="00F015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</w:t>
            </w:r>
            <w:r w:rsidR="003C1F1A"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Владеть </w:t>
            </w:r>
            <w:r w:rsidRPr="00F015C3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en-US"/>
              </w:rPr>
              <w:t xml:space="preserve">методами 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решения стандартных задач профессиональной деятельности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Мотивация (личностное отношение)</w:t>
            </w:r>
          </w:p>
        </w:tc>
      </w:tr>
      <w:tr w:rsidR="003C1F1A" w:rsidRPr="00F015C3" w:rsidTr="008D54ED">
        <w:tc>
          <w:tcPr>
            <w:tcW w:w="649" w:type="dxa"/>
            <w:vMerge w:val="restart"/>
          </w:tcPr>
          <w:p w:rsidR="003C1F1A" w:rsidRPr="00F015C3" w:rsidRDefault="003C1F1A" w:rsidP="00F015C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2" w:type="dxa"/>
            <w:vMerge w:val="restart"/>
            <w:vAlign w:val="center"/>
          </w:tcPr>
          <w:p w:rsidR="003C1F1A" w:rsidRPr="00F015C3" w:rsidRDefault="003C1F1A" w:rsidP="00F015C3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  <w:r w:rsidRPr="00F015C3">
              <w:rPr>
                <w:b w:val="0"/>
                <w:bCs w:val="0"/>
                <w:sz w:val="20"/>
                <w:szCs w:val="20"/>
              </w:rPr>
              <w:t>ПК-1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F015C3">
              <w:rPr>
                <w:b w:val="0"/>
                <w:sz w:val="20"/>
                <w:szCs w:val="20"/>
                <w:lang w:eastAsia="en-US"/>
              </w:rPr>
              <w:br/>
            </w:r>
            <w:r w:rsidR="00A72EC4" w:rsidRPr="00F015C3">
              <w:rPr>
                <w:b w:val="0"/>
                <w:sz w:val="20"/>
                <w:szCs w:val="20"/>
                <w:lang w:eastAsia="en-US"/>
              </w:rPr>
              <w:t>Базовый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этап</w:t>
            </w:r>
          </w:p>
        </w:tc>
        <w:tc>
          <w:tcPr>
            <w:tcW w:w="2848" w:type="dxa"/>
            <w:vMerge w:val="restart"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способность собирать, обрабатывать и интерпретировать данные современных 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научных исследований, необходимые для формирования выводов по соответствующим научным исследованиям</w:t>
            </w: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Уметь собирать, обрабатывать и интерпретировать данные научных 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исследований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Мотивация (личностное отношение)</w:t>
            </w:r>
          </w:p>
        </w:tc>
      </w:tr>
      <w:tr w:rsidR="003C1F1A" w:rsidRPr="00F015C3" w:rsidTr="008D54ED">
        <w:tc>
          <w:tcPr>
            <w:tcW w:w="649" w:type="dxa"/>
            <w:vMerge w:val="restart"/>
          </w:tcPr>
          <w:p w:rsidR="003C1F1A" w:rsidRPr="00F015C3" w:rsidRDefault="003C1F1A" w:rsidP="00F015C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2" w:type="dxa"/>
            <w:vMerge w:val="restart"/>
            <w:vAlign w:val="center"/>
          </w:tcPr>
          <w:p w:rsidR="003C1F1A" w:rsidRPr="00F015C3" w:rsidRDefault="003C1F1A" w:rsidP="00F015C3">
            <w:pPr>
              <w:pStyle w:val="4"/>
              <w:jc w:val="center"/>
              <w:rPr>
                <w:b w:val="0"/>
                <w:bCs w:val="0"/>
                <w:sz w:val="20"/>
                <w:szCs w:val="20"/>
              </w:rPr>
            </w:pPr>
            <w:r w:rsidRPr="00F015C3">
              <w:rPr>
                <w:b w:val="0"/>
                <w:bCs w:val="0"/>
                <w:sz w:val="20"/>
                <w:szCs w:val="20"/>
              </w:rPr>
              <w:t>ПК-2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F015C3">
              <w:rPr>
                <w:b w:val="0"/>
                <w:sz w:val="20"/>
                <w:szCs w:val="20"/>
                <w:lang w:eastAsia="en-US"/>
              </w:rPr>
              <w:br/>
            </w:r>
            <w:r w:rsidR="00A72EC4" w:rsidRPr="00F015C3">
              <w:rPr>
                <w:b w:val="0"/>
                <w:sz w:val="20"/>
                <w:szCs w:val="20"/>
                <w:lang w:eastAsia="en-US"/>
              </w:rPr>
              <w:t>Базовый</w:t>
            </w:r>
            <w:r w:rsidRPr="00F015C3">
              <w:rPr>
                <w:b w:val="0"/>
                <w:sz w:val="20"/>
                <w:szCs w:val="20"/>
                <w:lang w:eastAsia="en-US"/>
              </w:rPr>
              <w:t xml:space="preserve"> этап</w:t>
            </w:r>
          </w:p>
        </w:tc>
        <w:tc>
          <w:tcPr>
            <w:tcW w:w="2848" w:type="dxa"/>
            <w:vMerge w:val="restart"/>
            <w:vAlign w:val="center"/>
          </w:tcPr>
          <w:p w:rsidR="003C1F1A" w:rsidRPr="00F015C3" w:rsidRDefault="003C1F1A" w:rsidP="00F015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понимать, совершенствовать и применять современный математический аппарат</w:t>
            </w: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Знать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методы постановки классических задач математики и механики.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3C1F1A" w:rsidRPr="00F015C3" w:rsidRDefault="003C1F1A" w:rsidP="00F015C3">
            <w:pPr>
              <w:pStyle w:val="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5C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Уметь</w:t>
            </w:r>
            <w:r w:rsidRPr="00F015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математически корректно ставить естественнонаучные задачи и классические задачи механики.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3C1F1A" w:rsidRPr="00F015C3" w:rsidRDefault="003C1F1A" w:rsidP="00F015C3">
            <w:pPr>
              <w:pStyle w:val="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pStyle w:val="4"/>
              <w:jc w:val="both"/>
              <w:rPr>
                <w:b w:val="0"/>
                <w:bCs w:val="0"/>
                <w:sz w:val="20"/>
                <w:szCs w:val="20"/>
              </w:rPr>
            </w:pPr>
            <w:r w:rsidRPr="00F015C3">
              <w:rPr>
                <w:b w:val="0"/>
                <w:bCs w:val="0"/>
                <w:i/>
                <w:iCs/>
                <w:sz w:val="20"/>
                <w:szCs w:val="20"/>
              </w:rPr>
              <w:t>Владеть</w:t>
            </w:r>
            <w:r w:rsidRPr="00F015C3">
              <w:rPr>
                <w:b w:val="0"/>
                <w:bCs w:val="0"/>
                <w:color w:val="000000"/>
                <w:kern w:val="24"/>
                <w:sz w:val="20"/>
                <w:szCs w:val="20"/>
              </w:rPr>
              <w:t xml:space="preserve"> </w:t>
            </w:r>
            <w:r w:rsidRPr="00F015C3">
              <w:rPr>
                <w:b w:val="0"/>
                <w:bCs w:val="0"/>
                <w:sz w:val="20"/>
                <w:szCs w:val="20"/>
              </w:rPr>
              <w:t xml:space="preserve">математическими методами, применяемыми при постановке классических задач </w:t>
            </w:r>
            <w:r w:rsidRPr="00F015C3">
              <w:rPr>
                <w:b w:val="0"/>
                <w:bCs w:val="0"/>
                <w:sz w:val="20"/>
                <w:szCs w:val="20"/>
                <w:lang w:eastAsia="x-none"/>
              </w:rPr>
              <w:t>механики</w:t>
            </w:r>
          </w:p>
        </w:tc>
      </w:tr>
      <w:tr w:rsidR="003C1F1A" w:rsidRPr="00F015C3" w:rsidTr="008D54ED">
        <w:tc>
          <w:tcPr>
            <w:tcW w:w="649" w:type="dxa"/>
            <w:vMerge/>
          </w:tcPr>
          <w:p w:rsidR="003C1F1A" w:rsidRPr="00F015C3" w:rsidRDefault="003C1F1A" w:rsidP="00F015C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vAlign w:val="center"/>
          </w:tcPr>
          <w:p w:rsidR="003C1F1A" w:rsidRPr="00F015C3" w:rsidRDefault="003C1F1A" w:rsidP="00F015C3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:rsidR="003C1F1A" w:rsidRPr="00F015C3" w:rsidRDefault="003C1F1A" w:rsidP="00F015C3">
            <w:pPr>
              <w:pStyle w:val="4"/>
              <w:ind w:left="41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:rsidR="003C1F1A" w:rsidRPr="00F015C3" w:rsidRDefault="003C1F1A" w:rsidP="00F015C3">
            <w:pPr>
              <w:pStyle w:val="4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015C3">
              <w:rPr>
                <w:b w:val="0"/>
                <w:sz w:val="20"/>
                <w:szCs w:val="20"/>
              </w:rPr>
              <w:t>Мотивация (личностное отношение)</w:t>
            </w:r>
          </w:p>
        </w:tc>
      </w:tr>
    </w:tbl>
    <w:p w:rsidR="008418E0" w:rsidRPr="005361D6" w:rsidRDefault="00DA7F06" w:rsidP="00841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 xml:space="preserve">В целом, результате освоения дисциплины, обучающийся должен получить необходимые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</w:t>
      </w:r>
      <w:r w:rsidR="008418E0" w:rsidRPr="005361D6"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работы, </w:t>
      </w:r>
      <w:r w:rsidRPr="005361D6">
        <w:rPr>
          <w:rFonts w:ascii="Times New Roman" w:hAnsi="Times New Roman"/>
          <w:color w:val="000000"/>
          <w:sz w:val="24"/>
          <w:szCs w:val="24"/>
        </w:rPr>
        <w:t xml:space="preserve">приобрести (овладеть) необходимый опыт для полноценного формирования компетенций. </w:t>
      </w:r>
    </w:p>
    <w:p w:rsidR="008418E0" w:rsidRPr="005361D6" w:rsidRDefault="008418E0" w:rsidP="00DC78A2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8"/>
        </w:rPr>
      </w:pPr>
      <w:r w:rsidRPr="005361D6">
        <w:rPr>
          <w:rFonts w:ascii="Times New Roman" w:hAnsi="Times New Roman"/>
          <w:b/>
          <w:sz w:val="24"/>
          <w:szCs w:val="28"/>
        </w:rPr>
        <w:t>Структура и содержание дисциплины</w:t>
      </w:r>
    </w:p>
    <w:p w:rsidR="008418E0" w:rsidRPr="005361D6" w:rsidRDefault="008418E0" w:rsidP="008418E0">
      <w:pPr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Объем дисциплины (модуля) </w:t>
      </w:r>
      <w:r w:rsidR="00F37B9E" w:rsidRPr="005361D6">
        <w:rPr>
          <w:rFonts w:ascii="Times New Roman" w:hAnsi="Times New Roman"/>
          <w:sz w:val="24"/>
          <w:szCs w:val="24"/>
        </w:rPr>
        <w:t>составляет</w:t>
      </w:r>
      <w:r w:rsidR="00DC78A2" w:rsidRPr="005361D6">
        <w:rPr>
          <w:rFonts w:ascii="Times New Roman" w:hAnsi="Times New Roman"/>
          <w:sz w:val="24"/>
          <w:szCs w:val="24"/>
        </w:rPr>
        <w:t xml:space="preserve"> </w:t>
      </w:r>
      <w:r w:rsidR="008200CA" w:rsidRPr="005361D6">
        <w:rPr>
          <w:rFonts w:ascii="Times New Roman" w:hAnsi="Times New Roman"/>
          <w:sz w:val="24"/>
          <w:szCs w:val="24"/>
        </w:rPr>
        <w:t>5</w:t>
      </w:r>
      <w:r w:rsidR="00F12E24" w:rsidRPr="005361D6">
        <w:rPr>
          <w:rFonts w:ascii="Times New Roman" w:hAnsi="Times New Roman"/>
          <w:sz w:val="24"/>
          <w:szCs w:val="24"/>
        </w:rPr>
        <w:t xml:space="preserve"> </w:t>
      </w:r>
      <w:r w:rsidR="00F37B9E" w:rsidRPr="005361D6">
        <w:rPr>
          <w:rFonts w:ascii="Times New Roman" w:hAnsi="Times New Roman"/>
          <w:sz w:val="24"/>
          <w:szCs w:val="24"/>
        </w:rPr>
        <w:t>зачетны</w:t>
      </w:r>
      <w:r w:rsidR="008200CA" w:rsidRPr="005361D6">
        <w:rPr>
          <w:rFonts w:ascii="Times New Roman" w:hAnsi="Times New Roman"/>
          <w:sz w:val="24"/>
          <w:szCs w:val="24"/>
        </w:rPr>
        <w:t>х</w:t>
      </w:r>
      <w:r w:rsidR="00F37B9E" w:rsidRPr="005361D6">
        <w:rPr>
          <w:rFonts w:ascii="Times New Roman" w:hAnsi="Times New Roman"/>
          <w:sz w:val="24"/>
          <w:szCs w:val="24"/>
        </w:rPr>
        <w:t xml:space="preserve"> единиц, всего </w:t>
      </w:r>
      <w:r w:rsidR="00DC78A2" w:rsidRPr="005361D6">
        <w:rPr>
          <w:rFonts w:ascii="Times New Roman" w:hAnsi="Times New Roman"/>
          <w:sz w:val="24"/>
          <w:szCs w:val="24"/>
        </w:rPr>
        <w:t>1</w:t>
      </w:r>
      <w:r w:rsidR="008200CA" w:rsidRPr="005361D6">
        <w:rPr>
          <w:rFonts w:ascii="Times New Roman" w:hAnsi="Times New Roman"/>
          <w:sz w:val="24"/>
          <w:szCs w:val="24"/>
        </w:rPr>
        <w:t>80</w:t>
      </w:r>
      <w:r w:rsidR="00A52629" w:rsidRPr="005361D6">
        <w:rPr>
          <w:rFonts w:ascii="Times New Roman" w:hAnsi="Times New Roman"/>
          <w:sz w:val="24"/>
          <w:szCs w:val="24"/>
        </w:rPr>
        <w:t xml:space="preserve"> часо</w:t>
      </w:r>
      <w:r w:rsidR="00DC78A2" w:rsidRPr="005361D6">
        <w:rPr>
          <w:rFonts w:ascii="Times New Roman" w:hAnsi="Times New Roman"/>
          <w:sz w:val="24"/>
          <w:szCs w:val="24"/>
        </w:rPr>
        <w:t>в</w:t>
      </w:r>
      <w:r w:rsidR="0033336C" w:rsidRPr="005361D6">
        <w:rPr>
          <w:rFonts w:ascii="Times New Roman" w:hAnsi="Times New Roman"/>
          <w:sz w:val="24"/>
          <w:szCs w:val="24"/>
        </w:rPr>
        <w:t xml:space="preserve">, из которых </w:t>
      </w:r>
      <w:r w:rsidR="00E02FC5" w:rsidRPr="005361D6">
        <w:rPr>
          <w:rFonts w:ascii="Times New Roman" w:hAnsi="Times New Roman"/>
          <w:sz w:val="24"/>
          <w:szCs w:val="24"/>
        </w:rPr>
        <w:t>66</w:t>
      </w:r>
      <w:r w:rsidR="00A52629" w:rsidRPr="005361D6">
        <w:rPr>
          <w:rFonts w:ascii="Times New Roman" w:hAnsi="Times New Roman"/>
          <w:sz w:val="24"/>
          <w:szCs w:val="24"/>
        </w:rPr>
        <w:t xml:space="preserve"> час</w:t>
      </w:r>
      <w:r w:rsidR="008200CA" w:rsidRPr="005361D6">
        <w:rPr>
          <w:rFonts w:ascii="Times New Roman" w:hAnsi="Times New Roman"/>
          <w:sz w:val="24"/>
          <w:szCs w:val="24"/>
        </w:rPr>
        <w:t>ов</w:t>
      </w:r>
      <w:r w:rsidRPr="005361D6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 w:rsidR="00F37B9E" w:rsidRPr="005361D6">
        <w:rPr>
          <w:rFonts w:ascii="Times New Roman" w:hAnsi="Times New Roman"/>
          <w:sz w:val="24"/>
          <w:szCs w:val="24"/>
        </w:rPr>
        <w:t>обучающегося с преподавателем (</w:t>
      </w:r>
      <w:r w:rsidR="00E02FC5" w:rsidRPr="005361D6">
        <w:rPr>
          <w:rFonts w:ascii="Times New Roman" w:hAnsi="Times New Roman"/>
          <w:sz w:val="24"/>
          <w:szCs w:val="24"/>
        </w:rPr>
        <w:t>32</w:t>
      </w:r>
      <w:r w:rsidR="00A52629" w:rsidRPr="005361D6">
        <w:rPr>
          <w:rFonts w:ascii="Times New Roman" w:hAnsi="Times New Roman"/>
          <w:sz w:val="24"/>
          <w:szCs w:val="24"/>
        </w:rPr>
        <w:t xml:space="preserve"> </w:t>
      </w:r>
      <w:r w:rsidRPr="005361D6">
        <w:rPr>
          <w:rFonts w:ascii="Times New Roman" w:hAnsi="Times New Roman"/>
          <w:sz w:val="24"/>
          <w:szCs w:val="24"/>
        </w:rPr>
        <w:t>ча</w:t>
      </w:r>
      <w:r w:rsidR="002F3D61" w:rsidRPr="005361D6">
        <w:rPr>
          <w:rFonts w:ascii="Times New Roman" w:hAnsi="Times New Roman"/>
          <w:sz w:val="24"/>
          <w:szCs w:val="24"/>
        </w:rPr>
        <w:t>с</w:t>
      </w:r>
      <w:r w:rsidR="00626A22">
        <w:rPr>
          <w:rFonts w:ascii="Times New Roman" w:hAnsi="Times New Roman"/>
          <w:sz w:val="24"/>
          <w:szCs w:val="24"/>
        </w:rPr>
        <w:t>а</w:t>
      </w:r>
      <w:r w:rsidR="00846A94" w:rsidRPr="005361D6">
        <w:rPr>
          <w:rFonts w:ascii="Times New Roman" w:hAnsi="Times New Roman"/>
          <w:sz w:val="24"/>
          <w:szCs w:val="24"/>
        </w:rPr>
        <w:t xml:space="preserve"> –</w:t>
      </w:r>
      <w:r w:rsidR="00F37B9E" w:rsidRPr="005361D6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DC78A2" w:rsidRPr="005361D6">
        <w:rPr>
          <w:rFonts w:ascii="Times New Roman" w:hAnsi="Times New Roman"/>
          <w:sz w:val="24"/>
          <w:szCs w:val="24"/>
        </w:rPr>
        <w:t>3</w:t>
      </w:r>
      <w:r w:rsidR="00E02FC5" w:rsidRPr="005361D6">
        <w:rPr>
          <w:rFonts w:ascii="Times New Roman" w:hAnsi="Times New Roman"/>
          <w:sz w:val="24"/>
          <w:szCs w:val="24"/>
        </w:rPr>
        <w:t>2</w:t>
      </w:r>
      <w:r w:rsidR="00A52629" w:rsidRPr="005361D6">
        <w:rPr>
          <w:rFonts w:ascii="Times New Roman" w:hAnsi="Times New Roman"/>
          <w:sz w:val="24"/>
          <w:szCs w:val="24"/>
        </w:rPr>
        <w:t xml:space="preserve"> </w:t>
      </w:r>
      <w:r w:rsidRPr="005361D6">
        <w:rPr>
          <w:rFonts w:ascii="Times New Roman" w:hAnsi="Times New Roman"/>
          <w:sz w:val="24"/>
          <w:szCs w:val="24"/>
        </w:rPr>
        <w:t>час</w:t>
      </w:r>
      <w:r w:rsidR="00626A22">
        <w:rPr>
          <w:rFonts w:ascii="Times New Roman" w:hAnsi="Times New Roman"/>
          <w:sz w:val="24"/>
          <w:szCs w:val="24"/>
        </w:rPr>
        <w:t>а</w:t>
      </w:r>
      <w:r w:rsidR="00846A94" w:rsidRPr="005361D6">
        <w:rPr>
          <w:rFonts w:ascii="Times New Roman" w:hAnsi="Times New Roman"/>
          <w:sz w:val="24"/>
          <w:szCs w:val="24"/>
        </w:rPr>
        <w:t xml:space="preserve"> –</w:t>
      </w:r>
      <w:r w:rsidRPr="005361D6">
        <w:rPr>
          <w:rFonts w:ascii="Times New Roman" w:hAnsi="Times New Roman"/>
          <w:sz w:val="24"/>
          <w:szCs w:val="24"/>
        </w:rPr>
        <w:t xml:space="preserve"> </w:t>
      </w:r>
      <w:r w:rsidR="00F37B9E" w:rsidRPr="005361D6">
        <w:rPr>
          <w:rFonts w:ascii="Times New Roman" w:hAnsi="Times New Roman"/>
          <w:sz w:val="24"/>
          <w:szCs w:val="24"/>
        </w:rPr>
        <w:t>практические занятия</w:t>
      </w:r>
      <w:r w:rsidR="00E02FC5" w:rsidRPr="005361D6">
        <w:rPr>
          <w:rFonts w:ascii="Times New Roman" w:hAnsi="Times New Roman"/>
          <w:sz w:val="24"/>
          <w:szCs w:val="24"/>
        </w:rPr>
        <w:t>, 2 часа промежуточной аттестации</w:t>
      </w:r>
      <w:r w:rsidR="00846A94" w:rsidRPr="005361D6">
        <w:rPr>
          <w:rFonts w:ascii="Times New Roman" w:hAnsi="Times New Roman"/>
          <w:sz w:val="24"/>
          <w:szCs w:val="24"/>
        </w:rPr>
        <w:t>)</w:t>
      </w:r>
      <w:r w:rsidR="00F37B9E" w:rsidRPr="005361D6">
        <w:rPr>
          <w:rFonts w:ascii="Times New Roman" w:hAnsi="Times New Roman"/>
          <w:sz w:val="24"/>
          <w:szCs w:val="24"/>
        </w:rPr>
        <w:t>,</w:t>
      </w:r>
      <w:r w:rsidR="00846A94" w:rsidRPr="005361D6">
        <w:rPr>
          <w:rFonts w:ascii="Times New Roman" w:hAnsi="Times New Roman"/>
          <w:sz w:val="24"/>
          <w:szCs w:val="24"/>
        </w:rPr>
        <w:t xml:space="preserve"> </w:t>
      </w:r>
      <w:r w:rsidR="008200CA" w:rsidRPr="005361D6">
        <w:rPr>
          <w:rFonts w:ascii="Times New Roman" w:hAnsi="Times New Roman"/>
          <w:sz w:val="24"/>
          <w:szCs w:val="24"/>
        </w:rPr>
        <w:t>114</w:t>
      </w:r>
      <w:r w:rsidR="00437F21" w:rsidRPr="005361D6">
        <w:rPr>
          <w:rFonts w:ascii="Times New Roman" w:hAnsi="Times New Roman"/>
          <w:sz w:val="24"/>
          <w:szCs w:val="24"/>
        </w:rPr>
        <w:t xml:space="preserve"> час</w:t>
      </w:r>
      <w:r w:rsidR="00846A94" w:rsidRPr="005361D6">
        <w:rPr>
          <w:rFonts w:ascii="Times New Roman" w:hAnsi="Times New Roman"/>
          <w:sz w:val="24"/>
          <w:szCs w:val="24"/>
        </w:rPr>
        <w:t>ов</w:t>
      </w:r>
      <w:r w:rsidRPr="005361D6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</w:t>
      </w:r>
      <w:r w:rsidR="008200CA" w:rsidRPr="005361D6">
        <w:rPr>
          <w:rFonts w:ascii="Times New Roman" w:hAnsi="Times New Roman"/>
          <w:sz w:val="24"/>
          <w:szCs w:val="24"/>
        </w:rPr>
        <w:t>гося (в т.ч. 36 часов подготовки к экзамену)</w:t>
      </w:r>
    </w:p>
    <w:p w:rsidR="00906FB9" w:rsidRPr="005361D6" w:rsidRDefault="00906FB9" w:rsidP="00846A94">
      <w:pPr>
        <w:keepNext/>
        <w:spacing w:after="0"/>
        <w:rPr>
          <w:rFonts w:ascii="Times New Roman" w:hAnsi="Times New Roman"/>
          <w:sz w:val="24"/>
          <w:szCs w:val="24"/>
          <w:u w:val="single"/>
        </w:rPr>
      </w:pPr>
      <w:r w:rsidRPr="005361D6">
        <w:rPr>
          <w:rFonts w:ascii="Times New Roman" w:hAnsi="Times New Roman"/>
          <w:sz w:val="24"/>
          <w:szCs w:val="24"/>
          <w:u w:val="single"/>
        </w:rPr>
        <w:t xml:space="preserve">Содержание дисциплины 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566"/>
        <w:gridCol w:w="295"/>
        <w:gridCol w:w="357"/>
        <w:gridCol w:w="377"/>
        <w:gridCol w:w="377"/>
        <w:gridCol w:w="396"/>
        <w:gridCol w:w="381"/>
        <w:gridCol w:w="381"/>
        <w:gridCol w:w="377"/>
        <w:gridCol w:w="387"/>
        <w:gridCol w:w="383"/>
        <w:gridCol w:w="369"/>
        <w:gridCol w:w="10"/>
        <w:gridCol w:w="387"/>
        <w:gridCol w:w="377"/>
        <w:gridCol w:w="394"/>
        <w:gridCol w:w="422"/>
        <w:gridCol w:w="478"/>
        <w:gridCol w:w="367"/>
        <w:gridCol w:w="428"/>
        <w:gridCol w:w="281"/>
        <w:gridCol w:w="307"/>
      </w:tblGrid>
      <w:tr w:rsidR="00906FB9" w:rsidRPr="005361D6" w:rsidTr="00626A22">
        <w:trPr>
          <w:trHeight w:val="135"/>
        </w:trPr>
        <w:tc>
          <w:tcPr>
            <w:tcW w:w="854" w:type="pct"/>
            <w:vMerge w:val="restart"/>
            <w:tcBorders>
              <w:right w:val="single" w:sz="4" w:space="0" w:color="auto"/>
            </w:tcBorders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</w:t>
            </w:r>
            <w:r w:rsidR="00846A94" w:rsidRPr="005361D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>содержание разделов и тем дисциплины (модуля),</w:t>
            </w:r>
          </w:p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 w:rsidR="00846A94" w:rsidRPr="005361D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>промежуточной аттестации по дисциплине (модулю)</w:t>
            </w:r>
          </w:p>
        </w:tc>
        <w:tc>
          <w:tcPr>
            <w:tcW w:w="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361D6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2" w:type="pct"/>
            <w:gridSpan w:val="19"/>
            <w:tcBorders>
              <w:lef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361D6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906FB9" w:rsidRPr="005361D6" w:rsidTr="00626A22">
        <w:trPr>
          <w:trHeight w:val="734"/>
        </w:trPr>
        <w:tc>
          <w:tcPr>
            <w:tcW w:w="854" w:type="pct"/>
            <w:vMerge/>
            <w:tcBorders>
              <w:righ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02" w:type="pct"/>
            <w:gridSpan w:val="16"/>
            <w:tcBorders>
              <w:left w:val="single" w:sz="4" w:space="0" w:color="auto"/>
            </w:tcBorders>
          </w:tcPr>
          <w:p w:rsidR="00906FB9" w:rsidRPr="005361D6" w:rsidRDefault="00906FB9" w:rsidP="00846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 xml:space="preserve">контактная работа (работа во взаимодействии </w:t>
            </w:r>
            <w:r w:rsidR="00846A94" w:rsidRPr="005361D6">
              <w:rPr>
                <w:rFonts w:ascii="Times New Roman" w:hAnsi="Times New Roman"/>
                <w:b/>
                <w:sz w:val="20"/>
              </w:rPr>
              <w:br/>
            </w:r>
            <w:r w:rsidRPr="005361D6">
              <w:rPr>
                <w:rFonts w:ascii="Times New Roman" w:hAnsi="Times New Roman"/>
                <w:b/>
                <w:sz w:val="20"/>
              </w:rPr>
              <w:t>с преподавателем), часы</w:t>
            </w:r>
            <w:r w:rsidRPr="005361D6">
              <w:rPr>
                <w:rFonts w:ascii="Times New Roman" w:hAnsi="Times New Roman"/>
                <w:sz w:val="20"/>
              </w:rPr>
              <w:t xml:space="preserve"> </w:t>
            </w:r>
          </w:p>
          <w:p w:rsidR="00906FB9" w:rsidRPr="005361D6" w:rsidRDefault="00906FB9" w:rsidP="00846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519" w:type="pct"/>
            <w:gridSpan w:val="3"/>
            <w:vMerge w:val="restar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</w:tc>
      </w:tr>
      <w:tr w:rsidR="00906FB9" w:rsidRPr="005361D6" w:rsidTr="00626A22">
        <w:trPr>
          <w:trHeight w:val="1498"/>
        </w:trPr>
        <w:tc>
          <w:tcPr>
            <w:tcW w:w="854" w:type="pct"/>
            <w:vMerge/>
            <w:tcBorders>
              <w:righ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06FB9" w:rsidRPr="005361D6" w:rsidRDefault="00906FB9" w:rsidP="00846A9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906FB9" w:rsidRPr="005361D6" w:rsidRDefault="00906FB9" w:rsidP="00846A9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906FB9" w:rsidRPr="005361D6" w:rsidRDefault="00906FB9" w:rsidP="00846A9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 xml:space="preserve"> Занятия лабораторного типа</w:t>
            </w:r>
          </w:p>
        </w:tc>
        <w:tc>
          <w:tcPr>
            <w:tcW w:w="598" w:type="pct"/>
            <w:gridSpan w:val="4"/>
            <w:textDirection w:val="btLr"/>
            <w:tcFitText/>
            <w:vAlign w:val="center"/>
          </w:tcPr>
          <w:p w:rsidR="00906FB9" w:rsidRPr="005361D6" w:rsidRDefault="00906FB9" w:rsidP="00846A94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61D6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19" w:type="pct"/>
            <w:gridSpan w:val="3"/>
            <w:vMerge/>
          </w:tcPr>
          <w:p w:rsidR="00906FB9" w:rsidRPr="005361D6" w:rsidRDefault="00906FB9" w:rsidP="00846A9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26A22" w:rsidRPr="005361D6" w:rsidTr="00626A22">
        <w:trPr>
          <w:cantSplit/>
          <w:trHeight w:val="894"/>
        </w:trPr>
        <w:tc>
          <w:tcPr>
            <w:tcW w:w="854" w:type="pct"/>
            <w:vMerge/>
            <w:tcBorders>
              <w:right w:val="single" w:sz="4" w:space="0" w:color="auto"/>
            </w:tcBorders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193" w:type="pct"/>
            <w:tcBorders>
              <w:left w:val="single" w:sz="4" w:space="0" w:color="auto"/>
            </w:tcBorders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93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195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95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193" w:type="pct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198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96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194" w:type="pct"/>
            <w:gridSpan w:val="2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198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245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188" w:type="pct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  <w:tc>
          <w:tcPr>
            <w:tcW w:w="219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44" w:type="pct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Вечерняя</w:t>
            </w:r>
          </w:p>
        </w:tc>
        <w:tc>
          <w:tcPr>
            <w:tcW w:w="156" w:type="pct"/>
            <w:shd w:val="clear" w:color="auto" w:fill="FFFF99"/>
            <w:textDirection w:val="btLr"/>
            <w:vAlign w:val="center"/>
          </w:tcPr>
          <w:p w:rsidR="00906FB9" w:rsidRPr="005361D6" w:rsidRDefault="00906FB9" w:rsidP="00846A9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61D6">
              <w:rPr>
                <w:rFonts w:ascii="Times New Roman" w:hAnsi="Times New Roman"/>
                <w:sz w:val="20"/>
              </w:rPr>
              <w:t>Заочная</w:t>
            </w: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437F21" w:rsidRPr="00F015C3" w:rsidRDefault="00CC64D9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1.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 xml:space="preserve">Понятие модели. Познавательная роль модели. Математика как язык описания природы и язык точных наук. Динамическая система..Фазовое пространство, изображающая точка, фазовая траектория. Эволюционные процессы и динамические системы. Фазовый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портрет.</w:t>
            </w:r>
          </w:p>
          <w:p w:rsidR="00906FB9" w:rsidRPr="00F015C3" w:rsidRDefault="00437F21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Состояния равновесия динамической системы. Аттрактор. Репеллер.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6D3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906FB9" w:rsidRPr="00F015C3" w:rsidRDefault="00906FB9" w:rsidP="00F015C3">
            <w:pPr>
              <w:pStyle w:val="a6"/>
              <w:spacing w:line="240" w:lineRule="auto"/>
              <w:rPr>
                <w:rFonts w:ascii="Times New Roman" w:hAnsi="Times New Roman"/>
                <w:color w:val="0000FF"/>
                <w:sz w:val="20"/>
              </w:rPr>
            </w:pPr>
            <w:r w:rsidRPr="00F015C3">
              <w:rPr>
                <w:rFonts w:ascii="Times New Roman" w:hAnsi="Times New Roman"/>
                <w:sz w:val="20"/>
              </w:rPr>
              <w:t>2.</w:t>
            </w:r>
            <w:r w:rsidR="00437F21" w:rsidRPr="00F015C3">
              <w:rPr>
                <w:rFonts w:ascii="Times New Roman" w:hAnsi="Times New Roman"/>
                <w:color w:val="0000FF"/>
                <w:sz w:val="20"/>
              </w:rPr>
              <w:t xml:space="preserve"> </w:t>
            </w:r>
            <w:r w:rsidR="00437F21" w:rsidRPr="00F015C3">
              <w:rPr>
                <w:rFonts w:ascii="Times New Roman" w:hAnsi="Times New Roman"/>
                <w:sz w:val="20"/>
              </w:rPr>
              <w:t>Математическое и физическое моделирование.  Анализ размерностей.  П- теорема.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0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F32980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437F21" w:rsidRPr="00F015C3" w:rsidRDefault="000E06D3" w:rsidP="00F015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3.</w:t>
            </w:r>
            <w:r w:rsidR="00906FB9" w:rsidRPr="00F015C3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>Детерминированные и вероятностные модели.</w:t>
            </w:r>
          </w:p>
          <w:p w:rsidR="00906FB9" w:rsidRPr="00F015C3" w:rsidRDefault="00437F21" w:rsidP="00F015C3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 xml:space="preserve">Случайные величины. Распределение скоростей молекул в газе (распределение Максвелла). Распределение молекул газа в силовом поле (распределение Больцмана). </w:t>
            </w:r>
            <w:r w:rsidR="00BE72F3" w:rsidRPr="00F015C3">
              <w:rPr>
                <w:rFonts w:ascii="Times New Roman" w:hAnsi="Times New Roman"/>
                <w:sz w:val="20"/>
                <w:szCs w:val="20"/>
              </w:rPr>
              <w:t xml:space="preserve">Распределение Гиббса. </w:t>
            </w:r>
            <w:r w:rsidRPr="00F015C3">
              <w:rPr>
                <w:rFonts w:ascii="Times New Roman" w:hAnsi="Times New Roman"/>
                <w:sz w:val="20"/>
                <w:szCs w:val="20"/>
              </w:rPr>
              <w:t>Барометрическая формула. О тепловом расширении тел. Флуктуации. Среднеквадратичная и относительная флуктуации.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36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</w:t>
            </w:r>
            <w:r w:rsidR="00626A22" w:rsidRPr="00F015C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906FB9" w:rsidRPr="00F015C3" w:rsidRDefault="00906FB9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8086B" w:rsidRPr="00F015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>Динамические системы с дискретным временем. Диаграмма Ламерея.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6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906FB9" w:rsidRPr="00F015C3" w:rsidRDefault="00906FB9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5.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>Динамические системы с непрерывным временем. Экспоненциальные процессы. Экспоненциальная функция. Периоды удвоения и полураспада. Примеры экспоненциальных процессов: радиоактивный распад, процесс разряда конденсатора, торможение парашютиста, остывание тел, ослабление интенсив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ности излучения при прохождении через поглощающую среду.</w:t>
            </w:r>
            <w:r w:rsidR="00CC64D9" w:rsidRPr="00F01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>Рост народонаселения, развитие производства, экон</w:t>
            </w:r>
            <w:r w:rsidR="00CC64D9" w:rsidRPr="00F015C3">
              <w:rPr>
                <w:rFonts w:ascii="Times New Roman" w:hAnsi="Times New Roman"/>
                <w:sz w:val="20"/>
                <w:szCs w:val="20"/>
              </w:rPr>
              <w:t>омики, науки, накопление знаний.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1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26A22" w:rsidRPr="00F015C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CC64D9" w:rsidRPr="00F015C3" w:rsidRDefault="00906FB9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>Логистическая модель</w:t>
            </w:r>
            <w:r w:rsidR="00437F21" w:rsidRPr="00F015C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37F21" w:rsidRPr="00F015C3">
              <w:rPr>
                <w:rFonts w:ascii="Times New Roman" w:hAnsi="Times New Roman"/>
                <w:sz w:val="20"/>
                <w:szCs w:val="20"/>
              </w:rPr>
              <w:t xml:space="preserve"> Уравнение Ферхюльста. Примеры биологических и социальных объектов. Задача об эволюции числа рыб в водоеме в зависимости от интенсивности рыболовства. Задача о планировании с обратной связью.</w:t>
            </w:r>
            <w:r w:rsidR="00CC64D9" w:rsidRPr="00F01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6FB9" w:rsidRPr="00F015C3" w:rsidRDefault="00CC64D9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Модель хищник-жертва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6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906FB9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906FB9" w:rsidRPr="00F015C3" w:rsidRDefault="00033D60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906FB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F8086B" w:rsidRPr="00F015C3" w:rsidRDefault="00E32D72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7</w:t>
            </w:r>
            <w:r w:rsidR="00C23C46" w:rsidRPr="00F015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>Изолированные, закрытые  открытые процессы. Термодинамическое равновесие. Неравновесное состояние. Необратимый и обратимый процессы  Предмет термодинамики: классическая, линейная нелинейная термодинамика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6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F8086B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F8086B" w:rsidRPr="00F015C3" w:rsidRDefault="00033D60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F8086B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7A3D45" w:rsidRPr="00F015C3" w:rsidRDefault="00E32D72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8</w:t>
            </w:r>
            <w:r w:rsidR="00EA39EF" w:rsidRPr="00F015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>Наука о равновесиях и равновесных процессах. Аксиомы классической термодинамики</w:t>
            </w:r>
          </w:p>
          <w:p w:rsidR="007A3D45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 xml:space="preserve">1 аксиома. Температура. </w:t>
            </w:r>
          </w:p>
          <w:p w:rsidR="007A3D45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Функция состояния и функция процесса. Понятия работы и теплоты.</w:t>
            </w:r>
          </w:p>
          <w:p w:rsidR="007A3D45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 аксиома. Внутренняя энергия. Первое начало термо</w:t>
            </w:r>
            <w:r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динамики.</w:t>
            </w:r>
          </w:p>
          <w:p w:rsidR="007A3D45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3 аксиома. Второе начало термодинамики. Энтропия. Соотношение Гиббса. Закон возрастания энтропии. Энтропия идеального газа. Статистическое толкование энтропии.</w:t>
            </w:r>
          </w:p>
          <w:p w:rsidR="007A3D45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 аксиома. Третье начало термодинамики.</w:t>
            </w:r>
          </w:p>
          <w:p w:rsidR="00F8086B" w:rsidRPr="00F015C3" w:rsidRDefault="007A3D4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Адиабатический и политропный процессы идеального газа.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C8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F8086B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F8086B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7610BA" w:rsidRPr="00F015C3" w:rsidRDefault="00033D60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5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F8086B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" w:type="pct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F8086B" w:rsidRPr="00F015C3" w:rsidRDefault="00F8086B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C23C46" w:rsidRPr="00F015C3" w:rsidRDefault="00E32D72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9</w:t>
            </w:r>
            <w:r w:rsidR="00EA39EF" w:rsidRPr="00F015C3">
              <w:rPr>
                <w:rFonts w:ascii="Times New Roman" w:hAnsi="Times New Roman"/>
                <w:sz w:val="20"/>
                <w:szCs w:val="20"/>
              </w:rPr>
              <w:t>.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>Аппарат классической термодинамики. Уравнения состояния. Термодинамические потенциалы. Критерии наличия равновесия и его устойчивости.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69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23C46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7610BA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C23C46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C23C46" w:rsidRPr="00F015C3" w:rsidRDefault="00E32D72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  <w:r w:rsidR="00EA39EF" w:rsidRPr="00F015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>Неравновесные процессы. Локальное термодинамическое равновесие.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6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C23C46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23C46" w:rsidRPr="00F015C3" w:rsidRDefault="00033D60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C23C46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C23C46" w:rsidRPr="00F015C3" w:rsidRDefault="00E32D72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11.</w:t>
            </w:r>
            <w:r w:rsidR="003E3B3D" w:rsidRPr="00F015C3">
              <w:rPr>
                <w:rFonts w:ascii="Times New Roman" w:hAnsi="Times New Roman"/>
                <w:sz w:val="20"/>
                <w:szCs w:val="20"/>
              </w:rPr>
              <w:t xml:space="preserve">Эволюционные процессы в открытых системах 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 xml:space="preserve">Самоорганизация. Диссипативные </w:t>
            </w:r>
            <w:r w:rsidRPr="00F015C3">
              <w:rPr>
                <w:rFonts w:ascii="Times New Roman" w:hAnsi="Times New Roman"/>
                <w:sz w:val="20"/>
                <w:szCs w:val="20"/>
              </w:rPr>
              <w:t xml:space="preserve">структуры </w:t>
            </w:r>
            <w:r w:rsidR="007A3D45" w:rsidRPr="00F015C3">
              <w:rPr>
                <w:rFonts w:ascii="Times New Roman" w:hAnsi="Times New Roman"/>
                <w:sz w:val="20"/>
                <w:szCs w:val="20"/>
              </w:rPr>
              <w:t xml:space="preserve"> ячейки Бенара, реакция Белоусова-Жаботинского</w:t>
            </w:r>
            <w:r w:rsidR="00EA39EF" w:rsidRPr="00F015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69" w:rsidRPr="00F015C3" w:rsidRDefault="00626A22" w:rsidP="00F015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23C46" w:rsidRPr="00F015C3" w:rsidRDefault="005B4A61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5001B8" w:rsidRPr="00F015C3" w:rsidRDefault="00033D60" w:rsidP="00F015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C23C46" w:rsidRPr="00F015C3" w:rsidRDefault="00626A22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" w:type="pct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C23C46" w:rsidRPr="00F015C3" w:rsidRDefault="00C23C46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22" w:rsidRPr="00F015C3" w:rsidTr="00F015C3">
        <w:tc>
          <w:tcPr>
            <w:tcW w:w="854" w:type="pct"/>
            <w:tcBorders>
              <w:right w:val="single" w:sz="4" w:space="0" w:color="auto"/>
            </w:tcBorders>
          </w:tcPr>
          <w:p w:rsidR="00E02FC5" w:rsidRPr="00F015C3" w:rsidRDefault="00E02FC5" w:rsidP="00F01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E02FC5" w:rsidRPr="00F015C3" w:rsidRDefault="00E02FC5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B9" w:rsidRPr="00F015C3" w:rsidTr="00F015C3">
        <w:tc>
          <w:tcPr>
            <w:tcW w:w="5000" w:type="pct"/>
            <w:gridSpan w:val="23"/>
          </w:tcPr>
          <w:p w:rsidR="00906FB9" w:rsidRPr="00F015C3" w:rsidRDefault="00906FB9" w:rsidP="00F015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 w:rsidRPr="00F015C3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аттестация: </w:t>
            </w:r>
            <w:r w:rsidR="005B4A61" w:rsidRPr="00F015C3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</w:tc>
      </w:tr>
    </w:tbl>
    <w:p w:rsidR="00906FB9" w:rsidRPr="005361D6" w:rsidRDefault="00906FB9" w:rsidP="00033D60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8"/>
        </w:rPr>
      </w:pPr>
      <w:r w:rsidRPr="005361D6">
        <w:rPr>
          <w:rFonts w:ascii="Times New Roman" w:hAnsi="Times New Roman"/>
          <w:b/>
          <w:sz w:val="24"/>
          <w:szCs w:val="28"/>
        </w:rPr>
        <w:t>Образовательные технологии</w:t>
      </w:r>
    </w:p>
    <w:p w:rsidR="00906FB9" w:rsidRPr="005361D6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5361D6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5361D6">
        <w:rPr>
          <w:rFonts w:ascii="Times New Roman" w:hAnsi="Times New Roman"/>
          <w:bCs/>
          <w:sz w:val="24"/>
          <w:szCs w:val="24"/>
        </w:rPr>
        <w:t>Активные и интерактивные формы,</w:t>
      </w:r>
      <w:r w:rsidRPr="005361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61D6">
        <w:rPr>
          <w:rFonts w:ascii="Times New Roman" w:hAnsi="Times New Roman"/>
          <w:bCs/>
          <w:sz w:val="24"/>
          <w:szCs w:val="24"/>
        </w:rPr>
        <w:t xml:space="preserve">лекции, практические занятия, </w:t>
      </w:r>
      <w:r w:rsidRPr="005361D6">
        <w:rPr>
          <w:rFonts w:ascii="Times New Roman" w:hAnsi="Times New Roman"/>
          <w:sz w:val="24"/>
          <w:szCs w:val="24"/>
        </w:rPr>
        <w:t>тематическая контрольная работа</w:t>
      </w:r>
      <w:r w:rsidRPr="005361D6">
        <w:rPr>
          <w:rFonts w:ascii="Times New Roman" w:hAnsi="Times New Roman"/>
          <w:bCs/>
          <w:sz w:val="24"/>
          <w:szCs w:val="24"/>
        </w:rPr>
        <w:t xml:space="preserve">, </w:t>
      </w:r>
      <w:r w:rsidR="00995A42" w:rsidRPr="005361D6">
        <w:rPr>
          <w:rFonts w:ascii="Times New Roman" w:hAnsi="Times New Roman"/>
          <w:bCs/>
          <w:sz w:val="24"/>
          <w:szCs w:val="24"/>
        </w:rPr>
        <w:t xml:space="preserve">зачет, </w:t>
      </w:r>
      <w:r w:rsidRPr="005361D6">
        <w:rPr>
          <w:rFonts w:ascii="Times New Roman" w:hAnsi="Times New Roman"/>
          <w:bCs/>
          <w:sz w:val="24"/>
          <w:szCs w:val="24"/>
        </w:rPr>
        <w:t xml:space="preserve">экзамен. </w:t>
      </w:r>
      <w:r w:rsidRPr="005361D6">
        <w:rPr>
          <w:rFonts w:ascii="Times New Roman" w:hAnsi="Times New Roman"/>
          <w:color w:val="000000"/>
          <w:sz w:val="24"/>
          <w:szCs w:val="24"/>
        </w:rPr>
        <w:t>Из традиционных методов преподавания используются: рассказ по теме. Из активных и интерактивных методов преподавания используются различные методы обсуждения индивидуальных случаев, различных точек зрения на те ли иные проблемы,  дискуссии по спорным вопросам.</w:t>
      </w:r>
    </w:p>
    <w:p w:rsidR="00906FB9" w:rsidRPr="005361D6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sz w:val="24"/>
        </w:rPr>
      </w:pPr>
      <w:r w:rsidRPr="005361D6">
        <w:rPr>
          <w:rFonts w:ascii="Times New Roman" w:hAnsi="Times New Roman"/>
          <w:bCs/>
          <w:sz w:val="24"/>
          <w:szCs w:val="24"/>
        </w:rPr>
        <w:t>В течение семестра студенты решают задачи, указанные преподавателем. Проводятся самостоятельные</w:t>
      </w:r>
      <w:r w:rsidR="00995A42" w:rsidRPr="005361D6">
        <w:rPr>
          <w:rFonts w:ascii="Times New Roman" w:hAnsi="Times New Roman"/>
          <w:bCs/>
          <w:sz w:val="24"/>
          <w:szCs w:val="24"/>
        </w:rPr>
        <w:t>,</w:t>
      </w:r>
      <w:r w:rsidRPr="005361D6">
        <w:rPr>
          <w:rFonts w:ascii="Times New Roman" w:hAnsi="Times New Roman"/>
          <w:bCs/>
          <w:sz w:val="24"/>
          <w:szCs w:val="24"/>
        </w:rPr>
        <w:t xml:space="preserve"> контрольные работы. </w:t>
      </w:r>
    </w:p>
    <w:p w:rsidR="00B36491" w:rsidRPr="005361D6" w:rsidRDefault="00033D60" w:rsidP="00033D60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8"/>
        </w:rPr>
      </w:pPr>
      <w:r w:rsidRPr="005361D6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Pr="005361D6">
        <w:rPr>
          <w:rFonts w:ascii="Times New Roman" w:hAnsi="Times New Roman"/>
          <w:b/>
          <w:sz w:val="24"/>
          <w:szCs w:val="24"/>
        </w:rPr>
        <w:br/>
        <w:t>обучающихся</w:t>
      </w:r>
    </w:p>
    <w:p w:rsidR="00033D60" w:rsidRPr="005361D6" w:rsidRDefault="00033D60" w:rsidP="00033D60">
      <w:pPr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 w:rsidRPr="005361D6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</w:t>
      </w:r>
    </w:p>
    <w:p w:rsidR="00033D60" w:rsidRPr="005361D6" w:rsidRDefault="00033D60" w:rsidP="00033D60">
      <w:pPr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033D60" w:rsidRPr="005361D6" w:rsidRDefault="00033D60" w:rsidP="00033D60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033D60" w:rsidRPr="005361D6" w:rsidRDefault="00033D60" w:rsidP="00033D60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033D60" w:rsidRPr="005361D6" w:rsidRDefault="00033D60" w:rsidP="00033D60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подготовка к занятиям семинарского типа (в течение всего семестра, опрос на занятиях семинарского типа),</w:t>
      </w:r>
    </w:p>
    <w:p w:rsidR="00033D60" w:rsidRPr="005361D6" w:rsidRDefault="00033D60" w:rsidP="00033D60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color w:val="000000"/>
          <w:sz w:val="24"/>
          <w:szCs w:val="24"/>
        </w:rPr>
        <w:t>подготовка к промежуточной аттестации (экзамен).</w:t>
      </w:r>
    </w:p>
    <w:p w:rsidR="00033D60" w:rsidRPr="005361D6" w:rsidRDefault="00033D60" w:rsidP="00033D60">
      <w:pPr>
        <w:pStyle w:val="21"/>
        <w:keepNext/>
        <w:widowControl w:val="0"/>
        <w:numPr>
          <w:ilvl w:val="0"/>
          <w:numId w:val="15"/>
        </w:numPr>
        <w:spacing w:before="240"/>
        <w:jc w:val="left"/>
        <w:rPr>
          <w:b/>
          <w:szCs w:val="28"/>
        </w:rPr>
      </w:pPr>
      <w:r w:rsidRPr="005361D6">
        <w:rPr>
          <w:b/>
          <w:szCs w:val="28"/>
        </w:rPr>
        <w:t>Фонд оценочных средств для промежуточной аттестации по дисциплине (модулю)</w:t>
      </w:r>
    </w:p>
    <w:p w:rsidR="00033D60" w:rsidRPr="005361D6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A72EC4" w:rsidRPr="005361D6" w:rsidRDefault="00A72EC4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Дисциплина направлена на развитие компетенций:</w:t>
      </w:r>
    </w:p>
    <w:p w:rsidR="00033D60" w:rsidRPr="005361D6" w:rsidRDefault="00033D60" w:rsidP="00033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ОПК-1 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информатикой;</w:t>
      </w:r>
    </w:p>
    <w:p w:rsidR="00033D60" w:rsidRPr="005361D6" w:rsidRDefault="00033D60" w:rsidP="00033D60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</w:rPr>
        <w:t>ОПК-4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033D60" w:rsidRPr="005361D6" w:rsidRDefault="00033D60" w:rsidP="00033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исследованиям;</w:t>
      </w:r>
    </w:p>
    <w:p w:rsidR="00033D60" w:rsidRPr="005361D6" w:rsidRDefault="00033D60" w:rsidP="00033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ПК-2 способность понимать, совершенствовать и применять современный математический аппарат.</w:t>
      </w:r>
    </w:p>
    <w:p w:rsidR="00F015C3" w:rsidRPr="00F148E8" w:rsidRDefault="00F015C3" w:rsidP="00F015C3">
      <w:pPr>
        <w:pStyle w:val="a9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ОПК-1 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36"/>
        <w:gridCol w:w="449"/>
        <w:gridCol w:w="1470"/>
        <w:gridCol w:w="231"/>
        <w:gridCol w:w="1666"/>
      </w:tblGrid>
      <w:tr w:rsidR="00F015C3" w:rsidRPr="00F148E8" w:rsidTr="00631120">
        <w:trPr>
          <w:cantSplit/>
          <w:tblHeader/>
        </w:trPr>
        <w:tc>
          <w:tcPr>
            <w:tcW w:w="2660" w:type="dxa"/>
            <w:vMerge w:val="restart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</w:t>
            </w:r>
            <w:r w:rsidRPr="0034248E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результаты </w:t>
            </w: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911" w:type="dxa"/>
            <w:gridSpan w:val="6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60" w:type="dxa"/>
            <w:vMerge/>
            <w:vAlign w:val="center"/>
            <w:hideMark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gridSpan w:val="2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gridSpan w:val="2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60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536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gridSpan w:val="2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gridSpan w:val="2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60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5352" w:type="dxa"/>
            <w:gridSpan w:val="5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F015C3" w:rsidRPr="00F148E8" w:rsidTr="00631120">
        <w:trPr>
          <w:cantSplit/>
        </w:trPr>
        <w:tc>
          <w:tcPr>
            <w:tcW w:w="2660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BA4CE3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фундаментальные знания законов механики, математики в будущей профессиональной деятельности</w:t>
            </w:r>
          </w:p>
        </w:tc>
        <w:tc>
          <w:tcPr>
            <w:tcW w:w="1559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освоенное умение</w:t>
            </w:r>
          </w:p>
        </w:tc>
        <w:tc>
          <w:tcPr>
            <w:tcW w:w="1985" w:type="dxa"/>
            <w:gridSpan w:val="2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систематически освоенное умение</w:t>
            </w:r>
          </w:p>
        </w:tc>
        <w:tc>
          <w:tcPr>
            <w:tcW w:w="1701" w:type="dxa"/>
            <w:gridSpan w:val="2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</w:t>
            </w:r>
          </w:p>
        </w:tc>
        <w:tc>
          <w:tcPr>
            <w:tcW w:w="1666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Сформированное умение</w:t>
            </w:r>
          </w:p>
        </w:tc>
      </w:tr>
    </w:tbl>
    <w:p w:rsidR="00F015C3" w:rsidRPr="00F148E8" w:rsidRDefault="00F015C3" w:rsidP="00F015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48E8">
        <w:rPr>
          <w:rFonts w:ascii="Times New Roman" w:hAnsi="Times New Roman"/>
          <w:sz w:val="24"/>
          <w:szCs w:val="24"/>
        </w:rPr>
        <w:lastRenderedPageBreak/>
        <w:t>ОПК-4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568"/>
        <w:gridCol w:w="1973"/>
        <w:gridCol w:w="1708"/>
        <w:gridCol w:w="1666"/>
      </w:tblGrid>
      <w:tr w:rsidR="00F015C3" w:rsidRPr="00F148E8" w:rsidTr="00631120">
        <w:trPr>
          <w:cantSplit/>
          <w:tblHeader/>
        </w:trPr>
        <w:tc>
          <w:tcPr>
            <w:tcW w:w="2656" w:type="dxa"/>
            <w:vMerge w:val="restart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915" w:type="dxa"/>
            <w:gridSpan w:val="4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  <w:hideMark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73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08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66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5347" w:type="dxa"/>
            <w:gridSpan w:val="3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F015C3" w:rsidRPr="00F148E8" w:rsidTr="00631120">
        <w:trPr>
          <w:cantSplit/>
        </w:trPr>
        <w:tc>
          <w:tcPr>
            <w:tcW w:w="2656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BA4CE3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en-US"/>
              </w:rPr>
              <w:t xml:space="preserve">методами </w:t>
            </w:r>
            <w:r w:rsidRPr="00BA4CE3">
              <w:rPr>
                <w:rFonts w:ascii="Times New Roman" w:hAnsi="Times New Roman"/>
                <w:sz w:val="20"/>
                <w:szCs w:val="20"/>
                <w:lang w:eastAsia="en-US"/>
              </w:rPr>
              <w:t>решения стандартных задач профессиональной деятельности</w:t>
            </w:r>
          </w:p>
        </w:tc>
        <w:tc>
          <w:tcPr>
            <w:tcW w:w="1568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</w:t>
            </w:r>
          </w:p>
        </w:tc>
        <w:tc>
          <w:tcPr>
            <w:tcW w:w="1973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Общие, но не структурированные навыки</w:t>
            </w:r>
          </w:p>
        </w:tc>
        <w:tc>
          <w:tcPr>
            <w:tcW w:w="1708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</w:t>
            </w:r>
          </w:p>
        </w:tc>
        <w:tc>
          <w:tcPr>
            <w:tcW w:w="1666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</w:t>
            </w:r>
          </w:p>
        </w:tc>
      </w:tr>
    </w:tbl>
    <w:p w:rsidR="00F015C3" w:rsidRPr="00F148E8" w:rsidRDefault="00F015C3" w:rsidP="00F015C3">
      <w:pPr>
        <w:spacing w:before="24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48E8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568"/>
        <w:gridCol w:w="1973"/>
        <w:gridCol w:w="1708"/>
        <w:gridCol w:w="1667"/>
      </w:tblGrid>
      <w:tr w:rsidR="00F015C3" w:rsidRPr="00F148E8" w:rsidTr="00631120">
        <w:trPr>
          <w:cantSplit/>
          <w:tblHeader/>
        </w:trPr>
        <w:tc>
          <w:tcPr>
            <w:tcW w:w="2656" w:type="dxa"/>
            <w:vMerge w:val="restart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6915" w:type="dxa"/>
            <w:gridSpan w:val="4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  <w:hideMark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73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07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67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2656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незачтено</w:t>
            </w:r>
          </w:p>
        </w:tc>
        <w:tc>
          <w:tcPr>
            <w:tcW w:w="5347" w:type="dxa"/>
            <w:gridSpan w:val="3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F015C3" w:rsidRPr="00F148E8" w:rsidTr="00631120">
        <w:trPr>
          <w:cantSplit/>
        </w:trPr>
        <w:tc>
          <w:tcPr>
            <w:tcW w:w="2656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BA4CE3">
              <w:rPr>
                <w:rFonts w:ascii="Times New Roman" w:hAnsi="Times New Roman"/>
                <w:sz w:val="20"/>
                <w:szCs w:val="20"/>
                <w:lang w:eastAsia="en-US"/>
              </w:rPr>
              <w:t>собирать, обрабатывать и интерпретировать данные научных исследований</w:t>
            </w:r>
          </w:p>
        </w:tc>
        <w:tc>
          <w:tcPr>
            <w:tcW w:w="1568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освоенное умение</w:t>
            </w:r>
          </w:p>
        </w:tc>
        <w:tc>
          <w:tcPr>
            <w:tcW w:w="1973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систематически освоенное умение</w:t>
            </w:r>
          </w:p>
        </w:tc>
        <w:tc>
          <w:tcPr>
            <w:tcW w:w="1708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</w:t>
            </w:r>
          </w:p>
        </w:tc>
        <w:tc>
          <w:tcPr>
            <w:tcW w:w="1666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Сформированное умение</w:t>
            </w:r>
          </w:p>
        </w:tc>
      </w:tr>
    </w:tbl>
    <w:p w:rsidR="00F015C3" w:rsidRPr="00F148E8" w:rsidRDefault="00F015C3" w:rsidP="00F015C3">
      <w:pPr>
        <w:spacing w:before="240" w:after="0" w:line="240" w:lineRule="auto"/>
        <w:rPr>
          <w:rFonts w:ascii="Times New Roman" w:hAnsi="Times New Roman"/>
          <w:sz w:val="24"/>
        </w:rPr>
      </w:pPr>
      <w:r w:rsidRPr="00F148E8">
        <w:rPr>
          <w:rFonts w:ascii="Times New Roman" w:hAnsi="Times New Roman"/>
          <w:sz w:val="24"/>
          <w:szCs w:val="24"/>
        </w:rPr>
        <w:t>ПК-2 способность понимать, совершенствовать и применять современный математический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781"/>
        <w:gridCol w:w="2024"/>
        <w:gridCol w:w="1919"/>
        <w:gridCol w:w="1897"/>
      </w:tblGrid>
      <w:tr w:rsidR="00F015C3" w:rsidRPr="00F148E8" w:rsidTr="00631120">
        <w:trPr>
          <w:cantSplit/>
          <w:tblHeader/>
        </w:trPr>
        <w:tc>
          <w:tcPr>
            <w:tcW w:w="1950" w:type="dxa"/>
            <w:vMerge w:val="restart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621" w:type="dxa"/>
            <w:gridSpan w:val="4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1950" w:type="dxa"/>
            <w:vMerge/>
            <w:vAlign w:val="center"/>
            <w:hideMark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vAlign w:val="center"/>
            <w:hideMark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1950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024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015C3" w:rsidRPr="00F148E8" w:rsidTr="00631120">
        <w:trPr>
          <w:cantSplit/>
          <w:trHeight w:val="416"/>
          <w:tblHeader/>
        </w:trPr>
        <w:tc>
          <w:tcPr>
            <w:tcW w:w="1950" w:type="dxa"/>
            <w:vMerge/>
            <w:vAlign w:val="center"/>
          </w:tcPr>
          <w:p w:rsidR="00F015C3" w:rsidRPr="00F148E8" w:rsidRDefault="00F015C3" w:rsidP="0063112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незачтено</w:t>
            </w:r>
          </w:p>
        </w:tc>
        <w:tc>
          <w:tcPr>
            <w:tcW w:w="5840" w:type="dxa"/>
            <w:gridSpan w:val="3"/>
            <w:vAlign w:val="center"/>
          </w:tcPr>
          <w:p w:rsidR="00F015C3" w:rsidRPr="00F148E8" w:rsidRDefault="00F015C3" w:rsidP="00631120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8E8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F015C3" w:rsidRPr="00F148E8" w:rsidTr="00631120">
        <w:trPr>
          <w:cantSplit/>
        </w:trPr>
        <w:tc>
          <w:tcPr>
            <w:tcW w:w="1950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BA4CE3">
              <w:rPr>
                <w:rFonts w:ascii="Times New Roman" w:hAnsi="Times New Roman"/>
                <w:sz w:val="20"/>
                <w:szCs w:val="20"/>
                <w:lang w:eastAsia="en-US"/>
              </w:rPr>
              <w:t>методы постановки классических задач математики и механики</w:t>
            </w:r>
          </w:p>
        </w:tc>
        <w:tc>
          <w:tcPr>
            <w:tcW w:w="1781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фрагментарное знание</w:t>
            </w:r>
          </w:p>
        </w:tc>
        <w:tc>
          <w:tcPr>
            <w:tcW w:w="2024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систематическое знание</w:t>
            </w:r>
          </w:p>
        </w:tc>
        <w:tc>
          <w:tcPr>
            <w:tcW w:w="1919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</w:t>
            </w:r>
          </w:p>
        </w:tc>
        <w:tc>
          <w:tcPr>
            <w:tcW w:w="1897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Успешное и систематическое знание</w:t>
            </w:r>
          </w:p>
        </w:tc>
      </w:tr>
      <w:tr w:rsidR="00F015C3" w:rsidRPr="00F148E8" w:rsidTr="00631120">
        <w:trPr>
          <w:cantSplit/>
        </w:trPr>
        <w:tc>
          <w:tcPr>
            <w:tcW w:w="1950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BA4CE3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математически корректно ставить естественнонаучные задачи и классические задачи механики</w:t>
            </w:r>
          </w:p>
        </w:tc>
        <w:tc>
          <w:tcPr>
            <w:tcW w:w="1781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освоенное умение</w:t>
            </w:r>
          </w:p>
        </w:tc>
        <w:tc>
          <w:tcPr>
            <w:tcW w:w="2024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систематически освоенное умение</w:t>
            </w:r>
          </w:p>
        </w:tc>
        <w:tc>
          <w:tcPr>
            <w:tcW w:w="1919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</w:t>
            </w:r>
          </w:p>
        </w:tc>
        <w:tc>
          <w:tcPr>
            <w:tcW w:w="1897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Сформированное умение</w:t>
            </w:r>
          </w:p>
        </w:tc>
      </w:tr>
      <w:tr w:rsidR="00F015C3" w:rsidRPr="00F148E8" w:rsidTr="00631120">
        <w:trPr>
          <w:cantSplit/>
        </w:trPr>
        <w:tc>
          <w:tcPr>
            <w:tcW w:w="1950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ВЛАДЕТЬ:</w:t>
            </w:r>
            <w:r w:rsidRPr="0034248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34248E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математическими методами, применяемыми при постановке классических задач </w:t>
            </w:r>
            <w:r w:rsidRPr="0034248E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механики</w:t>
            </w:r>
          </w:p>
        </w:tc>
        <w:tc>
          <w:tcPr>
            <w:tcW w:w="1781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</w:t>
            </w:r>
          </w:p>
        </w:tc>
        <w:tc>
          <w:tcPr>
            <w:tcW w:w="2024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Общие, но не структурированные навыки</w:t>
            </w:r>
          </w:p>
        </w:tc>
        <w:tc>
          <w:tcPr>
            <w:tcW w:w="1919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</w:t>
            </w:r>
          </w:p>
        </w:tc>
        <w:tc>
          <w:tcPr>
            <w:tcW w:w="1897" w:type="dxa"/>
            <w:hideMark/>
          </w:tcPr>
          <w:p w:rsidR="00F015C3" w:rsidRPr="00F148E8" w:rsidRDefault="00F015C3" w:rsidP="006311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F148E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</w:t>
            </w:r>
          </w:p>
        </w:tc>
      </w:tr>
    </w:tbl>
    <w:p w:rsidR="00033D60" w:rsidRPr="005361D6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lastRenderedPageBreak/>
        <w:t>Описание шкал оценивания</w:t>
      </w: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дисциплины проводится в форме экзамена.</w:t>
      </w: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033D60" w:rsidRPr="005361D6" w:rsidRDefault="00033D60" w:rsidP="00033D60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уровень усвоения студентом основного учебного материала по дисциплине;</w:t>
      </w:r>
    </w:p>
    <w:p w:rsidR="00033D60" w:rsidRPr="005361D6" w:rsidRDefault="00033D60" w:rsidP="00033D60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уровень понимания студентом изученного материала.</w:t>
      </w: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выявление степени освоения базовых понятий. Устная часть экзамена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033D60" w:rsidRPr="005361D6" w:rsidTr="00033D60">
        <w:trPr>
          <w:tblHeader/>
        </w:trPr>
        <w:tc>
          <w:tcPr>
            <w:tcW w:w="1951" w:type="dxa"/>
            <w:vAlign w:val="center"/>
          </w:tcPr>
          <w:p w:rsidR="00033D60" w:rsidRPr="005361D6" w:rsidRDefault="00033D60" w:rsidP="00033D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Шкала оценок в соответствии со стандартом</w:t>
            </w:r>
          </w:p>
        </w:tc>
        <w:tc>
          <w:tcPr>
            <w:tcW w:w="2268" w:type="dxa"/>
            <w:vAlign w:val="center"/>
          </w:tcPr>
          <w:p w:rsidR="00033D60" w:rsidRPr="005361D6" w:rsidRDefault="00033D60" w:rsidP="00033D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Шкала оценок, рекомендованная к использованию в ННГУ</w:t>
            </w:r>
          </w:p>
        </w:tc>
        <w:tc>
          <w:tcPr>
            <w:tcW w:w="5245" w:type="dxa"/>
            <w:vAlign w:val="center"/>
          </w:tcPr>
          <w:p w:rsidR="00033D60" w:rsidRPr="005361D6" w:rsidRDefault="00033D60" w:rsidP="00033D6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 w:val="restart"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2268" w:type="dxa"/>
          </w:tcPr>
          <w:p w:rsidR="00033D60" w:rsidRPr="005361D6" w:rsidRDefault="00033D60" w:rsidP="00033D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задачу, отвечает полностью на вопросы билета и дополнительные вопросы (задания), выходящие за рамки изу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вопросы билета, самостоятельно решает задачу в рамках изученных алгоритмов и подходов. При ответе на допол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>нительные вопросы (задания) допускаются незначитель</w:t>
            </w:r>
            <w:r w:rsidRPr="005361D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 w:val="restart"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вопросы преподавателя (в рамках биле</w:t>
            </w:r>
            <w:r w:rsidRPr="005361D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5361D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5361D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 w:val="restart"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курса и базовых понятий. </w:t>
            </w:r>
          </w:p>
        </w:tc>
      </w:tr>
      <w:tr w:rsidR="00033D60" w:rsidRPr="005361D6" w:rsidTr="00033D60">
        <w:trPr>
          <w:cantSplit/>
        </w:trPr>
        <w:tc>
          <w:tcPr>
            <w:tcW w:w="1951" w:type="dxa"/>
            <w:vMerge/>
          </w:tcPr>
          <w:p w:rsidR="00033D60" w:rsidRPr="005361D6" w:rsidRDefault="00033D60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D60" w:rsidRPr="005361D6" w:rsidRDefault="00033D60" w:rsidP="0003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5245" w:type="dxa"/>
          </w:tcPr>
          <w:p w:rsidR="00033D60" w:rsidRPr="005361D6" w:rsidRDefault="00033D60" w:rsidP="00033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5361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 </w:t>
            </w:r>
            <w:r w:rsidRPr="005361D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033D60" w:rsidRPr="005361D6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033D60" w:rsidRPr="005361D6" w:rsidRDefault="00033D60" w:rsidP="00033D60">
      <w:pPr>
        <w:shd w:val="clear" w:color="auto" w:fill="FFFFFF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361D6">
        <w:rPr>
          <w:rFonts w:ascii="Times New Roman" w:hAnsi="Times New Roman"/>
          <w:sz w:val="24"/>
          <w:szCs w:val="24"/>
          <w:u w:val="single"/>
        </w:rPr>
        <w:t>знаний</w:t>
      </w:r>
      <w:r w:rsidRPr="005361D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33D60" w:rsidRPr="005361D6" w:rsidRDefault="00033D60" w:rsidP="00033D60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индивидуальное собеседование,</w:t>
      </w:r>
    </w:p>
    <w:p w:rsidR="00033D60" w:rsidRPr="005361D6" w:rsidRDefault="00033D60" w:rsidP="00033D60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033D60" w:rsidRPr="005361D6" w:rsidRDefault="00033D60" w:rsidP="00033D60">
      <w:pPr>
        <w:shd w:val="clear" w:color="auto" w:fill="FFFFFF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361D6">
        <w:rPr>
          <w:rFonts w:ascii="Times New Roman" w:hAnsi="Times New Roman"/>
          <w:sz w:val="24"/>
          <w:szCs w:val="24"/>
          <w:u w:val="single"/>
        </w:rPr>
        <w:t>умений</w:t>
      </w:r>
      <w:r w:rsidRPr="005361D6">
        <w:rPr>
          <w:rFonts w:ascii="Times New Roman" w:hAnsi="Times New Roman"/>
          <w:sz w:val="24"/>
          <w:szCs w:val="24"/>
        </w:rPr>
        <w:t xml:space="preserve"> и </w:t>
      </w:r>
      <w:r w:rsidRPr="005361D6">
        <w:rPr>
          <w:rFonts w:ascii="Times New Roman" w:hAnsi="Times New Roman"/>
          <w:sz w:val="24"/>
          <w:szCs w:val="24"/>
          <w:u w:val="single"/>
        </w:rPr>
        <w:t>владений</w:t>
      </w:r>
      <w:r w:rsidRPr="005361D6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33D60" w:rsidRPr="005361D6" w:rsidRDefault="00033D60" w:rsidP="00033D60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практические контрольные задания.</w:t>
      </w:r>
    </w:p>
    <w:p w:rsidR="00033D60" w:rsidRPr="005361D6" w:rsidRDefault="00033D60" w:rsidP="00033D60">
      <w:pPr>
        <w:shd w:val="clear" w:color="auto" w:fill="FFFFFF"/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033D60" w:rsidRPr="005361D6" w:rsidRDefault="00033D60" w:rsidP="00033D60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задания на установление правильной последовательности, взаимосвязанности действий,</w:t>
      </w:r>
    </w:p>
    <w:p w:rsidR="00033D60" w:rsidRPr="005361D6" w:rsidRDefault="00033D60" w:rsidP="00033D60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установление последовательности действий (описание алгоритма выполнения дей</w:t>
      </w:r>
      <w:r w:rsidRPr="005361D6">
        <w:rPr>
          <w:rFonts w:ascii="Times New Roman" w:hAnsi="Times New Roman"/>
          <w:sz w:val="24"/>
          <w:szCs w:val="24"/>
        </w:rPr>
        <w:lastRenderedPageBreak/>
        <w:t>ствия).</w:t>
      </w:r>
    </w:p>
    <w:p w:rsidR="00033D60" w:rsidRPr="00626A22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</w:t>
      </w:r>
    </w:p>
    <w:p w:rsidR="00A72EC4" w:rsidRPr="005361D6" w:rsidRDefault="000D4AB4" w:rsidP="00F015C3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>Образец п</w:t>
      </w:r>
      <w:r w:rsidR="00A72EC4" w:rsidRPr="005361D6">
        <w:rPr>
          <w:rFonts w:ascii="Times New Roman" w:hAnsi="Times New Roman"/>
          <w:b/>
          <w:sz w:val="24"/>
          <w:szCs w:val="24"/>
        </w:rPr>
        <w:t>рактически</w:t>
      </w:r>
      <w:r w:rsidRPr="005361D6">
        <w:rPr>
          <w:rFonts w:ascii="Times New Roman" w:hAnsi="Times New Roman"/>
          <w:b/>
          <w:sz w:val="24"/>
          <w:szCs w:val="24"/>
        </w:rPr>
        <w:t>х</w:t>
      </w:r>
      <w:r w:rsidR="00A72EC4" w:rsidRPr="005361D6">
        <w:rPr>
          <w:rFonts w:ascii="Times New Roman" w:hAnsi="Times New Roman"/>
          <w:b/>
          <w:sz w:val="24"/>
          <w:szCs w:val="24"/>
        </w:rPr>
        <w:t xml:space="preserve"> контрольны</w:t>
      </w:r>
      <w:r w:rsidRPr="005361D6">
        <w:rPr>
          <w:rFonts w:ascii="Times New Roman" w:hAnsi="Times New Roman"/>
          <w:b/>
          <w:sz w:val="24"/>
          <w:szCs w:val="24"/>
        </w:rPr>
        <w:t>х</w:t>
      </w:r>
      <w:r w:rsidR="00A72EC4" w:rsidRPr="005361D6">
        <w:rPr>
          <w:rFonts w:ascii="Times New Roman" w:hAnsi="Times New Roman"/>
          <w:b/>
          <w:sz w:val="24"/>
          <w:szCs w:val="24"/>
        </w:rPr>
        <w:t xml:space="preserve"> задани</w:t>
      </w:r>
      <w:r w:rsidRPr="005361D6">
        <w:rPr>
          <w:rFonts w:ascii="Times New Roman" w:hAnsi="Times New Roman"/>
          <w:b/>
          <w:sz w:val="24"/>
          <w:szCs w:val="24"/>
        </w:rPr>
        <w:t>й</w:t>
      </w:r>
      <w:r w:rsidR="00A72EC4" w:rsidRPr="005361D6">
        <w:rPr>
          <w:rFonts w:ascii="Times New Roman" w:hAnsi="Times New Roman"/>
          <w:b/>
          <w:sz w:val="24"/>
          <w:szCs w:val="24"/>
        </w:rPr>
        <w:t xml:space="preserve"> </w:t>
      </w:r>
    </w:p>
    <w:p w:rsidR="00033D60" w:rsidRPr="005361D6" w:rsidRDefault="00AE1C84" w:rsidP="00A72EC4">
      <w:pPr>
        <w:pStyle w:val="a9"/>
        <w:numPr>
          <w:ilvl w:val="0"/>
          <w:numId w:val="2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Уравнение Ферхюльста. Примеры биологических и социальных объектов. Задача об эволюции числа рыб в водоеме в зависимости от интенсивности рыболовства.</w:t>
      </w:r>
    </w:p>
    <w:p w:rsidR="00033D60" w:rsidRPr="005361D6" w:rsidRDefault="00AE1C84" w:rsidP="00A72EC4">
      <w:pPr>
        <w:pStyle w:val="a9"/>
        <w:numPr>
          <w:ilvl w:val="0"/>
          <w:numId w:val="2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Адиабатический и политропный процессы идеального газа</w:t>
      </w:r>
    </w:p>
    <w:p w:rsidR="00033D60" w:rsidRPr="005361D6" w:rsidRDefault="00AE1C84" w:rsidP="00A72EC4">
      <w:pPr>
        <w:pStyle w:val="a9"/>
        <w:numPr>
          <w:ilvl w:val="0"/>
          <w:numId w:val="2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Математическое и физическое моделирование.  П- теорема</w:t>
      </w:r>
      <w:r w:rsidR="00033D60" w:rsidRPr="005361D6">
        <w:rPr>
          <w:rFonts w:ascii="Times New Roman" w:hAnsi="Times New Roman"/>
          <w:sz w:val="24"/>
          <w:szCs w:val="24"/>
        </w:rPr>
        <w:t>.</w:t>
      </w:r>
    </w:p>
    <w:p w:rsidR="00033D60" w:rsidRPr="005361D6" w:rsidRDefault="00AE1C84" w:rsidP="00A72EC4">
      <w:pPr>
        <w:pStyle w:val="a9"/>
        <w:numPr>
          <w:ilvl w:val="0"/>
          <w:numId w:val="22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Определить дальность полета пули S с помощью метода размерностей. Пуля выпущена горизонтально со скоростью </w:t>
      </w:r>
      <m:oMath>
        <m:r>
          <w:rPr>
            <w:rFonts w:ascii="Times New Roman" w:hAnsi="Times New Roman"/>
            <w:sz w:val="24"/>
            <w:szCs w:val="24"/>
          </w:rPr>
          <m:t>υ на высоте h</m:t>
        </m:r>
      </m:oMath>
      <w:r w:rsidRPr="005361D6">
        <w:rPr>
          <w:rFonts w:ascii="Times New Roman" w:hAnsi="Times New Roman"/>
          <w:sz w:val="24"/>
          <w:szCs w:val="24"/>
        </w:rPr>
        <w:t xml:space="preserve"> над Землей</w:t>
      </w:r>
      <w:r w:rsidR="00033D60" w:rsidRPr="005361D6">
        <w:rPr>
          <w:rFonts w:ascii="Times New Roman" w:hAnsi="Times New Roman"/>
          <w:sz w:val="24"/>
          <w:szCs w:val="24"/>
        </w:rPr>
        <w:t>.</w:t>
      </w:r>
    </w:p>
    <w:p w:rsidR="000D4AB4" w:rsidRPr="00626A22" w:rsidRDefault="00AE1C84" w:rsidP="00626A22">
      <w:pPr>
        <w:pStyle w:val="a6"/>
        <w:numPr>
          <w:ilvl w:val="0"/>
          <w:numId w:val="22"/>
        </w:numPr>
        <w:spacing w:after="120" w:line="240" w:lineRule="auto"/>
        <w:ind w:left="426"/>
        <w:rPr>
          <w:rFonts w:ascii="Times New Roman" w:hAnsi="Times New Roman"/>
          <w:szCs w:val="24"/>
        </w:rPr>
      </w:pPr>
      <w:r w:rsidRPr="005361D6">
        <w:rPr>
          <w:rFonts w:ascii="Times New Roman" w:hAnsi="Times New Roman"/>
          <w:szCs w:val="24"/>
        </w:rPr>
        <w:t xml:space="preserve">Газ состоит из молекул, масса каждой m , При какой температуре число молекул  со скоростями в интервале </w:t>
      </w:r>
      <m:oMath>
        <m:r>
          <w:rPr>
            <w:rFonts w:ascii="Times New Roman" w:hAnsi="Times New Roman"/>
            <w:szCs w:val="24"/>
          </w:rPr>
          <m:t xml:space="preserve"> (v, v+dv)</m:t>
        </m:r>
      </m:oMath>
      <w:r w:rsidRPr="005361D6">
        <w:rPr>
          <w:rFonts w:ascii="Times New Roman" w:hAnsi="Times New Roman"/>
          <w:szCs w:val="24"/>
        </w:rPr>
        <w:t xml:space="preserve"> будет максимально. Найти наиболее вероятную скорость молекул, отвечающую такой температуре</w:t>
      </w:r>
    </w:p>
    <w:p w:rsidR="00626A22" w:rsidRDefault="00D910B8" w:rsidP="00D910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Вопросы к экзамену  для оценки уровня сформированности компетенции (ОПК-1)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1.</w:t>
      </w: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5361D6">
        <w:rPr>
          <w:rFonts w:ascii="Times New Roman" w:hAnsi="Times New Roman"/>
          <w:sz w:val="24"/>
          <w:szCs w:val="24"/>
          <w:lang w:eastAsia="en-US"/>
        </w:rPr>
        <w:t>Динамическая система..Фазовое пространство, изображающая точка, фазовая траектория. Эволюционные процессы и динамические системы. Фазовый портрет.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 xml:space="preserve">2. Математическое и физическое моделирование.  П- теорема.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3. Вероятностные модели</w:t>
      </w: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5361D6">
        <w:rPr>
          <w:rFonts w:ascii="Times New Roman" w:hAnsi="Times New Roman"/>
          <w:sz w:val="24"/>
          <w:szCs w:val="24"/>
          <w:lang w:eastAsia="en-US"/>
        </w:rPr>
        <w:t xml:space="preserve">Распределение скоростей молекул в газе (распределение Максвелла). Распределение молекул газа в силовом поле (распределение Больцмана).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 xml:space="preserve">4.Тепловое расширение тел.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5.Флуктуации. Среднеквадратичная и относительная флуктуации.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6. Динамические системы с дискретным временем. Диаграмма Ламерея.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7.</w:t>
      </w:r>
      <w:r w:rsidRPr="005361D6">
        <w:rPr>
          <w:rFonts w:ascii="Times New Roman" w:hAnsi="Times New Roman"/>
          <w:sz w:val="24"/>
          <w:szCs w:val="24"/>
          <w:lang w:eastAsia="en-US"/>
        </w:rPr>
        <w:t xml:space="preserve">Экспоненциальные процессы. Примеры экспоненциальных процессов.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8.</w:t>
      </w:r>
      <w:r w:rsidRPr="005361D6">
        <w:rPr>
          <w:rFonts w:ascii="Times New Roman" w:hAnsi="Times New Roman"/>
          <w:sz w:val="24"/>
          <w:szCs w:val="24"/>
          <w:lang w:eastAsia="en-US"/>
        </w:rPr>
        <w:t xml:space="preserve">Уравнение Ферхюльста. Примеры биологических и социальных объектов. Задача об эволюции числа рыб в водоеме в зависимости от интенсивности рыболовства. </w:t>
      </w:r>
    </w:p>
    <w:p w:rsidR="00D910B8" w:rsidRPr="005361D6" w:rsidRDefault="00D910B8" w:rsidP="00D910B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</w:t>
      </w:r>
    </w:p>
    <w:p w:rsidR="00626A22" w:rsidRDefault="00D910B8" w:rsidP="00D910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Вопросы к экзамену для оценки уровня сформированности компетенции (ОПК-4)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9.</w:t>
      </w: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  <w:r w:rsidRPr="005361D6">
        <w:rPr>
          <w:rFonts w:ascii="Times New Roman" w:hAnsi="Times New Roman"/>
          <w:sz w:val="24"/>
          <w:szCs w:val="24"/>
          <w:lang w:eastAsia="en-US"/>
        </w:rPr>
        <w:t>Изолированные, закрытые  открытые процессы. Термодинамическое равновесие. Неравновесное состояние. Предмет термодинамики: классическая, линейная нелинейная термодинамика.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10. Наука о равновесиях и равновесных процессах. Аксиомы классической термодинамики.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11.Второе начало термодинамики. Энтропия. Соотношение Гиббса. Закон возрастания энтропии. Энтропия идеального газа. Статистическое толкование энтропии.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12.Адиабатический и политропный процессы идеального газа.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13.Уравнения состояния. Термодинамические потенциалы. Критерии наличия равновесия и его устойчивости.</w:t>
      </w:r>
    </w:p>
    <w:p w:rsidR="00D910B8" w:rsidRPr="005361D6" w:rsidRDefault="00D910B8" w:rsidP="00D910B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14.Неравновесные процессы. Локальное термодинамическое равновесие.</w:t>
      </w:r>
    </w:p>
    <w:p w:rsidR="00D910B8" w:rsidRDefault="00D910B8" w:rsidP="00626A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15. Эволюционные процессы в открытых системах. Самоорганизация. Диссипативные структуры</w:t>
      </w:r>
      <w:r w:rsidR="00626A22">
        <w:rPr>
          <w:rFonts w:ascii="Times New Roman" w:hAnsi="Times New Roman"/>
          <w:sz w:val="24"/>
          <w:szCs w:val="24"/>
          <w:lang w:eastAsia="en-US"/>
        </w:rPr>
        <w:t>.</w:t>
      </w:r>
      <w:r w:rsidRPr="005361D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26A22" w:rsidRPr="00626A22" w:rsidRDefault="00626A22" w:rsidP="00626A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D4AB4" w:rsidRPr="005361D6" w:rsidRDefault="000D4AB4" w:rsidP="000D4AB4">
      <w:pPr>
        <w:tabs>
          <w:tab w:val="left" w:pos="9072"/>
        </w:tabs>
        <w:ind w:right="42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Задачи к экзамену  для оценки уровня сформированности компетенции (ОПК-1)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Скорость капиллярных волн на поверхности воды зависит от коэффициента поверхностного натяжения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561975" cy="209550"/>
            <wp:effectExtent l="0" t="0" r="0" b="0"/>
            <wp:docPr id="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561975" cy="209550"/>
            <wp:effectExtent l="0" t="0" r="0" b="0"/>
            <wp:docPr id="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 , плотности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8"/>
          <w:sz w:val="24"/>
        </w:rPr>
        <w:drawing>
          <wp:inline distT="0" distB="0" distL="0" distR="0">
            <wp:extent cx="371475" cy="266700"/>
            <wp:effectExtent l="0" t="0" r="0" b="0"/>
            <wp:docPr id="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8"/>
          <w:sz w:val="24"/>
        </w:rPr>
        <w:drawing>
          <wp:inline distT="0" distB="0" distL="0" distR="0">
            <wp:extent cx="371475" cy="266700"/>
            <wp:effectExtent l="0" t="0" r="0" b="0"/>
            <wp:docPr id="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, длины волны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342900" cy="209550"/>
            <wp:effectExtent l="0" t="0" r="0" b="0"/>
            <wp:docPr id="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342900" cy="209550"/>
            <wp:effectExtent l="0" t="0" r="0" b="0"/>
            <wp:docPr id="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>. Определить с помощью метода размерностей скорость волн.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Известно распределение вероятностей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076325" cy="209550"/>
            <wp:effectExtent l="0" t="0" r="0" b="0"/>
            <wp:docPr id="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076325" cy="209550"/>
            <wp:effectExtent l="0" t="0" r="0" b="0"/>
            <wp:docPr id="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  случайной переменной x, принимающей значения из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57225" cy="209550"/>
            <wp:effectExtent l="0" t="0" r="0" b="0"/>
            <wp:docPr id="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57225" cy="209550"/>
            <wp:effectExtent l="0" t="0" r="0" b="0"/>
            <wp:docPr id="1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>. Написать выражения, определяющие следующие средние арифметические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600200" cy="209550"/>
            <wp:effectExtent l="0" t="0" r="0" b="0"/>
            <wp:docPr id="1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600200" cy="209550"/>
            <wp:effectExtent l="0" t="0" r="0" b="0"/>
            <wp:docPr id="1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  и среднеквадратичную флуктуацию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2"/>
          <w:sz w:val="24"/>
        </w:rPr>
        <w:drawing>
          <wp:inline distT="0" distB="0" distL="0" distR="0">
            <wp:extent cx="1219200" cy="228600"/>
            <wp:effectExtent l="0" t="0" r="0" b="0"/>
            <wp:docPr id="1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2"/>
          <w:sz w:val="24"/>
        </w:rPr>
        <w:drawing>
          <wp:inline distT="0" distB="0" distL="0" distR="0">
            <wp:extent cx="1219200" cy="228600"/>
            <wp:effectExtent l="0" t="0" r="0" b="0"/>
            <wp:docPr id="1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. 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tabs>
          <w:tab w:val="left" w:pos="9072"/>
        </w:tabs>
        <w:ind w:right="42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Задачи к экзамену  для оценки уровня сформированности компетенции (ОПК-4)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Известно распределение вероятности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123950" cy="209550"/>
            <wp:effectExtent l="0" t="0" r="0" b="0"/>
            <wp:docPr id="1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1123950" cy="209550"/>
            <wp:effectExtent l="0" t="0" r="0" b="0"/>
            <wp:docPr id="1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 xml:space="preserve"> . Получить распределение вероятностей для переменной y связанной с x зависимостью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00075" cy="209550"/>
            <wp:effectExtent l="0" t="0" r="0" b="0"/>
            <wp:docPr id="1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00075" cy="209550"/>
            <wp:effectExtent l="0" t="0" r="0" b="0"/>
            <wp:docPr id="1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  <w:r w:rsidRPr="005361D6">
        <w:rPr>
          <w:rFonts w:ascii="Times New Roman" w:hAnsi="Times New Roman"/>
          <w:sz w:val="24"/>
          <w:szCs w:val="24"/>
        </w:rPr>
        <w:t>/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Найти статистический вес наиболее вероятного распределения 10 одинаковых молекул по двум одинаковым половинам сосуда. Определить вероятность такого распределения.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Найти изменение энтропии моля идеального газа при изохорическом, изотермическом и изобарическом процессах.</w:t>
      </w:r>
    </w:p>
    <w:p w:rsidR="000D4AB4" w:rsidRPr="005361D6" w:rsidRDefault="000D4AB4" w:rsidP="000D4AB4">
      <w:pPr>
        <w:tabs>
          <w:tab w:val="left" w:pos="9072"/>
        </w:tabs>
        <w:ind w:right="423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tabs>
          <w:tab w:val="left" w:pos="9072"/>
        </w:tabs>
        <w:ind w:right="42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Задачи к экзамену  для оценки уровня сформированности компетенции (ПК-1)</w:t>
      </w:r>
    </w:p>
    <w:p w:rsidR="000D4AB4" w:rsidRPr="005361D6" w:rsidRDefault="000D4AB4" w:rsidP="000D4AB4">
      <w:pPr>
        <w:rPr>
          <w:rFonts w:ascii="Times New Roman" w:hAnsi="Times New Roman"/>
          <w:sz w:val="24"/>
          <w:szCs w:val="20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>Какова энтропия 1л азота при Т=350 К и давлении р=</w: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42925" cy="180975"/>
            <wp:effectExtent l="0" t="0" r="0" b="0"/>
            <wp:docPr id="1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42925" cy="180975"/>
            <wp:effectExtent l="0" t="0" r="0" b="0"/>
            <wp:docPr id="2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361D6">
        <w:rPr>
          <w:rFonts w:ascii="Times New Roman" w:hAnsi="Times New Roman"/>
          <w:sz w:val="24"/>
          <w:szCs w:val="24"/>
          <w:lang w:eastAsia="en-US"/>
        </w:rPr>
        <w:t>, если энтропия при Т=298,15 К и давлении р=</w: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447675" cy="180975"/>
            <wp:effectExtent l="0" t="0" r="0" b="0"/>
            <wp:docPr id="2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447675" cy="180975"/>
            <wp:effectExtent l="0" t="0" r="0" b="0"/>
            <wp:docPr id="2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361D6">
        <w:rPr>
          <w:rFonts w:ascii="Times New Roman" w:hAnsi="Times New Roman"/>
          <w:sz w:val="24"/>
          <w:szCs w:val="24"/>
          <w:lang w:eastAsia="en-US"/>
        </w:rPr>
        <w:t xml:space="preserve"> равна </w:t>
      </w:r>
      <w:r w:rsidRPr="005361D6">
        <w:rPr>
          <w:rFonts w:ascii="Times New Roman" w:hAnsi="Times New Roman"/>
          <w:sz w:val="24"/>
          <w:szCs w:val="20"/>
          <w:lang w:eastAsia="en-US"/>
        </w:rPr>
        <w:fldChar w:fldCharType="begin"/>
      </w:r>
      <w:r w:rsidRPr="005361D6">
        <w:rPr>
          <w:rFonts w:ascii="Times New Roman" w:hAnsi="Times New Roman"/>
          <w:sz w:val="24"/>
          <w:szCs w:val="20"/>
          <w:lang w:eastAsia="en-US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771525" cy="180975"/>
            <wp:effectExtent l="0" t="0" r="0" b="0"/>
            <wp:docPr id="2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0"/>
          <w:lang w:eastAsia="en-US"/>
        </w:rPr>
        <w:instrText xml:space="preserve"> </w:instrText>
      </w:r>
      <w:r w:rsidRPr="005361D6">
        <w:rPr>
          <w:rFonts w:ascii="Times New Roman" w:hAnsi="Times New Roman"/>
          <w:sz w:val="24"/>
          <w:szCs w:val="20"/>
          <w:lang w:eastAsia="en-US"/>
        </w:rPr>
        <w:fldChar w:fldCharType="separate"/>
      </w:r>
      <w:r w:rsidR="001C7E32" w:rsidRPr="005361D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771525" cy="180975"/>
            <wp:effectExtent l="0" t="0" r="0" b="0"/>
            <wp:docPr id="2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0"/>
          <w:lang w:eastAsia="en-US"/>
        </w:rPr>
        <w:fldChar w:fldCharType="end"/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Один моль некоторого идеального газа изобарически нагрели на ΔТ=72 К, сообщив ему количество тепла </w:t>
      </w:r>
      <w:r w:rsidRPr="005361D6">
        <w:rPr>
          <w:rFonts w:ascii="Times New Roman" w:hAnsi="Times New Roman"/>
          <w:sz w:val="24"/>
          <w:szCs w:val="24"/>
          <w:lang w:val="en-US"/>
        </w:rPr>
        <w:t>Q</w:t>
      </w:r>
      <w:r w:rsidRPr="005361D6">
        <w:rPr>
          <w:rFonts w:ascii="Times New Roman" w:hAnsi="Times New Roman"/>
          <w:sz w:val="24"/>
          <w:szCs w:val="24"/>
        </w:rPr>
        <w:t xml:space="preserve">=1.6 кАж. Найти приращение его внутренней энергии и величину. </w:t>
      </w:r>
      <w:r w:rsidRPr="005361D6">
        <w:rPr>
          <w:rFonts w:ascii="Times New Roman" w:hAnsi="Times New Roman"/>
          <w:sz w:val="24"/>
          <w:szCs w:val="24"/>
        </w:rPr>
        <w:fldChar w:fldCharType="begin"/>
      </w:r>
      <w:r w:rsidRPr="005361D6">
        <w:rPr>
          <w:rFonts w:ascii="Times New Roman" w:hAnsi="Times New Roman"/>
          <w:sz w:val="24"/>
          <w:szCs w:val="24"/>
        </w:rPr>
        <w:instrText xml:space="preserve"> QUOTE </w:instrText>
      </w:r>
      <w:r w:rsidR="001C7E32" w:rsidRPr="005361D6">
        <w:rPr>
          <w:rFonts w:ascii="Times New Roman" w:hAnsi="Times New Roman"/>
          <w:noProof/>
          <w:position w:val="-38"/>
          <w:sz w:val="24"/>
          <w:szCs w:val="24"/>
        </w:rPr>
        <w:drawing>
          <wp:inline distT="0" distB="0" distL="0" distR="0">
            <wp:extent cx="609600" cy="428625"/>
            <wp:effectExtent l="0" t="0" r="0" b="0"/>
            <wp:docPr id="2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</w:rPr>
        <w:fldChar w:fldCharType="separate"/>
      </w:r>
      <w:r w:rsidR="001C7E32" w:rsidRPr="005361D6">
        <w:rPr>
          <w:rFonts w:ascii="Times New Roman" w:hAnsi="Times New Roman"/>
          <w:noProof/>
          <w:position w:val="-38"/>
          <w:sz w:val="24"/>
          <w:szCs w:val="24"/>
        </w:rPr>
        <w:drawing>
          <wp:inline distT="0" distB="0" distL="0" distR="0">
            <wp:extent cx="609600" cy="428625"/>
            <wp:effectExtent l="0" t="0" r="0" b="0"/>
            <wp:docPr id="2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</w:rPr>
        <w:fldChar w:fldCharType="end"/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Найти изменение энтропии ΔS 30 г льда при превращении его в пар, если начальная температура льда  -40 С, а температура пара 100 С. Теплоемкость воды и льда считать постоянными, а все процессы – происходящими при атмосферном давлении. Удельная теплоемкость льда с=0,11 кал/г град.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4AB4" w:rsidRPr="005361D6" w:rsidRDefault="000D4AB4" w:rsidP="000D4AB4">
      <w:pPr>
        <w:tabs>
          <w:tab w:val="left" w:pos="9072"/>
        </w:tabs>
        <w:ind w:right="42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61D6">
        <w:rPr>
          <w:rFonts w:ascii="Times New Roman" w:hAnsi="Times New Roman"/>
          <w:b/>
          <w:bCs/>
          <w:sz w:val="24"/>
          <w:szCs w:val="24"/>
          <w:lang w:eastAsia="en-US"/>
        </w:rPr>
        <w:t>Задачи к экзамену  для оценки уровня сформированности компетенции (ПК-2)</w:t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Наряду с внутренней энергией U и энтальпией H=U+рV в термодинамике широко пользуются функциями F=U-ТS (свободная энергия) и G=F+рV (потенциал Гиббса) Показать, что </w:t>
      </w:r>
    </w:p>
    <w:p w:rsidR="000D4AB4" w:rsidRPr="005361D6" w:rsidRDefault="000D4AB4" w:rsidP="000D4AB4">
      <w:pPr>
        <w:rPr>
          <w:rFonts w:ascii="Times New Roman" w:hAnsi="Times New Roman"/>
          <w:sz w:val="24"/>
          <w:szCs w:val="24"/>
          <w:lang w:eastAsia="en-US"/>
        </w:rPr>
      </w:pPr>
      <w:r w:rsidRPr="005361D6"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5361D6">
        <w:rPr>
          <w:rFonts w:ascii="Times New Roman" w:hAnsi="Times New Roman"/>
          <w:sz w:val="24"/>
          <w:szCs w:val="24"/>
          <w:lang w:val="en-US" w:eastAsia="en-US"/>
        </w:rPr>
        <w:t>U</w:t>
      </w:r>
      <w:r w:rsidRPr="005361D6">
        <w:rPr>
          <w:rFonts w:ascii="Times New Roman" w:hAnsi="Times New Roman"/>
          <w:sz w:val="24"/>
          <w:szCs w:val="24"/>
          <w:lang w:eastAsia="en-US"/>
        </w:rPr>
        <w:t>=</w:t>
      </w:r>
      <w:r w:rsidRPr="005361D6">
        <w:rPr>
          <w:rFonts w:ascii="Times New Roman" w:hAnsi="Times New Roman"/>
          <w:sz w:val="24"/>
          <w:szCs w:val="24"/>
          <w:lang w:val="en-US" w:eastAsia="en-US"/>
        </w:rPr>
        <w:t>F</w:t>
      </w:r>
      <w:r w:rsidRPr="005361D6">
        <w:rPr>
          <w:rFonts w:ascii="Times New Roman" w:hAnsi="Times New Roman"/>
          <w:sz w:val="24"/>
          <w:szCs w:val="24"/>
          <w:lang w:eastAsia="en-US"/>
        </w:rPr>
        <w:t>-</w:t>
      </w:r>
      <w:r w:rsidRPr="005361D6">
        <w:rPr>
          <w:rFonts w:ascii="Times New Roman" w:hAnsi="Times New Roman"/>
          <w:sz w:val="24"/>
          <w:szCs w:val="24"/>
          <w:lang w:val="en-US" w:eastAsia="en-US"/>
        </w:rPr>
        <w:t>T</w: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  <w:lang w:val="en-US" w:eastAsia="en-US"/>
        </w:rPr>
        <w:instrText>QUOTE</w:instrText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1C7E32" w:rsidRPr="005361D6">
        <w:rPr>
          <w:rFonts w:ascii="Times New Roman" w:hAnsi="Times New Roman"/>
          <w:noProof/>
          <w:position w:val="-21"/>
          <w:sz w:val="24"/>
          <w:szCs w:val="20"/>
        </w:rPr>
        <w:drawing>
          <wp:inline distT="0" distB="0" distL="0" distR="0">
            <wp:extent cx="2200275" cy="314325"/>
            <wp:effectExtent l="0" t="0" r="0" b="0"/>
            <wp:docPr id="2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1C7E32" w:rsidRPr="005361D6">
        <w:rPr>
          <w:rFonts w:ascii="Times New Roman" w:hAnsi="Times New Roman"/>
          <w:noProof/>
          <w:position w:val="-21"/>
          <w:sz w:val="24"/>
          <w:szCs w:val="20"/>
        </w:rPr>
        <w:drawing>
          <wp:inline distT="0" distB="0" distL="0" distR="0">
            <wp:extent cx="2200275" cy="314325"/>
            <wp:effectExtent l="0" t="0" r="0" b="0"/>
            <wp:docPr id="28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D6">
        <w:rPr>
          <w:rFonts w:ascii="Times New Roman" w:hAnsi="Times New Roman"/>
          <w:sz w:val="24"/>
          <w:szCs w:val="24"/>
          <w:lang w:eastAsia="en-US"/>
        </w:rPr>
        <w:fldChar w:fldCharType="end"/>
      </w:r>
    </w:p>
    <w:p w:rsidR="000D4AB4" w:rsidRPr="005361D6" w:rsidRDefault="000D4AB4" w:rsidP="000D4AB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 xml:space="preserve">Наряду с внутренней энергией U и энтальпией H=U+рV в термодинамике широко пользуются функциями F=U-ТS (свободная энергия) и G=F+рV (потенциал Гиббса) Показать, что </w:t>
      </w:r>
    </w:p>
    <w:p w:rsidR="000D4AB4" w:rsidRPr="005361D6" w:rsidRDefault="001C7E32" w:rsidP="000D4AB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noProof/>
          <w:sz w:val="24"/>
          <w:szCs w:val="20"/>
        </w:rPr>
        <w:drawing>
          <wp:inline distT="0" distB="0" distL="0" distR="0">
            <wp:extent cx="6296025" cy="1000125"/>
            <wp:effectExtent l="0" t="0" r="0" b="0"/>
            <wp:docPr id="2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B4" w:rsidRPr="005361D6" w:rsidRDefault="000D4AB4" w:rsidP="00033D6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D60" w:rsidRPr="005361D6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361D6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</w:t>
      </w: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lastRenderedPageBreak/>
        <w:t>Положение «О проведении текущего контроля успеваемости и промежуточной аттестации обучающихся в ННГУ», утверждённое приказом ректора ННГУ №</w:t>
      </w:r>
      <w:r w:rsidRPr="005361D6">
        <w:rPr>
          <w:rFonts w:ascii="Times New Roman" w:hAnsi="Times New Roman"/>
          <w:sz w:val="24"/>
          <w:szCs w:val="24"/>
          <w:lang w:val="en-US"/>
        </w:rPr>
        <w:t> </w:t>
      </w:r>
      <w:r w:rsidRPr="005361D6">
        <w:rPr>
          <w:rFonts w:ascii="Times New Roman" w:hAnsi="Times New Roman"/>
          <w:sz w:val="24"/>
          <w:szCs w:val="24"/>
        </w:rPr>
        <w:t>55-ОД от 13.02.2014,</w:t>
      </w:r>
    </w:p>
    <w:p w:rsidR="00033D60" w:rsidRPr="005361D6" w:rsidRDefault="00033D60" w:rsidP="00033D6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5361D6">
        <w:rPr>
          <w:rFonts w:ascii="Times New Roman" w:hAnsi="Times New Roman"/>
          <w:sz w:val="24"/>
          <w:szCs w:val="24"/>
          <w:lang w:val="en-US"/>
        </w:rPr>
        <w:t> </w:t>
      </w:r>
      <w:r w:rsidRPr="005361D6">
        <w:rPr>
          <w:rFonts w:ascii="Times New Roman" w:hAnsi="Times New Roman"/>
          <w:sz w:val="24"/>
          <w:szCs w:val="24"/>
        </w:rPr>
        <w:t>247-ОД от 10.06.2015.</w:t>
      </w:r>
    </w:p>
    <w:p w:rsidR="00033D60" w:rsidRPr="005361D6" w:rsidRDefault="00033D60" w:rsidP="00033D60">
      <w:pPr>
        <w:pStyle w:val="21"/>
        <w:keepNext/>
        <w:widowControl w:val="0"/>
        <w:numPr>
          <w:ilvl w:val="0"/>
          <w:numId w:val="15"/>
        </w:numPr>
        <w:spacing w:before="240"/>
        <w:jc w:val="left"/>
        <w:rPr>
          <w:b/>
        </w:rPr>
      </w:pPr>
      <w:r w:rsidRPr="005361D6">
        <w:rPr>
          <w:b/>
        </w:rPr>
        <w:t>Учебно-методическое и информационное обеспечение дисциплины (модуля)</w:t>
      </w:r>
    </w:p>
    <w:p w:rsidR="00033D60" w:rsidRPr="005361D6" w:rsidRDefault="00033D60" w:rsidP="00033D60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а) основная литература:</w:t>
      </w:r>
    </w:p>
    <w:p w:rsidR="00033D60" w:rsidRPr="005361D6" w:rsidRDefault="00033D60" w:rsidP="00033D60">
      <w:pPr>
        <w:pStyle w:val="a9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Ю.И. Неймарк</w:t>
      </w:r>
      <w:bookmarkStart w:id="0" w:name="_GoBack"/>
      <w:bookmarkEnd w:id="0"/>
      <w:r w:rsidRPr="005361D6">
        <w:rPr>
          <w:rFonts w:ascii="Times New Roman" w:hAnsi="Times New Roman"/>
          <w:sz w:val="24"/>
          <w:szCs w:val="24"/>
        </w:rPr>
        <w:t>. Математические модели в естествознании и технике. Н.</w:t>
      </w:r>
      <w:r w:rsidR="00626A22">
        <w:rPr>
          <w:rFonts w:ascii="Times New Roman" w:hAnsi="Times New Roman"/>
          <w:sz w:val="24"/>
          <w:szCs w:val="24"/>
        </w:rPr>
        <w:t xml:space="preserve"> </w:t>
      </w:r>
      <w:r w:rsidRPr="005361D6">
        <w:rPr>
          <w:rFonts w:ascii="Times New Roman" w:hAnsi="Times New Roman"/>
          <w:sz w:val="24"/>
          <w:szCs w:val="24"/>
        </w:rPr>
        <w:t>Новгород. Изд-во ННГУ.2004.401 с.</w:t>
      </w:r>
      <w:r w:rsidR="006C3FBA" w:rsidRPr="005361D6">
        <w:rPr>
          <w:rFonts w:ascii="Times New Roman" w:hAnsi="Times New Roman"/>
          <w:sz w:val="24"/>
          <w:szCs w:val="24"/>
        </w:rPr>
        <w:t xml:space="preserve"> (171 экз</w:t>
      </w:r>
      <w:r w:rsidR="00626A22">
        <w:rPr>
          <w:rFonts w:ascii="Times New Roman" w:hAnsi="Times New Roman"/>
          <w:sz w:val="24"/>
          <w:szCs w:val="24"/>
        </w:rPr>
        <w:t>.</w:t>
      </w:r>
      <w:r w:rsidR="006C3FBA" w:rsidRPr="005361D6">
        <w:rPr>
          <w:rFonts w:ascii="Times New Roman" w:hAnsi="Times New Roman"/>
          <w:sz w:val="24"/>
          <w:szCs w:val="24"/>
        </w:rPr>
        <w:t>)</w:t>
      </w:r>
    </w:p>
    <w:p w:rsidR="00033D60" w:rsidRPr="005361D6" w:rsidRDefault="00033D60" w:rsidP="00033D60">
      <w:pPr>
        <w:pStyle w:val="a9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Юдович В.И. Математические модели естественных наук. СПб:- Лань.2011, 336 с.</w:t>
      </w:r>
      <w:r w:rsidR="006C3FBA" w:rsidRPr="005361D6">
        <w:rPr>
          <w:rFonts w:ascii="Times New Roman" w:hAnsi="Times New Roman"/>
          <w:sz w:val="24"/>
          <w:szCs w:val="24"/>
        </w:rPr>
        <w:t xml:space="preserve"> </w:t>
      </w:r>
      <w:hyperlink r:id="rId23" w:anchor="book_name" w:history="1">
        <w:r w:rsidR="006C3FBA" w:rsidRPr="005361D6">
          <w:rPr>
            <w:rStyle w:val="ab"/>
            <w:rFonts w:ascii="Times New Roman" w:hAnsi="Times New Roman"/>
            <w:sz w:val="24"/>
            <w:szCs w:val="24"/>
          </w:rPr>
          <w:t>https://e.lanbook.com/book/689#b</w:t>
        </w:r>
        <w:r w:rsidR="006C3FBA" w:rsidRPr="005361D6">
          <w:rPr>
            <w:rStyle w:val="ab"/>
            <w:rFonts w:ascii="Times New Roman" w:hAnsi="Times New Roman"/>
            <w:sz w:val="24"/>
            <w:szCs w:val="24"/>
          </w:rPr>
          <w:t>o</w:t>
        </w:r>
        <w:r w:rsidR="006C3FBA" w:rsidRPr="005361D6">
          <w:rPr>
            <w:rStyle w:val="ab"/>
            <w:rFonts w:ascii="Times New Roman" w:hAnsi="Times New Roman"/>
            <w:sz w:val="24"/>
            <w:szCs w:val="24"/>
          </w:rPr>
          <w:t>ok_name</w:t>
        </w:r>
      </w:hyperlink>
    </w:p>
    <w:p w:rsidR="00033D60" w:rsidRPr="00FC20D1" w:rsidRDefault="00033D60" w:rsidP="00FC20D1">
      <w:pPr>
        <w:tabs>
          <w:tab w:val="left" w:pos="1134"/>
          <w:tab w:val="right" w:leader="underscore" w:pos="8505"/>
        </w:tabs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5361D6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9309A" w:rsidRPr="00C9309A" w:rsidRDefault="00C9309A" w:rsidP="00C9309A">
      <w:pPr>
        <w:pStyle w:val="a9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Ландау Л.Д., Лифшиц Е.М. Теоретическая физика. Москва. (более 25 экз</w:t>
      </w:r>
      <w:r>
        <w:rPr>
          <w:rFonts w:ascii="Times New Roman" w:hAnsi="Times New Roman"/>
          <w:sz w:val="24"/>
          <w:szCs w:val="24"/>
        </w:rPr>
        <w:t>.</w:t>
      </w:r>
      <w:r w:rsidRPr="005361D6">
        <w:rPr>
          <w:rFonts w:ascii="Times New Roman" w:hAnsi="Times New Roman"/>
          <w:sz w:val="24"/>
          <w:szCs w:val="24"/>
        </w:rPr>
        <w:t>)</w:t>
      </w:r>
    </w:p>
    <w:p w:rsidR="00033D60" w:rsidRPr="005361D6" w:rsidRDefault="00033D60" w:rsidP="00033D60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5361D6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033D60" w:rsidRPr="005361D6" w:rsidRDefault="00FC20D1" w:rsidP="00033D60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033D60" w:rsidRPr="005361D6">
          <w:rPr>
            <w:rStyle w:val="ab"/>
            <w:rFonts w:ascii="Times New Roman" w:hAnsi="Times New Roman"/>
            <w:sz w:val="24"/>
            <w:szCs w:val="24"/>
          </w:rPr>
          <w:t>http://eqworld.ipmnet.ru/ru/library/mech</w:t>
        </w:r>
        <w:r w:rsidR="00033D60" w:rsidRPr="005361D6">
          <w:rPr>
            <w:rStyle w:val="ab"/>
            <w:rFonts w:ascii="Times New Roman" w:hAnsi="Times New Roman"/>
            <w:sz w:val="24"/>
            <w:szCs w:val="24"/>
          </w:rPr>
          <w:t>a</w:t>
        </w:r>
        <w:r w:rsidR="00033D60" w:rsidRPr="005361D6">
          <w:rPr>
            <w:rStyle w:val="ab"/>
            <w:rFonts w:ascii="Times New Roman" w:hAnsi="Times New Roman"/>
            <w:sz w:val="24"/>
            <w:szCs w:val="24"/>
          </w:rPr>
          <w:t>nics.htm</w:t>
        </w:r>
      </w:hyperlink>
    </w:p>
    <w:p w:rsidR="00033D60" w:rsidRPr="005361D6" w:rsidRDefault="00FC20D1" w:rsidP="00033D60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hyperlink r:id="rId25" w:history="1">
        <w:r w:rsidR="00033D60" w:rsidRPr="005361D6">
          <w:rPr>
            <w:rStyle w:val="ab"/>
            <w:rFonts w:ascii="Times New Roman" w:hAnsi="Times New Roman"/>
            <w:sz w:val="24"/>
            <w:szCs w:val="24"/>
          </w:rPr>
          <w:t>http://eqworld.ipmnet.ru/ru/library/mechanics/theoretical.htm</w:t>
        </w:r>
      </w:hyperlink>
    </w:p>
    <w:p w:rsidR="00033D60" w:rsidRPr="005361D6" w:rsidRDefault="00FC20D1" w:rsidP="00033D60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033D60" w:rsidRPr="005361D6">
          <w:rPr>
            <w:rStyle w:val="ab"/>
            <w:rFonts w:ascii="Times New Roman" w:hAnsi="Times New Roman"/>
            <w:sz w:val="24"/>
            <w:szCs w:val="24"/>
          </w:rPr>
          <w:t>http://eqworld.ipmnet.ru/ru/library/mechanics/thermal.htm</w:t>
        </w:r>
      </w:hyperlink>
    </w:p>
    <w:p w:rsidR="00033D60" w:rsidRPr="005361D6" w:rsidRDefault="00033D60" w:rsidP="00033D60">
      <w:pPr>
        <w:pStyle w:val="21"/>
        <w:keepNext/>
        <w:widowControl w:val="0"/>
        <w:numPr>
          <w:ilvl w:val="0"/>
          <w:numId w:val="15"/>
        </w:numPr>
        <w:spacing w:before="240"/>
        <w:jc w:val="left"/>
        <w:rPr>
          <w:b/>
        </w:rPr>
      </w:pPr>
      <w:r w:rsidRPr="005361D6">
        <w:rPr>
          <w:b/>
        </w:rPr>
        <w:t xml:space="preserve">Материально-техническое обеспечение дисциплины </w:t>
      </w:r>
    </w:p>
    <w:p w:rsidR="00C9309A" w:rsidRDefault="00C9309A" w:rsidP="00C9309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309A">
        <w:rPr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  <w:r>
        <w:rPr>
          <w:rFonts w:ascii="Times New Roman" w:hAnsi="Times New Roman"/>
          <w:sz w:val="24"/>
          <w:szCs w:val="24"/>
        </w:rPr>
        <w:t xml:space="preserve"> </w:t>
      </w:r>
      <w:r w:rsidR="00F81C8B">
        <w:rPr>
          <w:rFonts w:ascii="Times New Roman" w:hAnsi="Times New Roman"/>
          <w:sz w:val="24"/>
          <w:szCs w:val="24"/>
          <w:lang w:eastAsia="ar-SA"/>
        </w:rPr>
        <w:t>Наличие рекомендованной литературы.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9309A" w:rsidRDefault="00C9309A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C9309A" w:rsidRPr="008B4B2C" w:rsidRDefault="00C9309A" w:rsidP="00C930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ВО по направлению подготовки 01.03.02 «</w:t>
      </w:r>
      <w:r w:rsidRPr="008B4B2C">
        <w:rPr>
          <w:rFonts w:ascii="Times New Roman" w:hAnsi="Times New Roman"/>
          <w:color w:val="000000"/>
          <w:sz w:val="24"/>
          <w:szCs w:val="24"/>
        </w:rPr>
        <w:t>Прикладная математика и информатика»</w:t>
      </w:r>
      <w:r w:rsidR="00C13D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033D60" w:rsidRPr="00C9309A" w:rsidTr="00033D60">
        <w:trPr>
          <w:trHeight w:val="1134"/>
        </w:trPr>
        <w:tc>
          <w:tcPr>
            <w:tcW w:w="3001" w:type="dxa"/>
            <w:hideMark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309A">
              <w:rPr>
                <w:rFonts w:ascii="Times New Roman" w:hAnsi="Times New Roman"/>
                <w:sz w:val="24"/>
                <w:szCs w:val="24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309A">
              <w:rPr>
                <w:rFonts w:ascii="Times New Roman" w:hAnsi="Times New Roman"/>
                <w:sz w:val="24"/>
                <w:szCs w:val="24"/>
              </w:rPr>
              <w:t>д.ф.-м.н., профессор</w:t>
            </w:r>
            <w:r w:rsidRPr="00C9309A">
              <w:rPr>
                <w:rFonts w:ascii="Times New Roman" w:hAnsi="Times New Roman"/>
                <w:sz w:val="24"/>
                <w:szCs w:val="24"/>
              </w:rPr>
              <w:br/>
              <w:t>Новиков В.В.</w:t>
            </w:r>
          </w:p>
        </w:tc>
      </w:tr>
      <w:tr w:rsidR="00033D60" w:rsidRPr="00C9309A" w:rsidTr="00033D60">
        <w:trPr>
          <w:trHeight w:val="1134"/>
        </w:trPr>
        <w:tc>
          <w:tcPr>
            <w:tcW w:w="3001" w:type="dxa"/>
            <w:hideMark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309A">
              <w:rPr>
                <w:rFonts w:ascii="Times New Roman" w:hAnsi="Times New Roman"/>
                <w:sz w:val="24"/>
                <w:szCs w:val="24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3D60" w:rsidRPr="00C9309A" w:rsidTr="00033D60">
        <w:trPr>
          <w:trHeight w:val="1134"/>
        </w:trPr>
        <w:tc>
          <w:tcPr>
            <w:tcW w:w="3001" w:type="dxa"/>
            <w:vAlign w:val="bottom"/>
            <w:hideMark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309A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  <w:r w:rsidRPr="00C9309A">
              <w:rPr>
                <w:rFonts w:ascii="Times New Roman" w:hAnsi="Times New Roman"/>
                <w:sz w:val="24"/>
                <w:szCs w:val="24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033D60" w:rsidRPr="00C9309A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309A">
              <w:rPr>
                <w:rFonts w:ascii="Times New Roman" w:hAnsi="Times New Roman"/>
                <w:sz w:val="24"/>
                <w:szCs w:val="24"/>
              </w:rPr>
              <w:t xml:space="preserve">д.ф.-м.н., профессор </w:t>
            </w:r>
            <w:r w:rsidRPr="00C9309A">
              <w:rPr>
                <w:rFonts w:ascii="Times New Roman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C9309A" w:rsidRDefault="00C9309A" w:rsidP="00C9309A">
      <w:pPr>
        <w:rPr>
          <w:rFonts w:ascii="Times New Roman" w:hAnsi="Times New Roman"/>
          <w:sz w:val="24"/>
          <w:szCs w:val="24"/>
        </w:rPr>
      </w:pPr>
    </w:p>
    <w:p w:rsidR="00C9309A" w:rsidRPr="008B4B2C" w:rsidRDefault="00C9309A" w:rsidP="00C9309A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</w:t>
      </w:r>
      <w:r w:rsidR="00C13DDE">
        <w:rPr>
          <w:rFonts w:ascii="Times New Roman" w:hAnsi="Times New Roman"/>
          <w:sz w:val="24"/>
          <w:szCs w:val="24"/>
        </w:rPr>
        <w:t>И</w:t>
      </w:r>
      <w:r w:rsidRPr="008B4B2C">
        <w:rPr>
          <w:rFonts w:ascii="Times New Roman" w:hAnsi="Times New Roman"/>
          <w:sz w:val="24"/>
          <w:szCs w:val="24"/>
        </w:rPr>
        <w:t xml:space="preserve">нститута информационных технологий, математики и механики ННГУ им. Н.И. Лобачевского </w:t>
      </w:r>
    </w:p>
    <w:p w:rsidR="00C13DDE" w:rsidRDefault="00C13DDE" w:rsidP="00C13D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C9309A" w:rsidRPr="008B4B2C" w:rsidRDefault="00C9309A" w:rsidP="00C13DDE">
      <w:pPr>
        <w:rPr>
          <w:rFonts w:ascii="Times New Roman" w:hAnsi="Times New Roman"/>
          <w:sz w:val="24"/>
          <w:szCs w:val="24"/>
        </w:rPr>
      </w:pPr>
    </w:p>
    <w:sectPr w:rsidR="00C9309A" w:rsidRPr="008B4B2C" w:rsidSect="003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3A" w:rsidRDefault="004E123A" w:rsidP="00DA7F06">
      <w:pPr>
        <w:spacing w:after="0" w:line="240" w:lineRule="auto"/>
      </w:pPr>
      <w:r>
        <w:separator/>
      </w:r>
    </w:p>
  </w:endnote>
  <w:endnote w:type="continuationSeparator" w:id="0">
    <w:p w:rsidR="004E123A" w:rsidRDefault="004E123A" w:rsidP="00DA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3A" w:rsidRDefault="004E123A" w:rsidP="00DA7F06">
      <w:pPr>
        <w:spacing w:after="0" w:line="240" w:lineRule="auto"/>
      </w:pPr>
      <w:r>
        <w:separator/>
      </w:r>
    </w:p>
  </w:footnote>
  <w:footnote w:type="continuationSeparator" w:id="0">
    <w:p w:rsidR="004E123A" w:rsidRDefault="004E123A" w:rsidP="00DA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021"/>
    <w:multiLevelType w:val="hybridMultilevel"/>
    <w:tmpl w:val="091CF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CC6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9A1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52AC1"/>
    <w:multiLevelType w:val="hybridMultilevel"/>
    <w:tmpl w:val="6B6807F2"/>
    <w:lvl w:ilvl="0" w:tplc="0240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D16FB4"/>
    <w:multiLevelType w:val="hybridMultilevel"/>
    <w:tmpl w:val="19C6459C"/>
    <w:lvl w:ilvl="0" w:tplc="989E53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8722F6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FA1C0B"/>
    <w:multiLevelType w:val="hybridMultilevel"/>
    <w:tmpl w:val="013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cs="Times New Roman" w:hint="default"/>
        <w:i w:val="0"/>
      </w:rPr>
    </w:lvl>
  </w:abstractNum>
  <w:abstractNum w:abstractNumId="16" w15:restartNumberingAfterBreak="0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F6755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163609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81F0A99"/>
    <w:multiLevelType w:val="multilevel"/>
    <w:tmpl w:val="3154D2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FD447A4"/>
    <w:multiLevelType w:val="hybridMultilevel"/>
    <w:tmpl w:val="250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3"/>
  </w:num>
  <w:num w:numId="7">
    <w:abstractNumId w:val="18"/>
  </w:num>
  <w:num w:numId="8">
    <w:abstractNumId w:val="5"/>
  </w:num>
  <w:num w:numId="9">
    <w:abstractNumId w:val="19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17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4CD"/>
    <w:rsid w:val="00007BEF"/>
    <w:rsid w:val="00033D60"/>
    <w:rsid w:val="00040B71"/>
    <w:rsid w:val="000534CD"/>
    <w:rsid w:val="00074C39"/>
    <w:rsid w:val="00076889"/>
    <w:rsid w:val="0009685F"/>
    <w:rsid w:val="000B04DF"/>
    <w:rsid w:val="000B3F08"/>
    <w:rsid w:val="000C5D46"/>
    <w:rsid w:val="000D4AB4"/>
    <w:rsid w:val="000E06D3"/>
    <w:rsid w:val="000E7A6F"/>
    <w:rsid w:val="000F0C12"/>
    <w:rsid w:val="0012521B"/>
    <w:rsid w:val="00152616"/>
    <w:rsid w:val="00155088"/>
    <w:rsid w:val="00155A17"/>
    <w:rsid w:val="00172229"/>
    <w:rsid w:val="0018649B"/>
    <w:rsid w:val="00197F23"/>
    <w:rsid w:val="001C2691"/>
    <w:rsid w:val="001C3354"/>
    <w:rsid w:val="001C636D"/>
    <w:rsid w:val="001C7E32"/>
    <w:rsid w:val="002311EB"/>
    <w:rsid w:val="002874F8"/>
    <w:rsid w:val="00297FE4"/>
    <w:rsid w:val="002B79A0"/>
    <w:rsid w:val="002C05DA"/>
    <w:rsid w:val="002C72C8"/>
    <w:rsid w:val="002D09DD"/>
    <w:rsid w:val="002F3D61"/>
    <w:rsid w:val="003078C1"/>
    <w:rsid w:val="0033336C"/>
    <w:rsid w:val="00374DBA"/>
    <w:rsid w:val="003C1F1A"/>
    <w:rsid w:val="003C5167"/>
    <w:rsid w:val="003C5EE4"/>
    <w:rsid w:val="003E3B3D"/>
    <w:rsid w:val="003F5B5B"/>
    <w:rsid w:val="004216C7"/>
    <w:rsid w:val="00437F21"/>
    <w:rsid w:val="004565F1"/>
    <w:rsid w:val="004657CC"/>
    <w:rsid w:val="00467DED"/>
    <w:rsid w:val="00473BC9"/>
    <w:rsid w:val="0047523F"/>
    <w:rsid w:val="0048449B"/>
    <w:rsid w:val="00497C3D"/>
    <w:rsid w:val="004A6AD8"/>
    <w:rsid w:val="004C3159"/>
    <w:rsid w:val="004C695D"/>
    <w:rsid w:val="004E123A"/>
    <w:rsid w:val="004E2C47"/>
    <w:rsid w:val="004E5F3E"/>
    <w:rsid w:val="005001B8"/>
    <w:rsid w:val="005022B1"/>
    <w:rsid w:val="00513169"/>
    <w:rsid w:val="00513631"/>
    <w:rsid w:val="005361D6"/>
    <w:rsid w:val="00537849"/>
    <w:rsid w:val="00551133"/>
    <w:rsid w:val="00553B23"/>
    <w:rsid w:val="00564EE7"/>
    <w:rsid w:val="005B4A61"/>
    <w:rsid w:val="005D273F"/>
    <w:rsid w:val="005D452A"/>
    <w:rsid w:val="005D7A80"/>
    <w:rsid w:val="005F2D70"/>
    <w:rsid w:val="005F4B7B"/>
    <w:rsid w:val="00626A22"/>
    <w:rsid w:val="00627FFB"/>
    <w:rsid w:val="006369AD"/>
    <w:rsid w:val="00654FC5"/>
    <w:rsid w:val="006654DD"/>
    <w:rsid w:val="0068702F"/>
    <w:rsid w:val="00692636"/>
    <w:rsid w:val="006A1C36"/>
    <w:rsid w:val="006A5EA2"/>
    <w:rsid w:val="006B1ED3"/>
    <w:rsid w:val="006C3FBA"/>
    <w:rsid w:val="006E7A2C"/>
    <w:rsid w:val="007275C1"/>
    <w:rsid w:val="007610BA"/>
    <w:rsid w:val="007967F5"/>
    <w:rsid w:val="007A3D45"/>
    <w:rsid w:val="007A531B"/>
    <w:rsid w:val="008134C3"/>
    <w:rsid w:val="00816B32"/>
    <w:rsid w:val="008200CA"/>
    <w:rsid w:val="00837923"/>
    <w:rsid w:val="008418E0"/>
    <w:rsid w:val="00846A94"/>
    <w:rsid w:val="00871064"/>
    <w:rsid w:val="00875D6B"/>
    <w:rsid w:val="008D54ED"/>
    <w:rsid w:val="008F41A1"/>
    <w:rsid w:val="00906EC4"/>
    <w:rsid w:val="00906FB9"/>
    <w:rsid w:val="0091529F"/>
    <w:rsid w:val="00921D14"/>
    <w:rsid w:val="00930D27"/>
    <w:rsid w:val="00963568"/>
    <w:rsid w:val="0096684A"/>
    <w:rsid w:val="009851AF"/>
    <w:rsid w:val="00986921"/>
    <w:rsid w:val="00995A42"/>
    <w:rsid w:val="00997857"/>
    <w:rsid w:val="009F4558"/>
    <w:rsid w:val="00A31B36"/>
    <w:rsid w:val="00A31CFE"/>
    <w:rsid w:val="00A51FAC"/>
    <w:rsid w:val="00A52629"/>
    <w:rsid w:val="00A62774"/>
    <w:rsid w:val="00A72EC4"/>
    <w:rsid w:val="00A863BB"/>
    <w:rsid w:val="00A94739"/>
    <w:rsid w:val="00AC5E34"/>
    <w:rsid w:val="00AE1C84"/>
    <w:rsid w:val="00AF365E"/>
    <w:rsid w:val="00AF7DEA"/>
    <w:rsid w:val="00B03F60"/>
    <w:rsid w:val="00B277CF"/>
    <w:rsid w:val="00B36491"/>
    <w:rsid w:val="00B4439F"/>
    <w:rsid w:val="00B44CBA"/>
    <w:rsid w:val="00B65153"/>
    <w:rsid w:val="00B7544B"/>
    <w:rsid w:val="00B91169"/>
    <w:rsid w:val="00B959A8"/>
    <w:rsid w:val="00BA2E2A"/>
    <w:rsid w:val="00BA5CA1"/>
    <w:rsid w:val="00BB5F5E"/>
    <w:rsid w:val="00BD11B6"/>
    <w:rsid w:val="00BD4DF0"/>
    <w:rsid w:val="00BE1C99"/>
    <w:rsid w:val="00BE6AF3"/>
    <w:rsid w:val="00BE72F3"/>
    <w:rsid w:val="00C13DDE"/>
    <w:rsid w:val="00C23C46"/>
    <w:rsid w:val="00C33E34"/>
    <w:rsid w:val="00C44926"/>
    <w:rsid w:val="00C503C1"/>
    <w:rsid w:val="00C652DB"/>
    <w:rsid w:val="00C9137A"/>
    <w:rsid w:val="00C9309A"/>
    <w:rsid w:val="00CB4893"/>
    <w:rsid w:val="00CC64D9"/>
    <w:rsid w:val="00CD6DF5"/>
    <w:rsid w:val="00D063B9"/>
    <w:rsid w:val="00D24AC9"/>
    <w:rsid w:val="00D616EE"/>
    <w:rsid w:val="00D62AD0"/>
    <w:rsid w:val="00D6450F"/>
    <w:rsid w:val="00D71679"/>
    <w:rsid w:val="00D910B8"/>
    <w:rsid w:val="00D95AB3"/>
    <w:rsid w:val="00DA3EAC"/>
    <w:rsid w:val="00DA7F06"/>
    <w:rsid w:val="00DB4A0F"/>
    <w:rsid w:val="00DC78A2"/>
    <w:rsid w:val="00E02FC5"/>
    <w:rsid w:val="00E166A6"/>
    <w:rsid w:val="00E16EA7"/>
    <w:rsid w:val="00E206CC"/>
    <w:rsid w:val="00E2171D"/>
    <w:rsid w:val="00E32D72"/>
    <w:rsid w:val="00E620AA"/>
    <w:rsid w:val="00E72C01"/>
    <w:rsid w:val="00E76A36"/>
    <w:rsid w:val="00E93706"/>
    <w:rsid w:val="00EA39EF"/>
    <w:rsid w:val="00EA7915"/>
    <w:rsid w:val="00EB4EE0"/>
    <w:rsid w:val="00ED7DA9"/>
    <w:rsid w:val="00EE246E"/>
    <w:rsid w:val="00EE765C"/>
    <w:rsid w:val="00F015C3"/>
    <w:rsid w:val="00F12E24"/>
    <w:rsid w:val="00F32980"/>
    <w:rsid w:val="00F358B7"/>
    <w:rsid w:val="00F37B9E"/>
    <w:rsid w:val="00F423E5"/>
    <w:rsid w:val="00F671C9"/>
    <w:rsid w:val="00F8086B"/>
    <w:rsid w:val="00F81C8B"/>
    <w:rsid w:val="00FA33EA"/>
    <w:rsid w:val="00FC20D1"/>
    <w:rsid w:val="00FD3F63"/>
    <w:rsid w:val="00FD52A9"/>
    <w:rsid w:val="00FE5348"/>
    <w:rsid w:val="00FE75AA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AC46E"/>
  <w14:defaultImageDpi w14:val="0"/>
  <w15:docId w15:val="{C7BB7DF7-640B-427F-9914-3689906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CD"/>
    <w:rPr>
      <w:rFonts w:ascii="Calibri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C1F1A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C1F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DA7F06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7F06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DA7F06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rsid w:val="00906FB9"/>
    <w:pPr>
      <w:spacing w:after="0" w:line="360" w:lineRule="auto"/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06FB9"/>
    <w:rPr>
      <w:rFonts w:ascii="Calibri" w:hAnsi="Calibri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rsid w:val="00906FB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906FB9"/>
    <w:rPr>
      <w:rFonts w:ascii="Cambria" w:hAnsi="Cambria"/>
      <w:sz w:val="20"/>
    </w:rPr>
  </w:style>
  <w:style w:type="paragraph" w:styleId="a9">
    <w:name w:val="List Paragraph"/>
    <w:basedOn w:val="a"/>
    <w:link w:val="aa"/>
    <w:uiPriority w:val="34"/>
    <w:qFormat/>
    <w:rsid w:val="00B3649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36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36491"/>
    <w:rPr>
      <w:rFonts w:ascii="Calibri" w:hAnsi="Calibri" w:cs="Times New Roman"/>
      <w:sz w:val="16"/>
      <w:szCs w:val="16"/>
    </w:rPr>
  </w:style>
  <w:style w:type="character" w:styleId="ab">
    <w:name w:val="Hyperlink"/>
    <w:basedOn w:val="a0"/>
    <w:uiPriority w:val="99"/>
    <w:rsid w:val="002311E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033D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3D60"/>
    <w:rPr>
      <w:rFonts w:ascii="Calibri" w:hAnsi="Calibri" w:cs="Times New Roman"/>
      <w:lang w:val="x-none" w:eastAsia="ru-RU"/>
    </w:rPr>
  </w:style>
  <w:style w:type="paragraph" w:customStyle="1" w:styleId="21">
    <w:name w:val="Основной текст 21"/>
    <w:basedOn w:val="a"/>
    <w:rsid w:val="00033D60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33D60"/>
    <w:rPr>
      <w:rFonts w:ascii="Tahoma" w:hAnsi="Tahoma" w:cs="Tahoma"/>
      <w:sz w:val="16"/>
      <w:szCs w:val="16"/>
      <w:lang w:val="x-none" w:eastAsia="ru-RU"/>
    </w:rPr>
  </w:style>
  <w:style w:type="character" w:styleId="af0">
    <w:name w:val="FollowedHyperlink"/>
    <w:basedOn w:val="a0"/>
    <w:uiPriority w:val="99"/>
    <w:semiHidden/>
    <w:unhideWhenUsed/>
    <w:rsid w:val="00033D60"/>
    <w:rPr>
      <w:rFonts w:cs="Times New Roman"/>
      <w:color w:val="800080" w:themeColor="followedHyperlink"/>
      <w:u w:val="single"/>
    </w:rPr>
  </w:style>
  <w:style w:type="character" w:customStyle="1" w:styleId="aa">
    <w:name w:val="Абзац списка Знак"/>
    <w:link w:val="a9"/>
    <w:uiPriority w:val="34"/>
    <w:rsid w:val="00C9309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eqworld.ipmnet.ru/ru/library/mechanics/thermal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eqworld.ipmnet.ru/ru/library/mechanics/theoretical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qworld.ipmnet.ru/ru/library/mechanics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e.lanbook.com/book/68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C74D-2D9B-4BD7-9342-D266016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User</cp:lastModifiedBy>
  <cp:revision>8</cp:revision>
  <dcterms:created xsi:type="dcterms:W3CDTF">2018-01-27T10:08:00Z</dcterms:created>
  <dcterms:modified xsi:type="dcterms:W3CDTF">2018-05-07T20:27:00Z</dcterms:modified>
</cp:coreProperties>
</file>