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МИНИСТЕРСТВО НАУКИ И ВЫСШЕГО ОБРАЗОВАНИЯ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им.Н.И. Лобачевского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Дзержинский филиал ННГУ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ab/>
      </w:r>
      <w:r w:rsidRPr="00E70B72">
        <w:rPr>
          <w:rFonts w:ascii="Times New Roman" w:hAnsi="Times New Roman"/>
          <w:b/>
          <w:sz w:val="24"/>
          <w:szCs w:val="24"/>
        </w:rPr>
        <w:tab/>
      </w:r>
      <w:r w:rsidRPr="00E70B72">
        <w:rPr>
          <w:rFonts w:ascii="Times New Roman" w:hAnsi="Times New Roman"/>
          <w:b/>
          <w:sz w:val="24"/>
          <w:szCs w:val="24"/>
        </w:rPr>
        <w:tab/>
      </w:r>
      <w:r w:rsidRPr="00E70B72">
        <w:rPr>
          <w:rFonts w:ascii="Times New Roman" w:hAnsi="Times New Roman"/>
          <w:b/>
          <w:sz w:val="24"/>
          <w:szCs w:val="24"/>
        </w:rPr>
        <w:tab/>
      </w:r>
      <w:r w:rsidRPr="00E70B72">
        <w:rPr>
          <w:rFonts w:ascii="Times New Roman" w:hAnsi="Times New Roman"/>
          <w:b/>
          <w:sz w:val="24"/>
          <w:szCs w:val="24"/>
        </w:rPr>
        <w:tab/>
      </w:r>
      <w:r w:rsidRPr="00E70B72">
        <w:rPr>
          <w:rFonts w:ascii="Times New Roman" w:hAnsi="Times New Roman"/>
          <w:b/>
          <w:sz w:val="24"/>
          <w:szCs w:val="24"/>
        </w:rPr>
        <w:tab/>
        <w:t>УТВЕРЖДЕНО</w:t>
      </w:r>
    </w:p>
    <w:p w:rsidR="00E70B72" w:rsidRPr="00E70B72" w:rsidRDefault="00E70B72" w:rsidP="00E7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E70B7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директором Дзержинского филиала ННГУ</w:t>
      </w:r>
    </w:p>
    <w:p w:rsidR="00E70B72" w:rsidRPr="00E70B72" w:rsidRDefault="00E70B72" w:rsidP="00E70B7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tab/>
      </w:r>
      <w:r w:rsidRPr="00E70B72">
        <w:rPr>
          <w:rFonts w:ascii="Times New Roman" w:hAnsi="Times New Roman"/>
          <w:sz w:val="24"/>
          <w:szCs w:val="24"/>
        </w:rPr>
        <w:t>к.ф.н. Е.И.Яковлевой</w:t>
      </w:r>
    </w:p>
    <w:p w:rsidR="00E70B72" w:rsidRPr="00E70B72" w:rsidRDefault="00E70B72" w:rsidP="00E70B72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b/>
          <w:sz w:val="24"/>
          <w:szCs w:val="24"/>
        </w:rPr>
        <w:tab/>
      </w:r>
      <w:r w:rsidRPr="00E70B72">
        <w:rPr>
          <w:rFonts w:ascii="Times New Roman" w:hAnsi="Times New Roman"/>
          <w:sz w:val="24"/>
          <w:szCs w:val="24"/>
        </w:rPr>
        <w:t>(распоряжение от 21.04.2020 г. № 302-Ф)</w:t>
      </w:r>
    </w:p>
    <w:p w:rsidR="00E70B72" w:rsidRPr="00E70B72" w:rsidRDefault="00E70B72" w:rsidP="00E70B72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eastAsia="Times New Roman" w:hAnsi="Times New Roman"/>
          <w:b/>
          <w:sz w:val="24"/>
          <w:szCs w:val="24"/>
        </w:rPr>
        <w:t>Рабочая программа дисциплины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eastAsia="Times New Roman" w:hAnsi="Times New Roman"/>
          <w:b/>
          <w:noProof/>
          <w:sz w:val="24"/>
          <w:szCs w:val="24"/>
        </w:rPr>
        <w:t>ЭКОНОМИКО-МАТЕМАТИЧЕСКИЕ МЕТОДЫ И МОДЕЛИ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Уровень высшего образования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eastAsia="Times New Roman" w:hAnsi="Times New Roman"/>
          <w:b/>
          <w:sz w:val="24"/>
          <w:szCs w:val="24"/>
        </w:rPr>
        <w:t>БАКАЛАВРИАТ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Направление подготовки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0"/>
        </w:rPr>
        <w:t>38.03.01 ЭКОНОМИКА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eastAsia="Times New Roman" w:hAnsi="Times New Roman"/>
          <w:b/>
          <w:sz w:val="24"/>
          <w:szCs w:val="24"/>
        </w:rPr>
        <w:t>Направленность (профиль) образовательной программы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ФИНАНСЫ И КРЕДИТ</w:t>
      </w:r>
    </w:p>
    <w:p w:rsidR="00E70B72" w:rsidRPr="00E70B72" w:rsidRDefault="00084795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Год набора: 2020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ind w:left="54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Квалификация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0B72">
        <w:rPr>
          <w:rFonts w:ascii="Times New Roman" w:eastAsia="Times New Roman" w:hAnsi="Times New Roman"/>
          <w:b/>
          <w:sz w:val="28"/>
          <w:szCs w:val="28"/>
        </w:rPr>
        <w:t>Бакалавр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Форма  обучения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ОЧНАЯ, ЗАОЧНАЯ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Дзержинск</w:t>
      </w:r>
    </w:p>
    <w:p w:rsidR="00E70B72" w:rsidRPr="00E70B72" w:rsidRDefault="00E70B72" w:rsidP="00DA2391">
      <w:pPr>
        <w:tabs>
          <w:tab w:val="left" w:pos="900"/>
        </w:tabs>
        <w:spacing w:beforeLines="100" w:afterLines="10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70B72">
        <w:rPr>
          <w:rFonts w:ascii="Times New Roman" w:eastAsia="Times New Roman" w:hAnsi="Times New Roman"/>
          <w:sz w:val="24"/>
          <w:szCs w:val="24"/>
        </w:rPr>
        <w:t>2020 г.</w:t>
      </w:r>
    </w:p>
    <w:p w:rsidR="00E70B72" w:rsidRPr="00E70B72" w:rsidRDefault="00E70B72" w:rsidP="001E5C84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0B72" w:rsidRPr="00E70B72" w:rsidRDefault="00E70B72" w:rsidP="001E5C84">
      <w:pPr>
        <w:spacing w:after="0" w:line="240" w:lineRule="auto"/>
        <w:ind w:right="-8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15E1" w:rsidRPr="00E70B72" w:rsidRDefault="00DF15E1" w:rsidP="001E5C84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right="-853"/>
        <w:jc w:val="both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color w:val="000000"/>
          <w:sz w:val="24"/>
          <w:szCs w:val="24"/>
        </w:rPr>
        <w:t>Место и цели дисциплины</w:t>
      </w:r>
      <w:r w:rsidRPr="00E70B72">
        <w:rPr>
          <w:rFonts w:ascii="Times New Roman" w:hAnsi="Times New Roman"/>
          <w:b/>
          <w:sz w:val="24"/>
          <w:szCs w:val="24"/>
        </w:rPr>
        <w:t xml:space="preserve"> (модуля) в структуре ОПОП </w:t>
      </w:r>
    </w:p>
    <w:p w:rsidR="00DF15E1" w:rsidRPr="00E70B72" w:rsidRDefault="00DF15E1" w:rsidP="001E5C84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 Дисциплина относится к вариативной части Блока 1 «Дисциплины, модули» </w:t>
      </w:r>
      <w:r w:rsidRPr="00E70B72">
        <w:rPr>
          <w:rFonts w:ascii="Times New Roman" w:hAnsi="Times New Roman"/>
          <w:color w:val="000000"/>
          <w:sz w:val="24"/>
          <w:szCs w:val="24"/>
        </w:rPr>
        <w:t>и я</w:t>
      </w:r>
      <w:r w:rsidRPr="00E70B72">
        <w:rPr>
          <w:rFonts w:ascii="Times New Roman" w:hAnsi="Times New Roman"/>
          <w:color w:val="000000"/>
          <w:sz w:val="24"/>
          <w:szCs w:val="24"/>
        </w:rPr>
        <w:t>в</w:t>
      </w:r>
      <w:r w:rsidRPr="00E70B72">
        <w:rPr>
          <w:rFonts w:ascii="Times New Roman" w:hAnsi="Times New Roman"/>
          <w:color w:val="000000"/>
          <w:sz w:val="24"/>
          <w:szCs w:val="24"/>
        </w:rPr>
        <w:t>ляется дисциплиной по выбору для изучения</w:t>
      </w:r>
      <w:r w:rsidRPr="00E70B72">
        <w:rPr>
          <w:rFonts w:ascii="Times New Roman" w:hAnsi="Times New Roman"/>
          <w:sz w:val="24"/>
          <w:szCs w:val="24"/>
        </w:rPr>
        <w:t xml:space="preserve"> по направлению подготовки 38.03.01 «Эк</w:t>
      </w:r>
      <w:r w:rsidRPr="00E70B72">
        <w:rPr>
          <w:rFonts w:ascii="Times New Roman" w:hAnsi="Times New Roman"/>
          <w:sz w:val="24"/>
          <w:szCs w:val="24"/>
        </w:rPr>
        <w:t>о</w:t>
      </w:r>
      <w:r w:rsidRPr="00E70B72">
        <w:rPr>
          <w:rFonts w:ascii="Times New Roman" w:hAnsi="Times New Roman"/>
          <w:sz w:val="24"/>
          <w:szCs w:val="24"/>
        </w:rPr>
        <w:t>номика». Трудоемкость дисциплины составляет 3 зачетных единицы.</w:t>
      </w:r>
      <w:r w:rsidRPr="00E70B72">
        <w:rPr>
          <w:rFonts w:ascii="Times New Roman" w:hAnsi="Times New Roman"/>
          <w:color w:val="000000"/>
          <w:sz w:val="24"/>
          <w:szCs w:val="24"/>
        </w:rPr>
        <w:t xml:space="preserve"> Изучается на 1 курсе в 2 семестре по очной форме обучения и на 2 курсе в 3 семестре по заочной форме обуч</w:t>
      </w:r>
      <w:r w:rsidRPr="00E70B72">
        <w:rPr>
          <w:rFonts w:ascii="Times New Roman" w:hAnsi="Times New Roman"/>
          <w:color w:val="000000"/>
          <w:sz w:val="24"/>
          <w:szCs w:val="24"/>
        </w:rPr>
        <w:t>е</w:t>
      </w:r>
      <w:r w:rsidRPr="00E70B72">
        <w:rPr>
          <w:rFonts w:ascii="Times New Roman" w:hAnsi="Times New Roman"/>
          <w:color w:val="000000"/>
          <w:sz w:val="24"/>
          <w:szCs w:val="24"/>
        </w:rPr>
        <w:t>ния.</w:t>
      </w:r>
    </w:p>
    <w:p w:rsidR="00DF15E1" w:rsidRPr="00E70B72" w:rsidRDefault="00DF15E1" w:rsidP="001E5C84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Целью дисциплины «Экономико-математические методы и модели» является фо</w:t>
      </w:r>
      <w:r w:rsidRPr="00E70B72">
        <w:rPr>
          <w:rFonts w:ascii="Times New Roman" w:hAnsi="Times New Roman"/>
          <w:sz w:val="24"/>
          <w:szCs w:val="24"/>
        </w:rPr>
        <w:t>р</w:t>
      </w:r>
      <w:r w:rsidRPr="00E70B72">
        <w:rPr>
          <w:rFonts w:ascii="Times New Roman" w:hAnsi="Times New Roman"/>
          <w:sz w:val="24"/>
          <w:szCs w:val="24"/>
        </w:rPr>
        <w:t>мирование теоретических знаний и практических навыков владения методами анализа и адаптации экономико-математических моделей в зависимости от конкретных задач упра</w:t>
      </w:r>
      <w:r w:rsidRPr="00E70B72">
        <w:rPr>
          <w:rFonts w:ascii="Times New Roman" w:hAnsi="Times New Roman"/>
          <w:sz w:val="24"/>
          <w:szCs w:val="24"/>
        </w:rPr>
        <w:t>в</w:t>
      </w:r>
      <w:r w:rsidRPr="00E70B72">
        <w:rPr>
          <w:rFonts w:ascii="Times New Roman" w:hAnsi="Times New Roman"/>
          <w:sz w:val="24"/>
          <w:szCs w:val="24"/>
        </w:rPr>
        <w:t>ления.</w:t>
      </w:r>
    </w:p>
    <w:p w:rsidR="00DF15E1" w:rsidRPr="00E70B72" w:rsidRDefault="00DF15E1" w:rsidP="001E5C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2. Планируемые результаты обучения по дисциплине (модулю), соотнесенные с планируемыми результатами освоения образовательной программы (компетенци</w:t>
      </w:r>
      <w:r w:rsidRPr="00E70B72">
        <w:rPr>
          <w:rFonts w:ascii="Times New Roman" w:hAnsi="Times New Roman"/>
          <w:b/>
          <w:sz w:val="24"/>
          <w:szCs w:val="24"/>
        </w:rPr>
        <w:t>я</w:t>
      </w:r>
      <w:r w:rsidRPr="00E70B72">
        <w:rPr>
          <w:rFonts w:ascii="Times New Roman" w:hAnsi="Times New Roman"/>
          <w:b/>
          <w:sz w:val="24"/>
          <w:szCs w:val="24"/>
        </w:rPr>
        <w:t>ми выпускников)</w:t>
      </w: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5670"/>
      </w:tblGrid>
      <w:tr w:rsidR="00DF15E1" w:rsidRPr="00E70B72" w:rsidTr="00FB7EDB">
        <w:trPr>
          <w:trHeight w:val="20"/>
        </w:trPr>
        <w:tc>
          <w:tcPr>
            <w:tcW w:w="3686" w:type="dxa"/>
          </w:tcPr>
          <w:p w:rsidR="00DF15E1" w:rsidRPr="00E70B72" w:rsidRDefault="00DF15E1" w:rsidP="001E5C84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670" w:type="dxa"/>
          </w:tcPr>
          <w:p w:rsidR="00DF15E1" w:rsidRPr="00E70B72" w:rsidRDefault="00DF15E1" w:rsidP="001E5C84">
            <w:pPr>
              <w:tabs>
                <w:tab w:val="num" w:pos="-5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дисциплине, хара</w:t>
            </w: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теризующие этапы формирования компетенций</w:t>
            </w:r>
          </w:p>
        </w:tc>
      </w:tr>
      <w:tr w:rsidR="00DF15E1" w:rsidRPr="00E70B72" w:rsidTr="00FB7EDB">
        <w:trPr>
          <w:trHeight w:val="20"/>
        </w:trPr>
        <w:tc>
          <w:tcPr>
            <w:tcW w:w="3686" w:type="dxa"/>
          </w:tcPr>
          <w:p w:rsidR="00DF15E1" w:rsidRPr="00E70B72" w:rsidRDefault="00DF15E1" w:rsidP="001E5C84">
            <w:pPr>
              <w:tabs>
                <w:tab w:val="num" w:pos="-33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ПК-1:</w:t>
            </w:r>
          </w:p>
          <w:p w:rsidR="00DF15E1" w:rsidRPr="00E70B72" w:rsidRDefault="00DF15E1" w:rsidP="001E5C84">
            <w:pPr>
              <w:tabs>
                <w:tab w:val="num" w:pos="-3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способность собрать и проанализир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о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вать исходные данные, необходимые для расчета экономических и социал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ь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но-экономических показателей, хара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к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теризующих деятельность хозяйству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ю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щих субъектов</w:t>
            </w:r>
          </w:p>
        </w:tc>
        <w:tc>
          <w:tcPr>
            <w:tcW w:w="5670" w:type="dxa"/>
          </w:tcPr>
          <w:p w:rsidR="00DF15E1" w:rsidRPr="00E70B72" w:rsidRDefault="00DF15E1" w:rsidP="001E5C84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З1 (ПК-1): знать методики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DF15E1" w:rsidRPr="00E70B72" w:rsidRDefault="00DF15E1" w:rsidP="001E5C84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У1 (ПК-1): уметь собрать и проанализировать исходные да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DF15E1" w:rsidRPr="00E70B72" w:rsidRDefault="00DF15E1" w:rsidP="001E5C84">
            <w:pPr>
              <w:tabs>
                <w:tab w:val="num" w:pos="-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В1(ПК-1): владеть навыками сбора и анализа исходных да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DF15E1" w:rsidRPr="00E70B72" w:rsidTr="00FB7EDB">
        <w:trPr>
          <w:trHeight w:val="20"/>
        </w:trPr>
        <w:tc>
          <w:tcPr>
            <w:tcW w:w="3686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ПК-4:</w:t>
            </w:r>
          </w:p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 способностью на основе описания эк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о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номических процессов и явлений стр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о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ить стандартные теоретические и эк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о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нометрические модели, анализировать и содержательно интерпретировать пол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у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ченные результаты</w:t>
            </w:r>
          </w:p>
        </w:tc>
        <w:tc>
          <w:tcPr>
            <w:tcW w:w="5670" w:type="dxa"/>
          </w:tcPr>
          <w:p w:rsidR="00DF15E1" w:rsidRPr="00E70B72" w:rsidRDefault="00DF15E1" w:rsidP="001E5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З1</w:t>
            </w:r>
            <w:r w:rsidRPr="00E70B72">
              <w:rPr>
                <w:rFonts w:ascii="Times New Roman" w:hAnsi="Times New Roman"/>
                <w:sz w:val="20"/>
                <w:szCs w:val="20"/>
              </w:rPr>
              <w:t>(ПК-4)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: знать принципы моделирования, классификацию способов представления моделей;</w:t>
            </w:r>
          </w:p>
          <w:p w:rsidR="00DF15E1" w:rsidRPr="00E70B72" w:rsidRDefault="00DF15E1" w:rsidP="001E5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У1 (ПК-4): 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уметь применять методы построения математич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ских моделей социально-экономических процессов и реализ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70B72">
              <w:rPr>
                <w:rFonts w:ascii="Times New Roman" w:hAnsi="Times New Roman"/>
                <w:iCs/>
                <w:sz w:val="20"/>
                <w:szCs w:val="20"/>
              </w:rPr>
              <w:t>вывать их на компьютере;</w:t>
            </w:r>
          </w:p>
          <w:p w:rsidR="00DF15E1" w:rsidRPr="00E70B72" w:rsidRDefault="00DF15E1" w:rsidP="001E5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В1(ПК-4): методами анализа и адаптации экономико-математических моделей в зависимости от конкретных задач управления.</w:t>
            </w:r>
          </w:p>
        </w:tc>
      </w:tr>
    </w:tbl>
    <w:p w:rsidR="00DF15E1" w:rsidRPr="00E70B72" w:rsidRDefault="00DF15E1" w:rsidP="001E5C84">
      <w:pPr>
        <w:pStyle w:val="af6"/>
        <w:tabs>
          <w:tab w:val="clear" w:pos="822"/>
          <w:tab w:val="left" w:pos="709"/>
        </w:tabs>
        <w:spacing w:line="240" w:lineRule="auto"/>
        <w:ind w:left="1785" w:right="-853" w:firstLine="0"/>
        <w:rPr>
          <w:b/>
        </w:rPr>
      </w:pPr>
    </w:p>
    <w:p w:rsidR="00DF15E1" w:rsidRPr="00E70B72" w:rsidRDefault="00DF15E1" w:rsidP="001E5C84">
      <w:pPr>
        <w:pStyle w:val="af6"/>
        <w:numPr>
          <w:ilvl w:val="0"/>
          <w:numId w:val="13"/>
        </w:numPr>
        <w:tabs>
          <w:tab w:val="left" w:pos="709"/>
        </w:tabs>
        <w:spacing w:line="240" w:lineRule="auto"/>
        <w:ind w:right="-853"/>
        <w:rPr>
          <w:b/>
        </w:rPr>
      </w:pPr>
      <w:r w:rsidRPr="00E70B72">
        <w:rPr>
          <w:b/>
        </w:rPr>
        <w:t xml:space="preserve">Структура и содержание дисциплины (модуля) </w:t>
      </w:r>
    </w:p>
    <w:p w:rsidR="00DF15E1" w:rsidRPr="00E70B72" w:rsidRDefault="00DF15E1" w:rsidP="001E5C84">
      <w:pPr>
        <w:pStyle w:val="af6"/>
        <w:tabs>
          <w:tab w:val="clear" w:pos="822"/>
          <w:tab w:val="left" w:pos="709"/>
        </w:tabs>
        <w:spacing w:line="240" w:lineRule="auto"/>
        <w:ind w:left="0" w:right="-1" w:firstLine="0"/>
      </w:pPr>
    </w:p>
    <w:p w:rsidR="00DF15E1" w:rsidRPr="00E70B72" w:rsidRDefault="00DF15E1" w:rsidP="001E5C8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Объем дисциплины составляет 3 зачетных единицы, всего 108 часов, из которых </w:t>
      </w:r>
    </w:p>
    <w:p w:rsidR="00DF15E1" w:rsidRPr="00E70B72" w:rsidRDefault="00DF15E1" w:rsidP="001E5C8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на очной форме обучения 33 часа составляет контактная работа обучающегося с преподавателем (16 часов занятия лекционного типа, 16 часов практических занятий, 1 час контроль самостоятельной работы), 75 часов составляет самостоятельная работа обуча</w:t>
      </w:r>
      <w:r w:rsidRPr="00E70B72">
        <w:rPr>
          <w:rFonts w:ascii="Times New Roman" w:hAnsi="Times New Roman"/>
          <w:sz w:val="24"/>
          <w:szCs w:val="24"/>
        </w:rPr>
        <w:t>ю</w:t>
      </w:r>
      <w:r w:rsidRPr="00E70B72">
        <w:rPr>
          <w:rFonts w:ascii="Times New Roman" w:hAnsi="Times New Roman"/>
          <w:sz w:val="24"/>
          <w:szCs w:val="24"/>
        </w:rPr>
        <w:t>щегося;</w:t>
      </w:r>
    </w:p>
    <w:p w:rsidR="00DF15E1" w:rsidRPr="00E70B72" w:rsidRDefault="00DF15E1" w:rsidP="009E0EB5">
      <w:pPr>
        <w:spacing w:after="0" w:line="240" w:lineRule="auto"/>
        <w:ind w:right="-104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-для заочной формы обучения 7 часов составляет контактная работа обучающегося с преподавателем (2 часа занятия лекционного типа, 4 часа занятия семинарского типа, 1 час контроль самостоятельной работы), текущий контроль 4 часа, 97 часов составляет сам</w:t>
      </w:r>
      <w:r w:rsidRPr="00E70B72">
        <w:rPr>
          <w:rFonts w:ascii="Times New Roman" w:hAnsi="Times New Roman"/>
          <w:sz w:val="24"/>
          <w:szCs w:val="24"/>
        </w:rPr>
        <w:t>о</w:t>
      </w:r>
      <w:r w:rsidRPr="00E70B72">
        <w:rPr>
          <w:rFonts w:ascii="Times New Roman" w:hAnsi="Times New Roman"/>
          <w:sz w:val="24"/>
          <w:szCs w:val="24"/>
        </w:rPr>
        <w:t>стоятельная работа обучающегося.</w:t>
      </w:r>
    </w:p>
    <w:p w:rsidR="00DF15E1" w:rsidRPr="00E70B72" w:rsidRDefault="00DF15E1" w:rsidP="009E0EB5">
      <w:pPr>
        <w:spacing w:after="0" w:line="240" w:lineRule="auto"/>
        <w:ind w:right="-104" w:firstLine="709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76" w:type="dxa"/>
        <w:tblInd w:w="-1169" w:type="dxa"/>
        <w:tblLook w:val="00A0"/>
      </w:tblPr>
      <w:tblGrid>
        <w:gridCol w:w="2961"/>
        <w:gridCol w:w="487"/>
        <w:gridCol w:w="445"/>
        <w:gridCol w:w="497"/>
        <w:gridCol w:w="445"/>
        <w:gridCol w:w="445"/>
        <w:gridCol w:w="45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56"/>
      </w:tblGrid>
      <w:tr w:rsidR="00DF15E1" w:rsidRPr="00E70B72" w:rsidTr="00474E6E">
        <w:trPr>
          <w:trHeight w:val="31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краткое соде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жание разделов и тем дисципл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ны (модуля), </w:t>
            </w: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405" w:type="dxa"/>
            <w:gridSpan w:val="1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работа (работа во взаимодействии с преподават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лем), часы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Самостоятельная р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та обучающегося, ч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сы</w:t>
            </w:r>
          </w:p>
        </w:tc>
      </w:tr>
      <w:tr w:rsidR="00DF15E1" w:rsidRPr="00E70B72" w:rsidTr="00474E6E">
        <w:trPr>
          <w:trHeight w:val="55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5405" w:type="dxa"/>
            <w:gridSpan w:val="1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15E1" w:rsidRPr="00E70B72" w:rsidTr="00474E6E">
        <w:trPr>
          <w:trHeight w:val="315"/>
        </w:trPr>
        <w:tc>
          <w:tcPr>
            <w:tcW w:w="2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форма промежуточной аттестации по дисциплине (модулю)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5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3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15E1" w:rsidRPr="00E70B72" w:rsidTr="00474E6E">
        <w:trPr>
          <w:trHeight w:val="154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лекционного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семинарского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Занятия лабораторного типа</w:t>
            </w: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15E1" w:rsidRPr="00E70B72" w:rsidTr="00474E6E">
        <w:trPr>
          <w:trHeight w:val="1335"/>
        </w:trPr>
        <w:tc>
          <w:tcPr>
            <w:tcW w:w="2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4DFEC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1A0C7"/>
            <w:textDirection w:val="btLr"/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</w:tr>
      <w:tr w:rsidR="00DF15E1" w:rsidRPr="00E70B72" w:rsidTr="00474E6E">
        <w:trPr>
          <w:trHeight w:val="64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1. Экономические модели на базе элементарной математики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F15E1" w:rsidRPr="00E70B72" w:rsidTr="00474E6E">
        <w:trPr>
          <w:trHeight w:val="70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2 Производственные функции в экономике.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F15E1" w:rsidRPr="00E70B72" w:rsidTr="00474E6E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3 Моделирование полезности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F15E1" w:rsidRPr="00E70B72" w:rsidTr="00474E6E">
        <w:trPr>
          <w:trHeight w:val="55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B10"/>
            <w:bookmarkEnd w:id="0"/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4 Методы анализа спроса и предложения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5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5. Математические методы максимизации прибыли.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4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6.Линейная модель «затраты-выпуск»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55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7. Двойственные задачи линейного программирования.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1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8. Модели транспортной задачи и задачи о назначении.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162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9. Моделирование поведения потребителя: основные понятия и обозначения. Задача потребительского выбора. Функции спроса. Уравнение Слуцкого.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1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0B7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Тема 10. Моделирование поведения производителя. Производственная функция.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B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F15E1" w:rsidRPr="00E70B72" w:rsidTr="00474E6E">
        <w:trPr>
          <w:trHeight w:val="51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самостоятельной работы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F15E1" w:rsidRPr="00E70B72" w:rsidTr="00474E6E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- зачет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F15E1" w:rsidRPr="00E70B72" w:rsidTr="00474E6E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F15E1" w:rsidRPr="00E70B72" w:rsidRDefault="00DF15E1" w:rsidP="000E1D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DFEC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bottom"/>
          </w:tcPr>
          <w:p w:rsidR="00DF15E1" w:rsidRPr="00E70B72" w:rsidRDefault="00DF15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B72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</w:tr>
    </w:tbl>
    <w:p w:rsidR="00DF15E1" w:rsidRPr="00E70B72" w:rsidRDefault="00DF15E1" w:rsidP="000E1D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284"/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284"/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284"/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Основной формой обучения является лекционно-семинарская. При проведении практических занятий, используются образовательные технологии - проблемные, проектировочные, дискуссионные, организационно-деятельностные занятия, внеаудиторная самостоятельная работа. 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При обучении данной дисциплины используются следующие образовательные технологии: 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Технология разноуровневого (дифференцированного) обучения –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Информационно-коммуникационные технологии (ИКТ) -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Практическое задание – используется для контроля уровня усвоения знаний в рамках темы на определённом этапе обучения. Кроме того, данная технология позволяет преподавателю выявить и систематизировать аспекты, требующие дополнительной проработки. Использование технологий моделирования различного рода экономических процессов с использованием аппарата математического анализа.</w:t>
      </w:r>
    </w:p>
    <w:p w:rsidR="00DF15E1" w:rsidRPr="00E70B72" w:rsidRDefault="00DF15E1" w:rsidP="001E5C84">
      <w:pPr>
        <w:pStyle w:val="a6"/>
        <w:widowControl w:val="0"/>
        <w:spacing w:before="0" w:beforeAutospacing="0" w:after="0" w:afterAutospacing="0"/>
        <w:ind w:firstLine="400"/>
        <w:jc w:val="both"/>
        <w:rPr>
          <w:color w:val="auto"/>
        </w:rPr>
      </w:pPr>
      <w:r w:rsidRPr="00E70B72">
        <w:rPr>
          <w:color w:val="auto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профессионал.</w:t>
      </w: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left="360" w:right="-426"/>
        <w:jc w:val="both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Материал дисциплины изучается на лекциях и практических занятиях в аудитории. Планы занятий содержат все рассматриваемые для этого вида занятий вопросы и практические задания.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Самостоятельная работа обучающегося при изучении дисциплины включает выполнение заданий под контролем преподавателя, решение домашних заданий, подготовку к контрольным работам, зачету. 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Самостоятельная работа заключается в ознакомлении с теоретическим материалом по учебникам, указанным в списке литературы, решении практических задач. Самостоятельная работа может происходить как в читальном зале библиотеки, так и в домашних условиях.</w:t>
      </w:r>
    </w:p>
    <w:p w:rsidR="00DF15E1" w:rsidRPr="00E70B72" w:rsidRDefault="00DF15E1" w:rsidP="001E5C84">
      <w:pPr>
        <w:spacing w:after="0" w:line="240" w:lineRule="auto"/>
        <w:ind w:left="426" w:right="-2" w:hanging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Теоретические вопросы к зачету по итогам освоения дисциплины</w:t>
      </w:r>
    </w:p>
    <w:p w:rsidR="00DF15E1" w:rsidRPr="00E70B72" w:rsidRDefault="00DF15E1" w:rsidP="001E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70B72">
        <w:rPr>
          <w:rFonts w:ascii="Times New Roman" w:hAnsi="Times New Roman"/>
          <w:sz w:val="24"/>
          <w:szCs w:val="24"/>
        </w:rPr>
        <w:t>Понятие математического моделирования. Классификация экономико-математических методов и моделей.</w:t>
      </w:r>
    </w:p>
    <w:p w:rsidR="00DF15E1" w:rsidRPr="00E70B72" w:rsidRDefault="00DF15E1" w:rsidP="001E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70B72">
        <w:rPr>
          <w:rFonts w:ascii="Times New Roman" w:hAnsi="Times New Roman"/>
          <w:sz w:val="24"/>
          <w:szCs w:val="24"/>
        </w:rPr>
        <w:t>Этапы экономико-математического моделирования.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3. Модель «затраты-выпуск» (простая балансовая модель Леонтьева).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4. Матрица А технологических коэффициентов (технологическая матрица модели) и ее экономический смысл.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5. Система уравнений модели «затраты-выпуск», матричная форма записи системы.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6. Фрагменты таблицы МОБ. Экономический смысл.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7. Экономический смысл матрицы В = (E-A)</w:t>
      </w:r>
      <w:r w:rsidRPr="00E70B72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E70B72">
        <w:rPr>
          <w:rFonts w:ascii="Times New Roman" w:hAnsi="Times New Roman"/>
          <w:color w:val="000000"/>
          <w:sz w:val="24"/>
          <w:szCs w:val="24"/>
        </w:rPr>
        <w:t>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8. Продуктивность модели Леонтьева. Критерии продуктивности матрицы технологических коэффициентов.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9. Общая постановка и классификация задач оптимизации.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10. Примеры задач линейного программирования в экономике.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11. Постановка и формы записи задачи ЛП.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12. Геометрическая интерпретация задачи ЛП (постановка задачи, алгоритм решения, пример).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13. Симплекс метод (алгоритм метода, пример)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14. Двойственные задачи ЛП (определения, пример).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15. Основное неравенство теории двойственности. Теорема о существовании прямого и двойственного решений, вторая теорема. Примеры использования теорем двойственности для построения оптимального решения задачи ЛП.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16. Экономическая интерпретация двойственной задачи. Третья теорема двойственности (об оценках). Пример использования объективно обусловленных оценок для принятия оптимальных решений.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17. Транспортная задача. Общая постановка. Открытая и закрытая ТЗ.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18. Метод северо-западного угла (алгоритм метода, пример).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19. Метод наименьшей стоимости (алгоритм метода, пример).</w:t>
      </w:r>
    </w:p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20. Метод потенциалов.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21. Бюджетное множество, граница бюджетного множества.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22. Функция полезности и ее свойства.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23. Виды функций полезности.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24. Кривые безразличия, поверхности безразличия.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25. Свойства кривых безразличия.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26. Формулировка задачи потребительского выбора и ее решение.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27. Функции спроса.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28. Уравнение Слуцкого.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29. Производственные функции и их свойства.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30. Виды производственных функций, производственная функция Кобба-Дугласа.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31. Изокосты и изокванты.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32. Свойства изокост и изоквант.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33. Средние и предельные значения производственной функции.</w:t>
      </w:r>
    </w:p>
    <w:p w:rsidR="00DF15E1" w:rsidRPr="00E70B72" w:rsidRDefault="00DF15E1" w:rsidP="001E5C8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34. Формулировка задачи максимизации выпуска продукции в долгосрочный период и ее решение.</w:t>
      </w:r>
    </w:p>
    <w:p w:rsidR="00DF15E1" w:rsidRPr="00E70B72" w:rsidRDefault="00DF15E1" w:rsidP="001E5C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35. Формулировка задачи максимизации выпуска продукции в краткосрочный период и ее решение.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i/>
          <w:iCs/>
          <w:color w:val="000000"/>
          <w:sz w:val="24"/>
          <w:szCs w:val="24"/>
        </w:rPr>
        <w:t>Изучение теоретического материала</w:t>
      </w:r>
      <w:r w:rsidRPr="00E70B72">
        <w:rPr>
          <w:rFonts w:ascii="Times New Roman" w:hAnsi="Times New Roman"/>
          <w:color w:val="000000"/>
          <w:sz w:val="24"/>
          <w:szCs w:val="24"/>
        </w:rPr>
        <w:t> 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 </w:t>
      </w:r>
      <w:r w:rsidRPr="00E70B72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практическому занятию</w:t>
      </w:r>
      <w:r w:rsidRPr="00E70B72">
        <w:rPr>
          <w:rFonts w:ascii="Times New Roman" w:hAnsi="Times New Roman"/>
          <w:color w:val="000000"/>
          <w:sz w:val="24"/>
          <w:szCs w:val="24"/>
        </w:rPr>
        <w:t> 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i/>
          <w:iCs/>
          <w:color w:val="000000"/>
          <w:sz w:val="24"/>
          <w:szCs w:val="24"/>
        </w:rPr>
        <w:t>Практические занятия</w:t>
      </w:r>
      <w:r w:rsidRPr="00E70B72">
        <w:rPr>
          <w:rFonts w:ascii="Times New Roman" w:hAnsi="Times New Roman"/>
          <w:color w:val="000000"/>
          <w:sz w:val="24"/>
          <w:szCs w:val="24"/>
        </w:rPr>
        <w:t> 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аттестации.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i/>
          <w:iCs/>
          <w:color w:val="000000"/>
          <w:sz w:val="24"/>
          <w:szCs w:val="24"/>
        </w:rPr>
        <w:t>Самостоятельная работа</w:t>
      </w:r>
      <w:r w:rsidRPr="00E70B72">
        <w:rPr>
          <w:rFonts w:ascii="Times New Roman" w:hAnsi="Times New Roman"/>
          <w:color w:val="000000"/>
          <w:sz w:val="24"/>
          <w:szCs w:val="24"/>
        </w:rPr>
        <w:t> проводится с целью углубления знаний по дисциплине и предусматривает: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- подготовку к практическим занятиям;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- выполнение общих и индивидуальных домашних заданий;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- работу с электронными источниками;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- подготовку к сдаче формы промежуточной аттестации.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i/>
          <w:iCs/>
          <w:color w:val="000000"/>
          <w:sz w:val="24"/>
          <w:szCs w:val="24"/>
        </w:rPr>
        <w:t>При подготовке к промежуточной аттестации по дисциплине</w:t>
      </w:r>
      <w:r w:rsidRPr="00E70B72">
        <w:rPr>
          <w:rFonts w:ascii="Times New Roman" w:hAnsi="Times New Roman"/>
          <w:color w:val="000000"/>
          <w:sz w:val="24"/>
          <w:szCs w:val="24"/>
        </w:rPr>
        <w:t> следует руководствоваться перечнем вопросов для подготовки к итоговому контролю по курсу. При этом необходимо уяснить суть основных понятий дисциплины.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Существует несколько методов работы с литературой.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Наиболее эффективный метод -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DF15E1" w:rsidRPr="00E70B72" w:rsidRDefault="00DF15E1" w:rsidP="001E5C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DF15E1" w:rsidRPr="00E70B72" w:rsidRDefault="00DF15E1" w:rsidP="001E5C84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(модулю)</w:t>
      </w:r>
    </w:p>
    <w:p w:rsidR="00DF15E1" w:rsidRPr="00E70B72" w:rsidRDefault="00DF15E1" w:rsidP="001E5C84">
      <w:pPr>
        <w:pStyle w:val="af6"/>
        <w:tabs>
          <w:tab w:val="clear" w:pos="822"/>
        </w:tabs>
        <w:spacing w:line="240" w:lineRule="auto"/>
        <w:ind w:left="0" w:right="-2" w:firstLine="709"/>
        <w:rPr>
          <w:b/>
        </w:rPr>
      </w:pPr>
    </w:p>
    <w:p w:rsidR="00DF15E1" w:rsidRPr="00E70B72" w:rsidRDefault="00DF15E1" w:rsidP="001E5C84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6.1. </w:t>
      </w:r>
      <w:r w:rsidRPr="00E70B72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DF15E1" w:rsidRPr="00E70B72" w:rsidRDefault="00DF15E1" w:rsidP="001E5C84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ПК-1: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650"/>
      </w:tblGrid>
      <w:tr w:rsidR="00DF15E1" w:rsidRPr="00E70B72" w:rsidTr="00D8214D">
        <w:trPr>
          <w:trHeight w:val="148"/>
        </w:trPr>
        <w:tc>
          <w:tcPr>
            <w:tcW w:w="2219" w:type="dxa"/>
            <w:vMerge w:val="restart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F15E1" w:rsidRPr="00E70B72" w:rsidTr="00D8214D">
        <w:trPr>
          <w:trHeight w:val="148"/>
        </w:trPr>
        <w:tc>
          <w:tcPr>
            <w:tcW w:w="2219" w:type="dxa"/>
            <w:vMerge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F15E1" w:rsidRPr="00E70B72" w:rsidTr="00D8214D">
        <w:trPr>
          <w:trHeight w:val="53"/>
        </w:trPr>
        <w:tc>
          <w:tcPr>
            <w:tcW w:w="2219" w:type="dxa"/>
            <w:vMerge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DF15E1" w:rsidRPr="00E70B72" w:rsidTr="00D8214D">
        <w:trPr>
          <w:trHeight w:val="56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DF15E1" w:rsidRPr="00E70B72" w:rsidTr="00D8214D">
        <w:trPr>
          <w:trHeight w:val="56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15E1" w:rsidRPr="00E70B72" w:rsidTr="00D8214D">
        <w:trPr>
          <w:trHeight w:val="70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DF15E1" w:rsidRPr="00E70B72" w:rsidTr="00D8214D">
        <w:trPr>
          <w:trHeight w:val="53"/>
        </w:trPr>
        <w:tc>
          <w:tcPr>
            <w:tcW w:w="2219" w:type="dxa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DF15E1" w:rsidRPr="00E70B72" w:rsidRDefault="00DF15E1" w:rsidP="001E5C84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851"/>
        </w:tabs>
        <w:spacing w:after="0" w:line="240" w:lineRule="auto"/>
        <w:ind w:left="0" w:right="-426" w:firstLine="567"/>
        <w:rPr>
          <w:b/>
        </w:rPr>
      </w:pPr>
      <w:r w:rsidRPr="00E70B72">
        <w:rPr>
          <w:rFonts w:ascii="Times New Roman" w:hAnsi="Times New Roman"/>
          <w:sz w:val="24"/>
          <w:szCs w:val="24"/>
        </w:rPr>
        <w:t>ПК-4: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9"/>
        <w:gridCol w:w="3557"/>
        <w:gridCol w:w="36"/>
        <w:gridCol w:w="3650"/>
      </w:tblGrid>
      <w:tr w:rsidR="00DF15E1" w:rsidRPr="00E70B72" w:rsidTr="00D8214D">
        <w:trPr>
          <w:trHeight w:val="148"/>
        </w:trPr>
        <w:tc>
          <w:tcPr>
            <w:tcW w:w="2219" w:type="dxa"/>
            <w:vMerge w:val="restart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43" w:type="dxa"/>
            <w:gridSpan w:val="3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F15E1" w:rsidRPr="00E70B72" w:rsidTr="00D8214D">
        <w:trPr>
          <w:trHeight w:val="148"/>
        </w:trPr>
        <w:tc>
          <w:tcPr>
            <w:tcW w:w="2219" w:type="dxa"/>
            <w:vMerge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nil"/>
            </w:tcBorders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F15E1" w:rsidRPr="00E70B72" w:rsidTr="00D8214D">
        <w:trPr>
          <w:trHeight w:val="53"/>
        </w:trPr>
        <w:tc>
          <w:tcPr>
            <w:tcW w:w="2219" w:type="dxa"/>
            <w:vMerge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686" w:type="dxa"/>
            <w:gridSpan w:val="2"/>
            <w:tcBorders>
              <w:top w:val="nil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DF15E1" w:rsidRPr="00E70B72" w:rsidTr="00D8214D">
        <w:trPr>
          <w:trHeight w:val="56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</w:tr>
      <w:tr w:rsidR="00DF15E1" w:rsidRPr="00E70B72" w:rsidTr="00D8214D">
        <w:trPr>
          <w:trHeight w:val="56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15E1" w:rsidRPr="00E70B72" w:rsidTr="00D8214D">
        <w:trPr>
          <w:trHeight w:val="70"/>
        </w:trPr>
        <w:tc>
          <w:tcPr>
            <w:tcW w:w="2219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70B72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57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686" w:type="dxa"/>
            <w:gridSpan w:val="2"/>
            <w:vAlign w:val="center"/>
          </w:tcPr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DF15E1" w:rsidRPr="00E70B72" w:rsidRDefault="00DF15E1" w:rsidP="001E5C84">
            <w:pPr>
              <w:spacing w:after="0" w:line="240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</w:tr>
      <w:tr w:rsidR="00DF15E1" w:rsidRPr="00E70B72" w:rsidTr="00D8214D">
        <w:trPr>
          <w:trHeight w:val="53"/>
        </w:trPr>
        <w:tc>
          <w:tcPr>
            <w:tcW w:w="2219" w:type="dxa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3557" w:type="dxa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0 – 50 %</w:t>
            </w:r>
          </w:p>
        </w:tc>
        <w:tc>
          <w:tcPr>
            <w:tcW w:w="3686" w:type="dxa"/>
            <w:gridSpan w:val="2"/>
          </w:tcPr>
          <w:p w:rsidR="00DF15E1" w:rsidRPr="00E70B72" w:rsidRDefault="00DF15E1" w:rsidP="001E5C84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51-100 %</w:t>
            </w:r>
          </w:p>
        </w:tc>
      </w:tr>
    </w:tbl>
    <w:p w:rsidR="00DF15E1" w:rsidRPr="00E70B72" w:rsidRDefault="00DF15E1" w:rsidP="001E5C84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:rsidR="00DF15E1" w:rsidRPr="00E70B72" w:rsidRDefault="00DF15E1" w:rsidP="001E5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DF15E1" w:rsidRPr="00E70B72" w:rsidRDefault="00DF15E1" w:rsidP="001E5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 w:rsidRPr="00E70B72">
        <w:rPr>
          <w:rFonts w:ascii="Times New Roman" w:hAnsi="Times New Roman"/>
          <w:sz w:val="24"/>
          <w:lang w:eastAsia="ru-RU"/>
        </w:rPr>
        <w:t>Итоговый контроль качества усвоения студентами установлен зачет. На зачете определяется:</w:t>
      </w:r>
    </w:p>
    <w:p w:rsidR="00DF15E1" w:rsidRPr="00E70B72" w:rsidRDefault="00DF15E1" w:rsidP="001E5C84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E70B72">
        <w:rPr>
          <w:rFonts w:ascii="Times New Roman" w:hAnsi="Times New Roman"/>
          <w:sz w:val="24"/>
          <w:lang w:eastAsia="ru-RU"/>
        </w:rPr>
        <w:t xml:space="preserve"> уровень усвоения студентами основного учебного материала по дисциплине;</w:t>
      </w:r>
    </w:p>
    <w:p w:rsidR="00DF15E1" w:rsidRPr="00E70B72" w:rsidRDefault="00DF15E1" w:rsidP="001E5C84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E70B72">
        <w:rPr>
          <w:rFonts w:ascii="Times New Roman" w:hAnsi="Times New Roman"/>
          <w:sz w:val="24"/>
          <w:lang w:eastAsia="ru-RU"/>
        </w:rPr>
        <w:t xml:space="preserve"> уровень понимания студентами изученного материала</w:t>
      </w:r>
    </w:p>
    <w:p w:rsidR="00DF15E1" w:rsidRPr="00E70B72" w:rsidRDefault="00DF15E1" w:rsidP="001E5C84">
      <w:pPr>
        <w:numPr>
          <w:ilvl w:val="0"/>
          <w:numId w:val="31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lang w:eastAsia="ru-RU"/>
        </w:rPr>
      </w:pPr>
      <w:r w:rsidRPr="00E70B72">
        <w:rPr>
          <w:rFonts w:ascii="Times New Roman" w:hAnsi="Times New Roman"/>
          <w:sz w:val="24"/>
          <w:lang w:eastAsia="ru-RU"/>
        </w:rPr>
        <w:t>способности студентов использовать полученные знания для решения конкретных задач.</w:t>
      </w:r>
    </w:p>
    <w:p w:rsidR="00DF15E1" w:rsidRPr="00E70B72" w:rsidRDefault="00DF15E1" w:rsidP="001E5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  <w:r w:rsidRPr="00E70B72">
        <w:rPr>
          <w:rFonts w:ascii="Times New Roman" w:hAnsi="Times New Roman"/>
          <w:sz w:val="24"/>
          <w:lang w:eastAsia="ru-RU"/>
        </w:rPr>
        <w:t xml:space="preserve">Зачет проводится в устной форме. Устная часть зачета 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DF15E1" w:rsidRPr="00E70B72" w:rsidRDefault="00DF15E1" w:rsidP="001E5C8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eastAsia="ru-RU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0B72">
        <w:rPr>
          <w:rFonts w:ascii="Times New Roman" w:hAnsi="Times New Roman"/>
          <w:b/>
          <w:lang w:eastAsia="ru-RU"/>
        </w:rPr>
        <w:t>Критерии оценки знаний при сдаче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7762"/>
      </w:tblGrid>
      <w:tr w:rsidR="00DF15E1" w:rsidRPr="00E70B72" w:rsidTr="00D8214D">
        <w:trPr>
          <w:trHeight w:val="198"/>
        </w:trPr>
        <w:tc>
          <w:tcPr>
            <w:tcW w:w="1809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Оценка</w:t>
            </w:r>
          </w:p>
        </w:tc>
        <w:tc>
          <w:tcPr>
            <w:tcW w:w="7762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Критерий</w:t>
            </w:r>
          </w:p>
        </w:tc>
      </w:tr>
      <w:tr w:rsidR="00DF15E1" w:rsidRPr="00E70B72" w:rsidTr="00D8214D">
        <w:trPr>
          <w:trHeight w:val="930"/>
        </w:trPr>
        <w:tc>
          <w:tcPr>
            <w:tcW w:w="1809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Зачтено</w:t>
            </w:r>
          </w:p>
        </w:tc>
        <w:tc>
          <w:tcPr>
            <w:tcW w:w="7762" w:type="dxa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ответ на все основные пункты вопроса изложен в полном объеме и грамотно, возможны некоторые недочеты (неточности при изложении теоретического материала, нет четкости при формулировке определений, допущены несущественные ошибки в формулировках различного рода понятий и т.д.).</w:t>
            </w:r>
          </w:p>
        </w:tc>
      </w:tr>
      <w:tr w:rsidR="00DF15E1" w:rsidRPr="00E70B72" w:rsidTr="00D8214D">
        <w:tc>
          <w:tcPr>
            <w:tcW w:w="1809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Не зачтено</w:t>
            </w:r>
          </w:p>
        </w:tc>
        <w:tc>
          <w:tcPr>
            <w:tcW w:w="7762" w:type="dxa"/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0B72">
              <w:rPr>
                <w:rFonts w:ascii="Times New Roman" w:hAnsi="Times New Roman"/>
                <w:lang w:eastAsia="ru-RU"/>
              </w:rPr>
              <w:t>не изложены основные положения теории; студент не в состоянии изложить основные положения курсов дисциплин специальности; допущены существенные ошибки в формулировках базовых экономических понятий</w:t>
            </w:r>
          </w:p>
        </w:tc>
      </w:tr>
    </w:tbl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15E1" w:rsidRPr="00E70B72" w:rsidRDefault="00DF15E1" w:rsidP="001E5C84">
      <w:pPr>
        <w:pStyle w:val="a3"/>
        <w:tabs>
          <w:tab w:val="left" w:pos="709"/>
        </w:tabs>
        <w:spacing w:after="0" w:line="240" w:lineRule="auto"/>
        <w:ind w:left="360" w:right="-426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6.3. </w:t>
      </w:r>
      <w:r w:rsidRPr="00E70B72"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 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Критерии оценок тестирования: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«превосходно» - 96-100% правильных ответов;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«отлично» – 86-95% правильных ответов;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«очень хорошо» - 81-85% правильных ответов;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«хорошо» – 66-80% правильных ответов;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«удовлетворительно» – 56-65% правильных ответов.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«неудовлетворительно» - 46-55% правильных ответов;</w:t>
      </w:r>
    </w:p>
    <w:p w:rsidR="00DF15E1" w:rsidRPr="00E70B72" w:rsidRDefault="00DF15E1" w:rsidP="001E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«плохо» - 45% и меньше правильных ответов.</w:t>
      </w:r>
    </w:p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0B72">
        <w:rPr>
          <w:rFonts w:ascii="Times New Roman" w:hAnsi="Times New Roman"/>
          <w:b/>
          <w:sz w:val="24"/>
          <w:szCs w:val="24"/>
          <w:lang w:eastAsia="ru-RU"/>
        </w:rPr>
        <w:t>Критерии оценки контрольных работ: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7336"/>
      </w:tblGrid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 отвечает четко и последовательно, показывает глубокое знание основного и дополнительного материала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основного материала </w:t>
            </w:r>
          </w:p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обучающийся отвечает четко и последовательно, показывает глубокое знание материала,  допущено не более 2 неточностей непринципиального характера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обучающийся показывает систему знаний по теме своими ответами на поставленные вопросы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более 50% поставленных задач), но обучающийся допускает ошибки, нарушена последовательность ответа, но в целом раскрывает содержание основного материала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Задание выполнено не в полном объеме (решено менее 50% поставленных задач), обучающийся дает неверную информацию при ответе на поставленные задачи, допускает грубые ошибки при толковании материала, демонстрирует незнание основных терминов и понятий.</w:t>
            </w:r>
          </w:p>
        </w:tc>
      </w:tr>
      <w:tr w:rsidR="00DF15E1" w:rsidRPr="00E70B72" w:rsidTr="00D8214D">
        <w:tc>
          <w:tcPr>
            <w:tcW w:w="1701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36" w:type="dxa"/>
          </w:tcPr>
          <w:p w:rsidR="00DF15E1" w:rsidRPr="00E70B72" w:rsidRDefault="00DF15E1" w:rsidP="001E5C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Задание не выполнено, обучающийся демонстрирует полное незнание материала </w:t>
            </w:r>
          </w:p>
        </w:tc>
      </w:tr>
    </w:tbl>
    <w:p w:rsidR="00DF15E1" w:rsidRPr="00E70B72" w:rsidRDefault="00DF15E1" w:rsidP="001E5C84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pStyle w:val="a3"/>
        <w:keepNext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E70B72">
        <w:rPr>
          <w:rFonts w:ascii="Times New Roman" w:hAnsi="Times New Roman"/>
          <w:b/>
        </w:rPr>
        <w:t>Для оценки собеседования используется следующая шкала: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388"/>
      </w:tblGrid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B72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В ходе беседы полностью раскрывает тему, обучаемый демонстрирует глубокое знание вопроса, опирается на авторитетные источники информации. Обучаемый блестяще излагает материал, выражает свои мысли ясно, корректно и полно отвечает на вопросы.  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Обучаемый полностью раскрывает вопрос, демонстрирует глубокое знание вопроса, опирается на авторитетные источники информации. Обучаемый грамотно излагает материал, выражает свои мысли ясно, корректно отвечает на вопросы.  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Обучаемый раскрывает тему, однако обучаемый демонстрирует некоторые неточности в изложении вопроса. Обучаемый ясно излагает содержание вопроса, но не всегда способен удержать внимание аудитории.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вопрос, однако обучаемый демонстрирует недостаточно глубокое знание. Обучаемый недостаточно ясно излагает материал и не всегда способен удержать внимание аудитории. 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Обучаемый отвечает на вопрос не в полной мере, опирается на ненадежные источники информации. При представлении вопроса обучаемый демонстрирует плохое знание материала и плохие навыки публичного выступления.  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 xml:space="preserve">Обучаемый не раскрывает содержание вопроса. </w:t>
            </w:r>
          </w:p>
        </w:tc>
      </w:tr>
      <w:tr w:rsidR="00DF15E1" w:rsidRPr="00E70B72" w:rsidTr="006311BF">
        <w:tc>
          <w:tcPr>
            <w:tcW w:w="212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7388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B72">
              <w:rPr>
                <w:rFonts w:ascii="Times New Roman" w:hAnsi="Times New Roman"/>
                <w:sz w:val="20"/>
                <w:szCs w:val="20"/>
              </w:rPr>
              <w:t>Обучаемый не отвечает на вопрос.</w:t>
            </w:r>
          </w:p>
        </w:tc>
      </w:tr>
    </w:tbl>
    <w:p w:rsidR="00DF15E1" w:rsidRPr="00E70B72" w:rsidRDefault="00DF15E1" w:rsidP="001E5C84">
      <w:pPr>
        <w:spacing w:after="0" w:line="240" w:lineRule="auto"/>
        <w:ind w:left="426" w:right="-2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6.4. </w:t>
      </w:r>
      <w:r w:rsidRPr="00E70B72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Комплект тестовых заданий по дисциплине для оценки компетенций ПК-1, ПК-4</w:t>
      </w:r>
    </w:p>
    <w:p w:rsidR="00DF15E1" w:rsidRPr="00E70B72" w:rsidRDefault="00DF15E1" w:rsidP="001E5C8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70B72">
        <w:rPr>
          <w:shd w:val="clear" w:color="auto" w:fill="FFFFFF"/>
        </w:rPr>
        <w:t>1. Что выполняется на первом этапе экономико-математических исследований?</w:t>
      </w:r>
    </w:p>
    <w:p w:rsidR="00DF15E1" w:rsidRPr="00E70B72" w:rsidRDefault="00DF15E1" w:rsidP="001E5C84">
      <w:pPr>
        <w:pStyle w:val="a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shd w:val="clear" w:color="auto" w:fill="FFFFFF"/>
        </w:rPr>
      </w:pPr>
      <w:r w:rsidRPr="00E70B72">
        <w:rPr>
          <w:shd w:val="clear" w:color="auto" w:fill="FFFFFF"/>
        </w:rPr>
        <w:t>Постановка задачи.</w:t>
      </w:r>
    </w:p>
    <w:p w:rsidR="00DF15E1" w:rsidRPr="00E70B72" w:rsidRDefault="00DF15E1" w:rsidP="001E5C84">
      <w:pPr>
        <w:pStyle w:val="a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shd w:val="clear" w:color="auto" w:fill="FFFFFF"/>
        </w:rPr>
      </w:pPr>
      <w:r w:rsidRPr="00E70B72">
        <w:rPr>
          <w:shd w:val="clear" w:color="auto" w:fill="FFFFFF"/>
        </w:rPr>
        <w:t>Наблюдение явления и сбор исходных данных.</w:t>
      </w:r>
    </w:p>
    <w:p w:rsidR="00DF15E1" w:rsidRPr="00E70B72" w:rsidRDefault="00DF15E1" w:rsidP="001E5C84">
      <w:pPr>
        <w:pStyle w:val="a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shd w:val="clear" w:color="auto" w:fill="FFFFFF"/>
        </w:rPr>
      </w:pPr>
      <w:r w:rsidRPr="00E70B72">
        <w:rPr>
          <w:shd w:val="clear" w:color="auto" w:fill="FFFFFF"/>
        </w:rPr>
        <w:t>Построение математической модели.</w:t>
      </w:r>
    </w:p>
    <w:p w:rsidR="00DF15E1" w:rsidRPr="00E70B72" w:rsidRDefault="00DF15E1" w:rsidP="001E5C84">
      <w:pPr>
        <w:pStyle w:val="a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shd w:val="clear" w:color="auto" w:fill="FFFFFF"/>
        </w:rPr>
      </w:pPr>
      <w:r w:rsidRPr="00E70B72">
        <w:rPr>
          <w:shd w:val="clear" w:color="auto" w:fill="FFFFFF"/>
        </w:rPr>
        <w:t>Расчет модели.</w:t>
      </w:r>
    </w:p>
    <w:p w:rsidR="00DF15E1" w:rsidRPr="00E70B72" w:rsidRDefault="00DF15E1" w:rsidP="001E5C84">
      <w:pPr>
        <w:pStyle w:val="a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284"/>
        <w:rPr>
          <w:shd w:val="clear" w:color="auto" w:fill="FFFFFF"/>
        </w:rPr>
      </w:pPr>
      <w:r w:rsidRPr="00E70B72">
        <w:rPr>
          <w:shd w:val="clear" w:color="auto" w:fill="FFFFFF"/>
        </w:rPr>
        <w:t>Тестирование модели и анализ выходных данных.</w:t>
      </w:r>
    </w:p>
    <w:p w:rsidR="00DF15E1" w:rsidRPr="00E70B72" w:rsidRDefault="00DF15E1" w:rsidP="001E5C84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70B72">
        <w:rPr>
          <w:shd w:val="clear" w:color="auto" w:fill="FFFFFF"/>
        </w:rPr>
        <w:t>2. Экономико-математическая модель предназначена для решения.</w:t>
      </w:r>
    </w:p>
    <w:p w:rsidR="00DF15E1" w:rsidRPr="00E70B72" w:rsidRDefault="00DF15E1" w:rsidP="001E5C8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426"/>
        <w:rPr>
          <w:shd w:val="clear" w:color="auto" w:fill="FFFFFF"/>
        </w:rPr>
      </w:pPr>
      <w:r w:rsidRPr="00E70B72">
        <w:rPr>
          <w:shd w:val="clear" w:color="auto" w:fill="FFFFFF"/>
        </w:rPr>
        <w:t>технических проблем,</w:t>
      </w:r>
    </w:p>
    <w:p w:rsidR="00DF15E1" w:rsidRPr="00E70B72" w:rsidRDefault="00DF15E1" w:rsidP="001E5C8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426"/>
        <w:rPr>
          <w:shd w:val="clear" w:color="auto" w:fill="FFFFFF"/>
        </w:rPr>
      </w:pPr>
      <w:r w:rsidRPr="00E70B72">
        <w:rPr>
          <w:shd w:val="clear" w:color="auto" w:fill="FFFFFF"/>
        </w:rPr>
        <w:t>естественно-научных проблем,</w:t>
      </w:r>
    </w:p>
    <w:p w:rsidR="00DF15E1" w:rsidRPr="00E70B72" w:rsidRDefault="00DF15E1" w:rsidP="001E5C8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426"/>
        <w:rPr>
          <w:shd w:val="clear" w:color="auto" w:fill="FFFFFF"/>
        </w:rPr>
      </w:pPr>
      <w:r w:rsidRPr="00E70B72">
        <w:rPr>
          <w:shd w:val="clear" w:color="auto" w:fill="FFFFFF"/>
        </w:rPr>
        <w:t>экономических проблем,</w:t>
      </w:r>
    </w:p>
    <w:p w:rsidR="00DF15E1" w:rsidRPr="00E70B72" w:rsidRDefault="00DF15E1" w:rsidP="001E5C8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426"/>
        <w:rPr>
          <w:shd w:val="clear" w:color="auto" w:fill="FFFFFF"/>
        </w:rPr>
      </w:pPr>
      <w:r w:rsidRPr="00E70B72">
        <w:rPr>
          <w:shd w:val="clear" w:color="auto" w:fill="FFFFFF"/>
        </w:rPr>
        <w:t>универсальных задач,</w:t>
      </w:r>
    </w:p>
    <w:p w:rsidR="00DF15E1" w:rsidRPr="00E70B72" w:rsidRDefault="00DF15E1" w:rsidP="001E5C84">
      <w:pPr>
        <w:pStyle w:val="a6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426"/>
        <w:rPr>
          <w:shd w:val="clear" w:color="auto" w:fill="FFFFFF"/>
        </w:rPr>
      </w:pPr>
      <w:r w:rsidRPr="00E70B72">
        <w:rPr>
          <w:shd w:val="clear" w:color="auto" w:fill="FFFFFF"/>
        </w:rPr>
        <w:t>социальных задач.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Производственная функция характеризует:</w:t>
      </w:r>
    </w:p>
    <w:p w:rsidR="00DF15E1" w:rsidRPr="00E70B72" w:rsidRDefault="00DF15E1" w:rsidP="001E5C84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общий объем использованных производственных ресурсов;</w:t>
      </w:r>
    </w:p>
    <w:p w:rsidR="00DF15E1" w:rsidRPr="00E70B72" w:rsidRDefault="00DF15E1" w:rsidP="001E5C84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наиболее эффективный способ технологической организации производства;</w:t>
      </w:r>
    </w:p>
    <w:p w:rsidR="00DF15E1" w:rsidRPr="00E70B72" w:rsidRDefault="00DF15E1" w:rsidP="001E5C84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взаимосвязь затрат и максимального объема выпуска продукции;</w:t>
      </w:r>
    </w:p>
    <w:p w:rsidR="00DF15E1" w:rsidRPr="00E70B72" w:rsidRDefault="00DF15E1" w:rsidP="001E5C84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способ максимизации прибыли при условии минимизации затрат.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E70B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Изокоста – это:</w:t>
      </w:r>
    </w:p>
    <w:p w:rsidR="00DF15E1" w:rsidRPr="00E70B72" w:rsidRDefault="00DF15E1" w:rsidP="001E5C84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линия равных затрат;</w:t>
      </w:r>
    </w:p>
    <w:p w:rsidR="00DF15E1" w:rsidRPr="00E70B72" w:rsidRDefault="00DF15E1" w:rsidP="001E5C84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линия, отражающая сочетание затрат двух факторов, при которых затраты производства равны</w:t>
      </w:r>
    </w:p>
    <w:p w:rsidR="00DF15E1" w:rsidRPr="00E70B72" w:rsidRDefault="00DF15E1" w:rsidP="001E5C84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затраты бюджета предприятия</w:t>
      </w:r>
    </w:p>
    <w:p w:rsidR="00DF15E1" w:rsidRPr="00E70B72" w:rsidRDefault="00DF15E1" w:rsidP="001E5C84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линия равного продукта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bCs/>
          <w:color w:val="000000"/>
          <w:sz w:val="24"/>
          <w:szCs w:val="24"/>
          <w:lang w:eastAsia="ru-RU"/>
        </w:rPr>
        <w:t>5. При графическом изображении производственной функции с двумя переменными факторами изокванта есть линия:</w:t>
      </w:r>
    </w:p>
    <w:p w:rsidR="00DF15E1" w:rsidRPr="00E70B72" w:rsidRDefault="00DF15E1" w:rsidP="001E5C8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равных производственных возможностей двух факторов;</w:t>
      </w:r>
    </w:p>
    <w:p w:rsidR="00DF15E1" w:rsidRPr="00E70B72" w:rsidRDefault="00DF15E1" w:rsidP="001E5C8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которая сочетает все комбинации двух факторов, использование которых обеспечивает одинаковый объем выпуска продукции;</w:t>
      </w:r>
    </w:p>
    <w:p w:rsidR="00DF15E1" w:rsidRPr="00E70B72" w:rsidRDefault="00DF15E1" w:rsidP="001E5C8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постоянной предельной производительности двух переменных факторов;</w:t>
      </w:r>
    </w:p>
    <w:p w:rsidR="00DF15E1" w:rsidRPr="00E70B72" w:rsidRDefault="00DF15E1" w:rsidP="001E5C8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постоянной нормы технологического замещения факторов.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E70B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Изокванта отражает:</w:t>
      </w:r>
    </w:p>
    <w:p w:rsidR="00DF15E1" w:rsidRPr="00E70B72" w:rsidRDefault="00DF15E1" w:rsidP="001E5C8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производственную функцию.</w:t>
      </w:r>
    </w:p>
    <w:p w:rsidR="00DF15E1" w:rsidRPr="00E70B72" w:rsidRDefault="00DF15E1" w:rsidP="001E5C8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кривую общего продукта;</w:t>
      </w:r>
    </w:p>
    <w:p w:rsidR="00DF15E1" w:rsidRPr="00E70B72" w:rsidRDefault="00DF15E1" w:rsidP="001E5C8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кривую среднего продукта;</w:t>
      </w:r>
    </w:p>
    <w:p w:rsidR="00DF15E1" w:rsidRPr="00E70B72" w:rsidRDefault="00DF15E1" w:rsidP="001E5C8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кривую предельного продукта.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7. Целевая функция транспортной задачи выражает требование:</w:t>
      </w:r>
    </w:p>
    <w:p w:rsidR="00DF15E1" w:rsidRPr="00E70B72" w:rsidRDefault="00DF15E1" w:rsidP="001E5C8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полный вывоз запасов поставщиков;</w:t>
      </w:r>
    </w:p>
    <w:p w:rsidR="00DF15E1" w:rsidRPr="00E70B72" w:rsidRDefault="00DF15E1" w:rsidP="001E5C8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обеспечить удовлетворение запросов всех потребителей;</w:t>
      </w:r>
    </w:p>
    <w:p w:rsidR="00DF15E1" w:rsidRPr="00E70B72" w:rsidRDefault="00DF15E1" w:rsidP="001E5C8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обеспечить минимум суммарных затрат на перевозку всех грузов.</w:t>
      </w:r>
    </w:p>
    <w:p w:rsidR="00DF15E1" w:rsidRPr="00E70B72" w:rsidRDefault="00DF15E1" w:rsidP="001E5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8. Модель транспортной задачи имеет решение тогда и только тогда, когда</w:t>
      </w:r>
    </w:p>
    <w:p w:rsidR="00DF15E1" w:rsidRPr="00E70B72" w:rsidRDefault="00DF15E1" w:rsidP="001E5C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суммарные запасы поставщиков не превосходили суммарные запасы потребителей;</w:t>
      </w:r>
    </w:p>
    <w:p w:rsidR="00DF15E1" w:rsidRPr="00E70B72" w:rsidRDefault="00DF15E1" w:rsidP="001E5C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суммарные запасы поставщиков были больше суммарных запасов потребителей;</w:t>
      </w:r>
    </w:p>
    <w:p w:rsidR="00DF15E1" w:rsidRPr="00E70B72" w:rsidRDefault="00DF15E1" w:rsidP="001E5C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суммарные запасы поставщиков были меньше суммарных запасов потребителей;</w:t>
      </w:r>
    </w:p>
    <w:p w:rsidR="00DF15E1" w:rsidRPr="00E70B72" w:rsidRDefault="00DF15E1" w:rsidP="001E5C8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суммарные запасы поставщиков равнялись суммарным запаса потребителей.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9. Т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ранспортная задача – это разновидность:</w:t>
      </w:r>
    </w:p>
    <w:p w:rsidR="00DF15E1" w:rsidRPr="00E70B72" w:rsidRDefault="00DF15E1" w:rsidP="001E5C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линейного программирования,</w:t>
      </w:r>
    </w:p>
    <w:p w:rsidR="00DF15E1" w:rsidRPr="00E70B72" w:rsidRDefault="00DF15E1" w:rsidP="001E5C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нелинейного программирования,</w:t>
      </w:r>
    </w:p>
    <w:p w:rsidR="00DF15E1" w:rsidRPr="00E70B72" w:rsidRDefault="00DF15E1" w:rsidP="001E5C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целочисленного программирования,</w:t>
      </w:r>
    </w:p>
    <w:p w:rsidR="00DF15E1" w:rsidRPr="00E70B72" w:rsidRDefault="00DF15E1" w:rsidP="001E5C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 квадратичного программирования,</w:t>
      </w:r>
    </w:p>
    <w:p w:rsidR="00DF15E1" w:rsidRPr="00E70B72" w:rsidRDefault="00DF15E1" w:rsidP="001E5C8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особой задачи экономического анализа.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прямая задача не имеет решения, то двойственная задача:</w:t>
      </w:r>
    </w:p>
    <w:p w:rsidR="00DF15E1" w:rsidRPr="00E70B72" w:rsidRDefault="00DF15E1" w:rsidP="001E5C8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решение,</w:t>
      </w:r>
    </w:p>
    <w:p w:rsidR="00DF15E1" w:rsidRPr="00E70B72" w:rsidRDefault="00DF15E1" w:rsidP="001E5C8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только нулевое решение,</w:t>
      </w:r>
    </w:p>
    <w:p w:rsidR="00DF15E1" w:rsidRPr="00E70B72" w:rsidRDefault="00DF15E1" w:rsidP="001E5C8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имеет только целочисленное решение,</w:t>
      </w:r>
    </w:p>
    <w:p w:rsidR="00DF15E1" w:rsidRPr="00E70B72" w:rsidRDefault="00DF15E1" w:rsidP="001E5C8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также не имеет решения,</w:t>
      </w:r>
    </w:p>
    <w:p w:rsidR="00DF15E1" w:rsidRPr="00E70B72" w:rsidRDefault="00DF15E1" w:rsidP="001E5C8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может быть сформулирована.</w:t>
      </w:r>
    </w:p>
    <w:p w:rsidR="00DF15E1" w:rsidRPr="00E70B72" w:rsidRDefault="00DF15E1" w:rsidP="001E5C8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Формула Кобба-Дугласа –это:</w:t>
      </w:r>
    </w:p>
    <w:p w:rsidR="00DF15E1" w:rsidRPr="00E70B72" w:rsidRDefault="00DF15E1" w:rsidP="001E5C8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функция затрат,</w:t>
      </w:r>
    </w:p>
    <w:p w:rsidR="00DF15E1" w:rsidRPr="00E70B72" w:rsidRDefault="00DF15E1" w:rsidP="001E5C8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функция технологий,</w:t>
      </w:r>
    </w:p>
    <w:p w:rsidR="00DF15E1" w:rsidRPr="00E70B72" w:rsidRDefault="00DF15E1" w:rsidP="001E5C8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производственная функция.</w:t>
      </w:r>
    </w:p>
    <w:p w:rsidR="00DF15E1" w:rsidRPr="00E70B72" w:rsidRDefault="00DF15E1" w:rsidP="001E5C8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функция прибыли,</w:t>
      </w:r>
    </w:p>
    <w:p w:rsidR="00DF15E1" w:rsidRPr="00E70B72" w:rsidRDefault="00DF15E1" w:rsidP="001E5C8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функция полезности,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План перевозок является оптимальным, если оценочная разность является:</w:t>
      </w:r>
    </w:p>
    <w:p w:rsidR="00DF15E1" w:rsidRPr="00E70B72" w:rsidRDefault="00DF15E1" w:rsidP="001E5C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неотрицательной,</w:t>
      </w:r>
    </w:p>
    <w:p w:rsidR="00DF15E1" w:rsidRPr="00E70B72" w:rsidRDefault="00DF15E1" w:rsidP="001E5C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неположительной,</w:t>
      </w:r>
    </w:p>
    <w:p w:rsidR="00DF15E1" w:rsidRPr="00E70B72" w:rsidRDefault="00DF15E1" w:rsidP="001E5C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положительной,</w:t>
      </w:r>
    </w:p>
    <w:p w:rsidR="00DF15E1" w:rsidRPr="00E70B72" w:rsidRDefault="00DF15E1" w:rsidP="001E5C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отрицательной,</w:t>
      </w:r>
    </w:p>
    <w:p w:rsidR="00DF15E1" w:rsidRPr="00E70B72" w:rsidRDefault="00DF15E1" w:rsidP="001E5C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равной нулю.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Не единственность решения означает, что</w:t>
      </w:r>
    </w:p>
    <w:p w:rsidR="00DF15E1" w:rsidRPr="00E70B72" w:rsidRDefault="00DF15E1" w:rsidP="001E5C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может быть получено большее значение функции,</w:t>
      </w:r>
    </w:p>
    <w:p w:rsidR="00DF15E1" w:rsidRPr="00E70B72" w:rsidRDefault="00DF15E1" w:rsidP="001E5C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может быть получено меньшее значение функции,</w:t>
      </w:r>
    </w:p>
    <w:p w:rsidR="00DF15E1" w:rsidRPr="00E70B72" w:rsidRDefault="00DF15E1" w:rsidP="001E5C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экстремальное значение достигается в ряде точек,</w:t>
      </w:r>
    </w:p>
    <w:p w:rsidR="00DF15E1" w:rsidRPr="00E70B72" w:rsidRDefault="00DF15E1" w:rsidP="001E5C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не существует</w:t>
      </w:r>
    </w:p>
    <w:p w:rsidR="00DF15E1" w:rsidRPr="00E70B72" w:rsidRDefault="00DF15E1" w:rsidP="001E5C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 сменить метод решения задачи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14. </w:t>
      </w: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Первичный план перевозок в транспортной задаче можно получить, используя:</w:t>
      </w:r>
    </w:p>
    <w:p w:rsidR="00DF15E1" w:rsidRPr="00E70B72" w:rsidRDefault="00DF15E1" w:rsidP="001E5C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метод минимальной стоимости,</w:t>
      </w:r>
    </w:p>
    <w:p w:rsidR="00DF15E1" w:rsidRPr="00E70B72" w:rsidRDefault="00DF15E1" w:rsidP="001E5C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метод Гомори,</w:t>
      </w:r>
    </w:p>
    <w:p w:rsidR="00DF15E1" w:rsidRPr="00E70B72" w:rsidRDefault="00DF15E1" w:rsidP="001E5C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метод наискорейшего спуска,</w:t>
      </w:r>
    </w:p>
    <w:p w:rsidR="00DF15E1" w:rsidRPr="00E70B72" w:rsidRDefault="00DF15E1" w:rsidP="001E5C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произвольное распределение перевозок,</w:t>
      </w:r>
    </w:p>
    <w:p w:rsidR="00DF15E1" w:rsidRPr="00E70B72" w:rsidRDefault="00DF15E1" w:rsidP="001E5C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0B72">
        <w:rPr>
          <w:rFonts w:ascii="Times New Roman" w:hAnsi="Times New Roman"/>
          <w:color w:val="000000"/>
          <w:sz w:val="24"/>
          <w:szCs w:val="24"/>
          <w:lang w:eastAsia="ru-RU"/>
        </w:rPr>
        <w:t>метод экспертных оценок.</w:t>
      </w:r>
    </w:p>
    <w:p w:rsidR="00DF15E1" w:rsidRPr="00E70B72" w:rsidRDefault="00DF15E1" w:rsidP="001E5C8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Классическая функция Кобба-Дугласа является однородной функцией:</w:t>
      </w:r>
    </w:p>
    <w:p w:rsidR="00DF15E1" w:rsidRPr="00E70B72" w:rsidRDefault="00DF15E1" w:rsidP="001E5C8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нулевого порядка,</w:t>
      </w:r>
    </w:p>
    <w:p w:rsidR="00DF15E1" w:rsidRPr="00E70B72" w:rsidRDefault="00DF15E1" w:rsidP="001E5C8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первого порядка,</w:t>
      </w:r>
    </w:p>
    <w:p w:rsidR="00DF15E1" w:rsidRPr="00E70B72" w:rsidRDefault="00DF15E1" w:rsidP="001E5C8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второго порядка,</w:t>
      </w:r>
    </w:p>
    <w:p w:rsidR="00DF15E1" w:rsidRPr="00E70B72" w:rsidRDefault="00DF15E1" w:rsidP="001E5C8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третьего порядка,</w:t>
      </w:r>
    </w:p>
    <w:p w:rsidR="00DF15E1" w:rsidRPr="00E70B72" w:rsidRDefault="00DF15E1" w:rsidP="001E5C8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является однородной функцией.</w:t>
      </w: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Комплект заданий для контрольной работы для оценки компетенций ПК-1, ПК-4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sz w:val="24"/>
          <w:szCs w:val="24"/>
          <w:lang w:eastAsia="ru-RU"/>
        </w:rPr>
        <w:t xml:space="preserve">Перед выполнением контрольной работы необходимо повторить материал лекций и подробно разобрать примеры решения типовых задач. 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b/>
          <w:i/>
          <w:sz w:val="24"/>
          <w:szCs w:val="24"/>
          <w:lang w:eastAsia="ru-RU"/>
        </w:rPr>
        <w:t>Выбор варианта</w:t>
      </w:r>
      <w:r w:rsidRPr="00E70B72">
        <w:rPr>
          <w:rFonts w:ascii="Times New Roman" w:hAnsi="Times New Roman"/>
          <w:sz w:val="24"/>
          <w:szCs w:val="24"/>
          <w:lang w:eastAsia="ru-RU"/>
        </w:rPr>
        <w:t>:необходимо выбрать вариант из предложенных, взяв значения в соответствии с Вашими Именем и Фамилией.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  <w:u w:val="single"/>
        </w:rPr>
        <w:t>Контрольная работа №1 (Тема 2).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Даны межотраслевые поставки </w:t>
      </w:r>
      <w:r w:rsidR="00DA2391" w:rsidRPr="00E70B72">
        <w:rPr>
          <w:rFonts w:ascii="Times New Roman" w:hAnsi="Times New Roman"/>
          <w:sz w:val="24"/>
          <w:szCs w:val="24"/>
        </w:rPr>
        <w:fldChar w:fldCharType="begin"/>
      </w:r>
      <w:r w:rsidRPr="00E70B72">
        <w:rPr>
          <w:rFonts w:ascii="Times New Roman" w:hAnsi="Times New Roman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6pt" equationxml="&lt;">
            <v:imagedata r:id="rId7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14"/>
        </w:rPr>
        <w:pict>
          <v:shape id="_x0000_i1026" type="#_x0000_t75" style="width:14.25pt;height:17.6pt" equationxml="&lt;">
            <v:imagedata r:id="rId7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end"/>
      </w:r>
      <w:r w:rsidRPr="00E70B72">
        <w:rPr>
          <w:rFonts w:ascii="Times New Roman" w:hAnsi="Times New Roman"/>
          <w:sz w:val="24"/>
          <w:szCs w:val="24"/>
        </w:rPr>
        <w:t xml:space="preserve"> и конечный продукт </w:t>
      </w:r>
      <w:r w:rsidR="00DA2391" w:rsidRPr="00E70B72">
        <w:rPr>
          <w:rFonts w:ascii="Times New Roman" w:hAnsi="Times New Roman"/>
          <w:sz w:val="24"/>
          <w:szCs w:val="24"/>
        </w:rPr>
        <w:fldChar w:fldCharType="begin"/>
      </w:r>
      <w:r w:rsidRPr="00E70B72">
        <w:rPr>
          <w:rFonts w:ascii="Times New Roman" w:hAnsi="Times New Roman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11"/>
        </w:rPr>
        <w:pict>
          <v:shape id="_x0000_i1027" type="#_x0000_t75" style="width:8.35pt;height:15.9pt" equationxml="&lt;">
            <v:imagedata r:id="rId8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11"/>
        </w:rPr>
        <w:pict>
          <v:shape id="_x0000_i1028" type="#_x0000_t75" style="width:9.2pt;height:16.75pt" equationxml="&lt;">
            <v:imagedata r:id="rId8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end"/>
      </w:r>
      <w:r w:rsidRPr="00E70B72">
        <w:rPr>
          <w:rFonts w:ascii="Times New Roman" w:hAnsi="Times New Roman"/>
          <w:sz w:val="24"/>
          <w:szCs w:val="24"/>
        </w:rPr>
        <w:t xml:space="preserve"> для двухотраслевой экономической системы: </w:t>
      </w:r>
    </w:p>
    <w:tbl>
      <w:tblPr>
        <w:tblW w:w="491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977"/>
        <w:gridCol w:w="2775"/>
        <w:gridCol w:w="3477"/>
      </w:tblGrid>
      <w:tr w:rsidR="00DF15E1" w:rsidRPr="00E70B72" w:rsidTr="00A353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45"/>
            </w:tblGrid>
            <w:tr w:rsidR="00DF15E1" w:rsidRPr="00E70B72" w:rsidTr="00326E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B72">
                    <w:rPr>
                      <w:rFonts w:ascii="Times New Roman" w:hAnsi="Times New Roman"/>
                      <w:sz w:val="24"/>
                      <w:szCs w:val="24"/>
                    </w:rPr>
                    <w:t>Потребление</w:t>
                  </w:r>
                </w:p>
              </w:tc>
            </w:tr>
            <w:tr w:rsidR="00DF15E1" w:rsidRPr="00E70B72" w:rsidTr="00326E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4"/>
                    <w:gridCol w:w="1365"/>
                  </w:tblGrid>
                  <w:tr w:rsidR="00DF15E1" w:rsidRPr="00E70B72" w:rsidTr="00326ED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DF15E1" w:rsidRPr="00E70B72" w:rsidRDefault="00DF15E1" w:rsidP="001E5C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70B7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DF15E1" w:rsidRPr="00E70B72" w:rsidRDefault="00DF15E1" w:rsidP="001E5C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70B7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DF15E1" w:rsidRPr="00E70B72" w:rsidRDefault="00DF15E1" w:rsidP="001E5C8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Валовой продукт</w:t>
            </w:r>
          </w:p>
        </w:tc>
      </w:tr>
      <w:tr w:rsidR="00DF15E1" w:rsidRPr="00E70B72" w:rsidTr="00A353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1</w:t>
            </w:r>
            <w:r w:rsidRPr="00E70B72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364"/>
              <w:gridCol w:w="1365"/>
            </w:tblGrid>
            <w:tr w:rsidR="00DF15E1" w:rsidRPr="00E70B72" w:rsidTr="00326ED0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0B7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30+</w:t>
                  </w:r>
                  <w:r w:rsidRPr="00E70B7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E70B7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</w:t>
                  </w:r>
                  <w:r w:rsidRPr="00E70B7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0-</w:t>
                  </w:r>
                  <w:r w:rsidRPr="00E70B7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70B7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20+</w:t>
                  </w:r>
                  <w:r w:rsidRPr="00E70B7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  <w:r w:rsidRPr="00E70B7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</w:t>
                  </w:r>
                  <w:r w:rsidRPr="00E70B7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0-</w:t>
                  </w:r>
                  <w:r w:rsidRPr="00E70B72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k</w:t>
                  </w:r>
                </w:p>
              </w:tc>
            </w:tr>
          </w:tbl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val="en-US"/>
              </w:rPr>
              <w:t>300-</w:t>
            </w:r>
            <w:r w:rsidRPr="00E70B7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E70B72">
              <w:rPr>
                <w:rFonts w:ascii="Times New Roman" w:hAnsi="Times New Roman"/>
                <w:sz w:val="24"/>
                <w:szCs w:val="24"/>
              </w:rPr>
              <w:br/>
            </w:r>
            <w:r w:rsidRPr="00E70B72">
              <w:rPr>
                <w:rFonts w:ascii="Times New Roman" w:hAnsi="Times New Roman"/>
                <w:sz w:val="24"/>
                <w:szCs w:val="24"/>
                <w:lang w:val="en-US"/>
              </w:rPr>
              <w:t>100+</w:t>
            </w:r>
            <w:r w:rsidRPr="00E70B7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</w:p>
        </w:tc>
      </w:tr>
    </w:tbl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Значение </w:t>
      </w:r>
      <w:r w:rsidRPr="00E70B72">
        <w:rPr>
          <w:rFonts w:ascii="Times New Roman" w:hAnsi="Times New Roman"/>
          <w:i/>
          <w:sz w:val="24"/>
          <w:szCs w:val="24"/>
        </w:rPr>
        <w:t>р</w:t>
      </w:r>
      <w:r w:rsidRPr="00E70B72">
        <w:rPr>
          <w:rFonts w:ascii="Times New Roman" w:hAnsi="Times New Roman"/>
          <w:sz w:val="24"/>
          <w:szCs w:val="24"/>
        </w:rPr>
        <w:t xml:space="preserve"> берем в соответствии с первой буквой фамилии: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А, Ж, М</w:t>
      </w:r>
      <w:r w:rsidRPr="00E70B72">
        <w:rPr>
          <w:rFonts w:ascii="Times New Roman" w:hAnsi="Times New Roman"/>
          <w:sz w:val="24"/>
          <w:szCs w:val="24"/>
        </w:rPr>
        <w:t xml:space="preserve"> – 20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Б, З, Н</w:t>
      </w:r>
      <w:r w:rsidRPr="00E70B72">
        <w:rPr>
          <w:rFonts w:ascii="Times New Roman" w:hAnsi="Times New Roman"/>
          <w:sz w:val="24"/>
          <w:szCs w:val="24"/>
        </w:rPr>
        <w:t xml:space="preserve"> – 25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В, И, О</w:t>
      </w:r>
      <w:r w:rsidRPr="00E70B72">
        <w:rPr>
          <w:rFonts w:ascii="Times New Roman" w:hAnsi="Times New Roman"/>
          <w:sz w:val="24"/>
          <w:szCs w:val="24"/>
        </w:rPr>
        <w:t xml:space="preserve"> – 30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Г, Р, Ц</w:t>
      </w:r>
      <w:r w:rsidRPr="00E70B72">
        <w:rPr>
          <w:rFonts w:ascii="Times New Roman" w:hAnsi="Times New Roman"/>
          <w:sz w:val="24"/>
          <w:szCs w:val="24"/>
        </w:rPr>
        <w:t xml:space="preserve"> – 35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Д, К, С</w:t>
      </w:r>
      <w:r w:rsidRPr="00E70B72">
        <w:rPr>
          <w:rFonts w:ascii="Times New Roman" w:hAnsi="Times New Roman"/>
          <w:sz w:val="24"/>
          <w:szCs w:val="24"/>
        </w:rPr>
        <w:t xml:space="preserve"> – 15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Е, Л, </w:t>
      </w:r>
      <w:r w:rsidRPr="00E70B7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70B72">
        <w:rPr>
          <w:rFonts w:ascii="Times New Roman" w:hAnsi="Times New Roman"/>
          <w:sz w:val="24"/>
          <w:szCs w:val="24"/>
        </w:rPr>
        <w:t xml:space="preserve"> – 50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Ё, У, </w:t>
      </w:r>
      <w:r w:rsidRPr="00E70B7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70B72">
        <w:rPr>
          <w:rFonts w:ascii="Times New Roman" w:hAnsi="Times New Roman"/>
          <w:sz w:val="24"/>
          <w:szCs w:val="24"/>
        </w:rPr>
        <w:t xml:space="preserve"> – 40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Ф, Х, Э</w:t>
      </w:r>
      <w:r w:rsidRPr="00E70B72">
        <w:rPr>
          <w:rFonts w:ascii="Times New Roman" w:hAnsi="Times New Roman"/>
          <w:sz w:val="24"/>
          <w:szCs w:val="24"/>
        </w:rPr>
        <w:t xml:space="preserve"> – 45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Ц, Ч, Я</w:t>
      </w:r>
      <w:r w:rsidRPr="00E70B72">
        <w:rPr>
          <w:rFonts w:ascii="Times New Roman" w:hAnsi="Times New Roman"/>
          <w:sz w:val="24"/>
          <w:szCs w:val="24"/>
        </w:rPr>
        <w:t xml:space="preserve"> – 55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Ш, Ю</w:t>
      </w:r>
      <w:r w:rsidRPr="00E70B72">
        <w:rPr>
          <w:rFonts w:ascii="Times New Roman" w:hAnsi="Times New Roman"/>
          <w:sz w:val="24"/>
          <w:szCs w:val="24"/>
        </w:rPr>
        <w:t xml:space="preserve"> – 60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Значение </w:t>
      </w:r>
      <w:r w:rsidRPr="00E70B72">
        <w:rPr>
          <w:rFonts w:ascii="Times New Roman" w:hAnsi="Times New Roman"/>
          <w:i/>
          <w:sz w:val="24"/>
          <w:szCs w:val="24"/>
          <w:lang w:val="en-US"/>
        </w:rPr>
        <w:t>k</w:t>
      </w:r>
      <w:r w:rsidRPr="00E70B72">
        <w:rPr>
          <w:rFonts w:ascii="Times New Roman" w:hAnsi="Times New Roman"/>
          <w:sz w:val="24"/>
          <w:szCs w:val="24"/>
        </w:rPr>
        <w:t xml:space="preserve"> берем в соответствии с первой буквой имени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А, Ж, М</w:t>
      </w:r>
      <w:r w:rsidRPr="00E70B72">
        <w:rPr>
          <w:rFonts w:ascii="Times New Roman" w:hAnsi="Times New Roman"/>
          <w:sz w:val="24"/>
          <w:szCs w:val="24"/>
        </w:rPr>
        <w:t xml:space="preserve"> – 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Б, З, Н</w:t>
      </w:r>
      <w:r w:rsidRPr="00E70B72">
        <w:rPr>
          <w:rFonts w:ascii="Times New Roman" w:hAnsi="Times New Roman"/>
          <w:sz w:val="24"/>
          <w:szCs w:val="24"/>
        </w:rPr>
        <w:t xml:space="preserve"> – 6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В, И, О</w:t>
      </w:r>
      <w:r w:rsidRPr="00E70B72">
        <w:rPr>
          <w:rFonts w:ascii="Times New Roman" w:hAnsi="Times New Roman"/>
          <w:sz w:val="24"/>
          <w:szCs w:val="24"/>
        </w:rPr>
        <w:t xml:space="preserve"> – 4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Г, Р, Ц</w:t>
      </w:r>
      <w:r w:rsidRPr="00E70B72">
        <w:rPr>
          <w:rFonts w:ascii="Times New Roman" w:hAnsi="Times New Roman"/>
          <w:sz w:val="24"/>
          <w:szCs w:val="24"/>
        </w:rPr>
        <w:t xml:space="preserve"> – 6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Д, К, С</w:t>
      </w:r>
      <w:r w:rsidRPr="00E70B72">
        <w:rPr>
          <w:rFonts w:ascii="Times New Roman" w:hAnsi="Times New Roman"/>
          <w:sz w:val="24"/>
          <w:szCs w:val="24"/>
        </w:rPr>
        <w:t xml:space="preserve"> – 3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Е, Л, </w:t>
      </w:r>
      <w:r w:rsidRPr="00E70B7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70B72">
        <w:rPr>
          <w:rFonts w:ascii="Times New Roman" w:hAnsi="Times New Roman"/>
          <w:sz w:val="24"/>
          <w:szCs w:val="24"/>
        </w:rPr>
        <w:t xml:space="preserve"> – 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Ё, У, </w:t>
      </w:r>
      <w:r w:rsidRPr="00E70B72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70B72">
        <w:rPr>
          <w:rFonts w:ascii="Times New Roman" w:hAnsi="Times New Roman"/>
          <w:sz w:val="24"/>
          <w:szCs w:val="24"/>
        </w:rPr>
        <w:t xml:space="preserve"> – 4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Ф, Х, Э</w:t>
      </w:r>
      <w:r w:rsidRPr="00E70B72">
        <w:rPr>
          <w:rFonts w:ascii="Times New Roman" w:hAnsi="Times New Roman"/>
          <w:sz w:val="24"/>
          <w:szCs w:val="24"/>
        </w:rPr>
        <w:t xml:space="preserve"> – 7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Ц, Ч, Я</w:t>
      </w:r>
      <w:r w:rsidRPr="00E70B72">
        <w:rPr>
          <w:rFonts w:ascii="Times New Roman" w:hAnsi="Times New Roman"/>
          <w:sz w:val="24"/>
          <w:szCs w:val="24"/>
        </w:rPr>
        <w:t xml:space="preserve"> – 2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Ш, Ю</w:t>
      </w:r>
      <w:r w:rsidRPr="00E70B72">
        <w:rPr>
          <w:rFonts w:ascii="Times New Roman" w:hAnsi="Times New Roman"/>
          <w:sz w:val="24"/>
          <w:szCs w:val="24"/>
        </w:rPr>
        <w:t xml:space="preserve"> – 1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Построить межотраслевой баланс, найти конечный продукт каждой отрасли, условно-чистую продукцию каждой отрасли, матрицу коэффициентов прямых затрат. Какой будет валовой продукт каждой отрасли, если конечный продукт 1 отрасли необходимо увеличить на 40 %, а 2 отрасли уменьшить на 10 %. 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70B72">
        <w:rPr>
          <w:rFonts w:ascii="Times New Roman" w:hAnsi="Times New Roman"/>
          <w:b/>
          <w:sz w:val="24"/>
          <w:szCs w:val="24"/>
          <w:u w:val="single"/>
        </w:rPr>
        <w:t>Контрольная работа №2 (Темы: 4,5,6 и 7).</w:t>
      </w:r>
    </w:p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sz w:val="24"/>
          <w:szCs w:val="24"/>
          <w:lang w:eastAsia="ru-RU"/>
        </w:rPr>
        <w:t xml:space="preserve">Фирма производит и продает два типа товаров. Фирма получает прибыль в размере </w:t>
      </w:r>
      <w:r w:rsidRPr="00E70B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c</w:t>
      </w:r>
      <w:r w:rsidRPr="00E70B72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тыс.р. от производства и продажи каждой единицы товара 1 и в размере </w:t>
      </w:r>
      <w:r w:rsidRPr="00E70B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c</w:t>
      </w:r>
      <w:r w:rsidRPr="00E70B72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тыс.р. от производства и продажи каждой единицы товара 2. Фирма состоит из трех подразделений. Затраты труда (чел-дни) на производство этих товаров в каждом из подразделений указаны в таблице.</w:t>
      </w:r>
    </w:p>
    <w:tbl>
      <w:tblPr>
        <w:tblW w:w="492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850"/>
        <w:gridCol w:w="6385"/>
      </w:tblGrid>
      <w:tr w:rsidR="00DF15E1" w:rsidRPr="00E70B72" w:rsidTr="00A3534B">
        <w:trPr>
          <w:tblCellSpacing w:w="0" w:type="dxa"/>
        </w:trPr>
        <w:tc>
          <w:tcPr>
            <w:tcW w:w="1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355"/>
            </w:tblGrid>
            <w:tr w:rsidR="00DF15E1" w:rsidRPr="00E70B72" w:rsidTr="00326E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0B7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Трудозатраты, чел-дней на 1 шт.</w:t>
                  </w:r>
                </w:p>
              </w:tc>
            </w:tr>
            <w:tr w:rsidR="00DF15E1" w:rsidRPr="00E70B72" w:rsidTr="00326E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169"/>
                    <w:gridCol w:w="3170"/>
                  </w:tblGrid>
                  <w:tr w:rsidR="00DF15E1" w:rsidRPr="00E70B72" w:rsidTr="00326ED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DF15E1" w:rsidRPr="00E70B72" w:rsidRDefault="00DF15E1" w:rsidP="001E5C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0B7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товар 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</w:tcPr>
                      <w:p w:rsidR="00DF15E1" w:rsidRPr="00E70B72" w:rsidRDefault="00DF15E1" w:rsidP="001E5C8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0B7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товар 2</w:t>
                        </w:r>
                      </w:p>
                    </w:tc>
                  </w:tr>
                </w:tbl>
                <w:p w:rsidR="00DF15E1" w:rsidRPr="00E70B72" w:rsidRDefault="00DF15E1" w:rsidP="001E5C8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5E1" w:rsidRPr="00E70B72" w:rsidTr="00A3534B">
        <w:trPr>
          <w:tblCellSpacing w:w="0" w:type="dxa"/>
        </w:trPr>
        <w:tc>
          <w:tcPr>
            <w:tcW w:w="15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</w:t>
            </w: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169"/>
              <w:gridCol w:w="3170"/>
            </w:tblGrid>
            <w:tr w:rsidR="00DF15E1" w:rsidRPr="00E70B72" w:rsidTr="00326ED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a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a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DF15E1" w:rsidRPr="00E70B72" w:rsidRDefault="00DF15E1" w:rsidP="001E5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b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b</w:t>
                  </w:r>
                  <w:r w:rsidRPr="00E70B72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sz w:val="24"/>
          <w:szCs w:val="24"/>
          <w:lang w:eastAsia="ru-RU"/>
        </w:rPr>
        <w:t xml:space="preserve">Руководство рассчитало, что в следующем месяце фирма будет располагать следующими возможностями обеспечения производства трудозатратами: </w:t>
      </w:r>
      <w:r w:rsidRPr="00E70B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D</w:t>
      </w:r>
      <w:r w:rsidRPr="00E70B72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1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чел-дней в подразделении 1, </w:t>
      </w:r>
      <w:r w:rsidRPr="00E70B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D</w:t>
      </w:r>
      <w:r w:rsidRPr="00E70B72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2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— в подразделении 2 и </w:t>
      </w:r>
      <w:r w:rsidRPr="00E70B7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D</w:t>
      </w:r>
      <w:r w:rsidRPr="00E70B72">
        <w:rPr>
          <w:rFonts w:ascii="Times New Roman" w:hAnsi="Times New Roman"/>
          <w:b/>
          <w:bCs/>
          <w:sz w:val="24"/>
          <w:szCs w:val="24"/>
          <w:vertAlign w:val="subscript"/>
          <w:lang w:eastAsia="ru-RU"/>
        </w:rPr>
        <w:t>3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— в подразделении 3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329"/>
        <w:gridCol w:w="375"/>
        <w:gridCol w:w="375"/>
        <w:gridCol w:w="375"/>
        <w:gridCol w:w="375"/>
        <w:gridCol w:w="375"/>
        <w:gridCol w:w="375"/>
        <w:gridCol w:w="956"/>
        <w:gridCol w:w="354"/>
        <w:gridCol w:w="832"/>
        <w:gridCol w:w="832"/>
        <w:gridCol w:w="832"/>
      </w:tblGrid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Вариант (Фамилия)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b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c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c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D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D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D</w:t>
            </w: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А, 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Б, 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З, 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В, 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О, 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Р, 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Д, 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С, 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Л, 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Ё, 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П, 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Х, 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Ч, 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DF15E1" w:rsidRPr="00E70B72" w:rsidTr="00326ED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Ш, 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70B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+k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B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2100 </w:t>
            </w:r>
          </w:p>
        </w:tc>
      </w:tr>
    </w:tbl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Значение </w:t>
      </w:r>
      <w:r w:rsidRPr="00E70B72">
        <w:rPr>
          <w:rFonts w:ascii="Times New Roman" w:hAnsi="Times New Roman"/>
          <w:sz w:val="24"/>
          <w:szCs w:val="24"/>
          <w:lang w:val="en-US"/>
        </w:rPr>
        <w:t>k</w:t>
      </w:r>
      <w:r w:rsidRPr="00E70B72">
        <w:rPr>
          <w:rFonts w:ascii="Times New Roman" w:hAnsi="Times New Roman"/>
          <w:sz w:val="24"/>
          <w:szCs w:val="24"/>
        </w:rPr>
        <w:t xml:space="preserve"> берем в соответствии с первой буквой имени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А, Ж, Б, М, З, Н</w:t>
      </w:r>
      <w:r w:rsidRPr="00E70B72">
        <w:rPr>
          <w:rFonts w:ascii="Times New Roman" w:hAnsi="Times New Roman"/>
          <w:sz w:val="24"/>
          <w:szCs w:val="24"/>
        </w:rPr>
        <w:t xml:space="preserve"> – 1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В, И, О, Г, Р, Ц</w:t>
      </w:r>
      <w:r w:rsidRPr="00E70B72">
        <w:rPr>
          <w:rFonts w:ascii="Times New Roman" w:hAnsi="Times New Roman"/>
          <w:sz w:val="24"/>
          <w:szCs w:val="24"/>
        </w:rPr>
        <w:t xml:space="preserve"> – 2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Д, К, С, Е, Л, Т</w:t>
      </w:r>
      <w:r w:rsidRPr="00E70B72">
        <w:rPr>
          <w:rFonts w:ascii="Times New Roman" w:hAnsi="Times New Roman"/>
          <w:sz w:val="24"/>
          <w:szCs w:val="24"/>
        </w:rPr>
        <w:t xml:space="preserve"> – 3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Ё, У, П, </w:t>
      </w:r>
      <w:r w:rsidRPr="00E70B72">
        <w:rPr>
          <w:rFonts w:ascii="Times New Roman" w:hAnsi="Times New Roman"/>
          <w:b/>
          <w:sz w:val="24"/>
          <w:szCs w:val="24"/>
          <w:lang w:val="en-US"/>
        </w:rPr>
        <w:t>A</w:t>
      </w:r>
      <w:r w:rsidRPr="00E70B72">
        <w:rPr>
          <w:rFonts w:ascii="Times New Roman" w:hAnsi="Times New Roman"/>
          <w:sz w:val="24"/>
          <w:szCs w:val="24"/>
        </w:rPr>
        <w:t xml:space="preserve"> – 4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  <w:lang w:val="en-US"/>
        </w:rPr>
        <w:t>X</w:t>
      </w:r>
      <w:r w:rsidRPr="00E70B72">
        <w:rPr>
          <w:rFonts w:ascii="Times New Roman" w:hAnsi="Times New Roman"/>
          <w:b/>
          <w:sz w:val="24"/>
          <w:szCs w:val="24"/>
        </w:rPr>
        <w:t>, Я, Ш, Ю</w:t>
      </w:r>
      <w:r w:rsidRPr="00E70B72">
        <w:rPr>
          <w:rFonts w:ascii="Times New Roman" w:hAnsi="Times New Roman"/>
          <w:sz w:val="24"/>
          <w:szCs w:val="24"/>
        </w:rPr>
        <w:t xml:space="preserve"> – 5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sz w:val="24"/>
          <w:szCs w:val="24"/>
          <w:lang w:eastAsia="ru-RU"/>
        </w:rPr>
        <w:t xml:space="preserve">Составить задачу линейного программирования и найти ее решение. Числовые значения взять из таблицы для каждого номера задачи. Составить двойственную задачу, решить ее, используя теоремы двойственности и отчет </w:t>
      </w:r>
      <w:r w:rsidRPr="00E70B72">
        <w:rPr>
          <w:rFonts w:ascii="Times New Roman" w:hAnsi="Times New Roman"/>
          <w:i/>
          <w:sz w:val="24"/>
          <w:szCs w:val="24"/>
          <w:lang w:eastAsia="ru-RU"/>
        </w:rPr>
        <w:t>Устойчивость</w:t>
      </w:r>
      <w:r w:rsidRPr="00E70B72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E70B72">
        <w:rPr>
          <w:rFonts w:ascii="Times New Roman" w:hAnsi="Times New Roman"/>
          <w:sz w:val="24"/>
          <w:szCs w:val="24"/>
          <w:lang w:val="en-US" w:eastAsia="ru-RU"/>
        </w:rPr>
        <w:t>Excel</w:t>
      </w:r>
      <w:r w:rsidRPr="00E70B72">
        <w:rPr>
          <w:rFonts w:ascii="Times New Roman" w:hAnsi="Times New Roman"/>
          <w:sz w:val="24"/>
          <w:szCs w:val="24"/>
          <w:lang w:eastAsia="ru-RU"/>
        </w:rPr>
        <w:t>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70B72">
        <w:rPr>
          <w:rFonts w:ascii="Times New Roman" w:hAnsi="Times New Roman"/>
          <w:b/>
          <w:sz w:val="24"/>
          <w:szCs w:val="24"/>
          <w:u w:val="single"/>
        </w:rPr>
        <w:t>Контрольная работа №3 (Тема 8).</w:t>
      </w:r>
    </w:p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B72">
        <w:rPr>
          <w:rFonts w:ascii="Times New Roman" w:hAnsi="Times New Roman"/>
          <w:bCs/>
          <w:sz w:val="24"/>
          <w:szCs w:val="24"/>
        </w:rPr>
        <w:t xml:space="preserve">На трех складах </w:t>
      </w:r>
      <w:r w:rsidR="00DA2391" w:rsidRPr="00DA239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88" o:spid="_x0000_i1029" type="#_x0000_t75" style="width:42.7pt;height:19.25pt;visibility:visible">
            <v:imagedata r:id="rId9" o:title=""/>
          </v:shape>
        </w:pict>
      </w:r>
      <w:r w:rsidRPr="00E70B72">
        <w:rPr>
          <w:rFonts w:ascii="Times New Roman" w:hAnsi="Times New Roman"/>
          <w:bCs/>
          <w:sz w:val="24"/>
          <w:szCs w:val="24"/>
        </w:rPr>
        <w:t xml:space="preserve">хранится </w:t>
      </w:r>
      <w:r w:rsidR="00DA2391" w:rsidRPr="00DA239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89" o:spid="_x0000_i1030" type="#_x0000_t75" style="width:170.8pt;height:19.25pt;visibility:visible">
            <v:imagedata r:id="rId10" o:title=""/>
          </v:shape>
        </w:pict>
      </w:r>
      <w:r w:rsidRPr="00E70B72">
        <w:rPr>
          <w:rFonts w:ascii="Times New Roman" w:hAnsi="Times New Roman"/>
          <w:bCs/>
          <w:sz w:val="24"/>
          <w:szCs w:val="24"/>
        </w:rPr>
        <w:t xml:space="preserve">единиц одного и того же груза. Этот груз требуется доставить трем потребителям </w:t>
      </w:r>
      <w:r w:rsidR="00DA2391" w:rsidRPr="00DA239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0" o:spid="_x0000_i1031" type="#_x0000_t75" style="width:60.3pt;height:19.25pt;visibility:visible">
            <v:imagedata r:id="rId11" o:title=""/>
          </v:shape>
        </w:pict>
      </w:r>
      <w:r w:rsidRPr="00E70B72">
        <w:rPr>
          <w:rFonts w:ascii="Times New Roman" w:hAnsi="Times New Roman"/>
          <w:bCs/>
          <w:sz w:val="24"/>
          <w:szCs w:val="24"/>
        </w:rPr>
        <w:t xml:space="preserve">, заказы которых составляют </w:t>
      </w:r>
      <w:r w:rsidR="00DA2391" w:rsidRPr="00DA239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91" o:spid="_x0000_i1032" type="#_x0000_t75" style="width:170.8pt;height:19.25pt;visibility:visible">
            <v:imagedata r:id="rId12" o:title=""/>
          </v:shape>
        </w:pict>
      </w:r>
      <w:r w:rsidRPr="00E70B72">
        <w:rPr>
          <w:rFonts w:ascii="Times New Roman" w:hAnsi="Times New Roman"/>
          <w:bCs/>
          <w:sz w:val="24"/>
          <w:szCs w:val="24"/>
        </w:rPr>
        <w:t xml:space="preserve">единиц груза соответственно. Стоимости перевозок </w:t>
      </w:r>
      <w:r w:rsidR="00DA2391" w:rsidRPr="00DA2391">
        <w:rPr>
          <w:rFonts w:ascii="Times New Roman" w:hAnsi="Times New Roman"/>
          <w:noProof/>
          <w:position w:val="-18"/>
          <w:sz w:val="24"/>
          <w:szCs w:val="24"/>
          <w:lang w:eastAsia="ru-RU"/>
        </w:rPr>
        <w:pict>
          <v:shape id="Рисунок 92" o:spid="_x0000_i1033" type="#_x0000_t75" style="width:9.2pt;height:21.75pt;visibility:visible">
            <v:imagedata r:id="rId13" o:title=""/>
          </v:shape>
        </w:pict>
      </w:r>
      <w:r w:rsidRPr="00E70B72">
        <w:rPr>
          <w:rFonts w:ascii="Times New Roman" w:hAnsi="Times New Roman"/>
          <w:bCs/>
          <w:sz w:val="24"/>
          <w:szCs w:val="24"/>
        </w:rPr>
        <w:t xml:space="preserve">указаны в соответствующих клетках транспортной таблицы.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268"/>
        <w:gridCol w:w="1914"/>
        <w:gridCol w:w="1914"/>
        <w:gridCol w:w="1915"/>
      </w:tblGrid>
      <w:tr w:rsidR="00DF15E1" w:rsidRPr="00E70B72" w:rsidTr="00326ED0">
        <w:tc>
          <w:tcPr>
            <w:tcW w:w="3510" w:type="dxa"/>
            <w:gridSpan w:val="2"/>
            <w:vMerge w:val="restart"/>
            <w:tcBorders>
              <w:tl2br w:val="single" w:sz="4" w:space="0" w:color="000000"/>
            </w:tcBorders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</w:rPr>
              <w:t xml:space="preserve">                      Потребности</w:t>
            </w:r>
          </w:p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</w:rPr>
              <w:t>Запасы</w:t>
            </w: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3" o:spid="_x0000_i1034" type="#_x0000_t75" style="width:9.2pt;height:19.25pt;visibility:visible">
                  <v:imagedata r:id="rId14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4" o:spid="_x0000_i1035" type="#_x0000_t75" style="width:9.2pt;height:19.25pt;visibility:visible">
                  <v:imagedata r:id="rId15" o:title=""/>
                </v:shape>
              </w:pict>
            </w:r>
          </w:p>
        </w:tc>
        <w:tc>
          <w:tcPr>
            <w:tcW w:w="1915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5" o:spid="_x0000_i1036" type="#_x0000_t75" style="width:9.2pt;height:19.25pt;visibility:visible">
                  <v:imagedata r:id="rId16" o:title=""/>
                </v:shape>
              </w:pict>
            </w:r>
          </w:p>
        </w:tc>
      </w:tr>
      <w:tr w:rsidR="00DF15E1" w:rsidRPr="00E70B72" w:rsidTr="00326ED0">
        <w:tc>
          <w:tcPr>
            <w:tcW w:w="3510" w:type="dxa"/>
            <w:gridSpan w:val="2"/>
            <w:vMerge/>
            <w:tcBorders>
              <w:tl2br w:val="single" w:sz="4" w:space="0" w:color="000000"/>
            </w:tcBorders>
          </w:tcPr>
          <w:p w:rsidR="00DF15E1" w:rsidRPr="00E70B72" w:rsidRDefault="00DF15E1" w:rsidP="001E5C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6" o:spid="_x0000_i1037" type="#_x0000_t75" style="width:42.7pt;height:19.25pt;visibility:visible">
                  <v:imagedata r:id="rId17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7" o:spid="_x0000_i1038" type="#_x0000_t75" style="width:62.8pt;height:19.25pt;visibility:visible">
                  <v:imagedata r:id="rId18" o:title=""/>
                </v:shape>
              </w:pict>
            </w:r>
          </w:p>
        </w:tc>
        <w:tc>
          <w:tcPr>
            <w:tcW w:w="1915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8" o:spid="_x0000_i1039" type="#_x0000_t75" style="width:42.7pt;height:19.25pt;visibility:visible">
                  <v:imagedata r:id="rId19" o:title=""/>
                </v:shape>
              </w:pict>
            </w:r>
          </w:p>
        </w:tc>
      </w:tr>
      <w:tr w:rsidR="00DF15E1" w:rsidRPr="00E70B72" w:rsidTr="00326ED0">
        <w:tc>
          <w:tcPr>
            <w:tcW w:w="1242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99" o:spid="_x0000_i1040" type="#_x0000_t75" style="width:9.2pt;height:19.25pt;visibility:visible">
                  <v:imagedata r:id="rId20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100" o:spid="_x0000_i1041" type="#_x0000_t75" style="width:42.7pt;height:19.25pt;visibility:visible">
                  <v:imagedata r:id="rId21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i/>
                <w:sz w:val="20"/>
                <w:szCs w:val="28"/>
                <w:lang w:val="en-US"/>
              </w:rPr>
              <w:t>k</w:t>
            </w:r>
          </w:p>
        </w:tc>
        <w:tc>
          <w:tcPr>
            <w:tcW w:w="1915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4</w:t>
            </w:r>
          </w:p>
        </w:tc>
      </w:tr>
      <w:tr w:rsidR="00DF15E1" w:rsidRPr="00E70B72" w:rsidTr="00326ED0">
        <w:tc>
          <w:tcPr>
            <w:tcW w:w="1242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101" o:spid="_x0000_i1042" type="#_x0000_t75" style="width:9.2pt;height:19.25pt;visibility:visible">
                  <v:imagedata r:id="rId22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102" o:spid="_x0000_i1043" type="#_x0000_t75" style="width:62.8pt;height:19.25pt;visibility:visible">
                  <v:imagedata r:id="rId23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i/>
                <w:sz w:val="20"/>
                <w:szCs w:val="28"/>
                <w:lang w:val="en-US"/>
              </w:rPr>
              <w:t>l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5</w:t>
            </w:r>
          </w:p>
        </w:tc>
        <w:tc>
          <w:tcPr>
            <w:tcW w:w="1915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6</w:t>
            </w:r>
          </w:p>
        </w:tc>
      </w:tr>
      <w:tr w:rsidR="00DF15E1" w:rsidRPr="00E70B72" w:rsidTr="00326ED0">
        <w:tc>
          <w:tcPr>
            <w:tcW w:w="1242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103" o:spid="_x0000_i1044" type="#_x0000_t75" style="width:9.2pt;height:19.25pt;visibility:visible">
                  <v:imagedata r:id="rId24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DF15E1" w:rsidRPr="00E70B72" w:rsidRDefault="00DA239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DA2391">
              <w:rPr>
                <w:rFonts w:ascii="Times New Roman" w:hAnsi="Times New Roman"/>
                <w:noProof/>
                <w:position w:val="-14"/>
                <w:sz w:val="20"/>
                <w:szCs w:val="20"/>
                <w:lang w:eastAsia="ru-RU"/>
              </w:rPr>
              <w:pict>
                <v:shape id="Рисунок 104" o:spid="_x0000_i1045" type="#_x0000_t75" style="width:42.7pt;height:19.25pt;visibility:visible">
                  <v:imagedata r:id="rId25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8</w:t>
            </w:r>
          </w:p>
        </w:tc>
        <w:tc>
          <w:tcPr>
            <w:tcW w:w="1915" w:type="dxa"/>
            <w:vAlign w:val="center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 w:rsidRPr="00E70B72">
              <w:rPr>
                <w:rFonts w:ascii="Times New Roman" w:hAnsi="Times New Roman"/>
                <w:bCs/>
                <w:i/>
                <w:sz w:val="20"/>
                <w:szCs w:val="28"/>
                <w:lang w:val="en-US"/>
              </w:rPr>
              <w:t xml:space="preserve">k </w:t>
            </w:r>
            <w:r w:rsidRPr="00E70B7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+ 1</w:t>
            </w:r>
          </w:p>
        </w:tc>
      </w:tr>
    </w:tbl>
    <w:p w:rsidR="00DF15E1" w:rsidRPr="00E70B72" w:rsidRDefault="00DF15E1" w:rsidP="001E5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Cs/>
          <w:sz w:val="24"/>
          <w:szCs w:val="24"/>
        </w:rPr>
        <w:t>Составить оптимальный план, обеспечивающий минимальную стоимость перевозок и найти эту стоимость.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Значения </w:t>
      </w:r>
      <w:r w:rsidR="00DA2391" w:rsidRPr="00E70B72">
        <w:rPr>
          <w:rFonts w:ascii="Times New Roman" w:hAnsi="Times New Roman"/>
          <w:sz w:val="24"/>
          <w:szCs w:val="24"/>
        </w:rPr>
        <w:fldChar w:fldCharType="begin"/>
      </w:r>
      <w:r w:rsidRPr="00E70B72">
        <w:rPr>
          <w:rFonts w:ascii="Times New Roman" w:hAnsi="Times New Roman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9"/>
        </w:rPr>
        <w:pict>
          <v:shape id="_x0000_i1046" type="#_x0000_t75" style="width:8.35pt;height:15.05pt" equationxml="&lt;">
            <v:imagedata r:id="rId26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9"/>
        </w:rPr>
        <w:pict>
          <v:shape id="_x0000_i1047" type="#_x0000_t75" style="width:9.2pt;height:15.05pt" equationxml="&lt;">
            <v:imagedata r:id="rId26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end"/>
      </w:r>
      <w:r w:rsidRPr="00E70B72">
        <w:rPr>
          <w:rFonts w:ascii="Times New Roman" w:hAnsi="Times New Roman"/>
          <w:sz w:val="24"/>
          <w:szCs w:val="24"/>
        </w:rPr>
        <w:t xml:space="preserve"> и </w:t>
      </w:r>
      <w:r w:rsidR="00DA2391" w:rsidRPr="00E70B72">
        <w:rPr>
          <w:rFonts w:ascii="Times New Roman" w:hAnsi="Times New Roman"/>
          <w:sz w:val="24"/>
          <w:szCs w:val="24"/>
        </w:rPr>
        <w:fldChar w:fldCharType="begin"/>
      </w:r>
      <w:r w:rsidRPr="00E70B72">
        <w:rPr>
          <w:rFonts w:ascii="Times New Roman" w:hAnsi="Times New Roman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9"/>
        </w:rPr>
        <w:pict>
          <v:shape id="_x0000_i1048" type="#_x0000_t75" style="width:6.7pt;height:15.05pt" equationxml="&lt;">
            <v:imagedata r:id="rId27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9"/>
        </w:rPr>
        <w:pict>
          <v:shape id="_x0000_i1049" type="#_x0000_t75" style="width:6.7pt;height:15.05pt" equationxml="&lt;">
            <v:imagedata r:id="rId27" o:title="" chromakey="white"/>
          </v:shape>
        </w:pict>
      </w:r>
      <w:r w:rsidR="00DA2391" w:rsidRPr="00E70B72">
        <w:rPr>
          <w:rFonts w:ascii="Times New Roman" w:hAnsi="Times New Roman"/>
          <w:sz w:val="24"/>
          <w:szCs w:val="24"/>
        </w:rPr>
        <w:fldChar w:fldCharType="end"/>
      </w:r>
      <w:r w:rsidRPr="00E70B72">
        <w:rPr>
          <w:rFonts w:ascii="Times New Roman" w:hAnsi="Times New Roman"/>
          <w:sz w:val="24"/>
          <w:szCs w:val="24"/>
        </w:rPr>
        <w:t xml:space="preserve"> берем в соответствии с первой буквой фамилии из таблицы 1.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</w:tblGrid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Первая буква фамилии</w:t>
            </w: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2391">
              <w:rPr>
                <w:rFonts w:ascii="Times New Roman" w:hAnsi="Times New Roman"/>
              </w:rPr>
              <w:pict>
                <v:shape id="_x0000_i1050" type="#_x0000_t75" style="width:12.55pt;height:16.75pt" equationxml="&lt;">
                  <v:imagedata r:id="rId28" o:title="" chromakey="white"/>
                </v:shape>
              </w:pict>
            </w:r>
          </w:p>
        </w:tc>
        <w:tc>
          <w:tcPr>
            <w:tcW w:w="1914" w:type="dxa"/>
            <w:vAlign w:val="center"/>
          </w:tcPr>
          <w:p w:rsidR="00DF15E1" w:rsidRPr="00E70B72" w:rsidRDefault="00DA239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2391">
              <w:rPr>
                <w:rFonts w:ascii="Times New Roman" w:hAnsi="Times New Roman"/>
              </w:rPr>
              <w:pict>
                <v:shape id="_x0000_i1051" type="#_x0000_t75" style="width:9.2pt;height:16.75pt" equationxml="&lt;">
                  <v:imagedata r:id="rId29" o:title="" chromakey="white"/>
                </v:shape>
              </w:pic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А, Ж, М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Б, З, Н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В, И (Й), О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Г, Р, Ц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Д, К, С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Е, Л, П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Ё, У, Т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Ф, Х, Э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Ц, Ч, Я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</w:tr>
      <w:tr w:rsidR="00DF15E1" w:rsidRPr="00E70B72" w:rsidTr="00326ED0">
        <w:trPr>
          <w:jc w:val="center"/>
        </w:trPr>
        <w:tc>
          <w:tcPr>
            <w:tcW w:w="1914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Ш, Щ, Ю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</w:tr>
    </w:tbl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Значения </w:t>
      </w:r>
      <w:r w:rsidR="00DA2391" w:rsidRPr="00E70B72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E70B72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11"/>
        </w:rPr>
        <w:pict>
          <v:shape id="_x0000_i1052" type="#_x0000_t75" style="width:8.35pt;height:16.75pt" equationxml="&lt;">
            <v:imagedata r:id="rId30" o:title="" chromakey="white"/>
          </v:shape>
        </w:pict>
      </w:r>
      <w:r w:rsidR="00DA2391" w:rsidRPr="00E70B72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11"/>
        </w:rPr>
        <w:pict>
          <v:shape id="_x0000_i1053" type="#_x0000_t75" style="width:9.2pt;height:16.75pt" equationxml="&lt;">
            <v:imagedata r:id="rId30" o:title="" chromakey="white"/>
          </v:shape>
        </w:pict>
      </w:r>
      <w:r w:rsidR="00DA2391" w:rsidRPr="00E70B72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E70B7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A2391" w:rsidRPr="00E70B72">
        <w:rPr>
          <w:rFonts w:ascii="Times New Roman" w:hAnsi="Times New Roman"/>
          <w:color w:val="000000"/>
          <w:position w:val="-12"/>
          <w:sz w:val="24"/>
          <w:szCs w:val="24"/>
        </w:rPr>
        <w:fldChar w:fldCharType="begin"/>
      </w:r>
      <w:r w:rsidRPr="00E70B72">
        <w:rPr>
          <w:rFonts w:ascii="Times New Roman" w:hAnsi="Times New Roman"/>
          <w:color w:val="000000"/>
          <w:position w:val="-12"/>
          <w:sz w:val="24"/>
          <w:szCs w:val="24"/>
        </w:rPr>
        <w:instrText xml:space="preserve"> QUOTE </w:instrText>
      </w:r>
      <w:r w:rsidR="00DA2391" w:rsidRPr="00DA2391">
        <w:rPr>
          <w:rFonts w:ascii="Times New Roman" w:hAnsi="Times New Roman"/>
          <w:position w:val="-11"/>
        </w:rPr>
        <w:pict>
          <v:shape id="_x0000_i1054" type="#_x0000_t75" style="width:5pt;height:16.75pt" equationxml="&lt;">
            <v:imagedata r:id="rId31" o:title="" chromakey="white"/>
          </v:shape>
        </w:pict>
      </w:r>
      <w:r w:rsidR="00DA2391" w:rsidRPr="00E70B72">
        <w:rPr>
          <w:rFonts w:ascii="Times New Roman" w:hAnsi="Times New Roman"/>
          <w:color w:val="000000"/>
          <w:position w:val="-12"/>
          <w:sz w:val="24"/>
          <w:szCs w:val="24"/>
        </w:rPr>
        <w:fldChar w:fldCharType="separate"/>
      </w:r>
      <w:r w:rsidR="00DA2391" w:rsidRPr="00DA2391">
        <w:rPr>
          <w:rFonts w:ascii="Times New Roman" w:hAnsi="Times New Roman"/>
          <w:position w:val="-11"/>
        </w:rPr>
        <w:pict>
          <v:shape id="_x0000_i1055" type="#_x0000_t75" style="width:5pt;height:16.75pt" equationxml="&lt;">
            <v:imagedata r:id="rId31" o:title="" chromakey="white"/>
          </v:shape>
        </w:pict>
      </w:r>
      <w:r w:rsidR="00DA2391" w:rsidRPr="00E70B72">
        <w:rPr>
          <w:rFonts w:ascii="Times New Roman" w:hAnsi="Times New Roman"/>
          <w:color w:val="000000"/>
          <w:position w:val="-12"/>
          <w:sz w:val="24"/>
          <w:szCs w:val="24"/>
        </w:rPr>
        <w:fldChar w:fldCharType="end"/>
      </w:r>
      <w:r w:rsidRPr="00E70B72">
        <w:rPr>
          <w:rFonts w:ascii="Times New Roman" w:hAnsi="Times New Roman"/>
          <w:color w:val="000000"/>
          <w:sz w:val="24"/>
          <w:szCs w:val="24"/>
        </w:rPr>
        <w:t>берем в соответствии с первой буквой имени из таблицы 2.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6"/>
        <w:gridCol w:w="1916"/>
        <w:gridCol w:w="1916"/>
      </w:tblGrid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Первая буква имени</w:t>
            </w:r>
          </w:p>
        </w:tc>
        <w:tc>
          <w:tcPr>
            <w:tcW w:w="1916" w:type="dxa"/>
            <w:vAlign w:val="center"/>
          </w:tcPr>
          <w:p w:rsidR="00DF15E1" w:rsidRPr="00E70B72" w:rsidRDefault="00DA239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position w:val="-12"/>
              </w:rPr>
            </w:pPr>
            <w:r w:rsidRPr="00DA2391">
              <w:rPr>
                <w:rFonts w:ascii="Times New Roman" w:hAnsi="Times New Roman"/>
              </w:rPr>
              <w:pict>
                <v:shape id="_x0000_i1056" type="#_x0000_t75" style="width:9.2pt;height:16.75pt" equationxml="&lt;">
                  <v:imagedata r:id="rId32" o:title="" chromakey="white"/>
                </v:shape>
              </w:pict>
            </w:r>
          </w:p>
        </w:tc>
        <w:tc>
          <w:tcPr>
            <w:tcW w:w="1916" w:type="dxa"/>
            <w:vAlign w:val="center"/>
          </w:tcPr>
          <w:p w:rsidR="00DF15E1" w:rsidRPr="00E70B72" w:rsidRDefault="00DA239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2391">
              <w:rPr>
                <w:rFonts w:ascii="Times New Roman" w:hAnsi="Times New Roman"/>
              </w:rPr>
              <w:pict>
                <v:shape id="_x0000_i1057" type="#_x0000_t75" style="width:5.85pt;height:16.75pt" equationxml="&lt;">
                  <v:imagedata r:id="rId33" o:title="" chromakey="white"/>
                </v:shape>
              </w:pic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А, Ж, М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Б, З, Н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В, И (Й), О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Г, Р, Ц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Д, К, С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Е, Л, П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Ё, У, Т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Ф, Х, Э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Ц, Ч, Я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</w:tr>
      <w:tr w:rsidR="00DF15E1" w:rsidRPr="00E70B72" w:rsidTr="00326ED0">
        <w:trPr>
          <w:jc w:val="center"/>
        </w:trPr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0B72">
              <w:rPr>
                <w:rFonts w:ascii="Times New Roman" w:hAnsi="Times New Roman"/>
                <w:b/>
                <w:bCs/>
                <w:color w:val="000000"/>
              </w:rPr>
              <w:t>Ш, Щ, Ю</w:t>
            </w:r>
          </w:p>
        </w:tc>
        <w:tc>
          <w:tcPr>
            <w:tcW w:w="1916" w:type="dxa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916" w:type="dxa"/>
            <w:vAlign w:val="center"/>
          </w:tcPr>
          <w:p w:rsidR="00DF15E1" w:rsidRPr="00E70B72" w:rsidRDefault="00DF15E1" w:rsidP="001E5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E70B72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</w:tr>
    </w:tbl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DF15E1" w:rsidRPr="00E70B72" w:rsidRDefault="00DF15E1" w:rsidP="001E5C8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70B72">
        <w:rPr>
          <w:rFonts w:ascii="Times New Roman" w:hAnsi="Times New Roman"/>
          <w:bCs/>
          <w:sz w:val="24"/>
          <w:szCs w:val="24"/>
          <w:lang w:eastAsia="ru-RU"/>
        </w:rPr>
        <w:t>Вопросы для оценки компетенций ПК-1, ПК-4</w:t>
      </w:r>
    </w:p>
    <w:p w:rsidR="00DF15E1" w:rsidRPr="00E70B72" w:rsidRDefault="00DF15E1" w:rsidP="001E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E70B72">
        <w:rPr>
          <w:rFonts w:ascii="Times New Roman" w:hAnsi="Times New Roman"/>
          <w:sz w:val="24"/>
          <w:szCs w:val="24"/>
        </w:rPr>
        <w:t>Понятие математического моделирования. Классификация экономико-математических методов и моделей.</w:t>
      </w:r>
    </w:p>
    <w:p w:rsidR="00DF15E1" w:rsidRPr="00E70B72" w:rsidRDefault="00DF15E1" w:rsidP="001E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70B72">
        <w:rPr>
          <w:rFonts w:ascii="Times New Roman" w:hAnsi="Times New Roman"/>
          <w:sz w:val="24"/>
          <w:szCs w:val="24"/>
        </w:rPr>
        <w:t>Этапы экономико-математического моделирования.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3. Модель «затраты-выпуск» (простая балансовая модель Леонтьева).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4. Общая постановка и классификация задач оптимизации.</w:t>
      </w:r>
    </w:p>
    <w:p w:rsidR="00DF15E1" w:rsidRPr="00E70B72" w:rsidRDefault="00DF15E1" w:rsidP="001E5C84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5. Примеры задач линейного программирования в экономике.</w:t>
      </w:r>
    </w:p>
    <w:p w:rsidR="00DF15E1" w:rsidRPr="00E70B72" w:rsidRDefault="00DF15E1" w:rsidP="001E5C84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6. Двойственные задачи ЛП (определения, пример).</w:t>
      </w:r>
    </w:p>
    <w:p w:rsidR="00DF15E1" w:rsidRPr="00E70B72" w:rsidRDefault="00DF15E1" w:rsidP="001E5C84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7. </w:t>
      </w:r>
      <w:r w:rsidRPr="00E70B72">
        <w:rPr>
          <w:rFonts w:ascii="Times New Roman" w:hAnsi="Times New Roman"/>
          <w:color w:val="000000"/>
          <w:spacing w:val="-1"/>
          <w:sz w:val="24"/>
          <w:szCs w:val="24"/>
        </w:rPr>
        <w:t>Транспортная задача.</w:t>
      </w:r>
    </w:p>
    <w:p w:rsidR="00DF15E1" w:rsidRPr="00E70B72" w:rsidRDefault="00DF15E1" w:rsidP="001E5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8. Бюджетное множество, граница бюджетного множества.</w:t>
      </w:r>
    </w:p>
    <w:p w:rsidR="00DF15E1" w:rsidRPr="00E70B72" w:rsidRDefault="00DF15E1" w:rsidP="001E5C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9.Функция полезности и ее свойства.</w:t>
      </w:r>
    </w:p>
    <w:p w:rsidR="00DF15E1" w:rsidRPr="00E70B72" w:rsidRDefault="00DF15E1" w:rsidP="001E5C8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10.Производственные функции и их свойства.</w:t>
      </w: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>6.5. Методические материалы, определяющие процедуры оценивания.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С целью определения уровня овладения компетенциями, закрепленными за дисциплиной, в заданные преподавателем сроки проводится текущий и промежуточный контроль знаний, умений и навыков каждого обучающегося. Все виды текущего контроля осуществляются на занятиях семинарского типа, практических занятиях. Исключение составляет устный опрос, который может проводиться в начале или конце лекционного занятия в течение 15-20 мин. с целью закрепления знаний терминологии по дисциплине.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Процедура оценивания компетенций обучающихся основана на следующих принципах: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1. Периодичность проведения оценки.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2. Многоступенчатость: оценка (как преподавателем, так и студентами группы) и самооценка обучающегося, обсуждение результатов и комплекс мер по устранению недостатков.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3. Единство используемой технологии для всех обучающихся, выполнение условий сопоставимости результатов оценивания.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4. Соблюдение последовательности проведения оценки: предусмотрено, что развитие компетенций идет по возрастанию их уровней сложности, а оценочные средства на каждом этапе учитывают это возрастание. 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– это требование измеримости.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Достоверность и сопоставимость оценок достигается за счет учета следующих факторов: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дидактико-диалектической взаимосвязи результатов образования и компетенций;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формирование и развитие компетенций через усвоение содержания образовательных программ, самой образовательной средой вуза и используемыми образовательными технологиями;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необходимость оценивания компетенций в квазиреальной деятельности при условии максимального приближения к ситуации будущей практики;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использование индивидуальных и групповых оценок, взаимооценки;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анализ достижений по итогам оценивания с выявлением положительных и отрицательных индивидуальных и групповых результатов и направлений развития.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Промежуточная аттестация по дисциплине проводится в форме зачета.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Зачет может быть выставлен по итогам успешного выполнения заданий текущего контроля. Для получения зачета необходимо выполнить все задания текущего контроля в соответствующем семестре на положительную оценку.</w:t>
      </w:r>
    </w:p>
    <w:p w:rsidR="00DF15E1" w:rsidRPr="00E70B72" w:rsidRDefault="00DF15E1" w:rsidP="001E5C84">
      <w:pPr>
        <w:spacing w:after="0" w:line="240" w:lineRule="auto"/>
        <w:ind w:right="136" w:firstLine="709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Уровень знаний обучающихся определяется следующими оценками: «зачтено», «не зачтено».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Условиями оценивания результатов освоения дисциплины являются: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валидность (объекты оценки должны соответствовать поставленным целям обучения);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полнота и адекватность отображения требований образовательного стандарта и ОПОП;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 надежность (использование единообразных стандартов и критериев оценивания);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справедливость (разные студенты должны иметь равные возможности добиться успеха);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- эффективность (не отнимать много времени у студентов и преподавателей);</w:t>
      </w:r>
    </w:p>
    <w:p w:rsidR="00DF15E1" w:rsidRPr="00E70B72" w:rsidRDefault="00DF15E1" w:rsidP="001E5C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B72">
        <w:rPr>
          <w:rFonts w:ascii="Times New Roman" w:hAnsi="Times New Roman"/>
          <w:sz w:val="24"/>
          <w:szCs w:val="24"/>
        </w:rPr>
        <w:t>- обеспечение решения оценочной задачи</w:t>
      </w:r>
      <w:r w:rsidRPr="00E70B72">
        <w:rPr>
          <w:rFonts w:ascii="Times New Roman" w:hAnsi="Times New Roman"/>
          <w:sz w:val="24"/>
          <w:szCs w:val="24"/>
          <w:lang w:eastAsia="ru-RU"/>
        </w:rPr>
        <w:t>.</w:t>
      </w: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</w:p>
    <w:p w:rsidR="00DF15E1" w:rsidRPr="00E70B72" w:rsidRDefault="00DF15E1" w:rsidP="001E5C84">
      <w:pPr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E70B72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DF15E1" w:rsidRPr="00E70B72" w:rsidRDefault="00DF15E1" w:rsidP="001E5C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1E5C8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70B72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:rsidR="00DF15E1" w:rsidRPr="00E70B72" w:rsidRDefault="00DF15E1" w:rsidP="001E5C84">
      <w:pPr>
        <w:numPr>
          <w:ilvl w:val="0"/>
          <w:numId w:val="41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70B72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Математические методы и модели в экономике: Учебник для бакалавров / Кундышева Е.С.; Под ред. Суслакова Б.А. – М.: Дашков и К, 2017. – 286 с. ISBN 978-5-394-02488-7 [</w:t>
      </w:r>
      <w:hyperlink r:id="rId34" w:history="1">
        <w:r w:rsidRPr="00E70B72">
          <w:rPr>
            <w:rStyle w:val="a4"/>
            <w:rFonts w:ascii="Times New Roman" w:hAnsi="Times New Roman"/>
            <w:spacing w:val="-4"/>
            <w:sz w:val="24"/>
            <w:szCs w:val="24"/>
            <w:shd w:val="clear" w:color="auto" w:fill="FFFFFF"/>
          </w:rPr>
          <w:t>http://znanium.com/bookread2.php?book=936008</w:t>
        </w:r>
      </w:hyperlink>
      <w:r w:rsidRPr="00E70B72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numPr>
          <w:ilvl w:val="0"/>
          <w:numId w:val="41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Экономико-математические методы и модели: Учебник для бакалавров / Новиков А.И. – М.: Дашков и К, 2017. – 532 с. ISBN 978-5-394-02615-7 [</w:t>
      </w:r>
      <w:hyperlink r:id="rId35" w:history="1"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http://znanium.com/bookread2.php?book=937492</w:t>
        </w:r>
      </w:hyperlink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numPr>
          <w:ilvl w:val="0"/>
          <w:numId w:val="41"/>
        </w:numPr>
        <w:tabs>
          <w:tab w:val="clear" w:pos="121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Экономико-математические методы и модели / Гетманчук А.В., Ермилов М.М. – М.: Дашков и К, 2017. – 186 с.: ISBN 978-5-394-01575-5 [</w:t>
      </w:r>
      <w:hyperlink r:id="rId36" w:history="1"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http://znanium.com/bookread2.php?book=415314</w:t>
        </w:r>
      </w:hyperlink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70B72">
        <w:rPr>
          <w:rFonts w:ascii="Times New Roman" w:hAnsi="Times New Roman"/>
          <w:sz w:val="24"/>
          <w:szCs w:val="24"/>
          <w:u w:val="single"/>
        </w:rPr>
        <w:t>дополнительная литература:</w:t>
      </w:r>
    </w:p>
    <w:p w:rsidR="00DF15E1" w:rsidRPr="00E70B72" w:rsidRDefault="00DF15E1" w:rsidP="001E5C84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Математические методы в современных экономических исследованиях [Электронный ресурс]: сборник научных статей.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Проспект, 2014.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146 с.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978-5-392-17844-5 [</w:t>
      </w:r>
      <w:hyperlink r:id="rId37" w:history="1"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http://znanium.com/bookread2.php?book=534297</w:t>
        </w:r>
      </w:hyperlink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8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Математические методы и модели исследования операций / Шапкин А.С., Шапкин В.А.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Дашков и К, 2016.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400 с.: ISBN 978-5-394-02610-2</w:t>
      </w:r>
      <w:r w:rsidRPr="00E70B72">
        <w:rPr>
          <w:rFonts w:ascii="Times New Roman" w:hAnsi="Times New Roman"/>
          <w:sz w:val="24"/>
          <w:szCs w:val="24"/>
        </w:rPr>
        <w:t xml:space="preserve"> [</w:t>
      </w:r>
      <w:hyperlink r:id="rId38" w:history="1">
        <w:r w:rsidRPr="00E70B72">
          <w:rPr>
            <w:rStyle w:val="a4"/>
            <w:rFonts w:ascii="Times New Roman" w:hAnsi="Times New Roman"/>
            <w:sz w:val="24"/>
            <w:szCs w:val="24"/>
          </w:rPr>
          <w:t>http://znanium.com/bookread2.php?book=557767</w:t>
        </w:r>
      </w:hyperlink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1E5C84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  <w:lang w:val="en-US"/>
        </w:rPr>
      </w:pP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Экономико-математические методы в примерах и задачах: Учеб. пос. / А.Н. Гармаш, И.В. Орлова, Н.В. Концевая и др.; Под ред. А.Н. Гармаша – М.: Вуз. уч.: НИЦ ИНФРА-М, 2014 – 416 с.: 60×90 1/16 + (Доп. мат. </w:t>
      </w:r>
      <w:hyperlink r:id="rId39" w:history="1">
        <w:r w:rsidRPr="00E70B72">
          <w:rPr>
            <w:rStyle w:val="a4"/>
            <w:rFonts w:ascii="Times New Roman" w:hAnsi="Times New Roman"/>
            <w:spacing w:val="-6"/>
            <w:sz w:val="24"/>
            <w:szCs w:val="24"/>
            <w:shd w:val="clear" w:color="auto" w:fill="FFFFFF"/>
            <w:lang w:val="en-US"/>
          </w:rPr>
          <w:t>http://znanium.com/</w:t>
        </w:r>
      </w:hyperlink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  <w:lang w:val="en-US"/>
        </w:rPr>
        <w:t>).(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п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  <w:lang w:val="en-US"/>
        </w:rPr>
        <w:t>) ISBN 978-5-9558-0322-7 [</w:t>
      </w:r>
      <w:hyperlink r:id="rId40" w:history="1">
        <w:r w:rsidRPr="00E70B72">
          <w:rPr>
            <w:rStyle w:val="a4"/>
            <w:rFonts w:ascii="Times New Roman" w:hAnsi="Times New Roman"/>
            <w:spacing w:val="-6"/>
            <w:sz w:val="24"/>
            <w:szCs w:val="24"/>
            <w:shd w:val="clear" w:color="auto" w:fill="FFFFFF"/>
            <w:lang w:val="en-US"/>
          </w:rPr>
          <w:t>http://znanium.com/bookread2.php?book=416547</w:t>
        </w:r>
      </w:hyperlink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  <w:lang w:val="en-US"/>
        </w:rPr>
        <w:t>]</w:t>
      </w:r>
    </w:p>
    <w:p w:rsidR="00DF15E1" w:rsidRPr="00E70B72" w:rsidRDefault="00DF15E1" w:rsidP="001E5C84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Экономико-математические методы и модели: компьютерное моделирование: Учебное пособие / И.В. Орлова, В.А. Половников.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3-e изд., перераб. и доп.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Вузовский учебник: НИЦ ИНФРА-М, 2014.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389 с.: 60×90 1/16. (п) ISBN 978-5-9558-0208-4</w:t>
      </w:r>
      <w:r w:rsidRPr="00E70B72">
        <w:rPr>
          <w:rFonts w:ascii="Times New Roman" w:hAnsi="Times New Roman"/>
          <w:sz w:val="24"/>
          <w:szCs w:val="24"/>
        </w:rPr>
        <w:t xml:space="preserve"> [</w:t>
      </w:r>
      <w:hyperlink r:id="rId41" w:history="1"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znanium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/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bookread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2.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php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?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book</w:t>
        </w:r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=424033</w:t>
        </w:r>
      </w:hyperlink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pStyle w:val="a3"/>
        <w:numPr>
          <w:ilvl w:val="1"/>
          <w:numId w:val="43"/>
        </w:numPr>
        <w:tabs>
          <w:tab w:val="clear" w:pos="18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Экономико-математические методы и модели: Учебное пособие / Р.Ш. Хуснутдинов.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НИЦ Инфра-М, 2013.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224 с.: 60×90 1/16. </w:t>
      </w:r>
      <w:r w:rsidRPr="00E70B7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–</w:t>
      </w:r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образование). (переплет) ISBN 978-5-16-005313-4, 500 экз. [</w:t>
      </w:r>
      <w:hyperlink r:id="rId42" w:history="1">
        <w:r w:rsidRPr="00E70B7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http://znanium.com/bookread2.php?book=363775</w:t>
        </w:r>
      </w:hyperlink>
      <w:r w:rsidRPr="00E70B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</w:p>
    <w:p w:rsidR="00DF15E1" w:rsidRPr="00E70B72" w:rsidRDefault="00DF15E1" w:rsidP="001E5C84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spacing w:val="-8"/>
          <w:sz w:val="24"/>
          <w:szCs w:val="24"/>
        </w:rPr>
      </w:pPr>
    </w:p>
    <w:p w:rsidR="00DF15E1" w:rsidRPr="00E70B72" w:rsidRDefault="00DF15E1" w:rsidP="001E5C8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70B72">
        <w:rPr>
          <w:rFonts w:ascii="Times New Roman" w:hAnsi="Times New Roman"/>
          <w:kern w:val="1"/>
          <w:sz w:val="24"/>
          <w:szCs w:val="24"/>
          <w:u w:val="single"/>
        </w:rPr>
        <w:t xml:space="preserve">ПО и </w:t>
      </w:r>
      <w:r w:rsidRPr="00E70B72">
        <w:rPr>
          <w:rFonts w:ascii="Times New Roman" w:hAnsi="Times New Roman"/>
          <w:kern w:val="1"/>
          <w:sz w:val="24"/>
          <w:szCs w:val="24"/>
          <w:u w:val="single"/>
          <w:lang w:val="en-US"/>
        </w:rPr>
        <w:t>Internet</w:t>
      </w:r>
      <w:r w:rsidRPr="00E70B72">
        <w:rPr>
          <w:rFonts w:ascii="Times New Roman" w:hAnsi="Times New Roman"/>
          <w:kern w:val="1"/>
          <w:sz w:val="24"/>
          <w:szCs w:val="24"/>
          <w:u w:val="single"/>
        </w:rPr>
        <w:t xml:space="preserve"> ресурсы:</w:t>
      </w:r>
    </w:p>
    <w:p w:rsidR="00DF15E1" w:rsidRPr="00E70B72" w:rsidRDefault="00DF15E1" w:rsidP="002343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70B72">
        <w:rPr>
          <w:rFonts w:ascii="Times New Roman" w:hAnsi="Times New Roman"/>
          <w:kern w:val="2"/>
          <w:sz w:val="24"/>
          <w:szCs w:val="24"/>
          <w:u w:val="single"/>
          <w:lang w:val="en-US"/>
        </w:rPr>
        <w:t>Internet</w:t>
      </w:r>
      <w:r w:rsidRPr="00E70B72">
        <w:rPr>
          <w:rFonts w:ascii="Times New Roman" w:hAnsi="Times New Roman"/>
          <w:kern w:val="2"/>
          <w:sz w:val="24"/>
          <w:szCs w:val="24"/>
          <w:u w:val="single"/>
        </w:rPr>
        <w:t xml:space="preserve"> ресурсы: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Министерство экономического развития РФ. Электронный ресурс [Электронный ресурс]. - Режим доступа: </w:t>
      </w:r>
      <w:hyperlink r:id="rId43" w:history="1">
        <w:r w:rsidRPr="00E70B72">
          <w:rPr>
            <w:rStyle w:val="a4"/>
            <w:sz w:val="24"/>
            <w:szCs w:val="24"/>
          </w:rPr>
          <w:t>http://www.economy.gov.ru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Министерство финансов РФ. Электронный ресурс [Электронный ресурс]. - Режим доступа:  </w:t>
      </w:r>
      <w:hyperlink r:id="rId44" w:history="1">
        <w:r w:rsidRPr="00E70B72">
          <w:rPr>
            <w:rStyle w:val="a4"/>
            <w:sz w:val="24"/>
            <w:szCs w:val="24"/>
          </w:rPr>
          <w:t>http://www.minfin.ru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— Загл. с экрана. 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[Электронный ресурс]. - Режим доступа: </w:t>
      </w:r>
      <w:hyperlink r:id="rId45" w:history="1">
        <w:r w:rsidRPr="00E70B72">
          <w:rPr>
            <w:rStyle w:val="a4"/>
            <w:sz w:val="24"/>
            <w:szCs w:val="24"/>
          </w:rPr>
          <w:t>http://www.gks.ru/</w:t>
        </w:r>
      </w:hyperlink>
      <w:r w:rsidRPr="00E70B72">
        <w:rPr>
          <w:rFonts w:ascii="Times New Roman" w:hAnsi="Times New Roman"/>
          <w:sz w:val="24"/>
          <w:szCs w:val="24"/>
        </w:rPr>
        <w:t xml:space="preserve"> ru  — Загл. с экрана.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Центральный банк Российской Федерации [Электронный ресурс]. - Режим доступа: </w:t>
      </w:r>
      <w:hyperlink r:id="rId46" w:history="1">
        <w:r w:rsidRPr="00E70B72">
          <w:rPr>
            <w:rStyle w:val="a4"/>
            <w:sz w:val="24"/>
            <w:szCs w:val="24"/>
          </w:rPr>
          <w:t>http://www.cbr.ru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Фонд образовательных электронных ресурсов ННГУ [Электронный ресурс]. - Режим доступа:  </w:t>
      </w:r>
      <w:hyperlink r:id="rId47" w:tgtFrame="_blank" w:history="1">
        <w:r w:rsidRPr="00E70B72">
          <w:rPr>
            <w:rStyle w:val="a4"/>
            <w:sz w:val="24"/>
            <w:szCs w:val="24"/>
          </w:rPr>
          <w:t>http://www.unn.ru/books/resources</w:t>
        </w:r>
      </w:hyperlink>
      <w:r w:rsidRPr="00E70B72">
        <w:rPr>
          <w:rFonts w:ascii="Times New Roman" w:hAnsi="Times New Roman"/>
          <w:sz w:val="24"/>
          <w:szCs w:val="24"/>
        </w:rPr>
        <w:t xml:space="preserve">  — Загл. с экрана. 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Электронная библиотека учебников [Электронный ресурс]. - Режим доступа:  </w:t>
      </w:r>
      <w:hyperlink r:id="rId48" w:history="1">
        <w:r w:rsidRPr="00E70B72">
          <w:rPr>
            <w:rStyle w:val="a4"/>
            <w:sz w:val="24"/>
            <w:szCs w:val="24"/>
          </w:rPr>
          <w:t>http://studentam.net</w:t>
        </w:r>
      </w:hyperlink>
      <w:r w:rsidRPr="00E70B72">
        <w:rPr>
          <w:rFonts w:ascii="Times New Roman" w:hAnsi="Times New Roman"/>
          <w:sz w:val="24"/>
          <w:szCs w:val="24"/>
        </w:rPr>
        <w:t xml:space="preserve">  — Загл. с экрана.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ресурс]. - Режим доступа: </w:t>
      </w:r>
      <w:hyperlink r:id="rId49" w:history="1">
        <w:r w:rsidRPr="00E70B72">
          <w:rPr>
            <w:rStyle w:val="a4"/>
            <w:sz w:val="24"/>
            <w:szCs w:val="24"/>
          </w:rPr>
          <w:t>http://www.rsl.ru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— Загл. с экрана.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Научная электронная библиотека [Электронный ресурс]. - Режим доступа:  http://elibrary.ru/ — Загл. с экрана. 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 [Электронный ресурс]. - Режим доступа: www.ecsocman.edu.ru  — Загл. с экрана.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Официальный сайт журнала «Экономист». Электронный ресурс [Режим доступа]: </w:t>
      </w:r>
      <w:hyperlink r:id="rId50" w:history="1">
        <w:r w:rsidRPr="00E70B72">
          <w:rPr>
            <w:rStyle w:val="a4"/>
            <w:sz w:val="24"/>
            <w:szCs w:val="24"/>
          </w:rPr>
          <w:t>www.economist.com.ru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Официальный сайт журнала «Эксперт». Электронный ресурс [Режим доступа]: </w:t>
      </w:r>
      <w:hyperlink r:id="rId51" w:history="1">
        <w:r w:rsidRPr="00E70B72">
          <w:rPr>
            <w:rStyle w:val="a4"/>
            <w:sz w:val="24"/>
            <w:szCs w:val="24"/>
          </w:rPr>
          <w:t>www.expert.ru</w:t>
        </w:r>
      </w:hyperlink>
      <w:r w:rsidRPr="00E70B72">
        <w:rPr>
          <w:rFonts w:ascii="Times New Roman" w:hAnsi="Times New Roman"/>
          <w:sz w:val="24"/>
          <w:szCs w:val="24"/>
        </w:rPr>
        <w:t xml:space="preserve"> [Дата обращения: </w:t>
      </w:r>
      <w:r w:rsidR="000A6C13">
        <w:rPr>
          <w:rFonts w:ascii="Times New Roman" w:hAnsi="Times New Roman"/>
          <w:sz w:val="24"/>
          <w:szCs w:val="24"/>
        </w:rPr>
        <w:t>26.03.2020</w:t>
      </w:r>
      <w:r w:rsidRPr="00E70B72">
        <w:rPr>
          <w:rFonts w:ascii="Times New Roman" w:hAnsi="Times New Roman"/>
          <w:sz w:val="24"/>
          <w:szCs w:val="24"/>
        </w:rPr>
        <w:t>]</w:t>
      </w:r>
    </w:p>
    <w:p w:rsidR="00DF15E1" w:rsidRPr="00E70B72" w:rsidRDefault="00DF15E1" w:rsidP="0023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5E1" w:rsidRPr="00E70B72" w:rsidRDefault="00DF15E1" w:rsidP="00234397">
      <w:pPr>
        <w:numPr>
          <w:ilvl w:val="0"/>
          <w:numId w:val="45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b/>
          <w:szCs w:val="24"/>
        </w:rPr>
      </w:pPr>
      <w:r w:rsidRPr="00E70B72">
        <w:rPr>
          <w:rFonts w:ascii="Times New Roman" w:hAnsi="Times New Roman"/>
          <w:b/>
          <w:szCs w:val="24"/>
        </w:rPr>
        <w:t xml:space="preserve">Материально-техническое обеспечение дисциплины (модуля) </w:t>
      </w:r>
    </w:p>
    <w:p w:rsidR="00DF15E1" w:rsidRPr="00E70B72" w:rsidRDefault="00DF15E1" w:rsidP="00234397">
      <w:pPr>
        <w:tabs>
          <w:tab w:val="left" w:pos="709"/>
        </w:tabs>
        <w:spacing w:after="0" w:line="240" w:lineRule="auto"/>
        <w:ind w:left="644" w:right="-284"/>
        <w:rPr>
          <w:b/>
          <w:szCs w:val="24"/>
        </w:rPr>
      </w:pPr>
    </w:p>
    <w:p w:rsidR="00DF15E1" w:rsidRPr="00E70B72" w:rsidRDefault="00DF15E1" w:rsidP="0023439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70B72">
        <w:t>Реализация программы предполагает наличие:</w:t>
      </w:r>
    </w:p>
    <w:p w:rsidR="00DF15E1" w:rsidRPr="00E70B72" w:rsidRDefault="00DF15E1" w:rsidP="00234397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70B72">
        <w:t>- учебных аудиторий для проведения занятий лекционных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работы.</w:t>
      </w:r>
    </w:p>
    <w:p w:rsidR="00DF15E1" w:rsidRPr="00E70B72" w:rsidRDefault="00DF15E1" w:rsidP="00234397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70B72">
        <w:t>- компьютерного класса, имеющего компьютеры, объединенные сетью с выходом в Интернет;</w:t>
      </w:r>
    </w:p>
    <w:p w:rsidR="00DF15E1" w:rsidRPr="00E70B72" w:rsidRDefault="00DF15E1" w:rsidP="00234397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70B72"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F15E1" w:rsidRPr="00E70B72" w:rsidRDefault="00DF15E1" w:rsidP="001E5C84">
      <w:pPr>
        <w:pStyle w:val="Default"/>
        <w:jc w:val="center"/>
        <w:rPr>
          <w:b/>
          <w:bCs/>
        </w:rPr>
      </w:pPr>
      <w:r w:rsidRPr="00E70B72">
        <w:rPr>
          <w:b/>
          <w:bCs/>
        </w:rPr>
        <w:t>9. Особенности организации обучения по дисциплине для инвалидов и лиц с ограниченными возможностями здоровья</w:t>
      </w:r>
    </w:p>
    <w:p w:rsidR="00DF15E1" w:rsidRPr="00E70B72" w:rsidRDefault="00DF15E1" w:rsidP="001E5C84">
      <w:pPr>
        <w:pStyle w:val="Default"/>
        <w:jc w:val="center"/>
      </w:pPr>
    </w:p>
    <w:p w:rsidR="00DF15E1" w:rsidRPr="00E70B72" w:rsidRDefault="00DF15E1" w:rsidP="001E5C84">
      <w:pPr>
        <w:pStyle w:val="Default"/>
        <w:jc w:val="both"/>
      </w:pPr>
      <w:r w:rsidRPr="00E70B72">
        <w:rPr>
          <w:b/>
          <w:bCs/>
        </w:rPr>
        <w:t xml:space="preserve">9.1. Обучение обучающихся с ограниченными возможностями здоровья </w:t>
      </w:r>
      <w:r w:rsidRPr="00E70B72">
        <w:t xml:space="preserve">при необходимости осуществляется филиалом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DF15E1" w:rsidRPr="00E70B72" w:rsidRDefault="00DF15E1" w:rsidP="001E5C84">
      <w:pPr>
        <w:pStyle w:val="Default"/>
        <w:ind w:firstLine="708"/>
        <w:jc w:val="both"/>
      </w:pPr>
      <w:r w:rsidRPr="00E70B72"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</w:r>
    </w:p>
    <w:p w:rsidR="00DF15E1" w:rsidRPr="00E70B72" w:rsidRDefault="00DF15E1" w:rsidP="001E5C84">
      <w:pPr>
        <w:pStyle w:val="Default"/>
        <w:ind w:firstLine="708"/>
        <w:jc w:val="both"/>
        <w:rPr>
          <w:b/>
          <w:bCs/>
        </w:rPr>
      </w:pPr>
    </w:p>
    <w:p w:rsidR="00DF15E1" w:rsidRPr="00E70B72" w:rsidRDefault="00DF15E1" w:rsidP="001E5C84">
      <w:pPr>
        <w:pStyle w:val="Default"/>
        <w:jc w:val="both"/>
      </w:pPr>
      <w:r w:rsidRPr="00E70B72">
        <w:rPr>
          <w:b/>
          <w:bCs/>
        </w:rPr>
        <w:t xml:space="preserve">9.2. В целях освоения учебной программы дисциплины инвалидами и лицами с ограниченными возможностями </w:t>
      </w:r>
      <w:r w:rsidRPr="00E70B72">
        <w:t xml:space="preserve">здоровья филиал обеспечивает: </w:t>
      </w:r>
    </w:p>
    <w:p w:rsidR="00DF15E1" w:rsidRPr="00E70B72" w:rsidRDefault="00DF15E1" w:rsidP="001E5C84">
      <w:pPr>
        <w:pStyle w:val="Default"/>
        <w:jc w:val="both"/>
      </w:pPr>
      <w:r w:rsidRPr="00E70B72">
        <w:t xml:space="preserve">1) для инвалидов и лиц с ограниченными возможностями здоровья по зрению: </w:t>
      </w:r>
    </w:p>
    <w:p w:rsidR="00DF15E1" w:rsidRPr="00E70B72" w:rsidRDefault="00DF15E1" w:rsidP="001E5C84">
      <w:pPr>
        <w:pStyle w:val="Default"/>
        <w:numPr>
          <w:ilvl w:val="0"/>
          <w:numId w:val="32"/>
        </w:numPr>
        <w:jc w:val="both"/>
      </w:pPr>
      <w:r w:rsidRPr="00E70B72">
        <w:t xml:space="preserve">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DF15E1" w:rsidRPr="00E70B72" w:rsidRDefault="00DF15E1" w:rsidP="001E5C84">
      <w:pPr>
        <w:pStyle w:val="Default"/>
        <w:numPr>
          <w:ilvl w:val="0"/>
          <w:numId w:val="32"/>
        </w:numPr>
        <w:jc w:val="both"/>
      </w:pPr>
      <w:r w:rsidRPr="00E70B72">
        <w:t xml:space="preserve">присутствие ассистента, оказывающего обучающемуся необходимую помощь; </w:t>
      </w:r>
    </w:p>
    <w:p w:rsidR="00DF15E1" w:rsidRPr="00E70B72" w:rsidRDefault="00DF15E1" w:rsidP="001E5C84">
      <w:pPr>
        <w:pStyle w:val="Default"/>
        <w:numPr>
          <w:ilvl w:val="0"/>
          <w:numId w:val="32"/>
        </w:numPr>
        <w:jc w:val="both"/>
      </w:pPr>
      <w:r w:rsidRPr="00E70B72">
        <w:t>выпуск альтернативных форматов методических материалов (крупный шрифт).</w:t>
      </w:r>
    </w:p>
    <w:p w:rsidR="00DF15E1" w:rsidRPr="00E70B72" w:rsidRDefault="00DF15E1" w:rsidP="001E5C84">
      <w:pPr>
        <w:pStyle w:val="Default"/>
        <w:jc w:val="both"/>
      </w:pPr>
      <w:r w:rsidRPr="00E70B72">
        <w:t xml:space="preserve">2) для инвалидов и лиц с ограниченными возможностями здоровья по слуху: </w:t>
      </w:r>
    </w:p>
    <w:p w:rsidR="00DF15E1" w:rsidRPr="00E70B72" w:rsidRDefault="00DF15E1" w:rsidP="001E5C84">
      <w:pPr>
        <w:pStyle w:val="Default"/>
        <w:numPr>
          <w:ilvl w:val="0"/>
          <w:numId w:val="33"/>
        </w:numPr>
        <w:jc w:val="both"/>
      </w:pPr>
      <w:r w:rsidRPr="00E70B72">
        <w:t>присутствие ассистента, оказывающего обучающемуся необходимую помощь.</w:t>
      </w:r>
    </w:p>
    <w:p w:rsidR="00DF15E1" w:rsidRPr="00E70B72" w:rsidRDefault="00DF15E1" w:rsidP="001E5C84">
      <w:pPr>
        <w:pStyle w:val="Default"/>
        <w:jc w:val="both"/>
      </w:pPr>
      <w:r w:rsidRPr="00E70B72"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DF15E1" w:rsidRPr="00E70B72" w:rsidRDefault="00DF15E1" w:rsidP="001E5C84">
      <w:pPr>
        <w:pStyle w:val="Default"/>
        <w:numPr>
          <w:ilvl w:val="0"/>
          <w:numId w:val="33"/>
        </w:numPr>
        <w:jc w:val="both"/>
      </w:pPr>
      <w:r w:rsidRPr="00E70B72">
        <w:t>возможность беспрепятственного доступа обучающихся в учебные помещения, туалетные комнаты и другие помещения, а также пребывание в указанных помещениях;</w:t>
      </w:r>
    </w:p>
    <w:p w:rsidR="00DF15E1" w:rsidRPr="00E70B72" w:rsidRDefault="00DF15E1" w:rsidP="001E5C84">
      <w:pPr>
        <w:pStyle w:val="Default"/>
        <w:numPr>
          <w:ilvl w:val="0"/>
          <w:numId w:val="33"/>
        </w:numPr>
        <w:jc w:val="both"/>
      </w:pPr>
      <w:r w:rsidRPr="00E70B72">
        <w:t>присутствие ассистента, оказывающего обучающемуся необходимую помощь.</w:t>
      </w:r>
    </w:p>
    <w:p w:rsidR="00DF15E1" w:rsidRPr="00E70B72" w:rsidRDefault="00DF15E1" w:rsidP="001E5C84">
      <w:pPr>
        <w:pStyle w:val="Default"/>
        <w:ind w:left="720"/>
        <w:jc w:val="both"/>
      </w:pPr>
    </w:p>
    <w:p w:rsidR="00DF15E1" w:rsidRPr="00E70B72" w:rsidRDefault="00DF15E1" w:rsidP="001E5C84">
      <w:pPr>
        <w:pStyle w:val="Default"/>
        <w:jc w:val="both"/>
      </w:pPr>
      <w:r w:rsidRPr="00E70B72">
        <w:rPr>
          <w:b/>
          <w:bCs/>
        </w:rPr>
        <w:t xml:space="preserve">9.3. Образование обучающихся с ограниченными возможностями здоровья </w:t>
      </w:r>
      <w:r w:rsidRPr="00E70B72">
        <w:t xml:space="preserve">может быть организовано как совместно с другими обучающимися, так и в отдельных группах или в отдельных организациях. </w:t>
      </w:r>
    </w:p>
    <w:p w:rsidR="00DF15E1" w:rsidRPr="00E70B72" w:rsidRDefault="00DF15E1" w:rsidP="001E5C84">
      <w:pPr>
        <w:pStyle w:val="Default"/>
        <w:jc w:val="both"/>
      </w:pPr>
    </w:p>
    <w:p w:rsidR="00DF15E1" w:rsidRPr="00E70B72" w:rsidRDefault="00DF15E1" w:rsidP="001E5C84">
      <w:pPr>
        <w:pStyle w:val="Default"/>
        <w:jc w:val="both"/>
      </w:pPr>
      <w:r w:rsidRPr="00E70B72">
        <w:rPr>
          <w:b/>
          <w:bCs/>
        </w:rPr>
        <w:t xml:space="preserve">9.4. Перечень учебно-методического обеспечения самостоятельной работы обучающихся по дисциплине.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402"/>
        <w:gridCol w:w="5352"/>
      </w:tblGrid>
      <w:tr w:rsidR="00DF15E1" w:rsidRPr="00E70B72" w:rsidTr="00EB41A1">
        <w:tc>
          <w:tcPr>
            <w:tcW w:w="817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5352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DF15E1" w:rsidRPr="00E70B72" w:rsidTr="00EB41A1">
        <w:tc>
          <w:tcPr>
            <w:tcW w:w="81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5352" w:type="dxa"/>
          </w:tcPr>
          <w:p w:rsidR="00DF15E1" w:rsidRPr="00E70B72" w:rsidRDefault="00DF15E1" w:rsidP="001E5C84">
            <w:pPr>
              <w:pStyle w:val="Default"/>
              <w:numPr>
                <w:ilvl w:val="0"/>
                <w:numId w:val="33"/>
              </w:numPr>
              <w:jc w:val="both"/>
            </w:pPr>
            <w:r w:rsidRPr="00E70B72">
              <w:t>в печатной форме</w:t>
            </w:r>
          </w:p>
          <w:p w:rsidR="00DF15E1" w:rsidRPr="00E70B72" w:rsidRDefault="00DF15E1" w:rsidP="001E5C8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DF15E1" w:rsidRPr="00E70B72" w:rsidTr="00EB41A1">
        <w:tc>
          <w:tcPr>
            <w:tcW w:w="817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5352" w:type="dxa"/>
          </w:tcPr>
          <w:p w:rsidR="00DF15E1" w:rsidRPr="00E70B72" w:rsidRDefault="00DF15E1" w:rsidP="001E5C84">
            <w:pPr>
              <w:pStyle w:val="Default"/>
              <w:numPr>
                <w:ilvl w:val="0"/>
                <w:numId w:val="33"/>
              </w:numPr>
              <w:jc w:val="both"/>
            </w:pPr>
            <w:r w:rsidRPr="00E70B72">
              <w:t>в печатной форме увеличенным шрифтом</w:t>
            </w:r>
          </w:p>
          <w:p w:rsidR="00DF15E1" w:rsidRPr="00E70B72" w:rsidRDefault="00DF15E1" w:rsidP="001E5C84">
            <w:pPr>
              <w:pStyle w:val="Default"/>
              <w:numPr>
                <w:ilvl w:val="0"/>
                <w:numId w:val="33"/>
              </w:numPr>
              <w:jc w:val="both"/>
            </w:pPr>
            <w:r w:rsidRPr="00E70B72">
              <w:t>в форме электронного документа</w:t>
            </w:r>
          </w:p>
        </w:tc>
      </w:tr>
      <w:tr w:rsidR="00DF15E1" w:rsidRPr="00E70B72" w:rsidTr="00EB41A1">
        <w:tc>
          <w:tcPr>
            <w:tcW w:w="817" w:type="dxa"/>
          </w:tcPr>
          <w:p w:rsidR="00DF15E1" w:rsidRPr="00E70B72" w:rsidRDefault="00DF15E1" w:rsidP="001E5C84">
            <w:pPr>
              <w:pStyle w:val="Default"/>
              <w:jc w:val="both"/>
            </w:pPr>
            <w:r w:rsidRPr="00E70B72">
              <w:t>3</w:t>
            </w:r>
          </w:p>
        </w:tc>
        <w:tc>
          <w:tcPr>
            <w:tcW w:w="3402" w:type="dxa"/>
          </w:tcPr>
          <w:p w:rsidR="00DF15E1" w:rsidRPr="00E70B72" w:rsidRDefault="00DF15E1" w:rsidP="001E5C84">
            <w:pPr>
              <w:pStyle w:val="Default"/>
              <w:jc w:val="both"/>
            </w:pPr>
            <w:r w:rsidRPr="00E70B72">
              <w:t xml:space="preserve">С нарушением опорно-двигательного аппарата </w:t>
            </w:r>
          </w:p>
        </w:tc>
        <w:tc>
          <w:tcPr>
            <w:tcW w:w="5352" w:type="dxa"/>
          </w:tcPr>
          <w:p w:rsidR="00DF15E1" w:rsidRPr="00E70B72" w:rsidRDefault="00DF15E1" w:rsidP="001E5C84">
            <w:pPr>
              <w:pStyle w:val="Default"/>
              <w:numPr>
                <w:ilvl w:val="0"/>
                <w:numId w:val="33"/>
              </w:numPr>
              <w:jc w:val="both"/>
            </w:pPr>
            <w:r w:rsidRPr="00E70B72">
              <w:t>в печатной форме</w:t>
            </w:r>
          </w:p>
          <w:p w:rsidR="00DF15E1" w:rsidRPr="00E70B72" w:rsidRDefault="00DF15E1" w:rsidP="001E5C84">
            <w:pPr>
              <w:pStyle w:val="Default"/>
              <w:numPr>
                <w:ilvl w:val="0"/>
                <w:numId w:val="33"/>
              </w:numPr>
              <w:jc w:val="both"/>
            </w:pPr>
            <w:r w:rsidRPr="00E70B72">
              <w:t>в форме электронного документа</w:t>
            </w:r>
          </w:p>
        </w:tc>
      </w:tr>
    </w:tbl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конкретизирован в зависимости от контингента обучающихся.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b/>
          <w:bCs/>
          <w:color w:val="000000"/>
          <w:sz w:val="24"/>
          <w:szCs w:val="24"/>
        </w:rPr>
        <w:t xml:space="preserve">9.5  Фонд оценочных средств для проведения промежуточной аттестации обучающихся по дисциплине.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9.5.1 </w:t>
      </w:r>
      <w:r w:rsidRPr="00E70B72">
        <w:rPr>
          <w:rFonts w:ascii="Times New Roman" w:hAnsi="Times New Roman"/>
          <w:i/>
          <w:color w:val="000000"/>
          <w:sz w:val="24"/>
          <w:szCs w:val="24"/>
        </w:rPr>
        <w:t>Перечень фондов оценочных средств, соотнесённых с планируемыми результатами освоения образовательной программы</w:t>
      </w:r>
      <w:r w:rsidRPr="00E70B7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Для студентов с ограниченными возможностями здоровья предусмотрены следующие оценочные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734"/>
        <w:gridCol w:w="2624"/>
        <w:gridCol w:w="3538"/>
      </w:tblGrid>
      <w:tr w:rsidR="00DF15E1" w:rsidRPr="00E70B72" w:rsidTr="00EB41A1">
        <w:tc>
          <w:tcPr>
            <w:tcW w:w="675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Критерии студентов</w:t>
            </w:r>
          </w:p>
        </w:tc>
        <w:tc>
          <w:tcPr>
            <w:tcW w:w="2624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3538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72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и оценки результатов обучения </w:t>
            </w:r>
          </w:p>
        </w:tc>
      </w:tr>
      <w:tr w:rsidR="00DF15E1" w:rsidRPr="00E70B72" w:rsidTr="00EB41A1">
        <w:tc>
          <w:tcPr>
            <w:tcW w:w="675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2624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538" w:type="dxa"/>
          </w:tcPr>
          <w:p w:rsidR="00DF15E1" w:rsidRPr="00E70B72" w:rsidRDefault="00DF15E1" w:rsidP="001E5C84">
            <w:pPr>
              <w:pStyle w:val="Default"/>
              <w:jc w:val="center"/>
            </w:pPr>
            <w:r w:rsidRPr="00E70B72">
              <w:t>преимущественно письменная проверка</w:t>
            </w:r>
          </w:p>
          <w:p w:rsidR="00DF15E1" w:rsidRPr="00E70B72" w:rsidRDefault="00DF15E1" w:rsidP="001E5C8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E1" w:rsidRPr="00E70B72" w:rsidTr="00EB41A1">
        <w:tc>
          <w:tcPr>
            <w:tcW w:w="675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2624" w:type="dxa"/>
          </w:tcPr>
          <w:p w:rsidR="00DF15E1" w:rsidRPr="00E70B72" w:rsidRDefault="00DF15E1" w:rsidP="001E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72">
              <w:rPr>
                <w:rFonts w:ascii="Times New Roman" w:hAnsi="Times New Roman"/>
                <w:sz w:val="24"/>
                <w:szCs w:val="24"/>
              </w:rPr>
              <w:t>собеседование по вопросам</w:t>
            </w:r>
          </w:p>
        </w:tc>
        <w:tc>
          <w:tcPr>
            <w:tcW w:w="3538" w:type="dxa"/>
          </w:tcPr>
          <w:p w:rsidR="00DF15E1" w:rsidRPr="00E70B72" w:rsidRDefault="00DF15E1" w:rsidP="001E5C84">
            <w:pPr>
              <w:pStyle w:val="Default"/>
              <w:jc w:val="center"/>
            </w:pPr>
            <w:r w:rsidRPr="00E70B72">
              <w:t>преимущественно устная проверка (индивидуально)</w:t>
            </w:r>
          </w:p>
          <w:p w:rsidR="00DF15E1" w:rsidRPr="00E70B72" w:rsidRDefault="00DF15E1" w:rsidP="001E5C8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5E1" w:rsidRPr="00E70B72" w:rsidTr="00EB41A1">
        <w:tc>
          <w:tcPr>
            <w:tcW w:w="675" w:type="dxa"/>
          </w:tcPr>
          <w:p w:rsidR="00DF15E1" w:rsidRPr="00E70B72" w:rsidRDefault="00DF15E1" w:rsidP="001E5C84">
            <w:pPr>
              <w:pStyle w:val="Default"/>
              <w:jc w:val="center"/>
            </w:pPr>
            <w:r w:rsidRPr="00E70B72">
              <w:t>3</w:t>
            </w:r>
          </w:p>
        </w:tc>
        <w:tc>
          <w:tcPr>
            <w:tcW w:w="2734" w:type="dxa"/>
          </w:tcPr>
          <w:p w:rsidR="00DF15E1" w:rsidRPr="00E70B72" w:rsidRDefault="00DF15E1" w:rsidP="001E5C84">
            <w:pPr>
              <w:pStyle w:val="Default"/>
              <w:jc w:val="both"/>
            </w:pPr>
            <w:r w:rsidRPr="00E70B72">
              <w:t xml:space="preserve">С нарушением опорно-двигательного аппарата </w:t>
            </w:r>
          </w:p>
          <w:p w:rsidR="00DF15E1" w:rsidRPr="00E70B72" w:rsidRDefault="00DF15E1" w:rsidP="001E5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F15E1" w:rsidRPr="00E70B72" w:rsidRDefault="00DF15E1" w:rsidP="001E5C84">
            <w:pPr>
              <w:pStyle w:val="Default"/>
              <w:jc w:val="center"/>
            </w:pPr>
            <w:r w:rsidRPr="00E70B72">
              <w:t>решение письменных тестов, контрольные вопросы</w:t>
            </w:r>
          </w:p>
        </w:tc>
        <w:tc>
          <w:tcPr>
            <w:tcW w:w="3538" w:type="dxa"/>
          </w:tcPr>
          <w:p w:rsidR="00DF15E1" w:rsidRPr="00E70B72" w:rsidRDefault="00DF15E1" w:rsidP="001E5C84">
            <w:pPr>
              <w:pStyle w:val="Default"/>
              <w:jc w:val="center"/>
            </w:pPr>
            <w:r w:rsidRPr="00E70B72">
              <w:t>письменная проверка</w:t>
            </w:r>
          </w:p>
          <w:p w:rsidR="00DF15E1" w:rsidRPr="00E70B72" w:rsidRDefault="00DF15E1" w:rsidP="001E5C8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Студентам с ограниченными возможностями здоровья увеличивается время на подготовку ответов к зачёту.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i/>
          <w:color w:val="000000"/>
          <w:sz w:val="24"/>
          <w:szCs w:val="24"/>
        </w:rPr>
        <w:t>9.5.2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</w:t>
      </w:r>
      <w:r w:rsidRPr="00E70B72">
        <w:rPr>
          <w:rFonts w:ascii="Times New Roman" w:hAnsi="Times New Roman"/>
          <w:sz w:val="24"/>
          <w:szCs w:val="24"/>
        </w:rPr>
        <w:t>индивидуальными особенностями.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зрения: </w:t>
      </w:r>
    </w:p>
    <w:p w:rsidR="00DF15E1" w:rsidRPr="00E70B72" w:rsidRDefault="00DF15E1" w:rsidP="001E5C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печатной форме увеличенным шрифтом; </w:t>
      </w:r>
    </w:p>
    <w:p w:rsidR="00DF15E1" w:rsidRPr="00E70B72" w:rsidRDefault="00DF15E1" w:rsidP="001E5C8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слуха: </w:t>
      </w:r>
    </w:p>
    <w:p w:rsidR="00DF15E1" w:rsidRPr="00E70B72" w:rsidRDefault="00DF15E1" w:rsidP="001E5C8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печатной форме; </w:t>
      </w:r>
    </w:p>
    <w:p w:rsidR="00DF15E1" w:rsidRPr="00E70B72" w:rsidRDefault="00DF15E1" w:rsidP="001E5C84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Для лиц с нарушениями опорно-двигательного аппарата: </w:t>
      </w:r>
    </w:p>
    <w:p w:rsidR="00DF15E1" w:rsidRPr="00E70B72" w:rsidRDefault="00DF15E1" w:rsidP="001E5C8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 в печатной форме; </w:t>
      </w:r>
    </w:p>
    <w:p w:rsidR="00DF15E1" w:rsidRPr="00E70B72" w:rsidRDefault="00DF15E1" w:rsidP="001E5C8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Данный перечень может быть </w:t>
      </w:r>
      <w:r w:rsidRPr="00E70B72">
        <w:rPr>
          <w:rFonts w:ascii="Times New Roman" w:hAnsi="Times New Roman"/>
          <w:sz w:val="24"/>
          <w:szCs w:val="24"/>
        </w:rPr>
        <w:t>конкретизирован в зависимости от контингента обучающихся.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1. Инструкция по порядку проведения процедуры оценивания предоставляется в доступной форме (устно, в письменной форме);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ассистентом);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b/>
          <w:bCs/>
          <w:color w:val="000000"/>
          <w:sz w:val="24"/>
          <w:szCs w:val="24"/>
        </w:rPr>
        <w:t xml:space="preserve">9.6. Перечень основной и дополнительной учебной литературы, необходимой для освоения дисциплины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и/ или в электронно-библиотечных системах.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b/>
          <w:bCs/>
          <w:color w:val="000000"/>
          <w:sz w:val="24"/>
          <w:szCs w:val="24"/>
        </w:rPr>
        <w:t xml:space="preserve">9.7. Методические указания для обучающихся по освоению дисциплины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b/>
          <w:bCs/>
          <w:color w:val="000000"/>
          <w:sz w:val="24"/>
          <w:szCs w:val="24"/>
        </w:rPr>
        <w:t xml:space="preserve">9.8. Описание материально-технической базы, необходимой для осуществления образовательного процесса по дисциплине </w:t>
      </w:r>
    </w:p>
    <w:p w:rsidR="00DF15E1" w:rsidRPr="00E70B72" w:rsidRDefault="00DF15E1" w:rsidP="001E5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DF15E1" w:rsidRPr="00E70B72" w:rsidRDefault="00DF15E1" w:rsidP="001E5C8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лекционная аудитория – мультимедийное оборудование, источники питания для индивидуальных технических средств; </w:t>
      </w:r>
    </w:p>
    <w:p w:rsidR="00DF15E1" w:rsidRPr="00E70B72" w:rsidRDefault="00DF15E1" w:rsidP="001E5C8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учебная аудитория для практических занятий (семинаров) - мультимедийное оборудование, источники питания для индивидуальных технических средств;</w:t>
      </w:r>
    </w:p>
    <w:p w:rsidR="00DF15E1" w:rsidRPr="00E70B72" w:rsidRDefault="00DF15E1" w:rsidP="001E5C8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 xml:space="preserve">учебная аудитория для самостоятельной работы – стандартные рабочие места с персональными компьютерами; рабочее место с персональным компьютером, с программой экранного доступа, программой экранного увеличения «экранная лупа»для студентов с нарушением зрения. </w:t>
      </w: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15E1" w:rsidRPr="00E70B72" w:rsidRDefault="00DF15E1" w:rsidP="001E5C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color w:val="000000"/>
          <w:sz w:val="24"/>
          <w:szCs w:val="24"/>
        </w:rPr>
        <w:t>В аудитории, где обучаются инвалиды и лица с ограниченными возможностями здоровья, предусмотрены места для обучающихся с учётом ограничений их здоровья.</w:t>
      </w:r>
    </w:p>
    <w:p w:rsidR="00DF15E1" w:rsidRPr="00E70B72" w:rsidRDefault="00DF15E1" w:rsidP="001E5C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1E5C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1E5C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70B72" w:rsidRPr="00E70B72" w:rsidRDefault="00E70B72" w:rsidP="00E70B72">
      <w:pPr>
        <w:rPr>
          <w:rFonts w:ascii="Times New Roman" w:hAnsi="Times New Roman"/>
          <w:sz w:val="24"/>
          <w:szCs w:val="24"/>
        </w:rPr>
      </w:pPr>
      <w:r w:rsidRPr="00E70B7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="00426D94">
        <w:rPr>
          <w:rFonts w:ascii="Times New Roman" w:hAnsi="Times New Roman"/>
          <w:sz w:val="24"/>
          <w:szCs w:val="24"/>
        </w:rPr>
        <w:t>СУОС ННГУ</w:t>
      </w:r>
      <w:r w:rsidRPr="00E70B72">
        <w:rPr>
          <w:rFonts w:ascii="Times New Roman" w:hAnsi="Times New Roman"/>
          <w:sz w:val="24"/>
          <w:szCs w:val="24"/>
        </w:rPr>
        <w:t xml:space="preserve"> по направлению 38.03.01 «Экономика».</w:t>
      </w:r>
    </w:p>
    <w:p w:rsidR="00E70B72" w:rsidRPr="00E70B72" w:rsidRDefault="00E70B72" w:rsidP="00E70B72"/>
    <w:p w:rsidR="00E70B72" w:rsidRPr="00E70B72" w:rsidRDefault="00E70B72" w:rsidP="00E70B72">
      <w:r w:rsidRPr="00E70B72">
        <w:rPr>
          <w:rFonts w:ascii="Times New Roman" w:hAnsi="Times New Roman"/>
          <w:sz w:val="24"/>
          <w:szCs w:val="24"/>
        </w:rPr>
        <w:t xml:space="preserve">Автор : </w:t>
      </w:r>
      <w:r w:rsidRPr="00E70B72">
        <w:rPr>
          <w:rFonts w:ascii="Times New Roman" w:hAnsi="Times New Roman"/>
          <w:noProof/>
          <w:sz w:val="24"/>
          <w:szCs w:val="24"/>
        </w:rPr>
        <w:t>д.э.н., профессор Павленков М.Н.</w:t>
      </w:r>
      <w:r w:rsidRPr="00E70B72">
        <w:t xml:space="preserve"> </w:t>
      </w:r>
    </w:p>
    <w:p w:rsidR="00E70B72" w:rsidRDefault="00E70B72" w:rsidP="00E70B72">
      <w:r w:rsidRPr="00E70B72">
        <w:rPr>
          <w:rFonts w:ascii="Times New Roman" w:hAnsi="Times New Roman"/>
          <w:sz w:val="24"/>
          <w:szCs w:val="24"/>
        </w:rPr>
        <w:t>Программа одобрена на заседании объединенной методической комиссии ИОО и филиалов университета, протокол № 14 от 15.05.2020 года.</w:t>
      </w:r>
    </w:p>
    <w:p w:rsidR="00E70B72" w:rsidRPr="009B4AB4" w:rsidRDefault="00E70B72" w:rsidP="001E5C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E70B72" w:rsidRPr="009B4AB4" w:rsidSect="00E70B7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E1" w:rsidRDefault="00DF15E1" w:rsidP="003D51B2">
      <w:pPr>
        <w:spacing w:after="0" w:line="240" w:lineRule="auto"/>
      </w:pPr>
      <w:r>
        <w:separator/>
      </w:r>
    </w:p>
  </w:endnote>
  <w:endnote w:type="continuationSeparator" w:id="1">
    <w:p w:rsidR="00DF15E1" w:rsidRDefault="00DF15E1" w:rsidP="003D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3" w:rsidRDefault="000A6C1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E1" w:rsidRDefault="00DA2391">
    <w:pPr>
      <w:pStyle w:val="a9"/>
      <w:jc w:val="center"/>
    </w:pPr>
    <w:fldSimple w:instr="PAGE   \* MERGEFORMAT">
      <w:r w:rsidR="00426D9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3" w:rsidRDefault="000A6C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E1" w:rsidRDefault="00DF15E1" w:rsidP="003D51B2">
      <w:pPr>
        <w:spacing w:after="0" w:line="240" w:lineRule="auto"/>
      </w:pPr>
      <w:r>
        <w:separator/>
      </w:r>
    </w:p>
  </w:footnote>
  <w:footnote w:type="continuationSeparator" w:id="1">
    <w:p w:rsidR="00DF15E1" w:rsidRDefault="00DF15E1" w:rsidP="003D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3" w:rsidRDefault="000A6C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3" w:rsidRDefault="000A6C1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3" w:rsidRDefault="000A6C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19"/>
    <w:multiLevelType w:val="hybridMultilevel"/>
    <w:tmpl w:val="F99216A2"/>
    <w:lvl w:ilvl="0" w:tplc="C220EF7C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C0451"/>
    <w:multiLevelType w:val="hybridMultilevel"/>
    <w:tmpl w:val="A0EE5F40"/>
    <w:lvl w:ilvl="0" w:tplc="6FF46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4443"/>
    <w:multiLevelType w:val="hybridMultilevel"/>
    <w:tmpl w:val="F17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3161"/>
    <w:multiLevelType w:val="hybridMultilevel"/>
    <w:tmpl w:val="19FE9BD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6059B"/>
    <w:multiLevelType w:val="hybridMultilevel"/>
    <w:tmpl w:val="9236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95202F"/>
    <w:multiLevelType w:val="hybridMultilevel"/>
    <w:tmpl w:val="6C4C14FA"/>
    <w:lvl w:ilvl="0" w:tplc="4300AC4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C139AC"/>
    <w:multiLevelType w:val="hybridMultilevel"/>
    <w:tmpl w:val="91C819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A4ED1"/>
    <w:multiLevelType w:val="hybridMultilevel"/>
    <w:tmpl w:val="FB9AE250"/>
    <w:lvl w:ilvl="0" w:tplc="99BE9FBA">
      <w:start w:val="8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B3D77"/>
    <w:multiLevelType w:val="hybridMultilevel"/>
    <w:tmpl w:val="85B4BC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B00B3B"/>
    <w:multiLevelType w:val="hybridMultilevel"/>
    <w:tmpl w:val="5D9CB942"/>
    <w:lvl w:ilvl="0" w:tplc="E0B03B90">
      <w:start w:val="3"/>
      <w:numFmt w:val="decimal"/>
      <w:lvlText w:val="%1."/>
      <w:lvlJc w:val="left"/>
      <w:pPr>
        <w:ind w:left="178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0">
    <w:nsid w:val="1F6F241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E6243"/>
    <w:multiLevelType w:val="hybridMultilevel"/>
    <w:tmpl w:val="D3C6E37C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1557662"/>
    <w:multiLevelType w:val="hybridMultilevel"/>
    <w:tmpl w:val="A1ACF6B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21FDD"/>
    <w:multiLevelType w:val="hybridMultilevel"/>
    <w:tmpl w:val="2456714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3107AF"/>
    <w:multiLevelType w:val="hybridMultilevel"/>
    <w:tmpl w:val="CF0A313A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A472A0A"/>
    <w:multiLevelType w:val="hybridMultilevel"/>
    <w:tmpl w:val="BC0824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AE00137"/>
    <w:multiLevelType w:val="hybridMultilevel"/>
    <w:tmpl w:val="AD787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DC45FB"/>
    <w:multiLevelType w:val="hybridMultilevel"/>
    <w:tmpl w:val="C38A3E7C"/>
    <w:lvl w:ilvl="0" w:tplc="0419000F">
      <w:start w:val="1"/>
      <w:numFmt w:val="decimal"/>
      <w:lvlText w:val="%1."/>
      <w:lvlJc w:val="left"/>
      <w:pPr>
        <w:ind w:left="11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18">
    <w:nsid w:val="34EA4029"/>
    <w:multiLevelType w:val="hybridMultilevel"/>
    <w:tmpl w:val="6B9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F91F8C"/>
    <w:multiLevelType w:val="hybridMultilevel"/>
    <w:tmpl w:val="4FFABD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E32D3"/>
    <w:multiLevelType w:val="hybridMultilevel"/>
    <w:tmpl w:val="6ADC02C2"/>
    <w:lvl w:ilvl="0" w:tplc="13364152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1">
    <w:nsid w:val="4199506B"/>
    <w:multiLevelType w:val="hybridMultilevel"/>
    <w:tmpl w:val="D64CE1E6"/>
    <w:lvl w:ilvl="0" w:tplc="0419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45E946EC"/>
    <w:multiLevelType w:val="multilevel"/>
    <w:tmpl w:val="050E319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C8383C"/>
    <w:multiLevelType w:val="hybridMultilevel"/>
    <w:tmpl w:val="2194A6A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541586"/>
    <w:multiLevelType w:val="hybridMultilevel"/>
    <w:tmpl w:val="BC0824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3B63230"/>
    <w:multiLevelType w:val="hybridMultilevel"/>
    <w:tmpl w:val="3AFA1B1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AD5F95"/>
    <w:multiLevelType w:val="hybridMultilevel"/>
    <w:tmpl w:val="599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20551"/>
    <w:multiLevelType w:val="hybridMultilevel"/>
    <w:tmpl w:val="3CBA3898"/>
    <w:lvl w:ilvl="0" w:tplc="105E451E">
      <w:start w:val="1"/>
      <w:numFmt w:val="decimal"/>
      <w:suff w:val="space"/>
      <w:lvlText w:val="%1."/>
      <w:lvlJc w:val="left"/>
      <w:pPr>
        <w:ind w:left="7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9">
    <w:nsid w:val="5BF06075"/>
    <w:multiLevelType w:val="hybridMultilevel"/>
    <w:tmpl w:val="4FEC90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B951B2"/>
    <w:multiLevelType w:val="hybridMultilevel"/>
    <w:tmpl w:val="CE2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46FF6"/>
    <w:multiLevelType w:val="hybridMultilevel"/>
    <w:tmpl w:val="EECA6E1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823696"/>
    <w:multiLevelType w:val="hybridMultilevel"/>
    <w:tmpl w:val="A3A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F36E0"/>
    <w:multiLevelType w:val="hybridMultilevel"/>
    <w:tmpl w:val="C86EAF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FF2A6D"/>
    <w:multiLevelType w:val="hybridMultilevel"/>
    <w:tmpl w:val="BF72F420"/>
    <w:lvl w:ilvl="0" w:tplc="A8347370">
      <w:start w:val="1"/>
      <w:numFmt w:val="decimal"/>
      <w:lvlText w:val="%1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0E37F4F"/>
    <w:multiLevelType w:val="hybridMultilevel"/>
    <w:tmpl w:val="7C48383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524FFA"/>
    <w:multiLevelType w:val="multilevel"/>
    <w:tmpl w:val="556C9F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7">
    <w:nsid w:val="75B91C48"/>
    <w:multiLevelType w:val="hybridMultilevel"/>
    <w:tmpl w:val="6BAE8CC8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8">
    <w:nsid w:val="7678360B"/>
    <w:multiLevelType w:val="hybridMultilevel"/>
    <w:tmpl w:val="0722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1F37BD"/>
    <w:multiLevelType w:val="hybridMultilevel"/>
    <w:tmpl w:val="2E7A6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32112"/>
    <w:multiLevelType w:val="hybridMultilevel"/>
    <w:tmpl w:val="C802A4FA"/>
    <w:lvl w:ilvl="0" w:tplc="F83499D4">
      <w:start w:val="3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1">
    <w:nsid w:val="78094D37"/>
    <w:multiLevelType w:val="hybridMultilevel"/>
    <w:tmpl w:val="FF00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23F4A"/>
    <w:multiLevelType w:val="hybridMultilevel"/>
    <w:tmpl w:val="78827F1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2C39A4"/>
    <w:multiLevelType w:val="hybridMultilevel"/>
    <w:tmpl w:val="7364203E"/>
    <w:lvl w:ilvl="0" w:tplc="75EE865C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37"/>
  </w:num>
  <w:num w:numId="4">
    <w:abstractNumId w:val="20"/>
  </w:num>
  <w:num w:numId="5">
    <w:abstractNumId w:val="17"/>
  </w:num>
  <w:num w:numId="6">
    <w:abstractNumId w:val="38"/>
  </w:num>
  <w:num w:numId="7">
    <w:abstractNumId w:val="10"/>
  </w:num>
  <w:num w:numId="8">
    <w:abstractNumId w:val="28"/>
  </w:num>
  <w:num w:numId="9">
    <w:abstractNumId w:val="34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0"/>
  </w:num>
  <w:num w:numId="15">
    <w:abstractNumId w:val="14"/>
  </w:num>
  <w:num w:numId="16">
    <w:abstractNumId w:val="11"/>
  </w:num>
  <w:num w:numId="17">
    <w:abstractNumId w:val="33"/>
  </w:num>
  <w:num w:numId="18">
    <w:abstractNumId w:val="21"/>
  </w:num>
  <w:num w:numId="19">
    <w:abstractNumId w:val="12"/>
  </w:num>
  <w:num w:numId="20">
    <w:abstractNumId w:val="31"/>
  </w:num>
  <w:num w:numId="21">
    <w:abstractNumId w:val="26"/>
  </w:num>
  <w:num w:numId="22">
    <w:abstractNumId w:val="13"/>
  </w:num>
  <w:num w:numId="23">
    <w:abstractNumId w:val="8"/>
  </w:num>
  <w:num w:numId="24">
    <w:abstractNumId w:val="24"/>
  </w:num>
  <w:num w:numId="25">
    <w:abstractNumId w:val="29"/>
  </w:num>
  <w:num w:numId="26">
    <w:abstractNumId w:val="6"/>
  </w:num>
  <w:num w:numId="27">
    <w:abstractNumId w:val="42"/>
  </w:num>
  <w:num w:numId="28">
    <w:abstractNumId w:val="35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27"/>
  </w:num>
  <w:num w:numId="34">
    <w:abstractNumId w:val="41"/>
  </w:num>
  <w:num w:numId="35">
    <w:abstractNumId w:val="2"/>
  </w:num>
  <w:num w:numId="36">
    <w:abstractNumId w:val="30"/>
  </w:num>
  <w:num w:numId="37">
    <w:abstractNumId w:val="39"/>
  </w:num>
  <w:num w:numId="38">
    <w:abstractNumId w:val="15"/>
  </w:num>
  <w:num w:numId="39">
    <w:abstractNumId w:val="0"/>
  </w:num>
  <w:num w:numId="40">
    <w:abstractNumId w:val="25"/>
  </w:num>
  <w:num w:numId="41">
    <w:abstractNumId w:val="36"/>
  </w:num>
  <w:num w:numId="42">
    <w:abstractNumId w:val="43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8E"/>
    <w:rsid w:val="0000326B"/>
    <w:rsid w:val="00004238"/>
    <w:rsid w:val="000216FE"/>
    <w:rsid w:val="00027812"/>
    <w:rsid w:val="00030D4D"/>
    <w:rsid w:val="00031224"/>
    <w:rsid w:val="00044009"/>
    <w:rsid w:val="00051D4B"/>
    <w:rsid w:val="0005731E"/>
    <w:rsid w:val="0007578E"/>
    <w:rsid w:val="00084795"/>
    <w:rsid w:val="00090AC2"/>
    <w:rsid w:val="00091152"/>
    <w:rsid w:val="000A6C13"/>
    <w:rsid w:val="000C4695"/>
    <w:rsid w:val="000C6F5E"/>
    <w:rsid w:val="000D777E"/>
    <w:rsid w:val="000E1D27"/>
    <w:rsid w:val="000F013C"/>
    <w:rsid w:val="000F0B75"/>
    <w:rsid w:val="000F39CD"/>
    <w:rsid w:val="001057E9"/>
    <w:rsid w:val="001354C7"/>
    <w:rsid w:val="00154855"/>
    <w:rsid w:val="00161B47"/>
    <w:rsid w:val="00164E89"/>
    <w:rsid w:val="00171640"/>
    <w:rsid w:val="00180F94"/>
    <w:rsid w:val="00184039"/>
    <w:rsid w:val="001849DE"/>
    <w:rsid w:val="001A1FF4"/>
    <w:rsid w:val="001A3CCC"/>
    <w:rsid w:val="001A7CC1"/>
    <w:rsid w:val="001D274E"/>
    <w:rsid w:val="001D5421"/>
    <w:rsid w:val="001E1107"/>
    <w:rsid w:val="001E40F7"/>
    <w:rsid w:val="001E5C84"/>
    <w:rsid w:val="001F4CF2"/>
    <w:rsid w:val="00200765"/>
    <w:rsid w:val="002079FD"/>
    <w:rsid w:val="0021021C"/>
    <w:rsid w:val="00222DE3"/>
    <w:rsid w:val="002300D5"/>
    <w:rsid w:val="00234397"/>
    <w:rsid w:val="002517C4"/>
    <w:rsid w:val="0025599E"/>
    <w:rsid w:val="0025651E"/>
    <w:rsid w:val="0025683F"/>
    <w:rsid w:val="002640E3"/>
    <w:rsid w:val="0027092D"/>
    <w:rsid w:val="00276C80"/>
    <w:rsid w:val="00284116"/>
    <w:rsid w:val="0029656A"/>
    <w:rsid w:val="002A230B"/>
    <w:rsid w:val="002A2C4D"/>
    <w:rsid w:val="002B467A"/>
    <w:rsid w:val="002F6208"/>
    <w:rsid w:val="002F657A"/>
    <w:rsid w:val="003024E0"/>
    <w:rsid w:val="0032016D"/>
    <w:rsid w:val="00322568"/>
    <w:rsid w:val="00326ED0"/>
    <w:rsid w:val="00335117"/>
    <w:rsid w:val="0034397B"/>
    <w:rsid w:val="00350E72"/>
    <w:rsid w:val="00356D8C"/>
    <w:rsid w:val="003607E9"/>
    <w:rsid w:val="00366AA1"/>
    <w:rsid w:val="003700F2"/>
    <w:rsid w:val="00370964"/>
    <w:rsid w:val="003920F3"/>
    <w:rsid w:val="00396F65"/>
    <w:rsid w:val="003C7F93"/>
    <w:rsid w:val="003D51B2"/>
    <w:rsid w:val="004079C0"/>
    <w:rsid w:val="00407CC1"/>
    <w:rsid w:val="00416538"/>
    <w:rsid w:val="00425720"/>
    <w:rsid w:val="00426D94"/>
    <w:rsid w:val="0043187A"/>
    <w:rsid w:val="00437BF7"/>
    <w:rsid w:val="00447C4D"/>
    <w:rsid w:val="00462B4E"/>
    <w:rsid w:val="00466C28"/>
    <w:rsid w:val="00470D57"/>
    <w:rsid w:val="00474E6E"/>
    <w:rsid w:val="0047584C"/>
    <w:rsid w:val="004816DB"/>
    <w:rsid w:val="004C487D"/>
    <w:rsid w:val="004C4D8F"/>
    <w:rsid w:val="004D32C0"/>
    <w:rsid w:val="004D7BBC"/>
    <w:rsid w:val="004E5811"/>
    <w:rsid w:val="004F3104"/>
    <w:rsid w:val="00505B5A"/>
    <w:rsid w:val="005306DC"/>
    <w:rsid w:val="005452F8"/>
    <w:rsid w:val="00551546"/>
    <w:rsid w:val="00551CE8"/>
    <w:rsid w:val="005540DD"/>
    <w:rsid w:val="00570DEC"/>
    <w:rsid w:val="00593837"/>
    <w:rsid w:val="005A465E"/>
    <w:rsid w:val="005B1A8B"/>
    <w:rsid w:val="005C4B63"/>
    <w:rsid w:val="005C611A"/>
    <w:rsid w:val="005D0EEF"/>
    <w:rsid w:val="005E78C7"/>
    <w:rsid w:val="00630B15"/>
    <w:rsid w:val="006311BF"/>
    <w:rsid w:val="006411FF"/>
    <w:rsid w:val="00644BBB"/>
    <w:rsid w:val="0066026F"/>
    <w:rsid w:val="00667773"/>
    <w:rsid w:val="0070525A"/>
    <w:rsid w:val="007227A8"/>
    <w:rsid w:val="007429FF"/>
    <w:rsid w:val="007451B5"/>
    <w:rsid w:val="007477CA"/>
    <w:rsid w:val="007641BB"/>
    <w:rsid w:val="0076644F"/>
    <w:rsid w:val="00771920"/>
    <w:rsid w:val="00772F91"/>
    <w:rsid w:val="00775D76"/>
    <w:rsid w:val="00782692"/>
    <w:rsid w:val="007A1AD2"/>
    <w:rsid w:val="007A7D80"/>
    <w:rsid w:val="007E2AD9"/>
    <w:rsid w:val="007E4944"/>
    <w:rsid w:val="007F3A8C"/>
    <w:rsid w:val="007F7F68"/>
    <w:rsid w:val="00801694"/>
    <w:rsid w:val="00827D48"/>
    <w:rsid w:val="008440D6"/>
    <w:rsid w:val="00845E24"/>
    <w:rsid w:val="008520D8"/>
    <w:rsid w:val="00854EB2"/>
    <w:rsid w:val="00861D43"/>
    <w:rsid w:val="00864AA2"/>
    <w:rsid w:val="00865429"/>
    <w:rsid w:val="00874AAA"/>
    <w:rsid w:val="00895A3C"/>
    <w:rsid w:val="008A2459"/>
    <w:rsid w:val="008E304D"/>
    <w:rsid w:val="008E3AC3"/>
    <w:rsid w:val="008F44C1"/>
    <w:rsid w:val="009172C1"/>
    <w:rsid w:val="00923E58"/>
    <w:rsid w:val="009247F6"/>
    <w:rsid w:val="00930E7E"/>
    <w:rsid w:val="009348CE"/>
    <w:rsid w:val="009369CB"/>
    <w:rsid w:val="00944007"/>
    <w:rsid w:val="009529A7"/>
    <w:rsid w:val="009568DB"/>
    <w:rsid w:val="00964528"/>
    <w:rsid w:val="0098017E"/>
    <w:rsid w:val="0099695C"/>
    <w:rsid w:val="009A4977"/>
    <w:rsid w:val="009B010C"/>
    <w:rsid w:val="009B0365"/>
    <w:rsid w:val="009B1B2D"/>
    <w:rsid w:val="009B4AB4"/>
    <w:rsid w:val="009C2B3E"/>
    <w:rsid w:val="009D600B"/>
    <w:rsid w:val="009E0EB5"/>
    <w:rsid w:val="00A109CE"/>
    <w:rsid w:val="00A21122"/>
    <w:rsid w:val="00A23ECA"/>
    <w:rsid w:val="00A24B19"/>
    <w:rsid w:val="00A2666A"/>
    <w:rsid w:val="00A3534B"/>
    <w:rsid w:val="00A36370"/>
    <w:rsid w:val="00A365CD"/>
    <w:rsid w:val="00A36E4F"/>
    <w:rsid w:val="00A402BD"/>
    <w:rsid w:val="00A402C2"/>
    <w:rsid w:val="00A43A15"/>
    <w:rsid w:val="00A541EE"/>
    <w:rsid w:val="00A733EF"/>
    <w:rsid w:val="00A745E7"/>
    <w:rsid w:val="00AA2858"/>
    <w:rsid w:val="00AA57C7"/>
    <w:rsid w:val="00AB3CFD"/>
    <w:rsid w:val="00AB51B7"/>
    <w:rsid w:val="00AD7858"/>
    <w:rsid w:val="00AF3F27"/>
    <w:rsid w:val="00B026C6"/>
    <w:rsid w:val="00B13E6C"/>
    <w:rsid w:val="00B21253"/>
    <w:rsid w:val="00B42C85"/>
    <w:rsid w:val="00B642C9"/>
    <w:rsid w:val="00B7047D"/>
    <w:rsid w:val="00B76DDF"/>
    <w:rsid w:val="00B90819"/>
    <w:rsid w:val="00B94C24"/>
    <w:rsid w:val="00B95099"/>
    <w:rsid w:val="00BE2FF3"/>
    <w:rsid w:val="00BE3CCD"/>
    <w:rsid w:val="00BF0FB6"/>
    <w:rsid w:val="00BF3EE4"/>
    <w:rsid w:val="00C12688"/>
    <w:rsid w:val="00C266BF"/>
    <w:rsid w:val="00C40503"/>
    <w:rsid w:val="00C4145D"/>
    <w:rsid w:val="00C41D53"/>
    <w:rsid w:val="00C55870"/>
    <w:rsid w:val="00C73376"/>
    <w:rsid w:val="00C761AA"/>
    <w:rsid w:val="00C86F6C"/>
    <w:rsid w:val="00C9676F"/>
    <w:rsid w:val="00CD14DA"/>
    <w:rsid w:val="00CD3D84"/>
    <w:rsid w:val="00CD5BF3"/>
    <w:rsid w:val="00CD6892"/>
    <w:rsid w:val="00CE27B4"/>
    <w:rsid w:val="00CF304F"/>
    <w:rsid w:val="00CF7C7B"/>
    <w:rsid w:val="00D040A6"/>
    <w:rsid w:val="00D276B8"/>
    <w:rsid w:val="00D46356"/>
    <w:rsid w:val="00D51E08"/>
    <w:rsid w:val="00D572F6"/>
    <w:rsid w:val="00D81403"/>
    <w:rsid w:val="00D8214D"/>
    <w:rsid w:val="00D91087"/>
    <w:rsid w:val="00D91909"/>
    <w:rsid w:val="00DA118A"/>
    <w:rsid w:val="00DA2391"/>
    <w:rsid w:val="00DA2712"/>
    <w:rsid w:val="00DA4AD5"/>
    <w:rsid w:val="00DB1495"/>
    <w:rsid w:val="00DB587E"/>
    <w:rsid w:val="00DC741F"/>
    <w:rsid w:val="00DD1876"/>
    <w:rsid w:val="00DF15E1"/>
    <w:rsid w:val="00DF4332"/>
    <w:rsid w:val="00DF664C"/>
    <w:rsid w:val="00E06ECC"/>
    <w:rsid w:val="00E26497"/>
    <w:rsid w:val="00E51EBA"/>
    <w:rsid w:val="00E70B72"/>
    <w:rsid w:val="00E80F57"/>
    <w:rsid w:val="00E8266E"/>
    <w:rsid w:val="00E85866"/>
    <w:rsid w:val="00E862EF"/>
    <w:rsid w:val="00EB41A1"/>
    <w:rsid w:val="00EB6E98"/>
    <w:rsid w:val="00EC4EF3"/>
    <w:rsid w:val="00EC66A3"/>
    <w:rsid w:val="00ED3BFD"/>
    <w:rsid w:val="00ED40B7"/>
    <w:rsid w:val="00ED426E"/>
    <w:rsid w:val="00ED57EC"/>
    <w:rsid w:val="00EE11B1"/>
    <w:rsid w:val="00EE1488"/>
    <w:rsid w:val="00EE7F09"/>
    <w:rsid w:val="00EF2CAA"/>
    <w:rsid w:val="00F03AE1"/>
    <w:rsid w:val="00F12870"/>
    <w:rsid w:val="00F171B8"/>
    <w:rsid w:val="00F625B8"/>
    <w:rsid w:val="00F70D02"/>
    <w:rsid w:val="00F74465"/>
    <w:rsid w:val="00FA6101"/>
    <w:rsid w:val="00FB7EDB"/>
    <w:rsid w:val="00FC060C"/>
    <w:rsid w:val="00FC0F08"/>
    <w:rsid w:val="00F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39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82692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82692"/>
    <w:rPr>
      <w:rFonts w:ascii="Times New Roman" w:hAnsi="Times New Roman" w:cs="Times New Roman"/>
      <w:b/>
      <w:sz w:val="28"/>
    </w:rPr>
  </w:style>
  <w:style w:type="paragraph" w:styleId="a3">
    <w:name w:val="List Paragraph"/>
    <w:basedOn w:val="a"/>
    <w:uiPriority w:val="99"/>
    <w:qFormat/>
    <w:rsid w:val="0007578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7451B5"/>
    <w:pPr>
      <w:spacing w:after="120" w:line="480" w:lineRule="auto"/>
      <w:ind w:left="283" w:hanging="295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451B5"/>
    <w:rPr>
      <w:rFonts w:cs="Times New Roman"/>
      <w:sz w:val="22"/>
      <w:lang w:eastAsia="en-US"/>
    </w:rPr>
  </w:style>
  <w:style w:type="character" w:styleId="a4">
    <w:name w:val="Hyperlink"/>
    <w:basedOn w:val="a0"/>
    <w:uiPriority w:val="99"/>
    <w:rsid w:val="009529A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9529A7"/>
    <w:rPr>
      <w:rFonts w:eastAsia="Times New Roman"/>
    </w:rPr>
  </w:style>
  <w:style w:type="paragraph" w:styleId="a6">
    <w:name w:val="Normal (Web)"/>
    <w:basedOn w:val="a"/>
    <w:uiPriority w:val="99"/>
    <w:rsid w:val="000F01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7826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8269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header"/>
    <w:basedOn w:val="a"/>
    <w:link w:val="a8"/>
    <w:uiPriority w:val="99"/>
    <w:rsid w:val="003D51B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D51B2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rsid w:val="003D51B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D51B2"/>
    <w:rPr>
      <w:rFonts w:cs="Times New Roman"/>
      <w:sz w:val="22"/>
      <w:lang w:eastAsia="en-US"/>
    </w:rPr>
  </w:style>
  <w:style w:type="character" w:customStyle="1" w:styleId="apple-converted-space">
    <w:name w:val="apple-converted-space"/>
    <w:uiPriority w:val="99"/>
    <w:rsid w:val="003C7F93"/>
  </w:style>
  <w:style w:type="paragraph" w:styleId="ab">
    <w:name w:val="Body Text Indent"/>
    <w:basedOn w:val="a"/>
    <w:link w:val="ac"/>
    <w:uiPriority w:val="99"/>
    <w:rsid w:val="005D0EEF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D0EEF"/>
    <w:rPr>
      <w:rFonts w:ascii="Times New Roman" w:hAnsi="Times New Roman" w:cs="Times New Roman"/>
      <w:sz w:val="24"/>
    </w:rPr>
  </w:style>
  <w:style w:type="table" w:styleId="ad">
    <w:name w:val="Table Grid"/>
    <w:basedOn w:val="a1"/>
    <w:uiPriority w:val="99"/>
    <w:rsid w:val="005D0E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5D0EEF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e">
    <w:name w:val="Body Text"/>
    <w:basedOn w:val="a"/>
    <w:link w:val="af"/>
    <w:uiPriority w:val="99"/>
    <w:rsid w:val="005D0E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5D0EEF"/>
    <w:rPr>
      <w:rFonts w:ascii="Times New Roman" w:hAnsi="Times New Roman" w:cs="Times New Roman"/>
      <w:lang w:eastAsia="en-US"/>
    </w:rPr>
  </w:style>
  <w:style w:type="paragraph" w:styleId="af0">
    <w:name w:val="footnote text"/>
    <w:basedOn w:val="a"/>
    <w:link w:val="af1"/>
    <w:uiPriority w:val="99"/>
    <w:semiHidden/>
    <w:rsid w:val="005D0E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5D0EEF"/>
    <w:rPr>
      <w:rFonts w:ascii="Times New Roman" w:hAnsi="Times New Roman" w:cs="Times New Roman"/>
      <w:lang w:eastAsia="en-US"/>
    </w:rPr>
  </w:style>
  <w:style w:type="character" w:styleId="af2">
    <w:name w:val="footnote reference"/>
    <w:basedOn w:val="a0"/>
    <w:uiPriority w:val="99"/>
    <w:semiHidden/>
    <w:rsid w:val="005D0EEF"/>
    <w:rPr>
      <w:rFonts w:cs="Times New Roman"/>
      <w:vertAlign w:val="superscript"/>
    </w:rPr>
  </w:style>
  <w:style w:type="character" w:styleId="af3">
    <w:name w:val="Strong"/>
    <w:basedOn w:val="a0"/>
    <w:uiPriority w:val="99"/>
    <w:qFormat/>
    <w:rsid w:val="005D0EEF"/>
    <w:rPr>
      <w:rFonts w:cs="Times New Roman"/>
      <w:b/>
    </w:rPr>
  </w:style>
  <w:style w:type="paragraph" w:styleId="af4">
    <w:name w:val="Balloon Text"/>
    <w:basedOn w:val="a"/>
    <w:link w:val="af5"/>
    <w:uiPriority w:val="99"/>
    <w:semiHidden/>
    <w:rsid w:val="005D0EE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D0EEF"/>
    <w:rPr>
      <w:rFonts w:ascii="Tahoma" w:hAnsi="Tahoma" w:cs="Times New Roman"/>
      <w:sz w:val="16"/>
    </w:rPr>
  </w:style>
  <w:style w:type="paragraph" w:customStyle="1" w:styleId="Numb1">
    <w:name w:val="Numb1"/>
    <w:basedOn w:val="a"/>
    <w:uiPriority w:val="99"/>
    <w:rsid w:val="001D274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6">
    <w:name w:val="список с точками"/>
    <w:basedOn w:val="a"/>
    <w:uiPriority w:val="99"/>
    <w:rsid w:val="00350E7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hyperlink" Target="http://znanium.com/" TargetMode="External"/><Relationship Id="rId21" Type="http://schemas.openxmlformats.org/officeDocument/2006/relationships/image" Target="media/image15.wmf"/><Relationship Id="rId34" Type="http://schemas.openxmlformats.org/officeDocument/2006/relationships/hyperlink" Target="http://znanium.com/bookread2.php?book=936008" TargetMode="External"/><Relationship Id="rId42" Type="http://schemas.openxmlformats.org/officeDocument/2006/relationships/hyperlink" Target="http://znanium.com/bookread2.php?book=363775" TargetMode="External"/><Relationship Id="rId47" Type="http://schemas.openxmlformats.org/officeDocument/2006/relationships/hyperlink" Target="http://www.unn.ru/books/resources" TargetMode="External"/><Relationship Id="rId50" Type="http://schemas.openxmlformats.org/officeDocument/2006/relationships/hyperlink" Target="http://www.economist.com.ru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hyperlink" Target="http://znanium.com/bookread2.php?book=557767" TargetMode="External"/><Relationship Id="rId46" Type="http://schemas.openxmlformats.org/officeDocument/2006/relationships/hyperlink" Target="http://www.cbr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hyperlink" Target="http://znanium.com/bookread2.php?book=424033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hyperlink" Target="http://znanium.com/bookread2.php?book=534297" TargetMode="External"/><Relationship Id="rId40" Type="http://schemas.openxmlformats.org/officeDocument/2006/relationships/hyperlink" Target="http://znanium.com/bookread2.php?book=416547" TargetMode="External"/><Relationship Id="rId45" Type="http://schemas.openxmlformats.org/officeDocument/2006/relationships/hyperlink" Target="http://www.gks.ru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hyperlink" Target="http://znanium.com/bookread2.php?book=415314" TargetMode="External"/><Relationship Id="rId49" Type="http://schemas.openxmlformats.org/officeDocument/2006/relationships/hyperlink" Target="http://www.rsl.ru" TargetMode="External"/><Relationship Id="rId57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hyperlink" Target="http://www.minfin.ru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://znanium.com/bookread2.php?book=937492" TargetMode="External"/><Relationship Id="rId43" Type="http://schemas.openxmlformats.org/officeDocument/2006/relationships/hyperlink" Target="http://www.economy.gov.ru" TargetMode="External"/><Relationship Id="rId48" Type="http://schemas.openxmlformats.org/officeDocument/2006/relationships/hyperlink" Target="http://studentam.net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://www.expert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6554</Words>
  <Characters>37363</Characters>
  <Application>Microsoft Office Word</Application>
  <DocSecurity>0</DocSecurity>
  <Lines>311</Lines>
  <Paragraphs>87</Paragraphs>
  <ScaleCrop>false</ScaleCrop>
  <Company>Hewlett-Packard</Company>
  <LinksUpToDate>false</LinksUpToDate>
  <CharactersWithSpaces>43830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ALLA</cp:lastModifiedBy>
  <cp:revision>31</cp:revision>
  <cp:lastPrinted>2017-10-26T10:52:00Z</cp:lastPrinted>
  <dcterms:created xsi:type="dcterms:W3CDTF">2018-03-24T18:17:00Z</dcterms:created>
  <dcterms:modified xsi:type="dcterms:W3CDTF">2020-10-21T05:34:00Z</dcterms:modified>
</cp:coreProperties>
</file>