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0" w:rsidRPr="009661C4" w:rsidRDefault="003A31B2" w:rsidP="00710EA0">
      <w:pPr>
        <w:jc w:val="center"/>
        <w:rPr>
          <w:rFonts w:ascii="Times New Roman" w:hAnsi="Times New Roman"/>
          <w:sz w:val="24"/>
          <w:szCs w:val="24"/>
        </w:rPr>
      </w:pPr>
      <w:r w:rsidRPr="003A31B2">
        <w:rPr>
          <w:rFonts w:ascii="Times New Roman" w:hAnsi="Times New Roman"/>
          <w:sz w:val="24"/>
          <w:szCs w:val="24"/>
        </w:rPr>
        <w:t>Министерство науки и высшего образования</w:t>
      </w:r>
      <w:r>
        <w:rPr>
          <w:sz w:val="24"/>
          <w:szCs w:val="24"/>
        </w:rPr>
        <w:t xml:space="preserve"> </w:t>
      </w:r>
      <w:r w:rsidR="00710EA0" w:rsidRPr="009661C4">
        <w:rPr>
          <w:rFonts w:ascii="Times New Roman" w:hAnsi="Times New Roman"/>
          <w:sz w:val="24"/>
          <w:szCs w:val="24"/>
        </w:rPr>
        <w:t>Российской Федерации</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Федеральное государственное автономное образовательное учреждение </w:t>
      </w:r>
    </w:p>
    <w:p w:rsidR="00710EA0" w:rsidRPr="009661C4" w:rsidRDefault="00710EA0" w:rsidP="00710EA0">
      <w:pPr>
        <w:spacing w:after="0" w:line="240" w:lineRule="auto"/>
        <w:jc w:val="center"/>
        <w:rPr>
          <w:rFonts w:ascii="Times New Roman" w:hAnsi="Times New Roman"/>
          <w:sz w:val="24"/>
          <w:szCs w:val="24"/>
          <w:u w:val="single"/>
        </w:rPr>
      </w:pPr>
      <w:r w:rsidRPr="009661C4">
        <w:rPr>
          <w:rFonts w:ascii="Times New Roman" w:hAnsi="Times New Roman"/>
          <w:sz w:val="24"/>
          <w:szCs w:val="24"/>
        </w:rPr>
        <w:t>высшего образования</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«Национальный исследовательский </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Нижегородский государственный университет им. Н.И. Лобачевского»</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9661C4" w:rsidTr="003D3A26">
        <w:trPr>
          <w:trHeight w:val="328"/>
        </w:trPr>
        <w:tc>
          <w:tcPr>
            <w:tcW w:w="8820" w:type="dxa"/>
            <w:vAlign w:val="center"/>
          </w:tcPr>
          <w:p w:rsidR="00710EA0" w:rsidRPr="009661C4" w:rsidRDefault="00710EA0" w:rsidP="003D3A26">
            <w:pPr>
              <w:spacing w:after="0" w:line="240" w:lineRule="auto"/>
              <w:jc w:val="center"/>
              <w:rPr>
                <w:rFonts w:ascii="Times New Roman" w:eastAsia="Calibri" w:hAnsi="Times New Roman"/>
                <w:sz w:val="24"/>
                <w:szCs w:val="24"/>
              </w:rPr>
            </w:pPr>
            <w:r w:rsidRPr="009661C4">
              <w:rPr>
                <w:rFonts w:ascii="Times New Roman" w:eastAsia="Calibri" w:hAnsi="Times New Roman"/>
                <w:sz w:val="24"/>
                <w:szCs w:val="24"/>
              </w:rPr>
              <w:t>Юридический факультет</w:t>
            </w:r>
          </w:p>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spacing w:after="0" w:line="240" w:lineRule="auto"/>
              <w:jc w:val="center"/>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783"/>
      </w:tblGrid>
      <w:tr w:rsidR="00710EA0" w:rsidRPr="009661C4" w:rsidTr="003D3A26">
        <w:trPr>
          <w:trHeight w:val="280"/>
        </w:trPr>
        <w:tc>
          <w:tcPr>
            <w:tcW w:w="4783" w:type="dxa"/>
            <w:vAlign w:val="center"/>
            <w:hideMark/>
          </w:tcPr>
          <w:p w:rsidR="00710EA0" w:rsidRPr="009661C4" w:rsidRDefault="00710EA0" w:rsidP="003D3A26">
            <w:pPr>
              <w:spacing w:after="0" w:line="240" w:lineRule="auto"/>
              <w:jc w:val="right"/>
              <w:rPr>
                <w:rFonts w:ascii="Times New Roman" w:eastAsia="Calibri" w:hAnsi="Times New Roman"/>
                <w:b/>
                <w:sz w:val="24"/>
                <w:szCs w:val="24"/>
              </w:rPr>
            </w:pPr>
            <w:r w:rsidRPr="009661C4">
              <w:rPr>
                <w:rFonts w:ascii="Times New Roman" w:eastAsia="Calibri" w:hAnsi="Times New Roman"/>
                <w:b/>
                <w:sz w:val="24"/>
                <w:szCs w:val="24"/>
              </w:rPr>
              <w:t>УТВЕРЖДАЮ</w:t>
            </w:r>
          </w:p>
        </w:tc>
      </w:tr>
    </w:tbl>
    <w:p w:rsidR="00710EA0" w:rsidRPr="009661C4" w:rsidRDefault="00710EA0" w:rsidP="00710EA0">
      <w:pPr>
        <w:spacing w:after="0" w:line="240" w:lineRule="auto"/>
        <w:rPr>
          <w:rFonts w:ascii="Times New Roman" w:hAnsi="Times New Roman"/>
          <w:b/>
          <w:sz w:val="24"/>
          <w:szCs w:val="24"/>
        </w:rPr>
      </w:pPr>
    </w:p>
    <w:tbl>
      <w:tblPr>
        <w:tblW w:w="7659" w:type="dxa"/>
        <w:tblInd w:w="3888" w:type="dxa"/>
        <w:tblLook w:val="01E0" w:firstRow="1" w:lastRow="1" w:firstColumn="1" w:lastColumn="1" w:noHBand="0" w:noVBand="0"/>
      </w:tblPr>
      <w:tblGrid>
        <w:gridCol w:w="2106"/>
        <w:gridCol w:w="3470"/>
        <w:gridCol w:w="2083"/>
      </w:tblGrid>
      <w:tr w:rsidR="00710EA0" w:rsidRPr="009661C4" w:rsidTr="003D3A26">
        <w:trPr>
          <w:trHeight w:val="280"/>
        </w:trPr>
        <w:tc>
          <w:tcPr>
            <w:tcW w:w="2106" w:type="dxa"/>
            <w:vAlign w:val="center"/>
            <w:hideMark/>
          </w:tcPr>
          <w:p w:rsidR="00710EA0" w:rsidRPr="009661C4" w:rsidRDefault="00710EA0" w:rsidP="003D3A26">
            <w:pPr>
              <w:spacing w:after="0" w:line="240" w:lineRule="auto"/>
              <w:jc w:val="right"/>
              <w:rPr>
                <w:rFonts w:ascii="Times New Roman" w:eastAsia="Calibri" w:hAnsi="Times New Roman"/>
                <w:sz w:val="24"/>
                <w:szCs w:val="24"/>
              </w:rPr>
            </w:pPr>
            <w:r w:rsidRPr="009661C4">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661C4" w:rsidRDefault="00710EA0" w:rsidP="003D3A26">
            <w:pPr>
              <w:spacing w:after="0" w:line="240" w:lineRule="auto"/>
              <w:rPr>
                <w:rFonts w:ascii="Times New Roman" w:eastAsia="Calibri" w:hAnsi="Times New Roman"/>
                <w:sz w:val="24"/>
                <w:szCs w:val="24"/>
              </w:rPr>
            </w:pPr>
            <w:r w:rsidRPr="009661C4">
              <w:rPr>
                <w:rFonts w:ascii="Times New Roman" w:eastAsia="Calibri" w:hAnsi="Times New Roman"/>
                <w:sz w:val="24"/>
                <w:szCs w:val="24"/>
              </w:rPr>
              <w:t>В.И.Цыганов</w:t>
            </w:r>
          </w:p>
        </w:tc>
        <w:tc>
          <w:tcPr>
            <w:tcW w:w="2083" w:type="dxa"/>
            <w:vAlign w:val="center"/>
          </w:tcPr>
          <w:p w:rsidR="00710EA0" w:rsidRPr="009661C4" w:rsidRDefault="00710EA0" w:rsidP="003D3A26">
            <w:pPr>
              <w:spacing w:after="0" w:line="240" w:lineRule="auto"/>
              <w:jc w:val="right"/>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firstRow="1" w:lastRow="1" w:firstColumn="1" w:lastColumn="1" w:noHBand="0" w:noVBand="0"/>
      </w:tblPr>
      <w:tblGrid>
        <w:gridCol w:w="236"/>
      </w:tblGrid>
      <w:tr w:rsidR="00710EA0" w:rsidRPr="009661C4" w:rsidTr="003D3A26">
        <w:trPr>
          <w:trHeight w:val="280"/>
        </w:trPr>
        <w:tc>
          <w:tcPr>
            <w:tcW w:w="236" w:type="dxa"/>
            <w:vAlign w:val="center"/>
          </w:tcPr>
          <w:p w:rsidR="00710EA0" w:rsidRPr="009661C4" w:rsidRDefault="00710EA0" w:rsidP="003D3A26">
            <w:pPr>
              <w:spacing w:after="0" w:line="240" w:lineRule="auto"/>
              <w:rPr>
                <w:rFonts w:ascii="Times New Roman" w:eastAsia="Calibri" w:hAnsi="Times New Roman"/>
                <w:sz w:val="24"/>
                <w:szCs w:val="24"/>
              </w:rPr>
            </w:pPr>
          </w:p>
        </w:tc>
      </w:tr>
    </w:tbl>
    <w:p w:rsidR="00710EA0" w:rsidRPr="009661C4" w:rsidRDefault="003A31B2" w:rsidP="00D210D4">
      <w:pPr>
        <w:ind w:left="-426"/>
        <w:jc w:val="right"/>
        <w:rPr>
          <w:rFonts w:ascii="Times New Roman" w:hAnsi="Times New Roman"/>
          <w:b/>
          <w:sz w:val="24"/>
          <w:szCs w:val="24"/>
        </w:rPr>
      </w:pPr>
      <w:r>
        <w:rPr>
          <w:rFonts w:ascii="Times New Roman" w:hAnsi="Times New Roman"/>
          <w:sz w:val="24"/>
          <w:szCs w:val="24"/>
        </w:rPr>
        <w:t>23 апреля 2019 г.</w:t>
      </w: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r w:rsidRPr="009661C4">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9661C4" w:rsidTr="00710EA0">
        <w:trPr>
          <w:trHeight w:val="345"/>
        </w:trPr>
        <w:tc>
          <w:tcPr>
            <w:tcW w:w="8733" w:type="dxa"/>
            <w:tcBorders>
              <w:top w:val="nil"/>
              <w:left w:val="nil"/>
              <w:bottom w:val="nil"/>
              <w:right w:val="nil"/>
            </w:tcBorders>
            <w:vAlign w:val="center"/>
          </w:tcPr>
          <w:p w:rsidR="00710EA0" w:rsidRPr="009661C4" w:rsidRDefault="00D62AD2" w:rsidP="003D3A26">
            <w:pPr>
              <w:spacing w:after="0" w:line="240" w:lineRule="auto"/>
              <w:jc w:val="center"/>
              <w:rPr>
                <w:rFonts w:ascii="Times New Roman" w:eastAsia="Calibri" w:hAnsi="Times New Roman"/>
                <w:b/>
                <w:sz w:val="24"/>
                <w:szCs w:val="24"/>
              </w:rPr>
            </w:pPr>
            <w:r w:rsidRPr="009661C4">
              <w:rPr>
                <w:rFonts w:ascii="Times New Roman" w:eastAsia="Calibri" w:hAnsi="Times New Roman"/>
                <w:b/>
                <w:sz w:val="24"/>
                <w:szCs w:val="24"/>
              </w:rPr>
              <w:t>«Муниципальное право»</w:t>
            </w:r>
          </w:p>
          <w:p w:rsidR="00710EA0" w:rsidRPr="009661C4" w:rsidRDefault="00710EA0" w:rsidP="003D3A26">
            <w:pPr>
              <w:spacing w:after="0" w:line="240" w:lineRule="auto"/>
              <w:ind w:left="-816" w:right="-1667"/>
              <w:jc w:val="center"/>
              <w:rPr>
                <w:rFonts w:ascii="Times New Roman" w:eastAsia="Calibri" w:hAnsi="Times New Roman"/>
                <w:sz w:val="24"/>
                <w:szCs w:val="24"/>
              </w:rPr>
            </w:pPr>
            <w:r w:rsidRPr="009661C4">
              <w:rPr>
                <w:rFonts w:ascii="Times New Roman" w:eastAsia="Calibri" w:hAnsi="Times New Roman"/>
                <w:b/>
                <w:sz w:val="24"/>
                <w:szCs w:val="24"/>
              </w:rPr>
              <w:t>Специальность среднего профессионального образования</w:t>
            </w:r>
          </w:p>
        </w:tc>
      </w:tr>
      <w:tr w:rsidR="00710EA0" w:rsidRPr="009661C4" w:rsidTr="00710EA0">
        <w:trPr>
          <w:trHeight w:val="345"/>
        </w:trPr>
        <w:tc>
          <w:tcPr>
            <w:tcW w:w="8733" w:type="dxa"/>
            <w:tcBorders>
              <w:top w:val="nil"/>
              <w:left w:val="nil"/>
              <w:bottom w:val="nil"/>
              <w:right w:val="nil"/>
            </w:tcBorders>
            <w:vAlign w:val="center"/>
          </w:tcPr>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40.02.01 « Право и организация социального обеспечения»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Квалификация выпускника</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ЮРИСТ</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Форма обучения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ОЧНАЯ</w:t>
            </w:r>
          </w:p>
        </w:tc>
      </w:tr>
    </w:tbl>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3A31B2"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9661C4" w:rsidRDefault="00B32072">
      <w:pPr>
        <w:rPr>
          <w:rFonts w:ascii="Times New Roman" w:hAnsi="Times New Roman"/>
          <w:sz w:val="24"/>
          <w:szCs w:val="24"/>
        </w:rPr>
      </w:pPr>
    </w:p>
    <w:p w:rsidR="00710EA0" w:rsidRPr="009661C4" w:rsidRDefault="00710EA0">
      <w:pPr>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D210D4" w:rsidRDefault="00D210D4"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rPr>
          <w:rFonts w:ascii="Times New Roman" w:hAnsi="Times New Roman"/>
          <w:sz w:val="24"/>
          <w:szCs w:val="24"/>
        </w:rPr>
      </w:pPr>
      <w:r w:rsidRPr="009661C4">
        <w:rPr>
          <w:rFonts w:ascii="Times New Roman" w:hAnsi="Times New Roman"/>
          <w:sz w:val="24"/>
          <w:szCs w:val="24"/>
        </w:rPr>
        <w:t>Автор:   _____________________(</w:t>
      </w:r>
      <w:proofErr w:type="spellStart"/>
      <w:r w:rsidRPr="009661C4">
        <w:rPr>
          <w:rFonts w:ascii="Times New Roman" w:hAnsi="Times New Roman"/>
          <w:sz w:val="24"/>
          <w:szCs w:val="24"/>
        </w:rPr>
        <w:t>кюн</w:t>
      </w:r>
      <w:proofErr w:type="spellEnd"/>
      <w:r w:rsidRPr="009661C4">
        <w:rPr>
          <w:rFonts w:ascii="Times New Roman" w:hAnsi="Times New Roman"/>
          <w:sz w:val="24"/>
          <w:szCs w:val="24"/>
        </w:rPr>
        <w:t xml:space="preserve">.)                                </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рассмотрена и одобрена на заседании методической к</w:t>
      </w:r>
      <w:r w:rsidR="00236C7E">
        <w:rPr>
          <w:rFonts w:ascii="Times New Roman" w:hAnsi="Times New Roman"/>
          <w:sz w:val="24"/>
          <w:szCs w:val="24"/>
        </w:rPr>
        <w:t>омиссии «</w:t>
      </w:r>
      <w:r w:rsidR="003A31B2">
        <w:rPr>
          <w:rFonts w:ascii="Times New Roman" w:hAnsi="Times New Roman"/>
          <w:sz w:val="24"/>
          <w:szCs w:val="24"/>
        </w:rPr>
        <w:t>15</w:t>
      </w:r>
      <w:r w:rsidR="00236C7E">
        <w:rPr>
          <w:rFonts w:ascii="Times New Roman" w:hAnsi="Times New Roman"/>
          <w:sz w:val="24"/>
          <w:szCs w:val="24"/>
        </w:rPr>
        <w:t xml:space="preserve">» </w:t>
      </w:r>
      <w:r w:rsidR="003A31B2">
        <w:rPr>
          <w:rFonts w:ascii="Times New Roman" w:hAnsi="Times New Roman"/>
          <w:sz w:val="24"/>
          <w:szCs w:val="24"/>
        </w:rPr>
        <w:t>апреля 2019 года</w:t>
      </w:r>
      <w:r w:rsidRPr="009661C4">
        <w:rPr>
          <w:rFonts w:ascii="Times New Roman" w:hAnsi="Times New Roman"/>
          <w:sz w:val="24"/>
          <w:szCs w:val="24"/>
        </w:rPr>
        <w:t>, протокол №</w:t>
      </w:r>
      <w:r w:rsidR="00C575F1">
        <w:rPr>
          <w:rFonts w:ascii="Times New Roman" w:hAnsi="Times New Roman"/>
          <w:sz w:val="24"/>
          <w:szCs w:val="24"/>
        </w:rPr>
        <w:t xml:space="preserve"> 2</w:t>
      </w:r>
      <w:r w:rsidR="003A31B2">
        <w:rPr>
          <w:rFonts w:ascii="Times New Roman" w:hAnsi="Times New Roman"/>
          <w:sz w:val="24"/>
          <w:szCs w:val="24"/>
        </w:rPr>
        <w:t>5</w:t>
      </w:r>
      <w:bookmarkStart w:id="0" w:name="_GoBack"/>
      <w:bookmarkEnd w:id="0"/>
      <w:r w:rsidRPr="009661C4">
        <w:rPr>
          <w:rFonts w:ascii="Times New Roman" w:hAnsi="Times New Roman"/>
          <w:sz w:val="24"/>
          <w:szCs w:val="24"/>
        </w:rPr>
        <w:t>.</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Председатель комиссии</w:t>
      </w:r>
      <w:proofErr w:type="gramStart"/>
      <w:r w:rsidRPr="009661C4">
        <w:rPr>
          <w:rFonts w:ascii="Times New Roman" w:hAnsi="Times New Roman"/>
          <w:sz w:val="24"/>
          <w:szCs w:val="24"/>
        </w:rPr>
        <w:t xml:space="preserve"> _________________(___________________)</w:t>
      </w:r>
      <w:proofErr w:type="gramEnd"/>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lastRenderedPageBreak/>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lastRenderedPageBreak/>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Цел</w:t>
      </w:r>
      <w:r w:rsidR="008D43D8">
        <w:rPr>
          <w:rFonts w:ascii="Times New Roman" w:hAnsi="Times New Roman"/>
          <w:sz w:val="24"/>
          <w:szCs w:val="24"/>
        </w:rPr>
        <w:t>и</w:t>
      </w:r>
      <w:r w:rsidRPr="009661C4">
        <w:rPr>
          <w:rFonts w:ascii="Times New Roman" w:hAnsi="Times New Roman"/>
          <w:sz w:val="24"/>
          <w:szCs w:val="24"/>
        </w:rPr>
        <w:t xml:space="preserve"> </w:t>
      </w:r>
      <w:r w:rsidRPr="009661C4">
        <w:rPr>
          <w:rFonts w:ascii="Times New Roman" w:hAnsi="Times New Roman"/>
          <w:color w:val="000000"/>
          <w:spacing w:val="-1"/>
          <w:sz w:val="24"/>
          <w:szCs w:val="24"/>
        </w:rPr>
        <w:t xml:space="preserve">изучения дисциплины </w:t>
      </w:r>
      <w:r w:rsidR="00855560" w:rsidRPr="009661C4">
        <w:rPr>
          <w:rFonts w:ascii="Times New Roman" w:hAnsi="Times New Roman"/>
          <w:b w:val="0"/>
          <w:sz w:val="24"/>
          <w:szCs w:val="24"/>
        </w:rPr>
        <w:t>заключ</w:t>
      </w:r>
      <w:r w:rsidR="008D43D8">
        <w:rPr>
          <w:rFonts w:ascii="Times New Roman" w:hAnsi="Times New Roman"/>
          <w:b w:val="0"/>
          <w:sz w:val="24"/>
          <w:szCs w:val="24"/>
        </w:rPr>
        <w:t xml:space="preserve">аются </w:t>
      </w:r>
      <w:r w:rsidR="00855560" w:rsidRPr="009661C4">
        <w:rPr>
          <w:rFonts w:ascii="Times New Roman" w:hAnsi="Times New Roman"/>
          <w:b w:val="0"/>
          <w:sz w:val="24"/>
          <w:szCs w:val="24"/>
        </w:rPr>
        <w:t>я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8D43D8" w:rsidRPr="008D43D8" w:rsidRDefault="008D43D8" w:rsidP="008D43D8"/>
    <w:p w:rsidR="00710EA0" w:rsidRPr="009661C4" w:rsidRDefault="00710EA0" w:rsidP="008D43D8">
      <w:pPr>
        <w:spacing w:after="0"/>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D15495" w:rsidRPr="009661C4" w:rsidRDefault="00D15495" w:rsidP="008D43D8">
      <w:pPr>
        <w:pStyle w:val="a8"/>
        <w:spacing w:after="0" w:afterAutospacing="0"/>
        <w:jc w:val="both"/>
        <w:rPr>
          <w:b/>
          <w:bCs/>
        </w:rPr>
      </w:pPr>
      <w:r w:rsidRPr="009661C4">
        <w:rPr>
          <w:b/>
          <w:bCs/>
        </w:rPr>
        <w:t>В результате освоения учебной дисциплины обучающийся должен уметь:</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8D43D8" w:rsidRPr="009661C4" w:rsidRDefault="008D43D8" w:rsidP="008D43D8">
      <w:pPr>
        <w:spacing w:after="0" w:line="240" w:lineRule="auto"/>
        <w:jc w:val="both"/>
        <w:rPr>
          <w:rFonts w:ascii="Times New Roman" w:hAnsi="Times New Roman"/>
          <w:sz w:val="24"/>
          <w:szCs w:val="24"/>
        </w:rPr>
      </w:pPr>
    </w:p>
    <w:p w:rsidR="00D15495" w:rsidRPr="009661C4" w:rsidRDefault="00D15495" w:rsidP="008D43D8">
      <w:pPr>
        <w:pStyle w:val="a8"/>
        <w:spacing w:before="0" w:beforeAutospacing="0" w:after="0" w:afterAutospacing="0"/>
        <w:jc w:val="both"/>
      </w:pPr>
      <w:r w:rsidRPr="009661C4">
        <w:rPr>
          <w:b/>
          <w:bCs/>
        </w:rPr>
        <w:t>В результате освоения учебной дисциплины обучающийся должен знать:</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8D43D8" w:rsidRPr="009661C4" w:rsidRDefault="008D43D8" w:rsidP="008D43D8">
      <w:pPr>
        <w:spacing w:after="0" w:line="240" w:lineRule="auto"/>
        <w:jc w:val="both"/>
        <w:rPr>
          <w:rFonts w:ascii="Times New Roman" w:hAnsi="Times New Roman"/>
          <w:sz w:val="24"/>
          <w:szCs w:val="24"/>
        </w:rPr>
      </w:pPr>
    </w:p>
    <w:p w:rsidR="009661C4" w:rsidRPr="008D43D8" w:rsidRDefault="008D43D8" w:rsidP="009661C4">
      <w:pPr>
        <w:pStyle w:val="a6"/>
        <w:ind w:left="360"/>
        <w:jc w:val="both"/>
        <w:rPr>
          <w:b/>
        </w:rPr>
      </w:pPr>
      <w:r w:rsidRPr="008D43D8">
        <w:rPr>
          <w:b/>
        </w:rPr>
        <w:t>Общие компетенции:</w:t>
      </w:r>
    </w:p>
    <w:p w:rsidR="008D43D8" w:rsidRPr="008D43D8" w:rsidRDefault="008D43D8" w:rsidP="008D43D8">
      <w:pPr>
        <w:spacing w:after="0"/>
        <w:rPr>
          <w:rFonts w:ascii="Times New Roman" w:hAnsi="Times New Roman"/>
          <w:sz w:val="24"/>
          <w:szCs w:val="24"/>
        </w:rPr>
      </w:pPr>
      <w:r w:rsidRPr="008D43D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8D43D8" w:rsidRDefault="008D43D8" w:rsidP="008D43D8">
      <w:pPr>
        <w:spacing w:after="0"/>
        <w:rPr>
          <w:rFonts w:ascii="Times New Roman" w:hAnsi="Times New Roman"/>
          <w:sz w:val="24"/>
          <w:szCs w:val="24"/>
        </w:rPr>
      </w:pPr>
      <w:r w:rsidRPr="008D43D8">
        <w:rPr>
          <w:rFonts w:ascii="Times New Roman" w:hAnsi="Times New Roman"/>
          <w:sz w:val="24"/>
          <w:szCs w:val="24"/>
        </w:rPr>
        <w:t>ОК 9: Ориентироваться в условиях постоянного изменения правовой базы</w:t>
      </w:r>
    </w:p>
    <w:p w:rsidR="008D43D8" w:rsidRPr="008D43D8" w:rsidRDefault="008D43D8" w:rsidP="008D43D8">
      <w:pPr>
        <w:spacing w:after="0"/>
        <w:rPr>
          <w:rFonts w:ascii="Times New Roman" w:hAnsi="Times New Roman"/>
          <w:sz w:val="24"/>
          <w:szCs w:val="24"/>
        </w:rPr>
      </w:pPr>
    </w:p>
    <w:p w:rsidR="008D43D8" w:rsidRPr="008D43D8" w:rsidRDefault="008D43D8" w:rsidP="009661C4">
      <w:pPr>
        <w:pStyle w:val="a6"/>
        <w:ind w:left="360"/>
        <w:jc w:val="both"/>
        <w:rPr>
          <w:b/>
        </w:rPr>
      </w:pPr>
      <w:r w:rsidRPr="008D43D8">
        <w:rPr>
          <w:b/>
        </w:rPr>
        <w:t>Профессиональные компетенции:</w:t>
      </w:r>
    </w:p>
    <w:p w:rsidR="008D43D8" w:rsidRPr="008D43D8" w:rsidRDefault="008D43D8" w:rsidP="008D43D8">
      <w:pPr>
        <w:rPr>
          <w:rFonts w:ascii="Times New Roman" w:hAnsi="Times New Roman"/>
          <w:sz w:val="24"/>
          <w:szCs w:val="24"/>
        </w:rPr>
      </w:pPr>
      <w:r w:rsidRPr="008D43D8">
        <w:rPr>
          <w:rFonts w:ascii="Times New Roman" w:hAnsi="Times New Roman"/>
          <w:sz w:val="24"/>
          <w:szCs w:val="24"/>
        </w:rPr>
        <w:t>ПК 1.2: Осуществлять прием граждан по вопросам пенсионного обеспечения и социальной защиты</w:t>
      </w: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592EB4">
        <w:rPr>
          <w:rFonts w:ascii="Times New Roman" w:hAnsi="Times New Roman"/>
          <w:sz w:val="24"/>
          <w:szCs w:val="24"/>
        </w:rPr>
        <w:t xml:space="preserve"> 62 часа</w:t>
      </w:r>
      <w:r w:rsidRPr="009661C4">
        <w:rPr>
          <w:rFonts w:ascii="Times New Roman" w:hAnsi="Times New Roman"/>
          <w:sz w:val="24"/>
          <w:szCs w:val="24"/>
        </w:rPr>
        <w:t xml:space="preserve">, самостоятельной работы обучающегося </w:t>
      </w:r>
      <w:r w:rsidR="00592EB4">
        <w:rPr>
          <w:rFonts w:ascii="Times New Roman" w:hAnsi="Times New Roman"/>
          <w:sz w:val="24"/>
          <w:szCs w:val="24"/>
        </w:rPr>
        <w:t>28 часов</w:t>
      </w:r>
      <w:r w:rsidRPr="009661C4">
        <w:rPr>
          <w:rFonts w:ascii="Times New Roman" w:hAnsi="Times New Roman"/>
          <w:sz w:val="24"/>
          <w:szCs w:val="24"/>
        </w:rPr>
        <w:t>.</w:t>
      </w:r>
    </w:p>
    <w:p w:rsidR="00710EA0" w:rsidRDefault="00710EA0" w:rsidP="009661C4">
      <w:pPr>
        <w:spacing w:after="0" w:line="240" w:lineRule="auto"/>
        <w:ind w:left="1440"/>
        <w:jc w:val="both"/>
        <w:rPr>
          <w:rFonts w:ascii="Times New Roman" w:hAnsi="Times New Roman"/>
          <w:sz w:val="24"/>
          <w:szCs w:val="24"/>
        </w:rPr>
      </w:pPr>
    </w:p>
    <w:p w:rsidR="008D43D8" w:rsidRDefault="008D43D8" w:rsidP="009661C4">
      <w:pPr>
        <w:spacing w:after="0" w:line="240" w:lineRule="auto"/>
        <w:ind w:left="1440"/>
        <w:jc w:val="both"/>
        <w:rPr>
          <w:rFonts w:ascii="Times New Roman" w:hAnsi="Times New Roman"/>
          <w:sz w:val="24"/>
          <w:szCs w:val="24"/>
        </w:rPr>
      </w:pPr>
    </w:p>
    <w:p w:rsidR="008D43D8" w:rsidRPr="009661C4" w:rsidRDefault="008D43D8" w:rsidP="009661C4">
      <w:pPr>
        <w:spacing w:after="0" w:line="240" w:lineRule="auto"/>
        <w:ind w:left="1440"/>
        <w:jc w:val="both"/>
        <w:rPr>
          <w:rFonts w:ascii="Times New Roman" w:hAnsi="Times New Roman"/>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Промежуточная аттестация в форме </w:t>
            </w:r>
            <w:r w:rsidR="00D62AD2" w:rsidRPr="006C0434">
              <w:rPr>
                <w:rFonts w:ascii="Times New Roman" w:eastAsia="Calibri" w:hAnsi="Times New Roman"/>
                <w:b/>
                <w:sz w:val="24"/>
                <w:szCs w:val="24"/>
              </w:rPr>
              <w:t>зачета</w:t>
            </w:r>
            <w:r w:rsidRPr="006C0434">
              <w:rPr>
                <w:rFonts w:ascii="Times New Roman" w:eastAsia="Calibri" w:hAnsi="Times New Roman"/>
                <w:b/>
                <w:sz w:val="24"/>
                <w:szCs w:val="24"/>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978"/>
        <w:gridCol w:w="956"/>
        <w:gridCol w:w="2095"/>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C0434">
              <w:rPr>
                <w:rFonts w:ascii="Times New Roman" w:eastAsia="Calibri" w:hAnsi="Times New Roman"/>
                <w:b/>
                <w:sz w:val="24"/>
                <w:szCs w:val="24"/>
              </w:rPr>
              <w:t>обучающихся</w:t>
            </w:r>
            <w:proofErr w:type="gramEnd"/>
            <w:r w:rsidRPr="006C0434">
              <w:rPr>
                <w:rFonts w:ascii="Times New Roman" w:eastAsia="Calibri" w:hAnsi="Times New Roman"/>
                <w:b/>
                <w:sz w:val="24"/>
                <w:szCs w:val="24"/>
              </w:rPr>
              <w:t>, курсовая работа (</w:t>
            </w:r>
            <w:r w:rsidRPr="006C0434">
              <w:rPr>
                <w:rFonts w:ascii="Times New Roman" w:eastAsia="Calibri" w:hAnsi="Times New Roman"/>
                <w:b/>
                <w:i/>
                <w:sz w:val="24"/>
                <w:szCs w:val="24"/>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vertAlign w:val="superscript"/>
              </w:rPr>
            </w:pPr>
            <w:r w:rsidRPr="006C0434">
              <w:rPr>
                <w:rFonts w:ascii="Times New Roman" w:eastAsia="Calibri" w:hAnsi="Times New Roman"/>
                <w:b/>
                <w:sz w:val="24"/>
                <w:szCs w:val="24"/>
              </w:rPr>
              <w:t>4</w:t>
            </w:r>
            <w:r w:rsidRPr="006C0434">
              <w:rPr>
                <w:rFonts w:ascii="Times New Roman" w:eastAsia="Calibri" w:hAnsi="Times New Roman"/>
                <w:b/>
                <w:sz w:val="24"/>
                <w:szCs w:val="24"/>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7D3A9E" w:rsidRDefault="00710EA0" w:rsidP="003D3A26">
            <w:pPr>
              <w:spacing w:after="0" w:line="240" w:lineRule="auto"/>
              <w:rPr>
                <w:rFonts w:ascii="Times New Roman" w:eastAsia="Calibri" w:hAnsi="Times New Roman"/>
                <w:b/>
                <w:sz w:val="24"/>
                <w:szCs w:val="24"/>
              </w:rPr>
            </w:pPr>
            <w:r w:rsidRPr="007D3A9E">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7D3A9E" w:rsidRDefault="00592EB4" w:rsidP="003D3A26">
            <w:pPr>
              <w:spacing w:after="0" w:line="240" w:lineRule="auto"/>
              <w:jc w:val="center"/>
              <w:rPr>
                <w:rFonts w:ascii="Times New Roman" w:eastAsia="Calibri" w:hAnsi="Times New Roman"/>
                <w:sz w:val="24"/>
                <w:szCs w:val="24"/>
              </w:rPr>
            </w:pPr>
            <w:r w:rsidRPr="007D3A9E">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lastRenderedPageBreak/>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spacing w:after="0" w:line="240" w:lineRule="auto"/>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принципы и функции 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12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highlight w:val="yellow"/>
              </w:rPr>
            </w:pPr>
            <w:r w:rsidRPr="006C0434">
              <w:rPr>
                <w:rFonts w:ascii="Times New Roman" w:eastAsia="Calibri" w:hAnsi="Times New Roman"/>
                <w:sz w:val="24"/>
                <w:szCs w:val="24"/>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FC176B">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r w:rsidR="003B2C85" w:rsidRPr="006C0434">
              <w:rPr>
                <w:rFonts w:ascii="Times New Roman" w:hAnsi="Times New Roman"/>
                <w:sz w:val="24"/>
                <w:szCs w:val="24"/>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auto"/>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sz w:val="24"/>
                <w:szCs w:val="24"/>
              </w:rPr>
            </w:pPr>
            <w:r w:rsidRPr="006C0434">
              <w:rPr>
                <w:rStyle w:val="c3"/>
                <w:rFonts w:ascii="Times New Roman" w:hAnsi="Times New Roman"/>
                <w:sz w:val="24"/>
                <w:szCs w:val="24"/>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highlight w:val="yellow"/>
              </w:rPr>
            </w:pPr>
            <w:r w:rsidRPr="007D3A9E">
              <w:rPr>
                <w:rFonts w:ascii="Times New Roman" w:eastAsia="Calibri" w:hAnsi="Times New Roman"/>
                <w:sz w:val="24"/>
                <w:szCs w:val="24"/>
              </w:rPr>
              <w:t>9</w:t>
            </w: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b/>
                <w:sz w:val="24"/>
                <w:szCs w:val="24"/>
              </w:rPr>
            </w:pPr>
            <w:r w:rsidRPr="006C0434">
              <w:rPr>
                <w:rStyle w:val="c3"/>
                <w:rFonts w:ascii="Times New Roman" w:hAnsi="Times New Roman"/>
                <w:sz w:val="24"/>
                <w:szCs w:val="24"/>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6C0434">
            <w:pPr>
              <w:jc w:val="center"/>
              <w:rPr>
                <w:rFonts w:ascii="Times New Roman" w:eastAsia="Calibri" w:hAnsi="Times New Roman"/>
                <w:sz w:val="24"/>
                <w:szCs w:val="24"/>
                <w:lang w:eastAsia="en-US"/>
              </w:rPr>
            </w:pPr>
            <w:r w:rsidRPr="006C0434">
              <w:rPr>
                <w:rStyle w:val="c3"/>
                <w:rFonts w:ascii="Times New Roman" w:hAnsi="Times New Roman"/>
                <w:sz w:val="24"/>
                <w:szCs w:val="24"/>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lastRenderedPageBreak/>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right"/>
              <w:rPr>
                <w:rFonts w:ascii="Times New Roman" w:eastAsia="Calibri" w:hAnsi="Times New Roman"/>
                <w:b/>
                <w:sz w:val="24"/>
                <w:szCs w:val="24"/>
              </w:rPr>
            </w:pPr>
            <w:r w:rsidRPr="006C0434">
              <w:rPr>
                <w:rFonts w:ascii="Times New Roman" w:eastAsia="Calibri" w:hAnsi="Times New Roman"/>
                <w:b/>
                <w:sz w:val="24"/>
                <w:szCs w:val="24"/>
              </w:rPr>
              <w:lastRenderedPageBreak/>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ознакомительный</w:t>
      </w:r>
      <w:proofErr w:type="gramEnd"/>
      <w:r w:rsidRPr="006C0434">
        <w:rPr>
          <w:rFonts w:ascii="Times New Roman" w:hAnsi="Times New Roman"/>
          <w:sz w:val="24"/>
          <w:szCs w:val="24"/>
        </w:rPr>
        <w:t xml:space="preserve">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репродуктивный</w:t>
      </w:r>
      <w:proofErr w:type="gramEnd"/>
      <w:r w:rsidRPr="006C0434">
        <w:rPr>
          <w:rFonts w:ascii="Times New Roman" w:hAnsi="Times New Roman"/>
          <w:sz w:val="24"/>
          <w:szCs w:val="24"/>
        </w:rPr>
        <w:t xml:space="preserve">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продуктивный</w:t>
      </w:r>
      <w:proofErr w:type="gramEnd"/>
      <w:r w:rsidRPr="006C0434">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710EA0" w:rsidRPr="009661C4"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t>3.УСЛОВИЯ РЕАЛИЗАЦИИ ПРОГРАММЫ ДИСЦИПЛИНЫ</w:t>
      </w: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w:t>
      </w:r>
      <w:proofErr w:type="gramStart"/>
      <w:r w:rsidRPr="009661C4">
        <w:rPr>
          <w:rFonts w:ascii="Times New Roman" w:hAnsi="Times New Roman"/>
          <w:bCs/>
          <w:sz w:val="24"/>
          <w:szCs w:val="24"/>
        </w:rPr>
        <w:t>обучающихся</w:t>
      </w:r>
      <w:proofErr w:type="gramEnd"/>
      <w:r w:rsidRPr="009661C4">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r w:rsidR="00A16034" w:rsidRPr="009661C4">
        <w:rPr>
          <w:rFonts w:ascii="Times New Roman" w:hAnsi="Times New Roman"/>
          <w:b/>
          <w:sz w:val="24"/>
          <w:szCs w:val="24"/>
        </w:rPr>
        <w:t>Интернет-ресурсов</w:t>
      </w:r>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710EA0" w:rsidRPr="00A16034" w:rsidRDefault="00710EA0" w:rsidP="006C0434">
      <w:pPr>
        <w:pStyle w:val="a6"/>
        <w:numPr>
          <w:ilvl w:val="0"/>
          <w:numId w:val="10"/>
        </w:numPr>
        <w:overflowPunct w:val="0"/>
        <w:autoSpaceDE w:val="0"/>
        <w:autoSpaceDN w:val="0"/>
        <w:adjustRightInd w:val="0"/>
        <w:rPr>
          <w:color w:val="000000" w:themeColor="text1"/>
          <w:shd w:val="clear" w:color="auto" w:fill="FFFFFF"/>
        </w:rPr>
      </w:pPr>
      <w:r w:rsidRPr="009661C4">
        <w:rPr>
          <w:b/>
          <w:color w:val="000000" w:themeColor="text1"/>
        </w:rPr>
        <w:t>а) Основная литература:</w:t>
      </w:r>
      <w:r w:rsidRPr="009661C4">
        <w:rPr>
          <w:b/>
          <w:color w:val="000000" w:themeColor="text1"/>
        </w:rPr>
        <w:br/>
      </w:r>
      <w:proofErr w:type="spellStart"/>
      <w:r w:rsidR="008F70D1" w:rsidRPr="009661C4">
        <w:rPr>
          <w:i/>
          <w:iCs/>
          <w:color w:val="000000" w:themeColor="text1"/>
          <w:shd w:val="clear" w:color="auto" w:fill="FFFFFF"/>
        </w:rPr>
        <w:t>Чаннов</w:t>
      </w:r>
      <w:proofErr w:type="spellEnd"/>
      <w:r w:rsidR="008F70D1" w:rsidRPr="009661C4">
        <w:rPr>
          <w:i/>
          <w:iCs/>
          <w:color w:val="000000" w:themeColor="text1"/>
          <w:shd w:val="clear" w:color="auto" w:fill="FFFFFF"/>
        </w:rPr>
        <w:t>, С. Е. </w:t>
      </w:r>
      <w:r w:rsidR="008F70D1" w:rsidRPr="009661C4">
        <w:rPr>
          <w:color w:val="000000" w:themeColor="text1"/>
          <w:shd w:val="clear" w:color="auto" w:fill="FFFFFF"/>
        </w:rPr>
        <w:t>Муниципальное право</w:t>
      </w:r>
      <w:proofErr w:type="gramStart"/>
      <w:r w:rsidR="008F70D1" w:rsidRPr="009661C4">
        <w:rPr>
          <w:color w:val="000000" w:themeColor="text1"/>
          <w:shd w:val="clear" w:color="auto" w:fill="FFFFFF"/>
        </w:rPr>
        <w:t xml:space="preserve"> :</w:t>
      </w:r>
      <w:proofErr w:type="gramEnd"/>
      <w:r w:rsidR="008F70D1" w:rsidRPr="009661C4">
        <w:rPr>
          <w:color w:val="000000" w:themeColor="text1"/>
          <w:shd w:val="clear" w:color="auto" w:fill="FFFFFF"/>
        </w:rPr>
        <w:t xml:space="preserve"> учебник и практикум для СПО / С. Е. </w:t>
      </w:r>
      <w:proofErr w:type="spellStart"/>
      <w:r w:rsidR="008F70D1" w:rsidRPr="009661C4">
        <w:rPr>
          <w:color w:val="000000" w:themeColor="text1"/>
          <w:shd w:val="clear" w:color="auto" w:fill="FFFFFF"/>
        </w:rPr>
        <w:t>Чаннов</w:t>
      </w:r>
      <w:proofErr w:type="spellEnd"/>
      <w:r w:rsidR="008F70D1" w:rsidRPr="009661C4">
        <w:rPr>
          <w:color w:val="000000" w:themeColor="text1"/>
          <w:shd w:val="clear" w:color="auto" w:fill="FFFFFF"/>
        </w:rPr>
        <w:t xml:space="preserve">. — 2-е изд., </w:t>
      </w:r>
      <w:proofErr w:type="spellStart"/>
      <w:r w:rsidR="008F70D1" w:rsidRPr="009661C4">
        <w:rPr>
          <w:color w:val="000000" w:themeColor="text1"/>
          <w:shd w:val="clear" w:color="auto" w:fill="FFFFFF"/>
        </w:rPr>
        <w:t>перераб</w:t>
      </w:r>
      <w:proofErr w:type="spellEnd"/>
      <w:r w:rsidR="008F70D1" w:rsidRPr="009661C4">
        <w:rPr>
          <w:color w:val="000000" w:themeColor="text1"/>
          <w:shd w:val="clear" w:color="auto" w:fill="FFFFFF"/>
        </w:rPr>
        <w:t xml:space="preserve">. и доп. — М. : Издательство </w:t>
      </w:r>
      <w:proofErr w:type="spellStart"/>
      <w:r w:rsidR="008F70D1" w:rsidRPr="009661C4">
        <w:rPr>
          <w:color w:val="000000" w:themeColor="text1"/>
          <w:shd w:val="clear" w:color="auto" w:fill="FFFFFF"/>
        </w:rPr>
        <w:t>Юрайт</w:t>
      </w:r>
      <w:proofErr w:type="spellEnd"/>
      <w:r w:rsidR="008F70D1" w:rsidRPr="009661C4">
        <w:rPr>
          <w:color w:val="000000" w:themeColor="text1"/>
          <w:shd w:val="clear" w:color="auto" w:fill="FFFFFF"/>
        </w:rPr>
        <w:t xml:space="preserve">, 2017. — 328 с. — (Серия : </w:t>
      </w:r>
      <w:proofErr w:type="gramStart"/>
      <w:r w:rsidR="008F70D1" w:rsidRPr="009661C4">
        <w:rPr>
          <w:color w:val="000000" w:themeColor="text1"/>
          <w:shd w:val="clear" w:color="auto" w:fill="FFFFFF"/>
        </w:rPr>
        <w:t>Профессиональное образование)</w:t>
      </w:r>
      <w:r w:rsidR="00CD2403" w:rsidRPr="009661C4">
        <w:rPr>
          <w:color w:val="000000" w:themeColor="text1"/>
          <w:shd w:val="clear" w:color="auto" w:fill="FFFFFF"/>
        </w:rPr>
        <w:t xml:space="preserve"> </w:t>
      </w:r>
      <w:proofErr w:type="spellStart"/>
      <w:r w:rsidR="00CD2403" w:rsidRPr="009661C4">
        <w:rPr>
          <w:color w:val="000000" w:themeColor="text1"/>
          <w:shd w:val="clear" w:color="auto" w:fill="FFFFFF"/>
        </w:rPr>
        <w:t>ЭБС</w:t>
      </w:r>
      <w:proofErr w:type="spellEnd"/>
      <w:r w:rsidR="00CD2403" w:rsidRPr="009661C4">
        <w:rPr>
          <w:color w:val="000000" w:themeColor="text1"/>
          <w:shd w:val="clear" w:color="auto" w:fill="FFFFFF"/>
        </w:rPr>
        <w:t xml:space="preserve"> « </w:t>
      </w:r>
      <w:proofErr w:type="spellStart"/>
      <w:r w:rsidR="00CD2403" w:rsidRPr="009661C4">
        <w:rPr>
          <w:color w:val="000000" w:themeColor="text1"/>
          <w:shd w:val="clear" w:color="auto" w:fill="FFFFFF"/>
        </w:rPr>
        <w:t>Юрайт</w:t>
      </w:r>
      <w:proofErr w:type="spellEnd"/>
      <w:r w:rsidR="00CD2403" w:rsidRPr="009661C4">
        <w:rPr>
          <w:color w:val="000000" w:themeColor="text1"/>
          <w:shd w:val="clear" w:color="auto" w:fill="FFFFFF"/>
        </w:rPr>
        <w:t>» адрес доступа:</w:t>
      </w:r>
      <w:r w:rsidR="00CD2403" w:rsidRPr="009661C4">
        <w:rPr>
          <w:color w:val="000000" w:themeColor="text1"/>
        </w:rPr>
        <w:t xml:space="preserve"> </w:t>
      </w:r>
      <w:hyperlink r:id="rId6" w:anchor="page/1" w:history="1">
        <w:r w:rsidR="00CD2403" w:rsidRPr="009661C4">
          <w:rPr>
            <w:rStyle w:val="a3"/>
            <w:color w:val="000000" w:themeColor="text1"/>
            <w:shd w:val="clear" w:color="auto" w:fill="FFFFFF"/>
          </w:rPr>
          <w:t>https://www.biblio-online.ru/viewer/7F91048F-C030-46BB-85F8-8507199843B4#page/1</w:t>
        </w:r>
      </w:hyperlink>
      <w:proofErr w:type="gramEnd"/>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Овчинников, И. И.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И. И. Овчинников, А. Н. Писарев. — 3-е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2017. — 361 с. — (Серия : Профессиональное образование)</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w:t>
      </w:r>
      <w:proofErr w:type="spellStart"/>
      <w:r w:rsidRPr="009661C4">
        <w:rPr>
          <w:color w:val="000000" w:themeColor="text1"/>
          <w:shd w:val="clear" w:color="auto" w:fill="FFFFFF"/>
        </w:rPr>
        <w:t>ЭБС</w:t>
      </w:r>
      <w:proofErr w:type="spellEnd"/>
      <w:r w:rsidRPr="009661C4">
        <w:rPr>
          <w:color w:val="000000" w:themeColor="text1"/>
          <w:shd w:val="clear" w:color="auto" w:fill="FFFFFF"/>
        </w:rPr>
        <w:t xml:space="preserve">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7" w:anchor="page/1" w:history="1">
        <w:r w:rsidRPr="009661C4">
          <w:rPr>
            <w:rStyle w:val="a3"/>
            <w:color w:val="000000" w:themeColor="text1"/>
            <w:shd w:val="clear" w:color="auto" w:fill="FFFFFF"/>
          </w:rPr>
          <w:t>https://www.biblio-online.ru/viewer/3386641A-7C64-412D-AA20-116CC96E8FFE#page/1</w:t>
        </w:r>
      </w:hyperlink>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Малько, А. В.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А. В. Малько, С. В. Корсакова. — 4-е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xml:space="preserve">, 2017. — 414 с. — (Серия : </w:t>
      </w:r>
      <w:proofErr w:type="gramStart"/>
      <w:r w:rsidRPr="009661C4">
        <w:rPr>
          <w:color w:val="000000" w:themeColor="text1"/>
          <w:shd w:val="clear" w:color="auto" w:fill="FFFFFF"/>
        </w:rPr>
        <w:t xml:space="preserve">Профессиональное образование) </w:t>
      </w:r>
      <w:proofErr w:type="spellStart"/>
      <w:r w:rsidRPr="009661C4">
        <w:rPr>
          <w:color w:val="000000" w:themeColor="text1"/>
          <w:shd w:val="clear" w:color="auto" w:fill="FFFFFF"/>
        </w:rPr>
        <w:t>ЭБС</w:t>
      </w:r>
      <w:proofErr w:type="spellEnd"/>
      <w:r w:rsidRPr="009661C4">
        <w:rPr>
          <w:color w:val="000000" w:themeColor="text1"/>
          <w:shd w:val="clear" w:color="auto" w:fill="FFFFFF"/>
        </w:rPr>
        <w:t xml:space="preserve">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8" w:anchor="page/1" w:history="1">
        <w:r w:rsidRPr="009661C4">
          <w:rPr>
            <w:rStyle w:val="a3"/>
            <w:color w:val="000000" w:themeColor="text1"/>
            <w:shd w:val="clear" w:color="auto" w:fill="FFFFFF"/>
          </w:rPr>
          <w:t>https://www.biblio-online.ru/viewer/A7E59CE3-FB2B-4B2C-AAEB-F503959B60E8#page/1</w:t>
        </w:r>
      </w:hyperlink>
      <w:proofErr w:type="gramEnd"/>
    </w:p>
    <w:p w:rsidR="00710EA0" w:rsidRPr="009661C4" w:rsidRDefault="00710EA0" w:rsidP="00710EA0">
      <w:pPr>
        <w:rPr>
          <w:rFonts w:ascii="Times New Roman" w:hAnsi="Times New Roman"/>
          <w:b/>
          <w:color w:val="000000" w:themeColor="text1"/>
          <w:sz w:val="24"/>
          <w:szCs w:val="24"/>
        </w:rPr>
      </w:pPr>
      <w:r w:rsidRPr="009661C4">
        <w:rPr>
          <w:rFonts w:ascii="Times New Roman" w:hAnsi="Times New Roman"/>
          <w:b/>
          <w:color w:val="000000" w:themeColor="text1"/>
          <w:sz w:val="24"/>
          <w:szCs w:val="24"/>
        </w:rPr>
        <w:t xml:space="preserve">Дополнительная литература: </w:t>
      </w:r>
    </w:p>
    <w:p w:rsidR="00727668" w:rsidRPr="00194EF5" w:rsidRDefault="00727668" w:rsidP="00727668">
      <w:pPr>
        <w:pStyle w:val="a6"/>
        <w:numPr>
          <w:ilvl w:val="0"/>
          <w:numId w:val="9"/>
        </w:numPr>
        <w:jc w:val="both"/>
        <w:rPr>
          <w:b/>
          <w:color w:val="000000"/>
        </w:rPr>
      </w:pPr>
      <w:proofErr w:type="spellStart"/>
      <w:r w:rsidRPr="00AD269C">
        <w:rPr>
          <w:color w:val="000000"/>
        </w:rPr>
        <w:t>Шугрина</w:t>
      </w:r>
      <w:proofErr w:type="spellEnd"/>
      <w:r w:rsidRPr="00AD269C">
        <w:rPr>
          <w:color w:val="000000"/>
        </w:rPr>
        <w:t xml:space="preserve"> </w:t>
      </w:r>
      <w:proofErr w:type="spellStart"/>
      <w:r w:rsidRPr="00AD269C">
        <w:rPr>
          <w:color w:val="000000"/>
        </w:rPr>
        <w:t>Е.С</w:t>
      </w:r>
      <w:proofErr w:type="spellEnd"/>
      <w:r w:rsidRPr="00AD269C">
        <w:rPr>
          <w:color w:val="000000"/>
        </w:rPr>
        <w:t xml:space="preserve">. Муниципальное право: Учебник - 5-e изд., </w:t>
      </w:r>
      <w:proofErr w:type="spellStart"/>
      <w:r w:rsidRPr="00AD269C">
        <w:rPr>
          <w:color w:val="000000"/>
        </w:rPr>
        <w:t>перераб</w:t>
      </w:r>
      <w:proofErr w:type="spellEnd"/>
      <w:r w:rsidRPr="00AD269C">
        <w:rPr>
          <w:color w:val="000000"/>
        </w:rPr>
        <w:t xml:space="preserve">. и доп. - М.: Норма: НИЦ ИНФРА-М, 2014. - 576 с, адрес доступа: </w:t>
      </w:r>
      <w:hyperlink r:id="rId9" w:history="1">
        <w:r w:rsidRPr="0023035A">
          <w:rPr>
            <w:rStyle w:val="a3"/>
          </w:rPr>
          <w:t>http://znanium.com/catalog/product/444790</w:t>
        </w:r>
      </w:hyperlink>
    </w:p>
    <w:p w:rsidR="00727668" w:rsidRPr="00A16034" w:rsidRDefault="00727668" w:rsidP="00727668">
      <w:pPr>
        <w:pStyle w:val="a6"/>
        <w:numPr>
          <w:ilvl w:val="0"/>
          <w:numId w:val="9"/>
        </w:numPr>
        <w:jc w:val="both"/>
        <w:rPr>
          <w:b/>
          <w:color w:val="000000"/>
        </w:rPr>
      </w:pPr>
      <w:r>
        <w:t>Малько, А. В. Муниципальное право</w:t>
      </w:r>
      <w:proofErr w:type="gramStart"/>
      <w:r>
        <w:t xml:space="preserve"> :</w:t>
      </w:r>
      <w:proofErr w:type="gramEnd"/>
      <w:r>
        <w:t xml:space="preserve"> учебник и практикум для СПО / А. В. Малько, С. В. Корсакова. — 4-е изд., пер. и доп. — М. : Издательство </w:t>
      </w:r>
      <w:proofErr w:type="spellStart"/>
      <w:r>
        <w:t>Юрайт</w:t>
      </w:r>
      <w:proofErr w:type="spellEnd"/>
      <w:r>
        <w:t xml:space="preserve">, 2015. — 414 с, адрес доступа: - </w:t>
      </w:r>
      <w:hyperlink r:id="rId10" w:history="1">
        <w:r w:rsidR="00A16034" w:rsidRPr="007D0823">
          <w:rPr>
            <w:rStyle w:val="a3"/>
          </w:rPr>
          <w:t>http://urait.ru/uploads/pdf_review/7061D9C9-393D-4ECC-9CD1-08F8FA57F6FD.pdf</w:t>
        </w:r>
      </w:hyperlink>
    </w:p>
    <w:p w:rsidR="00727668" w:rsidRPr="00F33B8A" w:rsidRDefault="00727668" w:rsidP="00727668">
      <w:pPr>
        <w:pStyle w:val="a4"/>
        <w:numPr>
          <w:ilvl w:val="0"/>
          <w:numId w:val="9"/>
        </w:numPr>
        <w:jc w:val="both"/>
        <w:rPr>
          <w:rFonts w:ascii="Times New Roman" w:hAnsi="Times New Roman"/>
          <w:sz w:val="24"/>
          <w:szCs w:val="24"/>
        </w:rPr>
      </w:pPr>
      <w:r w:rsidRPr="00AD269C">
        <w:rPr>
          <w:rFonts w:ascii="Times New Roman" w:hAnsi="Times New Roman"/>
          <w:color w:val="000000"/>
          <w:sz w:val="24"/>
          <w:szCs w:val="24"/>
        </w:rPr>
        <w:t xml:space="preserve">Упоров И.В. Территориальная организация местного самоуправления как институт муниципального права (основные характеристики) // Проблемы современной науки и образования - 2015г. №12, адрес доступа: </w:t>
      </w:r>
      <w:hyperlink r:id="rId11" w:anchor="1" w:history="1">
        <w:r w:rsidRPr="00A803FD">
          <w:rPr>
            <w:rStyle w:val="a3"/>
            <w:rFonts w:ascii="Times New Roman" w:hAnsi="Times New Roman"/>
            <w:sz w:val="24"/>
            <w:szCs w:val="24"/>
          </w:rPr>
          <w:t>https://e.lanbook.com/reader/journalArticle/268607/#1</w:t>
        </w:r>
      </w:hyperlink>
    </w:p>
    <w:p w:rsidR="00727668" w:rsidRDefault="00727668" w:rsidP="00727668">
      <w:pPr>
        <w:ind w:left="360"/>
        <w:rPr>
          <w:rFonts w:ascii="Times New Roman" w:hAnsi="Times New Roman"/>
          <w:sz w:val="24"/>
          <w:szCs w:val="24"/>
        </w:rPr>
      </w:pPr>
      <w:r>
        <w:t>4</w:t>
      </w:r>
      <w:r w:rsidRPr="00194EF5">
        <w:rPr>
          <w:rFonts w:ascii="Times New Roman" w:hAnsi="Times New Roman"/>
          <w:sz w:val="24"/>
          <w:szCs w:val="24"/>
        </w:rPr>
        <w:t>. Овчинников, И. И. Муниципальное право</w:t>
      </w:r>
      <w:proofErr w:type="gramStart"/>
      <w:r w:rsidRPr="00194EF5">
        <w:rPr>
          <w:rFonts w:ascii="Times New Roman" w:hAnsi="Times New Roman"/>
          <w:sz w:val="24"/>
          <w:szCs w:val="24"/>
        </w:rPr>
        <w:t xml:space="preserve"> :</w:t>
      </w:r>
      <w:proofErr w:type="gramEnd"/>
      <w:r w:rsidRPr="00194EF5">
        <w:rPr>
          <w:rFonts w:ascii="Times New Roman" w:hAnsi="Times New Roman"/>
          <w:sz w:val="24"/>
          <w:szCs w:val="24"/>
        </w:rPr>
        <w:t xml:space="preserve"> учебник и практикум для СПО / И. И. Овчинников, А. Н. Писарев. — 3-е изд., </w:t>
      </w:r>
      <w:proofErr w:type="spellStart"/>
      <w:r w:rsidRPr="00194EF5">
        <w:rPr>
          <w:rFonts w:ascii="Times New Roman" w:hAnsi="Times New Roman"/>
          <w:sz w:val="24"/>
          <w:szCs w:val="24"/>
        </w:rPr>
        <w:t>перераб</w:t>
      </w:r>
      <w:proofErr w:type="spellEnd"/>
      <w:r w:rsidRPr="00194EF5">
        <w:rPr>
          <w:rFonts w:ascii="Times New Roman" w:hAnsi="Times New Roman"/>
          <w:sz w:val="24"/>
          <w:szCs w:val="24"/>
        </w:rPr>
        <w:t xml:space="preserve">. и доп. — М. : Издательство </w:t>
      </w:r>
      <w:proofErr w:type="spellStart"/>
      <w:r w:rsidRPr="00194EF5">
        <w:rPr>
          <w:rFonts w:ascii="Times New Roman" w:hAnsi="Times New Roman"/>
          <w:sz w:val="24"/>
          <w:szCs w:val="24"/>
        </w:rPr>
        <w:t>Юрайт</w:t>
      </w:r>
      <w:proofErr w:type="spellEnd"/>
      <w:r w:rsidRPr="00194EF5">
        <w:rPr>
          <w:rFonts w:ascii="Times New Roman" w:hAnsi="Times New Roman"/>
          <w:sz w:val="24"/>
          <w:szCs w:val="24"/>
        </w:rPr>
        <w:t>, 2016. — 361 с.</w:t>
      </w:r>
      <w:r>
        <w:rPr>
          <w:rFonts w:ascii="Times New Roman" w:hAnsi="Times New Roman"/>
          <w:sz w:val="24"/>
          <w:szCs w:val="24"/>
        </w:rPr>
        <w:t xml:space="preserve">, адрес доступа: - </w:t>
      </w:r>
      <w:hyperlink r:id="rId12" w:history="1">
        <w:r w:rsidRPr="0023035A">
          <w:rPr>
            <w:rStyle w:val="a3"/>
            <w:rFonts w:ascii="Times New Roman" w:hAnsi="Times New Roman"/>
            <w:sz w:val="24"/>
            <w:szCs w:val="24"/>
          </w:rPr>
          <w:t>https://biblio-online.ru/book/3386641A-7C64-412D-AA20-116CC96E8FFE/municipalnoe-pravo</w:t>
        </w:r>
      </w:hyperlink>
    </w:p>
    <w:p w:rsidR="00CD2403" w:rsidRPr="009661C4" w:rsidRDefault="00CD2403"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3" w:history="1">
        <w:r w:rsidRPr="006C0434">
          <w:rPr>
            <w:rStyle w:val="a3"/>
            <w:rFonts w:ascii="Times New Roman" w:eastAsiaTheme="majorEastAsia" w:hAnsi="Times New Roman"/>
            <w:sz w:val="24"/>
            <w:szCs w:val="24"/>
          </w:rPr>
          <w:t>http://publication.pravo.gov.ru/</w:t>
        </w:r>
      </w:hyperlink>
    </w:p>
    <w:p w:rsidR="00710EA0" w:rsidRPr="006C0434" w:rsidRDefault="00710EA0"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727668" w:rsidRPr="006C0434" w:rsidRDefault="00727668" w:rsidP="00710EA0">
      <w:pPr>
        <w:pStyle w:val="a4"/>
        <w:jc w:val="both"/>
        <w:rPr>
          <w:rFonts w:ascii="Times New Roman" w:hAnsi="Times New Roman"/>
          <w:sz w:val="24"/>
          <w:szCs w:val="24"/>
        </w:rPr>
      </w:pPr>
    </w:p>
    <w:p w:rsidR="00710EA0" w:rsidRPr="006C0434" w:rsidRDefault="00D15495" w:rsidP="00D15495">
      <w:pPr>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3.</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Результаты обучения</w:t>
            </w:r>
          </w:p>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4695" w:type="dxa"/>
          </w:tcPr>
          <w:p w:rsidR="009661C4" w:rsidRPr="009661C4" w:rsidRDefault="009661C4" w:rsidP="009661C4">
            <w:pPr>
              <w:rPr>
                <w:rFonts w:ascii="Times New Roman" w:hAnsi="Times New Roman"/>
                <w:sz w:val="24"/>
                <w:szCs w:val="24"/>
              </w:rPr>
            </w:pPr>
            <w:r>
              <w:rPr>
                <w:rFonts w:ascii="Times New Roman" w:hAnsi="Times New Roman"/>
                <w:sz w:val="24"/>
                <w:szCs w:val="24"/>
              </w:rPr>
              <w:t>Умения</w:t>
            </w:r>
            <w:r>
              <w:t xml:space="preserve"> </w:t>
            </w:r>
            <w:r w:rsidRPr="009661C4">
              <w:rPr>
                <w:rFonts w:ascii="Times New Roman" w:hAnsi="Times New Roman"/>
                <w:sz w:val="24"/>
                <w:szCs w:val="24"/>
              </w:rPr>
              <w:t>•</w:t>
            </w:r>
            <w:r w:rsidRPr="009661C4">
              <w:rPr>
                <w:rFonts w:ascii="Times New Roman" w:hAnsi="Times New Roman"/>
                <w:sz w:val="24"/>
                <w:szCs w:val="24"/>
              </w:rPr>
              <w:tab/>
              <w:t>применять нормы муниципального права в своей будущей профессиональной деятельности;</w:t>
            </w:r>
          </w:p>
          <w:p w:rsidR="00D15495" w:rsidRDefault="009661C4" w:rsidP="009661C4">
            <w:pPr>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анализировать и толковать нормы муниципального права.</w:t>
            </w:r>
          </w:p>
        </w:tc>
        <w:tc>
          <w:tcPr>
            <w:tcW w:w="4650" w:type="dxa"/>
          </w:tcPr>
          <w:p w:rsidR="00D15495" w:rsidRPr="00A652B0" w:rsidRDefault="00A652B0" w:rsidP="00D15495">
            <w:pPr>
              <w:rPr>
                <w:rFonts w:ascii="Times New Roman" w:hAnsi="Times New Roman"/>
                <w:sz w:val="24"/>
                <w:szCs w:val="24"/>
              </w:rPr>
            </w:pPr>
            <w:r w:rsidRPr="00A652B0">
              <w:rPr>
                <w:rFonts w:ascii="Times New Roman" w:hAnsi="Times New Roman"/>
                <w:sz w:val="24"/>
                <w:szCs w:val="24"/>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4695" w:type="dxa"/>
          </w:tcPr>
          <w:p w:rsidR="00D15495" w:rsidRPr="006C0434" w:rsidRDefault="00D15495" w:rsidP="00D15495">
            <w:pPr>
              <w:ind w:left="108"/>
              <w:rPr>
                <w:rFonts w:ascii="Times New Roman" w:hAnsi="Times New Roman"/>
                <w:b/>
                <w:sz w:val="24"/>
                <w:szCs w:val="24"/>
              </w:rPr>
            </w:pPr>
            <w:r w:rsidRPr="006C0434">
              <w:rPr>
                <w:rFonts w:ascii="Times New Roman" w:hAnsi="Times New Roman"/>
                <w:sz w:val="24"/>
                <w:szCs w:val="24"/>
              </w:rPr>
              <w:tab/>
            </w:r>
          </w:p>
          <w:p w:rsidR="009661C4" w:rsidRPr="009661C4" w:rsidRDefault="009661C4" w:rsidP="009661C4">
            <w:pPr>
              <w:pStyle w:val="a4"/>
              <w:rPr>
                <w:rFonts w:ascii="Times New Roman" w:hAnsi="Times New Roman"/>
                <w:sz w:val="24"/>
                <w:szCs w:val="24"/>
              </w:rPr>
            </w:pPr>
            <w:r>
              <w:rPr>
                <w:rFonts w:ascii="Times New Roman" w:hAnsi="Times New Roman"/>
                <w:sz w:val="24"/>
                <w:szCs w:val="24"/>
              </w:rPr>
              <w:t>Знания</w:t>
            </w:r>
            <w:r>
              <w:t xml:space="preserve"> </w:t>
            </w:r>
            <w:r>
              <w:rPr>
                <w:rFonts w:ascii="Times New Roman" w:hAnsi="Times New Roman"/>
                <w:sz w:val="24"/>
                <w:szCs w:val="24"/>
              </w:rPr>
              <w:t>•</w:t>
            </w:r>
            <w:r>
              <w:rPr>
                <w:rFonts w:ascii="Times New Roman" w:hAnsi="Times New Roman"/>
                <w:sz w:val="24"/>
                <w:szCs w:val="24"/>
              </w:rPr>
              <w:tab/>
              <w:t>методы муниципального права;</w:t>
            </w:r>
            <w:r w:rsidRPr="009661C4">
              <w:rPr>
                <w:rFonts w:ascii="Times New Roman" w:hAnsi="Times New Roman"/>
                <w:sz w:val="24"/>
                <w:szCs w:val="24"/>
              </w:rPr>
              <w:t>•</w:t>
            </w:r>
            <w:r w:rsidRPr="009661C4">
              <w:rPr>
                <w:rFonts w:ascii="Times New Roman" w:hAnsi="Times New Roman"/>
                <w:sz w:val="24"/>
                <w:szCs w:val="24"/>
              </w:rPr>
              <w:tab/>
              <w:t>объекты и субъекты муниципальных правоотношений;</w:t>
            </w:r>
          </w:p>
          <w:p w:rsidR="00D15495" w:rsidRDefault="009661C4" w:rsidP="009661C4">
            <w:pPr>
              <w:pStyle w:val="a4"/>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меры ответственности за нарушение муниципального законодательства.</w:t>
            </w:r>
          </w:p>
        </w:tc>
        <w:tc>
          <w:tcPr>
            <w:tcW w:w="4650" w:type="dxa"/>
          </w:tcPr>
          <w:p w:rsidR="00D15495" w:rsidRPr="00A652B0" w:rsidRDefault="00D15495">
            <w:pPr>
              <w:rPr>
                <w:rFonts w:ascii="Times New Roman" w:hAnsi="Times New Roman"/>
                <w:sz w:val="24"/>
                <w:szCs w:val="24"/>
              </w:rPr>
            </w:pPr>
          </w:p>
          <w:p w:rsidR="00D15495" w:rsidRPr="00A652B0" w:rsidRDefault="00A652B0" w:rsidP="00D15495">
            <w:pPr>
              <w:pStyle w:val="a4"/>
              <w:rPr>
                <w:rFonts w:ascii="Times New Roman" w:hAnsi="Times New Roman"/>
                <w:sz w:val="24"/>
                <w:szCs w:val="24"/>
              </w:rPr>
            </w:pPr>
            <w:r w:rsidRPr="00A652B0">
              <w:rPr>
                <w:rFonts w:ascii="Times New Roman" w:hAnsi="Times New Roman"/>
                <w:sz w:val="24"/>
                <w:szCs w:val="24"/>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r w:rsidRPr="006C0434">
        <w:rPr>
          <w:rStyle w:val="b-serp-urlitem1"/>
          <w:rFonts w:ascii="Times New Roman" w:hAnsi="Times New Roman"/>
          <w:b/>
          <w:sz w:val="24"/>
          <w:szCs w:val="24"/>
        </w:rPr>
        <w:t>Вопросы для контроля:</w:t>
      </w:r>
    </w:p>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w:t>
      </w:r>
      <w:proofErr w:type="gramStart"/>
      <w:r w:rsidRPr="006C0434">
        <w:rPr>
          <w:rFonts w:eastAsia="Calibri"/>
        </w:rPr>
        <w:t>о</w:t>
      </w:r>
      <w:proofErr w:type="spellEnd"/>
      <w:r w:rsidRPr="006C0434">
        <w:rPr>
          <w:rFonts w:eastAsia="Calibri"/>
        </w:rPr>
        <w:t>–</w:t>
      </w:r>
      <w:proofErr w:type="gramEnd"/>
      <w:r w:rsidRPr="006C0434">
        <w:rPr>
          <w:rFonts w:eastAsia="Calibri"/>
        </w:rPr>
        <w:t xml:space="preserve"> правовые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w:t>
      </w:r>
      <w:proofErr w:type="gramStart"/>
      <w:r w:rsidRPr="006C0434">
        <w:rPr>
          <w:rFonts w:eastAsia="Calibri"/>
        </w:rPr>
        <w:t>о-</w:t>
      </w:r>
      <w:proofErr w:type="gramEnd"/>
      <w:r w:rsidRPr="006C0434">
        <w:rPr>
          <w:rFonts w:eastAsia="Calibri"/>
        </w:rPr>
        <w:t xml:space="preserve">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lastRenderedPageBreak/>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Не 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A67B85"/>
    <w:multiLevelType w:val="hybridMultilevel"/>
    <w:tmpl w:val="D0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84293"/>
    <w:multiLevelType w:val="singleLevel"/>
    <w:tmpl w:val="9F9A6A18"/>
    <w:lvl w:ilvl="0">
      <w:numFmt w:val="bullet"/>
      <w:lvlText w:val="-"/>
      <w:lvlJc w:val="left"/>
      <w:pPr>
        <w:tabs>
          <w:tab w:val="num" w:pos="644"/>
        </w:tabs>
        <w:ind w:left="644" w:hanging="360"/>
      </w:pPr>
      <w:rPr>
        <w:rFonts w:hint="default"/>
      </w:rPr>
    </w:lvl>
  </w:abstractNum>
  <w:abstractNum w:abstractNumId="4">
    <w:nsid w:val="0F8B057E"/>
    <w:multiLevelType w:val="hybridMultilevel"/>
    <w:tmpl w:val="56E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2"/>
  </w:num>
  <w:num w:numId="7">
    <w:abstractNumId w:val="6"/>
  </w:num>
  <w:num w:numId="8">
    <w:abstractNumId w:val="0"/>
  </w:num>
  <w:num w:numId="9">
    <w:abstractNumId w:val="4"/>
  </w:num>
  <w:num w:numId="10">
    <w:abstractNumId w:val="1"/>
  </w:num>
  <w:num w:numId="11">
    <w:abstractNumId w:val="11"/>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56BFD"/>
    <w:rsid w:val="00192EB5"/>
    <w:rsid w:val="00236C7E"/>
    <w:rsid w:val="00245E5E"/>
    <w:rsid w:val="003A31B2"/>
    <w:rsid w:val="003B2C85"/>
    <w:rsid w:val="00401850"/>
    <w:rsid w:val="004026F1"/>
    <w:rsid w:val="004966DB"/>
    <w:rsid w:val="00522C09"/>
    <w:rsid w:val="00592EB4"/>
    <w:rsid w:val="006C0434"/>
    <w:rsid w:val="006E4E29"/>
    <w:rsid w:val="00710EA0"/>
    <w:rsid w:val="00727668"/>
    <w:rsid w:val="007D3A9E"/>
    <w:rsid w:val="00855560"/>
    <w:rsid w:val="00892346"/>
    <w:rsid w:val="008D43D8"/>
    <w:rsid w:val="008F70D1"/>
    <w:rsid w:val="009337D8"/>
    <w:rsid w:val="009661C4"/>
    <w:rsid w:val="00993419"/>
    <w:rsid w:val="009E3F61"/>
    <w:rsid w:val="00A16034"/>
    <w:rsid w:val="00A652B0"/>
    <w:rsid w:val="00B32072"/>
    <w:rsid w:val="00BE18FF"/>
    <w:rsid w:val="00C575F1"/>
    <w:rsid w:val="00CA3E92"/>
    <w:rsid w:val="00CD2403"/>
    <w:rsid w:val="00D15495"/>
    <w:rsid w:val="00D210D4"/>
    <w:rsid w:val="00D62AD2"/>
    <w:rsid w:val="00FC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A160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A7E59CE3-FB2B-4B2C-AAEB-F503959B60E8" TargetMode="External"/><Relationship Id="rId13" Type="http://schemas.openxmlformats.org/officeDocument/2006/relationships/hyperlink" Target="http://publication.pravo.gov.ru/" TargetMode="External"/><Relationship Id="rId3" Type="http://schemas.microsoft.com/office/2007/relationships/stylesWithEffects" Target="stylesWithEffects.xml"/><Relationship Id="rId7" Type="http://schemas.openxmlformats.org/officeDocument/2006/relationships/hyperlink" Target="https://www.biblio-online.ru/viewer/3386641A-7C64-412D-AA20-116CC96E8FFE" TargetMode="External"/><Relationship Id="rId12" Type="http://schemas.openxmlformats.org/officeDocument/2006/relationships/hyperlink" Target="https://biblio-online.ru/book/3386641A-7C64-412D-AA20-116CC96E8FFE/municipalnoe-pr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viewer/7F91048F-C030-46BB-85F8-8507199843B4" TargetMode="External"/><Relationship Id="rId11" Type="http://schemas.openxmlformats.org/officeDocument/2006/relationships/hyperlink" Target="https://e.lanbook.com/reader/journalArticle/2686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ait.ru/uploads/pdf_review/7061D9C9-393D-4ECC-9CD1-08F8FA57F6FD.pdf" TargetMode="External"/><Relationship Id="rId4" Type="http://schemas.openxmlformats.org/officeDocument/2006/relationships/settings" Target="settings.xml"/><Relationship Id="rId9" Type="http://schemas.openxmlformats.org/officeDocument/2006/relationships/hyperlink" Target="http://znanium.com/catalog/product/4447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cp:revision>
  <cp:lastPrinted>2018-04-27T10:33:00Z</cp:lastPrinted>
  <dcterms:created xsi:type="dcterms:W3CDTF">2018-04-27T10:35:00Z</dcterms:created>
  <dcterms:modified xsi:type="dcterms:W3CDTF">2019-04-25T11:59:00Z</dcterms:modified>
</cp:coreProperties>
</file>