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903EA5" w:rsidTr="00F961AB">
        <w:trPr>
          <w:trHeight w:val="280"/>
        </w:trPr>
        <w:tc>
          <w:tcPr>
            <w:tcW w:w="4959" w:type="dxa"/>
            <w:vAlign w:val="center"/>
          </w:tcPr>
          <w:p w:rsidR="00903EA5" w:rsidRDefault="00903EA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3EA5" w:rsidTr="00F961AB">
        <w:trPr>
          <w:trHeight w:val="280"/>
        </w:trPr>
        <w:tc>
          <w:tcPr>
            <w:tcW w:w="4959" w:type="dxa"/>
            <w:vAlign w:val="center"/>
            <w:hideMark/>
          </w:tcPr>
          <w:p w:rsidR="00903EA5" w:rsidRDefault="00F961A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07E0A" w:rsidRDefault="00903EA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 </w:t>
      </w:r>
      <w:r w:rsidR="00FA3935"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A57698" w:rsidP="003B44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  <w:r w:rsidR="003B44AF">
              <w:rPr>
                <w:rFonts w:ascii="Times New Roman" w:eastAsia="Calibri" w:hAnsi="Times New Roman"/>
                <w:sz w:val="24"/>
                <w:szCs w:val="24"/>
              </w:rPr>
              <w:t xml:space="preserve"> численных методов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B44A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44AF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B44AF" w:rsidP="000158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44AF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A57698">
        <w:rPr>
          <w:rFonts w:ascii="Times New Roman" w:hAnsi="Times New Roman"/>
          <w:sz w:val="24"/>
          <w:szCs w:val="24"/>
          <w:u w:val="single"/>
        </w:rPr>
        <w:t>2</w:t>
      </w:r>
      <w:r w:rsidR="00903EA5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903EA5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3EA5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4604" w:rsidRDefault="005E017B" w:rsidP="004B46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3B44AF">
        <w:rPr>
          <w:rFonts w:ascii="Times New Roman" w:hAnsi="Times New Roman"/>
          <w:sz w:val="24"/>
          <w:szCs w:val="24"/>
        </w:rPr>
        <w:t>«</w:t>
      </w:r>
      <w:r w:rsidR="00A57698">
        <w:rPr>
          <w:rFonts w:ascii="Times New Roman" w:eastAsia="Calibri" w:hAnsi="Times New Roman"/>
          <w:sz w:val="24"/>
          <w:szCs w:val="24"/>
        </w:rPr>
        <w:t>Приложения</w:t>
      </w:r>
      <w:r w:rsidR="003B44AF">
        <w:rPr>
          <w:rFonts w:ascii="Times New Roman" w:eastAsia="Calibri" w:hAnsi="Times New Roman"/>
          <w:sz w:val="24"/>
          <w:szCs w:val="24"/>
        </w:rPr>
        <w:t xml:space="preserve"> численных методов»</w:t>
      </w:r>
      <w:r w:rsidR="003B44AF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903EA5">
        <w:rPr>
          <w:rFonts w:ascii="Times New Roman" w:hAnsi="Times New Roman"/>
          <w:sz w:val="24"/>
          <w:szCs w:val="24"/>
        </w:rPr>
        <w:t>факультативам.</w:t>
      </w:r>
    </w:p>
    <w:p w:rsidR="00903EA5" w:rsidRPr="006D7B6C" w:rsidRDefault="00903EA5" w:rsidP="004B46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903EA5" w:rsidTr="00903E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903EA5" w:rsidTr="00903E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A5" w:rsidRDefault="00903E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A5" w:rsidRDefault="00903E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ФТД. Факультативы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EA5" w:rsidRDefault="00903EA5" w:rsidP="00903E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903EA5">
              <w:rPr>
                <w:rFonts w:ascii="Times New Roman" w:eastAsia="Calibri" w:hAnsi="Times New Roman"/>
                <w:sz w:val="24"/>
                <w:szCs w:val="24"/>
              </w:rPr>
              <w:t>ФТД.02,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Приложения численных методов»</w:t>
            </w:r>
            <w:r w:rsidRPr="00903E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является факультативом в ООП направления подготовки </w:t>
            </w:r>
            <w:r w:rsidRPr="00903EA5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41"/>
        <w:gridCol w:w="3621"/>
        <w:gridCol w:w="1729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3B44AF">
              <w:rPr>
                <w:rFonts w:ascii="Times New Roman" w:hAnsi="Times New Roman"/>
                <w:i/>
              </w:rPr>
              <w:t>3</w:t>
            </w:r>
          </w:p>
          <w:p w:rsidR="004B4604" w:rsidRPr="004B4604" w:rsidRDefault="004B460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04">
              <w:rPr>
                <w:rFonts w:ascii="Times New Roman" w:hAnsi="Times New Roman"/>
              </w:rPr>
              <w:t>Умеет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153" w:type="dxa"/>
          </w:tcPr>
          <w:p w:rsidR="006D7B6C" w:rsidRDefault="003B44AF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 w:rsidR="006D7B6C" w:rsidRPr="00477260">
              <w:rPr>
                <w:rFonts w:ascii="Times New Roman" w:hAnsi="Times New Roman"/>
                <w:i/>
              </w:rPr>
              <w:t>.1.</w:t>
            </w:r>
          </w:p>
          <w:p w:rsidR="004B4604" w:rsidRPr="004B4604" w:rsidRDefault="004B4604" w:rsidP="004B460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04">
              <w:rPr>
                <w:rFonts w:ascii="Times New Roman" w:hAnsi="Times New Roman"/>
                <w:b/>
              </w:rPr>
              <w:t>Знает</w:t>
            </w:r>
            <w:r>
              <w:rPr>
                <w:rFonts w:ascii="Times New Roman" w:hAnsi="Times New Roman"/>
              </w:rPr>
              <w:t xml:space="preserve"> как</w:t>
            </w:r>
            <w:r w:rsidRPr="004B4604">
              <w:rPr>
                <w:rFonts w:ascii="Times New Roman" w:hAnsi="Times New Roman"/>
              </w:rPr>
              <w:t xml:space="preserve">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3925" w:type="dxa"/>
          </w:tcPr>
          <w:p w:rsidR="006D7B6C" w:rsidRPr="006D7B6C" w:rsidRDefault="006D7B6C" w:rsidP="004B460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E61F65">
              <w:rPr>
                <w:rFonts w:ascii="Times New Roman" w:hAnsi="Times New Roman"/>
                <w:iCs/>
              </w:rPr>
              <w:t>к</w:t>
            </w:r>
            <w:r w:rsidR="0001580E">
              <w:rPr>
                <w:rFonts w:ascii="Times New Roman" w:hAnsi="Times New Roman"/>
                <w:iCs/>
              </w:rPr>
              <w:t xml:space="preserve">ак </w:t>
            </w:r>
            <w:r w:rsidR="004B4604">
              <w:rPr>
                <w:rFonts w:ascii="Times New Roman" w:hAnsi="Times New Roman"/>
                <w:iCs/>
              </w:rPr>
              <w:t xml:space="preserve">применять и </w:t>
            </w:r>
            <w:r w:rsidR="004B4604" w:rsidRPr="004B4604">
              <w:rPr>
                <w:rFonts w:ascii="Times New Roman" w:hAnsi="Times New Roman"/>
                <w:iCs/>
              </w:rPr>
              <w:t xml:space="preserve">, исследовать, математические </w:t>
            </w:r>
            <w:r w:rsidR="004B4604">
              <w:rPr>
                <w:rFonts w:ascii="Times New Roman" w:hAnsi="Times New Roman"/>
                <w:iCs/>
              </w:rPr>
              <w:t xml:space="preserve">численные </w:t>
            </w:r>
            <w:r w:rsidR="004B4604" w:rsidRPr="004B4604">
              <w:rPr>
                <w:rFonts w:ascii="Times New Roman" w:hAnsi="Times New Roman"/>
                <w:iCs/>
              </w:rPr>
              <w:t>модели для расчётов, проводить расчётно-экспериментальные работы и исследования, обработку результатов</w:t>
            </w:r>
            <w:r w:rsidR="004B4604">
              <w:rPr>
                <w:rFonts w:ascii="Times New Roman" w:hAnsi="Times New Roman"/>
                <w:iCs/>
              </w:rPr>
              <w:t>.</w:t>
            </w:r>
            <w:r w:rsidR="004B4604" w:rsidRPr="004B4604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Default="003B44AF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 w:rsidR="006D7B6C">
              <w:rPr>
                <w:rFonts w:ascii="Times New Roman" w:hAnsi="Times New Roman"/>
                <w:i/>
              </w:rPr>
              <w:t>.2</w:t>
            </w:r>
            <w:r w:rsidR="006D7B6C" w:rsidRPr="00477260">
              <w:rPr>
                <w:rFonts w:ascii="Times New Roman" w:hAnsi="Times New Roman"/>
                <w:i/>
              </w:rPr>
              <w:t>.</w:t>
            </w:r>
          </w:p>
          <w:p w:rsidR="004B4604" w:rsidRPr="004B4604" w:rsidRDefault="004B4604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04">
              <w:rPr>
                <w:rFonts w:ascii="Times New Roman" w:hAnsi="Times New Roman"/>
                <w:b/>
              </w:rPr>
              <w:t xml:space="preserve">Умеет </w:t>
            </w:r>
            <w:r w:rsidRPr="004B4604">
              <w:rPr>
                <w:rFonts w:ascii="Times New Roman" w:hAnsi="Times New Roman"/>
              </w:rPr>
              <w:t xml:space="preserve">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</w:t>
            </w:r>
            <w:r w:rsidRPr="004B4604">
              <w:rPr>
                <w:rFonts w:ascii="Times New Roman" w:hAnsi="Times New Roman"/>
              </w:rPr>
              <w:lastRenderedPageBreak/>
              <w:t>оформление отчётной документации</w:t>
            </w:r>
          </w:p>
        </w:tc>
        <w:tc>
          <w:tcPr>
            <w:tcW w:w="3925" w:type="dxa"/>
          </w:tcPr>
          <w:p w:rsidR="006D7B6C" w:rsidRPr="006D7B6C" w:rsidRDefault="006D7B6C" w:rsidP="004B460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4B4604">
              <w:rPr>
                <w:rFonts w:ascii="Times New Roman" w:hAnsi="Times New Roman"/>
                <w:iCs/>
              </w:rPr>
              <w:t xml:space="preserve">применять и </w:t>
            </w:r>
            <w:r w:rsidR="004B4604" w:rsidRPr="004B4604">
              <w:rPr>
                <w:rFonts w:ascii="Times New Roman" w:hAnsi="Times New Roman"/>
                <w:iCs/>
              </w:rPr>
              <w:t xml:space="preserve">, исследовать, математические </w:t>
            </w:r>
            <w:r w:rsidR="004B4604">
              <w:rPr>
                <w:rFonts w:ascii="Times New Roman" w:hAnsi="Times New Roman"/>
                <w:iCs/>
              </w:rPr>
              <w:t xml:space="preserve">численные </w:t>
            </w:r>
            <w:r w:rsidR="004B4604" w:rsidRPr="004B4604">
              <w:rPr>
                <w:rFonts w:ascii="Times New Roman" w:hAnsi="Times New Roman"/>
                <w:iCs/>
              </w:rPr>
              <w:t>модели для расчётов, проводить расчётно-экспериментальные работы и исследования, обработку результатов</w:t>
            </w:r>
            <w:r w:rsidR="004B460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Default="003B44AF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</w:p>
          <w:p w:rsidR="004B4604" w:rsidRPr="00477260" w:rsidRDefault="004B4604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4B4604">
              <w:rPr>
                <w:rFonts w:ascii="Times New Roman" w:hAnsi="Times New Roman"/>
                <w:i/>
              </w:rPr>
              <w:t xml:space="preserve"> </w:t>
            </w:r>
            <w:r w:rsidRPr="004B4604">
              <w:rPr>
                <w:rFonts w:ascii="Times New Roman" w:hAnsi="Times New Roman"/>
              </w:rPr>
              <w:t>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3925" w:type="dxa"/>
          </w:tcPr>
          <w:p w:rsidR="00B26C74" w:rsidRPr="006D7B6C" w:rsidRDefault="006D7B6C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B678FF">
              <w:rPr>
                <w:rFonts w:ascii="Times New Roman" w:hAnsi="Times New Roman"/>
                <w:iCs/>
              </w:rPr>
              <w:t xml:space="preserve">применять и </w:t>
            </w:r>
            <w:r w:rsidR="00B678FF" w:rsidRPr="004B4604">
              <w:rPr>
                <w:rFonts w:ascii="Times New Roman" w:hAnsi="Times New Roman"/>
                <w:iCs/>
              </w:rPr>
              <w:t xml:space="preserve">, исследовать, математические </w:t>
            </w:r>
            <w:r w:rsidR="00B678FF">
              <w:rPr>
                <w:rFonts w:ascii="Times New Roman" w:hAnsi="Times New Roman"/>
                <w:iCs/>
              </w:rPr>
              <w:t xml:space="preserve">численные </w:t>
            </w:r>
            <w:r w:rsidR="00B678FF" w:rsidRPr="004B4604">
              <w:rPr>
                <w:rFonts w:ascii="Times New Roman" w:hAnsi="Times New Roman"/>
                <w:iCs/>
              </w:rPr>
              <w:t>модели для расчётов, проводить расчётно-экспериментальные работы и исследования, обработку результатов</w:t>
            </w:r>
            <w:r w:rsidR="00B678FF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3B44AF" w:rsidRPr="00A57698" w:rsidRDefault="00F64CB8" w:rsidP="00A5769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3C1E9A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3C1E9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3C1E9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ED6EC4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  <w:color w:val="000000"/>
              </w:rPr>
              <w:t>Аппроксимация функции. Аппроксимация фун</w:t>
            </w:r>
            <w:r>
              <w:rPr>
                <w:rFonts w:ascii="Times New Roman" w:hAnsi="Times New Roman"/>
                <w:color w:val="000000"/>
              </w:rPr>
              <w:t>кций в метрических пространствах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3C1E9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</w:rPr>
              <w:t xml:space="preserve">Разностные методы решения задач для  </w:t>
            </w:r>
            <w:r w:rsidRPr="003C1E9A">
              <w:rPr>
                <w:rFonts w:ascii="Times New Roman" w:hAnsi="Times New Roman"/>
              </w:rPr>
              <w:lastRenderedPageBreak/>
              <w:t>дифференциальных уравнений в частных производных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3C1E9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007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</w:rPr>
              <w:t xml:space="preserve">Явные и неявные </w:t>
            </w:r>
            <w:r>
              <w:rPr>
                <w:rFonts w:ascii="Times New Roman" w:hAnsi="Times New Roman"/>
              </w:rPr>
              <w:t>разностные схемы (</w:t>
            </w:r>
            <w:r w:rsidRPr="003C1E9A">
              <w:rPr>
                <w:rFonts w:ascii="Times New Roman" w:hAnsi="Times New Roman"/>
              </w:rPr>
              <w:t>РС</w:t>
            </w:r>
            <w:r>
              <w:rPr>
                <w:rFonts w:ascii="Times New Roman" w:hAnsi="Times New Roman"/>
              </w:rPr>
              <w:t>)</w:t>
            </w:r>
            <w:r w:rsidRPr="003C1E9A">
              <w:rPr>
                <w:rFonts w:ascii="Times New Roman" w:hAnsi="Times New Roman"/>
              </w:rPr>
              <w:t xml:space="preserve"> для уравнений первого порядка. РС с весами для уравнения теплопроводности, решение РС для уравнения теплопроводности. РС для уравнений гиперболического типа. РС задачи Дирихле для эллиптического уравнения второго порядка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</w:rPr>
              <w:t>Интегральные уравнения. Численные методы решения уравнений Фредгольма и уравнений Вольтера. Быстрое преобразование Фурье.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01580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0007EA" w:rsidRPr="000007EA" w:rsidRDefault="000007EA" w:rsidP="000007EA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0007EA">
        <w:rPr>
          <w:color w:val="000000"/>
          <w:sz w:val="22"/>
          <w:szCs w:val="22"/>
        </w:rPr>
        <w:t>Аппроксимация функции. Аппроксимация функций в метрических пространствах. Наилучшие приближения в линейных нормированных пространствах, существование элемента наилучшего приближения. Наилучшие приближения непрерывных функций. Метод наименьших квадратов. Полиномы Бернштейна. Приближение функций в гильбертовых пространствах. Приближение алгебраическими многочленами, тригонометрическими многочленами, рациональными многочленами.</w:t>
      </w:r>
    </w:p>
    <w:p w:rsidR="000007EA" w:rsidRPr="000007EA" w:rsidRDefault="005D091B" w:rsidP="000007EA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0007EA">
        <w:rPr>
          <w:rFonts w:eastAsia="Calibri"/>
          <w:sz w:val="22"/>
          <w:szCs w:val="22"/>
        </w:rPr>
        <w:t xml:space="preserve"> </w:t>
      </w:r>
      <w:r w:rsidR="000007EA" w:rsidRPr="000007EA">
        <w:rPr>
          <w:sz w:val="20"/>
          <w:szCs w:val="20"/>
        </w:rPr>
        <w:t xml:space="preserve">Разностные методы решения граничных задач для  дифференциальных уравнений в частных производных. Аппроксимация дифференциального оператора сеточными операторами. Построение </w:t>
      </w:r>
      <w:r w:rsidR="000007EA">
        <w:rPr>
          <w:sz w:val="20"/>
          <w:szCs w:val="20"/>
        </w:rPr>
        <w:t>разностных схем (</w:t>
      </w:r>
      <w:r w:rsidR="000007EA" w:rsidRPr="000007EA">
        <w:rPr>
          <w:sz w:val="20"/>
          <w:szCs w:val="20"/>
        </w:rPr>
        <w:t>РС</w:t>
      </w:r>
      <w:r w:rsidR="000007EA">
        <w:rPr>
          <w:sz w:val="20"/>
          <w:szCs w:val="20"/>
        </w:rPr>
        <w:t>)</w:t>
      </w:r>
      <w:r w:rsidR="000007EA" w:rsidRPr="000007EA">
        <w:rPr>
          <w:sz w:val="20"/>
          <w:szCs w:val="20"/>
        </w:rPr>
        <w:t xml:space="preserve"> методом неопределенных коэффициентов. Явные и неявные РС для уравнений первого порядка</w:t>
      </w:r>
      <w:r w:rsidR="000007EA">
        <w:rPr>
          <w:sz w:val="20"/>
          <w:szCs w:val="20"/>
        </w:rPr>
        <w:t>.</w:t>
      </w:r>
    </w:p>
    <w:p w:rsidR="00E61F65" w:rsidRPr="00E61F65" w:rsidRDefault="000007EA" w:rsidP="00E61F6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E61F65">
        <w:rPr>
          <w:sz w:val="22"/>
          <w:szCs w:val="22"/>
        </w:rPr>
        <w:t>Явные и неявные РС для уравнений первого порядка. РС с весами для уравнения теплопроводности, решение РС для уравнения теплопроводности. РС для уравнений гиперболического типа. РС задачи Дирихле для эллиптического уравнения второго порядка. Принцип максимума и следствия из него. Теоремы о монотонности, мажоранте, оценке решения сеточного уравнения через его правую</w:t>
      </w:r>
      <w:r w:rsidR="00E61F65" w:rsidRPr="00E61F65">
        <w:rPr>
          <w:sz w:val="22"/>
          <w:szCs w:val="22"/>
        </w:rPr>
        <w:t xml:space="preserve"> часть. </w:t>
      </w:r>
    </w:p>
    <w:p w:rsidR="00E61F65" w:rsidRPr="00E61F65" w:rsidRDefault="00E61F65" w:rsidP="00E61F6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E61F65">
        <w:rPr>
          <w:sz w:val="22"/>
          <w:szCs w:val="22"/>
        </w:rPr>
        <w:t xml:space="preserve">Интегральные уравнения. Численные методы решения уравнений Фредгольма и уравнений Вольтера. Быстрое преобразование Фурье. </w:t>
      </w:r>
    </w:p>
    <w:p w:rsidR="0043159F" w:rsidRPr="00E61F65" w:rsidRDefault="0043159F" w:rsidP="00E61F65">
      <w:pPr>
        <w:pStyle w:val="a4"/>
        <w:shd w:val="clear" w:color="auto" w:fill="FFFFFF"/>
        <w:tabs>
          <w:tab w:val="clear" w:pos="643"/>
        </w:tabs>
        <w:spacing w:before="0" w:beforeAutospacing="0" w:after="0" w:afterAutospacing="0"/>
        <w:ind w:left="360"/>
        <w:jc w:val="both"/>
        <w:rPr>
          <w:i/>
          <w:sz w:val="18"/>
          <w:szCs w:val="18"/>
        </w:rPr>
      </w:pPr>
      <w:r w:rsidRPr="00701ACF">
        <w:t xml:space="preserve">Текущий контроль успеваемости </w:t>
      </w:r>
      <w:r w:rsidR="00D25FA8" w:rsidRPr="00701ACF">
        <w:t>реализуется</w:t>
      </w:r>
      <w:r w:rsidRPr="00701ACF">
        <w:t xml:space="preserve"> в рамках </w:t>
      </w:r>
      <w:r w:rsidRPr="005D091B">
        <w:t>занятий семинарского типа</w:t>
      </w:r>
      <w:r w:rsidR="005D091B"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7C3D90" w:rsidRDefault="00E61F65" w:rsidP="00E61F65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уравнений переноса первого порядка. (Построение схем на различных шаблонах, аппроксимация, устойчивость.)</w:t>
            </w:r>
          </w:p>
        </w:tc>
        <w:tc>
          <w:tcPr>
            <w:tcW w:w="1453" w:type="dxa"/>
          </w:tcPr>
          <w:p w:rsidR="005C7DF3" w:rsidRPr="007304D2" w:rsidRDefault="00E61F65" w:rsidP="00ED2E14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C3D90" w:rsidRDefault="00ED2E14" w:rsidP="00E61F65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уравнения теплопроводности. (Построение схем на различных шаблонах, аппроксимация, схемы предиктор-корректор, схемы с весами, устойчивость.)</w:t>
            </w: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C3D90" w:rsidRDefault="00ED2E14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уравнения теплопроводности. (Канонический вид, принцип максимума, схемы с расщеплением.)</w:t>
            </w: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304D2" w:rsidRDefault="00ED2E14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волнового уравнения. (Построение схем на различных шаблонах, аппроксимация, трехслойные схемы, схемы с весами, устойчивость.)</w:t>
            </w:r>
          </w:p>
          <w:p w:rsidR="00ED2E14" w:rsidRPr="007304D2" w:rsidRDefault="00ED2E14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304D2" w:rsidRDefault="00ED2E14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Метод разделения переменных для разностных схем. (Аналог задачи Штурма-</w:t>
            </w:r>
            <w:proofErr w:type="spellStart"/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Лиувиля</w:t>
            </w:r>
            <w:proofErr w:type="spellEnd"/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</w:t>
            </w:r>
          </w:p>
          <w:p w:rsidR="00ED2E14" w:rsidRPr="007304D2" w:rsidRDefault="00ED2E14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304D2" w:rsidRDefault="00ED2E14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Разностная схема задачи Дирихле для уравнения Пуассона. (Аппроксимация, устойчивость, методы решения, канонический вид)</w:t>
            </w:r>
          </w:p>
          <w:p w:rsidR="00ED2E14" w:rsidRPr="007304D2" w:rsidRDefault="00ED2E14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304D2" w:rsidRDefault="00ED2E14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Принцип максимума для разностной схемы в каноническом виде.</w:t>
            </w:r>
          </w:p>
          <w:p w:rsidR="00ED2E14" w:rsidRPr="007304D2" w:rsidRDefault="00ED2E14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304D2" w:rsidRDefault="00ED2E14" w:rsidP="007304D2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Численные методы решения интегральных уравнений Фредгольма и Вольтерра.</w:t>
            </w: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  <w:tr w:rsidR="00ED2E14" w:rsidRPr="007304D2" w:rsidTr="005C7DF3">
        <w:trPr>
          <w:jc w:val="center"/>
        </w:trPr>
        <w:tc>
          <w:tcPr>
            <w:tcW w:w="462" w:type="dxa"/>
          </w:tcPr>
          <w:p w:rsidR="00ED2E14" w:rsidRPr="007304D2" w:rsidRDefault="00ED2E14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ED2E14" w:rsidRPr="007304D2" w:rsidRDefault="00ED2E14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4D2">
              <w:rPr>
                <w:rFonts w:ascii="Times New Roman" w:hAnsi="Times New Roman"/>
              </w:rPr>
              <w:t>Дискретное преобразование Фурье</w:t>
            </w:r>
          </w:p>
        </w:tc>
        <w:tc>
          <w:tcPr>
            <w:tcW w:w="1453" w:type="dxa"/>
          </w:tcPr>
          <w:p w:rsidR="00ED2E14" w:rsidRDefault="00ED2E14" w:rsidP="00ED2E14">
            <w:pPr>
              <w:jc w:val="center"/>
            </w:pPr>
            <w:r w:rsidRPr="00300C4A">
              <w:rPr>
                <w:rFonts w:ascii="Times New Roman" w:hAnsi="Times New Roman"/>
                <w:i/>
              </w:rPr>
              <w:t>ПК-3</w:t>
            </w:r>
          </w:p>
        </w:tc>
      </w:tr>
    </w:tbl>
    <w:p w:rsidR="003E0A17" w:rsidRPr="004E0BA6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304D2">
        <w:rPr>
          <w:rFonts w:ascii="Times New Roman" w:hAnsi="Times New Roman"/>
          <w:b/>
        </w:rPr>
        <w:t>Типовые задания/задачи для оце</w:t>
      </w:r>
      <w:r w:rsidR="00680013" w:rsidRPr="007304D2">
        <w:rPr>
          <w:rFonts w:ascii="Times New Roman" w:hAnsi="Times New Roman"/>
          <w:b/>
        </w:rPr>
        <w:t xml:space="preserve">нки </w:t>
      </w:r>
      <w:r w:rsidR="007F4F6B" w:rsidRPr="007304D2">
        <w:rPr>
          <w:rFonts w:ascii="Times New Roman" w:hAnsi="Times New Roman"/>
          <w:b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ED2E14">
        <w:rPr>
          <w:rFonts w:ascii="Times New Roman" w:hAnsi="Times New Roman"/>
          <w:b/>
          <w:sz w:val="24"/>
          <w:szCs w:val="24"/>
          <w:u w:val="single"/>
        </w:rPr>
        <w:t>ПК-3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4E0BA6" w:rsidRPr="004E0BA6" w:rsidRDefault="004E0BA6" w:rsidP="004E0BA6">
      <w:pPr>
        <w:pStyle w:val="a6"/>
        <w:numPr>
          <w:ilvl w:val="0"/>
          <w:numId w:val="50"/>
        </w:numPr>
        <w:rPr>
          <w:rFonts w:ascii="Times New Roman" w:hAnsi="Times New Roman"/>
        </w:rPr>
      </w:pPr>
      <w:r w:rsidRPr="004E0BA6">
        <w:rPr>
          <w:rFonts w:ascii="Times New Roman" w:hAnsi="Times New Roman"/>
          <w:b/>
        </w:rPr>
        <w:t xml:space="preserve">Аппроксимация функций </w:t>
      </w:r>
    </w:p>
    <w:p w:rsidR="004E0BA6" w:rsidRPr="004E0BA6" w:rsidRDefault="004E0BA6" w:rsidP="004E0BA6">
      <w:pPr>
        <w:pStyle w:val="a6"/>
        <w:tabs>
          <w:tab w:val="left" w:pos="2379"/>
        </w:tabs>
        <w:ind w:left="360"/>
        <w:rPr>
          <w:rFonts w:ascii="Times New Roman" w:hAnsi="Times New Roman"/>
          <w:sz w:val="24"/>
          <w:szCs w:val="24"/>
        </w:rPr>
      </w:pPr>
      <w:r w:rsidRPr="004E0BA6">
        <w:rPr>
          <w:rFonts w:eastAsia="Symbol"/>
        </w:rPr>
        <w:t xml:space="preserve">На отрезке [-5;5] заданы точки </w:t>
      </w:r>
      <w:proofErr w:type="spellStart"/>
      <w:r w:rsidRPr="004E0BA6">
        <w:rPr>
          <w:rFonts w:eastAsia="Symbol"/>
        </w:rPr>
        <w:t>x</w:t>
      </w:r>
      <w:r w:rsidRPr="004E0BA6">
        <w:rPr>
          <w:rFonts w:eastAsia="Symbol"/>
          <w:vertAlign w:val="subscript"/>
        </w:rPr>
        <w:t>k</w:t>
      </w:r>
      <w:proofErr w:type="spellEnd"/>
      <w:r w:rsidRPr="004E0BA6">
        <w:rPr>
          <w:rFonts w:eastAsia="Symbol"/>
        </w:rPr>
        <w:t xml:space="preserve"> (узлы интерполирования), в которых известны значения  </w:t>
      </w:r>
      <w:r w:rsidRPr="004E0BA6">
        <w:rPr>
          <w:rFonts w:ascii="Times New Roman" w:eastAsia="Symbol" w:hAnsi="Times New Roman"/>
          <w:sz w:val="24"/>
          <w:szCs w:val="24"/>
        </w:rPr>
        <w:t>функции f(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x</w:t>
      </w:r>
      <w:r w:rsidRPr="004E0BA6">
        <w:rPr>
          <w:rFonts w:ascii="Times New Roman" w:eastAsia="Symbol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)=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x</w:t>
      </w:r>
      <w:r w:rsidRPr="004E0BA6">
        <w:rPr>
          <w:rFonts w:ascii="Times New Roman" w:eastAsia="Symbol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*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cos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(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x</w:t>
      </w:r>
      <w:r w:rsidRPr="004E0BA6">
        <w:rPr>
          <w:rFonts w:ascii="Times New Roman" w:eastAsia="Symbol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).</w:t>
      </w:r>
    </w:p>
    <w:p w:rsidR="004E0BA6" w:rsidRPr="004E0BA6" w:rsidRDefault="004E0BA6" w:rsidP="004E0BA6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E0BA6">
        <w:rPr>
          <w:rFonts w:ascii="Times New Roman" w:hAnsi="Times New Roman"/>
          <w:sz w:val="24"/>
          <w:szCs w:val="24"/>
        </w:rPr>
        <w:tab/>
      </w:r>
      <w:r w:rsidRPr="004E0BA6">
        <w:rPr>
          <w:rFonts w:ascii="Times New Roman" w:hAnsi="Times New Roman"/>
          <w:sz w:val="24"/>
          <w:szCs w:val="24"/>
        </w:rPr>
        <w:tab/>
      </w:r>
      <w:proofErr w:type="spellStart"/>
      <w:r w:rsidRPr="004E0BA6">
        <w:rPr>
          <w:rFonts w:ascii="Times New Roman" w:hAnsi="Times New Roman"/>
          <w:sz w:val="24"/>
          <w:szCs w:val="24"/>
        </w:rPr>
        <w:t>x</w:t>
      </w:r>
      <w:r w:rsidRPr="004E0BA6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4E0BA6">
        <w:rPr>
          <w:rFonts w:ascii="Times New Roman" w:hAnsi="Times New Roman"/>
          <w:sz w:val="24"/>
          <w:szCs w:val="24"/>
        </w:rPr>
        <w:t xml:space="preserve">-3.9109    -2.3          -0.9406       1.3366         2.2277 </w:t>
      </w:r>
    </w:p>
    <w:p w:rsidR="004E0BA6" w:rsidRPr="004E0BA6" w:rsidRDefault="004E0BA6" w:rsidP="004E0BA6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E0BA6">
        <w:rPr>
          <w:rFonts w:ascii="Times New Roman" w:hAnsi="Times New Roman"/>
          <w:sz w:val="24"/>
          <w:szCs w:val="24"/>
        </w:rPr>
        <w:tab/>
      </w:r>
      <w:r w:rsidRPr="004E0BA6">
        <w:rPr>
          <w:rFonts w:ascii="Times New Roman" w:hAnsi="Times New Roman"/>
          <w:sz w:val="24"/>
          <w:szCs w:val="24"/>
        </w:rPr>
        <w:tab/>
        <w:t>f(</w:t>
      </w:r>
      <w:proofErr w:type="spellStart"/>
      <w:r w:rsidRPr="004E0BA6">
        <w:rPr>
          <w:rFonts w:ascii="Times New Roman" w:hAnsi="Times New Roman"/>
          <w:sz w:val="24"/>
          <w:szCs w:val="24"/>
        </w:rPr>
        <w:t>x</w:t>
      </w:r>
      <w:r w:rsidRPr="004E0BA6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hAnsi="Times New Roman"/>
          <w:sz w:val="24"/>
          <w:szCs w:val="24"/>
        </w:rPr>
        <w:t>)    2.80956   1.53243   -0.554299   0.310173    -1.36038</w:t>
      </w:r>
    </w:p>
    <w:p w:rsidR="004E0BA6" w:rsidRPr="00687CFC" w:rsidRDefault="004E0BA6" w:rsidP="004E0BA6">
      <w:pPr>
        <w:pStyle w:val="1"/>
        <w:ind w:left="360"/>
        <w:rPr>
          <w:lang w:val="ru-RU"/>
        </w:rPr>
      </w:pPr>
      <w:r w:rsidRPr="00687CFC">
        <w:rPr>
          <w:rFonts w:ascii="Times New Roman" w:hAnsi="Times New Roman" w:cs="Times New Roman"/>
          <w:lang w:val="ru-RU"/>
        </w:rPr>
        <w:t xml:space="preserve">а.)  Используя интерполяционную формулу Ньютона (Лагранжа и т.д.), по заданным узлам построить интерполяционный многочлен </w:t>
      </w:r>
      <w:proofErr w:type="spellStart"/>
      <w:r w:rsidRPr="00687CFC">
        <w:rPr>
          <w:rFonts w:ascii="Times New Roman" w:hAnsi="Times New Roman" w:cs="Times New Roman"/>
          <w:lang w:val="ru-RU"/>
        </w:rPr>
        <w:t>Ln</w:t>
      </w:r>
      <w:proofErr w:type="spellEnd"/>
      <w:r w:rsidRPr="00687CFC">
        <w:rPr>
          <w:rFonts w:ascii="Times New Roman" w:hAnsi="Times New Roman" w:cs="Times New Roman"/>
          <w:lang w:val="ru-RU"/>
        </w:rPr>
        <w:t xml:space="preserve">(x) степени n. Вычислить значения полученного полинома в контрольных узлах. Получить практическую оценку погрешности интерполирования на заданном отрезке. </w:t>
      </w:r>
    </w:p>
    <w:p w:rsidR="004E0BA6" w:rsidRPr="00687CFC" w:rsidRDefault="004E0BA6" w:rsidP="004E0BA6">
      <w:pPr>
        <w:pStyle w:val="1"/>
        <w:ind w:left="360"/>
        <w:rPr>
          <w:lang w:val="ru-RU"/>
        </w:rPr>
      </w:pPr>
      <w:r w:rsidRPr="00687CFC">
        <w:rPr>
          <w:rFonts w:ascii="Times New Roman" w:hAnsi="Times New Roman" w:cs="Times New Roman"/>
          <w:lang w:val="ru-RU"/>
        </w:rPr>
        <w:t>б.) Исследовать вопрос о сходимости интерполяционного процесса. Найти последовательности сеток, для которых процесс сходится или расходится.</w:t>
      </w:r>
    </w:p>
    <w:p w:rsidR="004E0BA6" w:rsidRDefault="004E0BA6" w:rsidP="004E0BA6">
      <w:pPr>
        <w:keepNext/>
        <w:keepLines/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A205AB" w:rsidRDefault="00A205AB" w:rsidP="00A205AB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5AB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  <w:lang w:val="ru-RU"/>
              </w:rPr>
              <w:t xml:space="preserve">Самарский А. А., </w:t>
            </w:r>
            <w:proofErr w:type="spellStart"/>
            <w:r w:rsidRPr="00A205AB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  <w:lang w:val="ru-RU"/>
              </w:rPr>
              <w:t>Гулин</w:t>
            </w:r>
            <w:proofErr w:type="spellEnd"/>
            <w:r w:rsidRPr="00A205AB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  <w:lang w:val="ru-RU"/>
              </w:rPr>
              <w:t xml:space="preserve"> А. В</w:t>
            </w:r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ru-RU"/>
              </w:rPr>
              <w:t xml:space="preserve">. Численные методы: Учеб, пособие для вузов,—М.: Наука. </w:t>
            </w:r>
            <w:proofErr w:type="spell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Гл</w:t>
            </w:r>
            <w:proofErr w:type="spell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ред</w:t>
            </w:r>
            <w:proofErr w:type="spell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физ-мат</w:t>
            </w:r>
            <w:proofErr w:type="spell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лит</w:t>
            </w:r>
            <w:proofErr w:type="spell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., 1989.— 432 с.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304D2" w:rsidRDefault="007304D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7304D2" w:rsidP="002C2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Тихонов А.Н., Самарский А.А. Уравнения математической физики: Уч. Пособие.-6-е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И доп. – </w:t>
            </w:r>
            <w:proofErr w:type="spellStart"/>
            <w:r>
              <w:rPr>
                <w:rFonts w:ascii="Times New Roman" w:hAnsi="Times New Roman"/>
              </w:rPr>
              <w:t>М.:Изд-во</w:t>
            </w:r>
            <w:proofErr w:type="spellEnd"/>
            <w:r>
              <w:rPr>
                <w:rFonts w:ascii="Times New Roman" w:hAnsi="Times New Roman"/>
              </w:rPr>
              <w:t xml:space="preserve"> МГУ,1999, </w:t>
            </w:r>
            <w:r w:rsidR="00A205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799</w:t>
            </w:r>
            <w:r w:rsidR="00A205AB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812" w:type="dxa"/>
          </w:tcPr>
          <w:p w:rsidR="00871772" w:rsidRPr="00871772" w:rsidRDefault="00871772" w:rsidP="00A2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205A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A205AB" w:rsidRDefault="00A205AB" w:rsidP="00A205AB">
            <w:pPr>
              <w:spacing w:line="240" w:lineRule="auto"/>
              <w:rPr>
                <w:rFonts w:ascii="Times New Roman" w:eastAsia="SFBX1200" w:hAnsi="Times New Roman"/>
              </w:rPr>
            </w:pPr>
            <w:r>
              <w:rPr>
                <w:rFonts w:ascii="Times New Roman" w:hAnsi="Times New Roman"/>
                <w:color w:val="545454"/>
              </w:rPr>
              <w:t xml:space="preserve">Н. С. </w:t>
            </w:r>
            <w:r w:rsidRPr="00A205AB">
              <w:rPr>
                <w:rFonts w:ascii="Times New Roman" w:hAnsi="Times New Roman"/>
                <w:bCs/>
                <w:color w:val="6A6A6A"/>
              </w:rPr>
              <w:t>Бахвалов</w:t>
            </w:r>
            <w:r w:rsidRPr="00A205AB">
              <w:rPr>
                <w:rFonts w:ascii="Times New Roman" w:hAnsi="Times New Roman"/>
                <w:color w:val="545454"/>
              </w:rPr>
              <w:t>, Н. П.</w:t>
            </w:r>
            <w:r>
              <w:rPr>
                <w:rFonts w:ascii="Times New Roman" w:hAnsi="Times New Roman"/>
                <w:color w:val="545454"/>
              </w:rPr>
              <w:t xml:space="preserve"> </w:t>
            </w:r>
            <w:r w:rsidRPr="00A205AB">
              <w:rPr>
                <w:rFonts w:ascii="Times New Roman" w:hAnsi="Times New Roman"/>
                <w:bCs/>
                <w:color w:val="6A6A6A"/>
              </w:rPr>
              <w:t>Жидков</w:t>
            </w:r>
            <w:r w:rsidRPr="00A205AB">
              <w:rPr>
                <w:rFonts w:ascii="Times New Roman" w:hAnsi="Times New Roman"/>
                <w:color w:val="545454"/>
              </w:rPr>
              <w:t>, Г. М.</w:t>
            </w:r>
            <w:r>
              <w:rPr>
                <w:rFonts w:ascii="Times New Roman" w:hAnsi="Times New Roman"/>
                <w:color w:val="545454"/>
              </w:rPr>
              <w:t xml:space="preserve"> </w:t>
            </w:r>
            <w:r w:rsidRPr="00A205AB">
              <w:rPr>
                <w:rFonts w:ascii="Times New Roman" w:hAnsi="Times New Roman"/>
                <w:bCs/>
                <w:color w:val="6A6A6A"/>
              </w:rPr>
              <w:t>Кобельков</w:t>
            </w:r>
            <w:r w:rsidRPr="00A205AB">
              <w:rPr>
                <w:rFonts w:ascii="Times New Roman" w:hAnsi="Times New Roman"/>
                <w:color w:val="545454"/>
              </w:rPr>
              <w:t>. ЧИСЛЕННЫЕ. МЕТОДЫ. 8-е издание (электронное). Москва. БИНОМ. Лаборатория знаний. 2015</w:t>
            </w:r>
            <w:r>
              <w:rPr>
                <w:rFonts w:ascii="Times New Roman" w:hAnsi="Times New Roman"/>
                <w:color w:val="545454"/>
              </w:rPr>
              <w:t xml:space="preserve"> -627с.          </w:t>
            </w:r>
            <w:r>
              <w:t xml:space="preserve"> (</w:t>
            </w:r>
            <w:hyperlink r:id="rId8" w:history="1">
              <w:r>
                <w:rPr>
                  <w:rStyle w:val="ad"/>
                </w:rPr>
                <w:t>http://elibrary.bsu.az/kitablar/1012.pdf</w:t>
              </w:r>
            </w:hyperlink>
            <w:r>
              <w:t>)</w:t>
            </w:r>
          </w:p>
        </w:tc>
        <w:tc>
          <w:tcPr>
            <w:tcW w:w="812" w:type="dxa"/>
          </w:tcPr>
          <w:p w:rsid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304D2" w:rsidRPr="00871772" w:rsidRDefault="007304D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A205AB" w:rsidRDefault="00A205AB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Н.С. </w:t>
            </w:r>
            <w:proofErr w:type="spellStart"/>
            <w:r w:rsidRPr="00A205AB">
              <w:rPr>
                <w:rStyle w:val="af5"/>
                <w:rFonts w:ascii="Times New Roman" w:hAnsi="Times New Roman"/>
                <w:bCs/>
                <w:i w:val="0"/>
                <w:iCs w:val="0"/>
                <w:color w:val="6A6A6A"/>
                <w:shd w:val="clear" w:color="auto" w:fill="FFFFFF"/>
              </w:rPr>
              <w:t>Кошляков</w:t>
            </w:r>
            <w:proofErr w:type="spellEnd"/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, Э.Б. </w:t>
            </w:r>
            <w:proofErr w:type="spellStart"/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Глинер</w:t>
            </w:r>
            <w:proofErr w:type="spellEnd"/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, М.М. Смирнов </w:t>
            </w:r>
            <w:r w:rsidRPr="00A205AB">
              <w:rPr>
                <w:rStyle w:val="af5"/>
                <w:rFonts w:ascii="Times New Roman" w:hAnsi="Times New Roman"/>
                <w:bCs/>
                <w:i w:val="0"/>
                <w:iCs w:val="0"/>
                <w:color w:val="6A6A6A"/>
                <w:shd w:val="clear" w:color="auto" w:fill="FFFFFF"/>
              </w:rPr>
              <w:t>Уравнения</w:t>
            </w:r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 в частных производных </w:t>
            </w:r>
            <w:r w:rsidRPr="00A205AB">
              <w:rPr>
                <w:rStyle w:val="af5"/>
                <w:rFonts w:ascii="Times New Roman" w:hAnsi="Times New Roman"/>
                <w:bCs/>
                <w:i w:val="0"/>
                <w:iCs w:val="0"/>
                <w:color w:val="6A6A6A"/>
                <w:shd w:val="clear" w:color="auto" w:fill="FFFFFF"/>
              </w:rPr>
              <w:t>математической физики</w:t>
            </w:r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. М.: Высшая школа, 1970. - 712 с.</w:t>
            </w:r>
          </w:p>
        </w:tc>
        <w:tc>
          <w:tcPr>
            <w:tcW w:w="812" w:type="dxa"/>
          </w:tcPr>
          <w:p w:rsid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A205AB" w:rsidRPr="00871772" w:rsidRDefault="00A205A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="00ED6EC4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ED6EC4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ED6EC4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ED6EC4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E0BA6" w:rsidRDefault="004E0BA6" w:rsidP="004E0B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1617">
              <w:rPr>
                <w:rFonts w:ascii="Times New Roman" w:hAnsi="Times New Roman"/>
                <w:sz w:val="24"/>
                <w:szCs w:val="24"/>
              </w:rPr>
              <w:t>. Ляхов А.Ф., Петрова О.С. Аппроксимация функции методом наименьших квадратов: Лабораторная работа. ННГУ, Н. Новгород. 2004. (</w:t>
            </w:r>
            <w:r>
              <w:rPr>
                <w:rFonts w:ascii="Times New Roman" w:hAnsi="Times New Roman"/>
                <w:sz w:val="24"/>
                <w:szCs w:val="24"/>
              </w:rPr>
              <w:t>кафедра ТКЭМ</w:t>
            </w:r>
            <w:r w:rsidRPr="007816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D6B23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4E0BA6" w:rsidRPr="007F4F6B" w:rsidRDefault="004E0BA6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экз.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D6B23" w:rsidRPr="007F4F6B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lastRenderedPageBreak/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F961AB" w:rsidRDefault="00F961AB" w:rsidP="00F961AB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F961AB" w:rsidRDefault="00F961AB" w:rsidP="00F961AB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F961AB" w:rsidRDefault="00F961AB" w:rsidP="00F961AB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bookmarkStart w:id="1" w:name="_GoBack"/>
            <w:bookmarkEnd w:id="1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678F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к.</w:t>
            </w:r>
            <w:r w:rsidR="00B678FF">
              <w:rPr>
                <w:rFonts w:ascii="Times New Roman" w:eastAsia="Calibri" w:hAnsi="Times New Roman"/>
                <w:sz w:val="20"/>
                <w:szCs w:val="20"/>
              </w:rPr>
              <w:t>ф.-м.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678FF">
              <w:rPr>
                <w:rFonts w:ascii="Times New Roman" w:eastAsia="Calibri" w:hAnsi="Times New Roman"/>
                <w:sz w:val="20"/>
                <w:szCs w:val="20"/>
              </w:rPr>
              <w:t>Ляхов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А.</w:t>
            </w:r>
            <w:r w:rsidR="00B678FF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8F" w:rsidRDefault="00863D8F">
      <w:r>
        <w:separator/>
      </w:r>
    </w:p>
  </w:endnote>
  <w:endnote w:type="continuationSeparator" w:id="0">
    <w:p w:rsidR="00863D8F" w:rsidRDefault="0086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0E" w:rsidRDefault="00ED6EC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15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80E" w:rsidRDefault="0001580E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0E" w:rsidRPr="00C735AE" w:rsidRDefault="00ED6EC4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01580E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A56367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1580E" w:rsidRPr="00C735AE" w:rsidRDefault="0001580E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0E" w:rsidRPr="00C735AE" w:rsidRDefault="0001580E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8F" w:rsidRDefault="00863D8F">
      <w:r>
        <w:separator/>
      </w:r>
    </w:p>
  </w:footnote>
  <w:footnote w:type="continuationSeparator" w:id="0">
    <w:p w:rsidR="00863D8F" w:rsidRDefault="00863D8F">
      <w:r>
        <w:continuationSeparator/>
      </w:r>
    </w:p>
  </w:footnote>
  <w:footnote w:id="1">
    <w:p w:rsidR="0001580E" w:rsidRPr="009719EF" w:rsidRDefault="0001580E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01580E" w:rsidRPr="009719EF" w:rsidRDefault="0001580E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0E" w:rsidRPr="00C735AE" w:rsidRDefault="0001580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0E" w:rsidRPr="00C735AE" w:rsidRDefault="0001580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 w15:restartNumberingAfterBreak="0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 w15:restartNumberingAfterBreak="0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 w15:restartNumberingAfterBreak="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 w15:restartNumberingAfterBreak="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1BA5D4F"/>
    <w:multiLevelType w:val="multilevel"/>
    <w:tmpl w:val="D67E457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 w15:restartNumberingAfterBreak="0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 w15:restartNumberingAfterBreak="0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0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1" w15:restartNumberingAfterBreak="0">
    <w:nsid w:val="47543849"/>
    <w:multiLevelType w:val="hybridMultilevel"/>
    <w:tmpl w:val="63A8A848"/>
    <w:lvl w:ilvl="0" w:tplc="44A83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4" w15:restartNumberingAfterBreak="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 w15:restartNumberingAfterBreak="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 w15:restartNumberingAfterBreak="0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3"/>
  </w:num>
  <w:num w:numId="2">
    <w:abstractNumId w:val="46"/>
  </w:num>
  <w:num w:numId="3">
    <w:abstractNumId w:val="32"/>
  </w:num>
  <w:num w:numId="4">
    <w:abstractNumId w:val="30"/>
  </w:num>
  <w:num w:numId="5">
    <w:abstractNumId w:val="11"/>
  </w:num>
  <w:num w:numId="6">
    <w:abstractNumId w:val="48"/>
  </w:num>
  <w:num w:numId="7">
    <w:abstractNumId w:val="25"/>
  </w:num>
  <w:num w:numId="8">
    <w:abstractNumId w:val="23"/>
  </w:num>
  <w:num w:numId="9">
    <w:abstractNumId w:val="37"/>
  </w:num>
  <w:num w:numId="10">
    <w:abstractNumId w:val="45"/>
  </w:num>
  <w:num w:numId="11">
    <w:abstractNumId w:val="21"/>
  </w:num>
  <w:num w:numId="12">
    <w:abstractNumId w:val="43"/>
  </w:num>
  <w:num w:numId="13">
    <w:abstractNumId w:val="35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14"/>
  </w:num>
  <w:num w:numId="19">
    <w:abstractNumId w:val="18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9"/>
  </w:num>
  <w:num w:numId="34">
    <w:abstractNumId w:val="16"/>
  </w:num>
  <w:num w:numId="35">
    <w:abstractNumId w:val="41"/>
  </w:num>
  <w:num w:numId="36">
    <w:abstractNumId w:val="29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4"/>
  </w:num>
  <w:num w:numId="44">
    <w:abstractNumId w:val="13"/>
  </w:num>
  <w:num w:numId="45">
    <w:abstractNumId w:val="10"/>
  </w:num>
  <w:num w:numId="46">
    <w:abstractNumId w:val="20"/>
  </w:num>
  <w:num w:numId="47">
    <w:abstractNumId w:val="44"/>
  </w:num>
  <w:num w:numId="48">
    <w:abstractNumId w:val="22"/>
  </w:num>
  <w:num w:numId="49">
    <w:abstractNumId w:val="2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07EA"/>
    <w:rsid w:val="00004E7E"/>
    <w:rsid w:val="00007E0A"/>
    <w:rsid w:val="0001580E"/>
    <w:rsid w:val="0002192E"/>
    <w:rsid w:val="00053313"/>
    <w:rsid w:val="0005785E"/>
    <w:rsid w:val="00060A6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D4F7D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87DE5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1F5CF4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B44AF"/>
    <w:rsid w:val="003C0479"/>
    <w:rsid w:val="003C1E9A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0F1E"/>
    <w:rsid w:val="004B4604"/>
    <w:rsid w:val="004B76EF"/>
    <w:rsid w:val="004C674C"/>
    <w:rsid w:val="004C6F07"/>
    <w:rsid w:val="004D6B23"/>
    <w:rsid w:val="004E0BA6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5604B"/>
    <w:rsid w:val="0067366E"/>
    <w:rsid w:val="00680013"/>
    <w:rsid w:val="0068426A"/>
    <w:rsid w:val="006A4AA8"/>
    <w:rsid w:val="006B772B"/>
    <w:rsid w:val="006C77C3"/>
    <w:rsid w:val="006D43EA"/>
    <w:rsid w:val="006D48AF"/>
    <w:rsid w:val="006D720C"/>
    <w:rsid w:val="006D7B6C"/>
    <w:rsid w:val="006E02E8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04D2"/>
    <w:rsid w:val="00734279"/>
    <w:rsid w:val="007379E9"/>
    <w:rsid w:val="00750C88"/>
    <w:rsid w:val="00751242"/>
    <w:rsid w:val="00755F78"/>
    <w:rsid w:val="0076502C"/>
    <w:rsid w:val="007716F9"/>
    <w:rsid w:val="00781485"/>
    <w:rsid w:val="00786EFA"/>
    <w:rsid w:val="0079321E"/>
    <w:rsid w:val="00794DBD"/>
    <w:rsid w:val="007A770C"/>
    <w:rsid w:val="007B0FF2"/>
    <w:rsid w:val="007B140C"/>
    <w:rsid w:val="007B723F"/>
    <w:rsid w:val="007C3D90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63D8F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3EA5"/>
    <w:rsid w:val="009047BD"/>
    <w:rsid w:val="0090535B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05AB"/>
    <w:rsid w:val="00A2471B"/>
    <w:rsid w:val="00A30044"/>
    <w:rsid w:val="00A357FF"/>
    <w:rsid w:val="00A35D59"/>
    <w:rsid w:val="00A55147"/>
    <w:rsid w:val="00A56367"/>
    <w:rsid w:val="00A5636E"/>
    <w:rsid w:val="00A57698"/>
    <w:rsid w:val="00A63BDA"/>
    <w:rsid w:val="00A64F19"/>
    <w:rsid w:val="00A654BB"/>
    <w:rsid w:val="00A6696A"/>
    <w:rsid w:val="00A76CC5"/>
    <w:rsid w:val="00A77313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678FF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109EC"/>
    <w:rsid w:val="00C2780B"/>
    <w:rsid w:val="00C324F1"/>
    <w:rsid w:val="00C33E34"/>
    <w:rsid w:val="00C54D2C"/>
    <w:rsid w:val="00C735AE"/>
    <w:rsid w:val="00C92B94"/>
    <w:rsid w:val="00CA6632"/>
    <w:rsid w:val="00D00C4F"/>
    <w:rsid w:val="00D17C04"/>
    <w:rsid w:val="00D25FA8"/>
    <w:rsid w:val="00D339CE"/>
    <w:rsid w:val="00D35118"/>
    <w:rsid w:val="00D442AC"/>
    <w:rsid w:val="00D46F44"/>
    <w:rsid w:val="00D76CA7"/>
    <w:rsid w:val="00D8624A"/>
    <w:rsid w:val="00D90DBE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1F65"/>
    <w:rsid w:val="00E85ECD"/>
    <w:rsid w:val="00E906BC"/>
    <w:rsid w:val="00E93FC4"/>
    <w:rsid w:val="00E97CA7"/>
    <w:rsid w:val="00ED2E14"/>
    <w:rsid w:val="00ED6EC4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66041"/>
    <w:rsid w:val="00F726D7"/>
    <w:rsid w:val="00F821B9"/>
    <w:rsid w:val="00F83130"/>
    <w:rsid w:val="00F961AB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5E92"/>
  <w15:docId w15:val="{D888FABF-C5C3-461B-8A5E-B1F94CE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sid w:val="000007EA"/>
    <w:rPr>
      <w:color w:val="0000FF"/>
      <w:u w:val="single"/>
    </w:rPr>
  </w:style>
  <w:style w:type="paragraph" w:styleId="af1">
    <w:name w:val="Plain Text"/>
    <w:basedOn w:val="a"/>
    <w:link w:val="af2"/>
    <w:unhideWhenUsed/>
    <w:qFormat/>
    <w:rsid w:val="000007EA"/>
    <w:pPr>
      <w:spacing w:after="0" w:line="240" w:lineRule="auto"/>
    </w:pPr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character" w:customStyle="1" w:styleId="af2">
    <w:name w:val="Текст Знак"/>
    <w:basedOn w:val="a0"/>
    <w:link w:val="af1"/>
    <w:rsid w:val="000007EA"/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paragraph" w:styleId="af3">
    <w:name w:val="Body Text"/>
    <w:basedOn w:val="a"/>
    <w:link w:val="af4"/>
    <w:rsid w:val="00E61F65"/>
    <w:pPr>
      <w:suppressAutoHyphens/>
      <w:spacing w:after="120" w:line="240" w:lineRule="auto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E61F65"/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styleId="af5">
    <w:name w:val="Emphasis"/>
    <w:basedOn w:val="a0"/>
    <w:uiPriority w:val="20"/>
    <w:qFormat/>
    <w:rsid w:val="00A205AB"/>
    <w:rPr>
      <w:i/>
      <w:iCs/>
    </w:rPr>
  </w:style>
  <w:style w:type="character" w:customStyle="1" w:styleId="st">
    <w:name w:val="st"/>
    <w:basedOn w:val="a0"/>
    <w:rsid w:val="00A205AB"/>
  </w:style>
  <w:style w:type="character" w:customStyle="1" w:styleId="sfzihb">
    <w:name w:val="sfzihb"/>
    <w:basedOn w:val="a0"/>
    <w:rsid w:val="00A205AB"/>
  </w:style>
  <w:style w:type="paragraph" w:customStyle="1" w:styleId="1">
    <w:name w:val="Абзац списка1"/>
    <w:basedOn w:val="a"/>
    <w:qFormat/>
    <w:rsid w:val="004E0BA6"/>
    <w:pPr>
      <w:suppressAutoHyphens/>
      <w:spacing w:after="0" w:line="240" w:lineRule="auto"/>
      <w:ind w:left="720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bsu.az/kitablar/1012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7CC2F4E4-4FE7-4382-A13A-4FF18060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2015-07-16T08:02:00Z</cp:lastPrinted>
  <dcterms:created xsi:type="dcterms:W3CDTF">2021-03-18T12:49:00Z</dcterms:created>
  <dcterms:modified xsi:type="dcterms:W3CDTF">2021-05-28T14:31:00Z</dcterms:modified>
</cp:coreProperties>
</file>