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Министерство образования и науки Российской Федерации</w:t>
      </w:r>
    </w:p>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Федеральное государственное автономное образовательное учреждение</w:t>
      </w:r>
    </w:p>
    <w:p w:rsidR="00316B71" w:rsidRPr="00316B71" w:rsidRDefault="00316B71" w:rsidP="00316B71">
      <w:pPr>
        <w:widowControl w:val="0"/>
        <w:spacing w:after="0" w:line="340" w:lineRule="auto"/>
        <w:ind w:firstLine="400"/>
        <w:jc w:val="center"/>
        <w:rPr>
          <w:rFonts w:ascii="Times New Roman" w:hAnsi="Times New Roman"/>
          <w:sz w:val="24"/>
          <w:szCs w:val="24"/>
          <w:u w:val="single"/>
        </w:rPr>
      </w:pPr>
      <w:r w:rsidRPr="00316B71">
        <w:rPr>
          <w:rFonts w:ascii="Times New Roman" w:hAnsi="Times New Roman"/>
          <w:sz w:val="24"/>
          <w:szCs w:val="24"/>
        </w:rPr>
        <w:t xml:space="preserve"> высшего образования</w:t>
      </w:r>
      <w:r w:rsidRPr="00316B71">
        <w:rPr>
          <w:rFonts w:ascii="Times New Roman" w:hAnsi="Times New Roman"/>
          <w:sz w:val="24"/>
          <w:szCs w:val="24"/>
          <w:u w:val="single"/>
        </w:rPr>
        <w:t xml:space="preserve"> </w:t>
      </w:r>
    </w:p>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«Национальный исследовательский</w:t>
      </w:r>
    </w:p>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 xml:space="preserve"> Нижегородский государственный университет им. Н.И. Лобачевского»</w:t>
      </w:r>
    </w:p>
    <w:p w:rsidR="00316B71" w:rsidRPr="00316B71" w:rsidRDefault="00316B71" w:rsidP="00316B71">
      <w:pPr>
        <w:widowControl w:val="0"/>
        <w:spacing w:after="0" w:line="340" w:lineRule="auto"/>
        <w:ind w:firstLine="400"/>
        <w:jc w:val="center"/>
        <w:rPr>
          <w:rFonts w:ascii="Times New Roman" w:hAnsi="Times New Roman"/>
          <w:sz w:val="24"/>
          <w:szCs w:val="24"/>
        </w:rPr>
      </w:pPr>
    </w:p>
    <w:p w:rsidR="00316B71" w:rsidRPr="00316B71" w:rsidRDefault="00316B71" w:rsidP="00316B71">
      <w:pPr>
        <w:widowControl w:val="0"/>
        <w:spacing w:after="0"/>
        <w:ind w:firstLine="400"/>
        <w:jc w:val="center"/>
        <w:rPr>
          <w:rFonts w:ascii="Times New Roman" w:hAnsi="Times New Roman"/>
          <w:sz w:val="24"/>
          <w:szCs w:val="24"/>
        </w:rPr>
      </w:pPr>
      <w:r w:rsidRPr="00316B71">
        <w:rPr>
          <w:rFonts w:ascii="Times New Roman" w:hAnsi="Times New Roman"/>
          <w:sz w:val="24"/>
          <w:szCs w:val="24"/>
        </w:rPr>
        <w:t>Институт экономики и предпринимательства</w:t>
      </w: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right"/>
        <w:rPr>
          <w:rFonts w:ascii="Times New Roman" w:hAnsi="Times New Roman"/>
          <w:b/>
          <w:sz w:val="24"/>
          <w:szCs w:val="24"/>
        </w:rPr>
      </w:pPr>
      <w:r w:rsidRPr="00316B71">
        <w:rPr>
          <w:rFonts w:ascii="Times New Roman" w:hAnsi="Times New Roman"/>
          <w:b/>
          <w:sz w:val="24"/>
          <w:szCs w:val="24"/>
        </w:rPr>
        <w:t>Утверждаю</w:t>
      </w:r>
    </w:p>
    <w:p w:rsidR="00316B71" w:rsidRPr="00316B71" w:rsidRDefault="00316B71" w:rsidP="00316B71">
      <w:pPr>
        <w:widowControl w:val="0"/>
        <w:tabs>
          <w:tab w:val="left" w:pos="142"/>
        </w:tabs>
        <w:spacing w:after="0" w:line="340" w:lineRule="auto"/>
        <w:ind w:firstLine="400"/>
        <w:jc w:val="both"/>
        <w:rPr>
          <w:rFonts w:ascii="Times New Roman" w:hAnsi="Times New Roman"/>
          <w:sz w:val="24"/>
          <w:szCs w:val="24"/>
        </w:rPr>
      </w:pPr>
    </w:p>
    <w:p w:rsidR="00316B71" w:rsidRPr="00316B71" w:rsidRDefault="00316B71" w:rsidP="00316B71">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 xml:space="preserve">Директор института экономики </w:t>
      </w:r>
    </w:p>
    <w:p w:rsidR="00316B71" w:rsidRPr="00316B71" w:rsidRDefault="00316B71" w:rsidP="00316B71">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и предпринимательства</w:t>
      </w:r>
    </w:p>
    <w:p w:rsidR="00316B71" w:rsidRPr="00316B71" w:rsidRDefault="00316B71" w:rsidP="00316B71">
      <w:pPr>
        <w:widowControl w:val="0"/>
        <w:spacing w:after="0" w:line="340" w:lineRule="auto"/>
        <w:ind w:firstLine="400"/>
        <w:jc w:val="right"/>
        <w:rPr>
          <w:rFonts w:ascii="Times New Roman" w:hAnsi="Times New Roman"/>
          <w:sz w:val="24"/>
          <w:szCs w:val="24"/>
        </w:rPr>
      </w:pPr>
      <w:r w:rsidRPr="00316B71">
        <w:rPr>
          <w:rFonts w:ascii="Times New Roman" w:hAnsi="Times New Roman"/>
          <w:sz w:val="24"/>
          <w:szCs w:val="24"/>
        </w:rPr>
        <w:t>______________ А.О. Грудзинский</w:t>
      </w:r>
    </w:p>
    <w:p w:rsidR="00316B71" w:rsidRPr="00316B71" w:rsidRDefault="00316B71" w:rsidP="00316B71">
      <w:pPr>
        <w:widowControl w:val="0"/>
        <w:tabs>
          <w:tab w:val="left" w:pos="142"/>
        </w:tabs>
        <w:spacing w:after="0"/>
        <w:ind w:firstLine="400"/>
        <w:jc w:val="center"/>
        <w:rPr>
          <w:rFonts w:ascii="Times New Roman" w:hAnsi="Times New Roman"/>
          <w:sz w:val="24"/>
          <w:szCs w:val="24"/>
        </w:rPr>
      </w:pP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t>(подпись)</w:t>
      </w:r>
    </w:p>
    <w:p w:rsidR="00316B71" w:rsidRPr="00316B71" w:rsidRDefault="00316B71" w:rsidP="00316B71">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"_____"__________________201  г.</w:t>
      </w:r>
    </w:p>
    <w:p w:rsidR="00316B71" w:rsidRPr="00316B71" w:rsidRDefault="00316B71" w:rsidP="00316B71">
      <w:pPr>
        <w:widowControl w:val="0"/>
        <w:tabs>
          <w:tab w:val="left" w:pos="142"/>
          <w:tab w:val="left" w:pos="5670"/>
        </w:tabs>
        <w:spacing w:after="0" w:line="340" w:lineRule="auto"/>
        <w:ind w:firstLine="400"/>
        <w:jc w:val="both"/>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Рабочая программа дисциплины</w:t>
      </w:r>
    </w:p>
    <w:p w:rsidR="00316B71" w:rsidRPr="00316B71" w:rsidRDefault="00316B71" w:rsidP="00316B71">
      <w:pPr>
        <w:widowControl w:val="0"/>
        <w:tabs>
          <w:tab w:val="left" w:pos="142"/>
        </w:tabs>
        <w:spacing w:after="0" w:line="216" w:lineRule="auto"/>
        <w:ind w:firstLine="400"/>
        <w:jc w:val="center"/>
        <w:rPr>
          <w:rFonts w:ascii="Times New Roman" w:hAnsi="Times New Roman"/>
          <w:b/>
          <w:sz w:val="24"/>
          <w:szCs w:val="24"/>
        </w:rPr>
      </w:pPr>
      <w:r>
        <w:rPr>
          <w:rFonts w:ascii="Times New Roman" w:hAnsi="Times New Roman"/>
          <w:b/>
          <w:sz w:val="24"/>
          <w:szCs w:val="24"/>
        </w:rPr>
        <w:t>История государства и права зарубежных стран</w:t>
      </w:r>
    </w:p>
    <w:p w:rsidR="00316B71" w:rsidRPr="00316B71" w:rsidRDefault="00316B71" w:rsidP="00316B71">
      <w:pPr>
        <w:widowControl w:val="0"/>
        <w:tabs>
          <w:tab w:val="left" w:pos="142"/>
        </w:tabs>
        <w:spacing w:after="0" w:line="216" w:lineRule="auto"/>
        <w:ind w:firstLine="400"/>
        <w:jc w:val="center"/>
        <w:rPr>
          <w:rFonts w:ascii="Times New Roman" w:hAnsi="Times New Roman"/>
          <w:b/>
          <w:sz w:val="24"/>
          <w:szCs w:val="24"/>
        </w:rPr>
      </w:pPr>
      <w:r w:rsidRPr="00316B71">
        <w:rPr>
          <w:rFonts w:ascii="Times New Roman" w:hAnsi="Times New Roman"/>
          <w:b/>
          <w:sz w:val="24"/>
          <w:szCs w:val="24"/>
        </w:rPr>
        <w:t>_____________________________________________________________</w:t>
      </w:r>
    </w:p>
    <w:p w:rsidR="00316B71" w:rsidRPr="00316B71" w:rsidRDefault="00316B71" w:rsidP="00316B71">
      <w:pPr>
        <w:widowControl w:val="0"/>
        <w:tabs>
          <w:tab w:val="left" w:pos="142"/>
        </w:tabs>
        <w:spacing w:after="0" w:line="216" w:lineRule="auto"/>
        <w:ind w:firstLine="400"/>
        <w:jc w:val="center"/>
        <w:rPr>
          <w:rFonts w:ascii="Times New Roman" w:hAnsi="Times New Roman"/>
          <w:sz w:val="24"/>
          <w:szCs w:val="24"/>
        </w:rPr>
      </w:pPr>
      <w:bookmarkStart w:id="0" w:name="_GoBack"/>
      <w:bookmarkEnd w:id="0"/>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Специальность среднего профессионального образования</w:t>
      </w: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40.02.01 Право и организация социального обеспечения</w:t>
      </w:r>
    </w:p>
    <w:p w:rsidR="00316B71" w:rsidRPr="00316B71" w:rsidRDefault="00316B71" w:rsidP="00316B71">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w:t>
      </w: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Квалификация выпускника</w:t>
      </w: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Юрист</w:t>
      </w:r>
    </w:p>
    <w:p w:rsidR="00316B71" w:rsidRPr="00316B71" w:rsidRDefault="00316B71" w:rsidP="00316B71">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______________________________________________________________</w:t>
      </w:r>
    </w:p>
    <w:p w:rsidR="00316B71" w:rsidRPr="00316B71" w:rsidRDefault="00316B71" w:rsidP="00316B71">
      <w:pPr>
        <w:widowControl w:val="0"/>
        <w:tabs>
          <w:tab w:val="left" w:pos="142"/>
        </w:tabs>
        <w:spacing w:after="0" w:line="340" w:lineRule="auto"/>
        <w:ind w:firstLine="400"/>
        <w:jc w:val="both"/>
        <w:rPr>
          <w:rFonts w:ascii="Times New Roman" w:hAnsi="Times New Roman"/>
          <w:sz w:val="24"/>
          <w:szCs w:val="24"/>
        </w:rPr>
      </w:pPr>
    </w:p>
    <w:p w:rsidR="00316B71" w:rsidRPr="00316B71" w:rsidRDefault="00316B71" w:rsidP="00316B71">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Форма обучения</w:t>
      </w:r>
    </w:p>
    <w:p w:rsidR="00316B71" w:rsidRPr="00316B71" w:rsidRDefault="00316B71" w:rsidP="00316B71">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Очная</w:t>
      </w:r>
    </w:p>
    <w:p w:rsidR="00316B71" w:rsidRPr="00316B71" w:rsidRDefault="00316B71" w:rsidP="00316B71">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_____________________</w:t>
      </w:r>
    </w:p>
    <w:p w:rsidR="00316B71" w:rsidRDefault="00316B71" w:rsidP="00316B71">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Нижний Новгород</w:t>
      </w: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2017</w:t>
      </w:r>
    </w:p>
    <w:p w:rsid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92B80" w:rsidRPr="00316B71" w:rsidRDefault="00392B80"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240" w:lineRule="auto"/>
        <w:jc w:val="both"/>
        <w:rPr>
          <w:rFonts w:ascii="Times New Roman" w:hAnsi="Times New Roman"/>
          <w:sz w:val="24"/>
          <w:szCs w:val="24"/>
        </w:rPr>
      </w:pPr>
      <w:r w:rsidRPr="00316B71">
        <w:rPr>
          <w:rFonts w:ascii="Times New Roman" w:hAnsi="Times New Roman"/>
          <w:sz w:val="24"/>
          <w:szCs w:val="24"/>
        </w:rPr>
        <w:lastRenderedPageBreak/>
        <w:t>Программа учебной дисциплины</w:t>
      </w:r>
      <w:r w:rsidRPr="00316B71">
        <w:rPr>
          <w:rFonts w:ascii="Times New Roman" w:hAnsi="Times New Roman"/>
          <w:caps/>
          <w:sz w:val="24"/>
          <w:szCs w:val="24"/>
        </w:rPr>
        <w:t xml:space="preserve"> </w:t>
      </w:r>
      <w:r w:rsidRPr="00316B71">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316B71">
        <w:rPr>
          <w:rFonts w:ascii="Times New Roman" w:hAnsi="Times New Roman"/>
          <w:i/>
          <w:sz w:val="24"/>
          <w:szCs w:val="24"/>
          <w:vertAlign w:val="superscript"/>
        </w:rPr>
        <w:t xml:space="preserve">                                                                         </w:t>
      </w: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316B71">
        <w:rPr>
          <w:rFonts w:ascii="Times New Roman" w:hAnsi="Times New Roman"/>
          <w:sz w:val="24"/>
          <w:szCs w:val="24"/>
          <w:u w:val="single"/>
        </w:rPr>
        <w:t>Автор:</w:t>
      </w:r>
      <w:r>
        <w:rPr>
          <w:rFonts w:ascii="Times New Roman" w:hAnsi="Times New Roman"/>
          <w:sz w:val="24"/>
          <w:szCs w:val="24"/>
          <w:u w:val="single"/>
        </w:rPr>
        <w:t xml:space="preserve"> </w:t>
      </w:r>
      <w:proofErr w:type="spellStart"/>
      <w:r w:rsidRPr="00316B71">
        <w:rPr>
          <w:rFonts w:ascii="Times New Roman" w:hAnsi="Times New Roman"/>
          <w:sz w:val="24"/>
          <w:szCs w:val="24"/>
        </w:rPr>
        <w:t>д.ю.н</w:t>
      </w:r>
      <w:proofErr w:type="spellEnd"/>
      <w:r w:rsidRPr="00316B71">
        <w:rPr>
          <w:rFonts w:ascii="Times New Roman" w:hAnsi="Times New Roman"/>
          <w:sz w:val="24"/>
          <w:szCs w:val="24"/>
        </w:rPr>
        <w:t>, профессор Романовская Вера Борисовна</w:t>
      </w:r>
    </w:p>
    <w:p w:rsidR="00316B71" w:rsidRPr="00316B71" w:rsidRDefault="00316B71" w:rsidP="00316B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sz w:val="24"/>
          <w:szCs w:val="24"/>
        </w:rPr>
        <w:t xml:space="preserve"> _________________</w:t>
      </w:r>
      <w:r w:rsidRPr="00316B71">
        <w:rPr>
          <w:rFonts w:ascii="Times New Roman" w:hAnsi="Times New Roman"/>
          <w:i/>
          <w:sz w:val="24"/>
          <w:szCs w:val="24"/>
        </w:rPr>
        <w:t>(подпись)</w:t>
      </w:r>
    </w:p>
    <w:p w:rsidR="00316B71" w:rsidRPr="00316B71" w:rsidRDefault="00316B71" w:rsidP="00316B71">
      <w:pPr>
        <w:widowControl w:val="0"/>
        <w:spacing w:after="0" w:line="360" w:lineRule="auto"/>
        <w:jc w:val="both"/>
        <w:rPr>
          <w:rFonts w:ascii="Times New Roman" w:hAnsi="Times New Roman"/>
          <w:sz w:val="24"/>
          <w:szCs w:val="24"/>
        </w:rPr>
      </w:pPr>
    </w:p>
    <w:p w:rsidR="0043013F" w:rsidRPr="00316B71" w:rsidRDefault="0043013F" w:rsidP="0043013F">
      <w:pPr>
        <w:widowControl w:val="0"/>
        <w:spacing w:after="0" w:line="340" w:lineRule="auto"/>
        <w:jc w:val="both"/>
        <w:rPr>
          <w:rFonts w:ascii="Times New Roman" w:hAnsi="Times New Roman"/>
          <w:sz w:val="24"/>
          <w:szCs w:val="24"/>
        </w:rPr>
      </w:pPr>
      <w:r w:rsidRPr="00316B71">
        <w:rPr>
          <w:rFonts w:ascii="Times New Roman" w:hAnsi="Times New Roman"/>
          <w:sz w:val="24"/>
          <w:szCs w:val="24"/>
        </w:rPr>
        <w:t xml:space="preserve">Программа рассмотрена и одобрена на заседании кафедры </w:t>
      </w:r>
    </w:p>
    <w:p w:rsidR="0043013F" w:rsidRPr="00316B71" w:rsidRDefault="0043013F" w:rsidP="0043013F">
      <w:pPr>
        <w:widowControl w:val="0"/>
        <w:spacing w:after="0" w:line="340" w:lineRule="auto"/>
        <w:ind w:firstLine="708"/>
        <w:jc w:val="both"/>
        <w:rPr>
          <w:rFonts w:ascii="Times New Roman" w:hAnsi="Times New Roman"/>
          <w:sz w:val="24"/>
          <w:szCs w:val="24"/>
          <w:u w:val="single"/>
        </w:rPr>
      </w:pPr>
      <w:r w:rsidRPr="00316B71">
        <w:rPr>
          <w:rFonts w:ascii="Times New Roman" w:hAnsi="Times New Roman"/>
          <w:sz w:val="24"/>
          <w:szCs w:val="24"/>
        </w:rPr>
        <w:t xml:space="preserve"> </w:t>
      </w:r>
      <w:r>
        <w:rPr>
          <w:rFonts w:ascii="Times New Roman" w:hAnsi="Times New Roman"/>
          <w:sz w:val="24"/>
          <w:szCs w:val="24"/>
          <w:u w:val="single"/>
        </w:rPr>
        <w:t>«_</w:t>
      </w:r>
      <w:r w:rsidRPr="00316B71">
        <w:rPr>
          <w:rFonts w:ascii="Times New Roman" w:hAnsi="Times New Roman"/>
          <w:sz w:val="24"/>
          <w:szCs w:val="24"/>
          <w:u w:val="single"/>
        </w:rPr>
        <w:t>_</w:t>
      </w:r>
      <w:r>
        <w:rPr>
          <w:rFonts w:ascii="Times New Roman" w:hAnsi="Times New Roman"/>
          <w:sz w:val="24"/>
          <w:szCs w:val="24"/>
        </w:rPr>
        <w:t>»_</w:t>
      </w:r>
      <w:r>
        <w:rPr>
          <w:rFonts w:ascii="Times New Roman" w:hAnsi="Times New Roman"/>
          <w:sz w:val="24"/>
          <w:szCs w:val="24"/>
          <w:u w:val="single"/>
        </w:rPr>
        <w:t>____201</w:t>
      </w:r>
      <w:r w:rsidRPr="00316B71">
        <w:rPr>
          <w:rFonts w:ascii="Times New Roman" w:hAnsi="Times New Roman"/>
          <w:sz w:val="24"/>
          <w:szCs w:val="24"/>
        </w:rPr>
        <w:t xml:space="preserve"> _ г., протокол №_</w:t>
      </w:r>
      <w:r w:rsidRPr="00316B71">
        <w:rPr>
          <w:rFonts w:ascii="Times New Roman" w:hAnsi="Times New Roman"/>
          <w:sz w:val="24"/>
          <w:szCs w:val="24"/>
          <w:u w:val="single"/>
        </w:rPr>
        <w:t>_</w:t>
      </w:r>
    </w:p>
    <w:p w:rsidR="0043013F" w:rsidRPr="00316B71" w:rsidRDefault="0043013F" w:rsidP="0043013F">
      <w:pPr>
        <w:widowControl w:val="0"/>
        <w:spacing w:after="0" w:line="340" w:lineRule="auto"/>
        <w:jc w:val="both"/>
        <w:rPr>
          <w:rFonts w:ascii="Times New Roman" w:hAnsi="Times New Roman"/>
          <w:sz w:val="24"/>
          <w:szCs w:val="24"/>
        </w:rPr>
      </w:pPr>
    </w:p>
    <w:p w:rsidR="0043013F" w:rsidRPr="00316B71" w:rsidRDefault="0043013F" w:rsidP="00430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316B71">
        <w:rPr>
          <w:rFonts w:ascii="Times New Roman" w:hAnsi="Times New Roman"/>
          <w:sz w:val="24"/>
          <w:szCs w:val="24"/>
        </w:rPr>
        <w:t xml:space="preserve">Зав. </w:t>
      </w:r>
      <w:r>
        <w:rPr>
          <w:rFonts w:ascii="Times New Roman" w:hAnsi="Times New Roman"/>
          <w:sz w:val="24"/>
          <w:szCs w:val="24"/>
        </w:rPr>
        <w:t>к</w:t>
      </w:r>
      <w:r w:rsidRPr="00316B71">
        <w:rPr>
          <w:rFonts w:ascii="Times New Roman" w:hAnsi="Times New Roman"/>
          <w:sz w:val="24"/>
          <w:szCs w:val="24"/>
        </w:rPr>
        <w:t>афедрой</w:t>
      </w:r>
      <w:r>
        <w:rPr>
          <w:rFonts w:ascii="Times New Roman" w:hAnsi="Times New Roman"/>
          <w:sz w:val="24"/>
          <w:szCs w:val="24"/>
        </w:rPr>
        <w:t xml:space="preserve"> теории и истории государства и права</w:t>
      </w:r>
      <w:r>
        <w:rPr>
          <w:rFonts w:ascii="Times New Roman" w:hAnsi="Times New Roman"/>
          <w:sz w:val="24"/>
          <w:szCs w:val="24"/>
        </w:rPr>
        <w:tab/>
        <w:t>_____________  Романовская В.Б.</w:t>
      </w:r>
    </w:p>
    <w:p w:rsidR="0043013F" w:rsidRPr="00316B71" w:rsidRDefault="00786DAF" w:rsidP="00786D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center"/>
        <w:rPr>
          <w:rFonts w:ascii="Times New Roman" w:hAnsi="Times New Roman"/>
          <w:i/>
          <w:sz w:val="24"/>
          <w:szCs w:val="24"/>
        </w:rPr>
      </w:pPr>
      <w:r>
        <w:rPr>
          <w:rFonts w:ascii="Times New Roman" w:hAnsi="Times New Roman"/>
          <w:i/>
          <w:sz w:val="24"/>
          <w:szCs w:val="24"/>
        </w:rPr>
        <w:t xml:space="preserve">                                                           </w:t>
      </w:r>
      <w:r w:rsidR="0043013F" w:rsidRPr="00316B71">
        <w:rPr>
          <w:rFonts w:ascii="Times New Roman" w:hAnsi="Times New Roman"/>
          <w:i/>
          <w:sz w:val="24"/>
          <w:szCs w:val="24"/>
        </w:rPr>
        <w:t>(подпись)</w:t>
      </w:r>
    </w:p>
    <w:p w:rsidR="0043013F" w:rsidRPr="00316B71" w:rsidRDefault="0043013F" w:rsidP="0043013F">
      <w:pPr>
        <w:widowControl w:val="0"/>
        <w:spacing w:after="0" w:line="360" w:lineRule="auto"/>
        <w:ind w:firstLine="400"/>
        <w:jc w:val="both"/>
        <w:rPr>
          <w:rFonts w:ascii="Times New Roman" w:hAnsi="Times New Roman"/>
          <w:sz w:val="24"/>
          <w:szCs w:val="24"/>
        </w:rPr>
      </w:pPr>
    </w:p>
    <w:p w:rsidR="00316B71" w:rsidRPr="00316B71" w:rsidRDefault="00316B71" w:rsidP="00316B71">
      <w:pPr>
        <w:widowControl w:val="0"/>
        <w:spacing w:after="0" w:line="360" w:lineRule="auto"/>
        <w:ind w:firstLine="400"/>
        <w:jc w:val="both"/>
        <w:rPr>
          <w:rFonts w:ascii="Times New Roman" w:hAnsi="Times New Roman"/>
          <w:sz w:val="24"/>
          <w:szCs w:val="24"/>
        </w:rPr>
      </w:pP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316B71">
      <w:pPr>
        <w:spacing w:after="0" w:line="240" w:lineRule="auto"/>
        <w:jc w:val="both"/>
        <w:rPr>
          <w:rFonts w:ascii="Times New Roman" w:hAnsi="Times New Roman"/>
          <w:sz w:val="24"/>
          <w:szCs w:val="24"/>
        </w:rPr>
      </w:pPr>
    </w:p>
    <w:p w:rsidR="00316B71" w:rsidRPr="00316B71" w:rsidRDefault="00316B71" w:rsidP="00316B71">
      <w:pPr>
        <w:spacing w:after="0" w:line="240" w:lineRule="auto"/>
        <w:jc w:val="both"/>
        <w:rPr>
          <w:rFonts w:ascii="Times New Roman" w:hAnsi="Times New Roman"/>
          <w:sz w:val="24"/>
          <w:szCs w:val="24"/>
        </w:rPr>
      </w:pPr>
    </w:p>
    <w:p w:rsidR="003C4D5C" w:rsidRDefault="003C4D5C" w:rsidP="002937EA">
      <w:pPr>
        <w:spacing w:after="0" w:line="240" w:lineRule="auto"/>
        <w:jc w:val="center"/>
        <w:rPr>
          <w:rFonts w:ascii="Times New Roman" w:hAnsi="Times New Roman"/>
          <w:b/>
          <w:sz w:val="24"/>
          <w:szCs w:val="24"/>
        </w:rPr>
      </w:pPr>
    </w:p>
    <w:p w:rsidR="003C4D5C" w:rsidRDefault="003C4D5C" w:rsidP="002937EA">
      <w:pPr>
        <w:spacing w:after="0" w:line="240" w:lineRule="auto"/>
        <w:jc w:val="center"/>
        <w:rPr>
          <w:rFonts w:ascii="Times New Roman" w:hAnsi="Times New Roman"/>
          <w:b/>
          <w:sz w:val="24"/>
          <w:szCs w:val="24"/>
        </w:rPr>
      </w:pPr>
    </w:p>
    <w:p w:rsidR="002937EA" w:rsidRPr="00316B71" w:rsidRDefault="002937EA" w:rsidP="002937EA">
      <w:pPr>
        <w:spacing w:after="0" w:line="240" w:lineRule="auto"/>
        <w:jc w:val="center"/>
        <w:rPr>
          <w:rFonts w:ascii="Times New Roman" w:hAnsi="Times New Roman"/>
          <w:b/>
          <w:sz w:val="24"/>
          <w:szCs w:val="24"/>
        </w:rPr>
      </w:pPr>
      <w:r w:rsidRPr="00316B71">
        <w:rPr>
          <w:rFonts w:ascii="Times New Roman" w:hAnsi="Times New Roman"/>
          <w:b/>
          <w:sz w:val="24"/>
          <w:szCs w:val="24"/>
        </w:rPr>
        <w:lastRenderedPageBreak/>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t>ПАСПОРТ РАБОЧЕЙ ПРОГРАММЫ ДИСЦИПЛИНЫ</w:t>
      </w:r>
    </w:p>
    <w:p w:rsidR="002937EA" w:rsidRPr="00E72992" w:rsidRDefault="002937EA" w:rsidP="002937EA">
      <w:pPr>
        <w:spacing w:after="0" w:line="240" w:lineRule="auto"/>
        <w:ind w:left="720"/>
        <w:jc w:val="center"/>
        <w:rPr>
          <w:rFonts w:ascii="Times New Roman" w:hAnsi="Times New Roman"/>
          <w:b/>
          <w:sz w:val="24"/>
          <w:szCs w:val="24"/>
        </w:rPr>
      </w:pPr>
      <w:r w:rsidRPr="00E72992">
        <w:rPr>
          <w:rFonts w:ascii="Times New Roman" w:hAnsi="Times New Roman"/>
          <w:b/>
          <w:sz w:val="24"/>
          <w:szCs w:val="24"/>
        </w:rPr>
        <w:lastRenderedPageBreak/>
        <w:t>Информатика и информационные технологии в профессиональной деятельности</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Pr="00E72992"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социального обеспечения».</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Pr="00E72992" w:rsidRDefault="002937EA" w:rsidP="002937EA">
      <w:pPr>
        <w:spacing w:after="0" w:line="240" w:lineRule="auto"/>
        <w:ind w:left="567"/>
        <w:jc w:val="both"/>
        <w:rPr>
          <w:rFonts w:ascii="Times New Roman" w:hAnsi="Times New Roman"/>
          <w:b/>
          <w:sz w:val="24"/>
          <w:szCs w:val="24"/>
        </w:rPr>
      </w:pPr>
      <w:r w:rsidRPr="00E72992">
        <w:rPr>
          <w:rFonts w:ascii="Times New Roman" w:hAnsi="Times New Roman"/>
          <w:sz w:val="24"/>
          <w:szCs w:val="24"/>
        </w:rPr>
        <w:t>Дисциплина (модуль) относится к вариативной части циклов.</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2937EA" w:rsidP="00E72992">
      <w:pPr>
        <w:autoSpaceDE w:val="0"/>
        <w:autoSpaceDN w:val="0"/>
        <w:adjustRightInd w:val="0"/>
        <w:ind w:firstLine="540"/>
        <w:jc w:val="both"/>
        <w:rPr>
          <w:rFonts w:ascii="Times New Roman" w:hAnsi="Times New Roman"/>
          <w:sz w:val="24"/>
          <w:szCs w:val="24"/>
        </w:rPr>
      </w:pPr>
      <w:r w:rsidRPr="00E72992">
        <w:rPr>
          <w:rFonts w:ascii="Times New Roman" w:hAnsi="Times New Roman"/>
          <w:b/>
          <w:sz w:val="24"/>
          <w:szCs w:val="24"/>
        </w:rPr>
        <w:t>Целями</w:t>
      </w:r>
      <w:r w:rsidR="00E72992" w:rsidRPr="00E72992">
        <w:rPr>
          <w:rFonts w:ascii="Times New Roman" w:hAnsi="Times New Roman"/>
          <w:sz w:val="24"/>
          <w:szCs w:val="24"/>
        </w:rPr>
        <w:t xml:space="preserve"> заключается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 приемами ведения дискуссии и полемики.</w:t>
      </w:r>
    </w:p>
    <w:p w:rsidR="00E72992" w:rsidRPr="001F0B97" w:rsidRDefault="00E72992" w:rsidP="00E72992">
      <w:pPr>
        <w:autoSpaceDE w:val="0"/>
        <w:autoSpaceDN w:val="0"/>
        <w:adjustRightInd w:val="0"/>
        <w:ind w:firstLine="540"/>
        <w:jc w:val="both"/>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2937EA">
      <w:pPr>
        <w:pStyle w:val="a4"/>
        <w:jc w:val="both"/>
        <w:rPr>
          <w:rFonts w:ascii="Times New Roman" w:hAnsi="Times New Roman"/>
          <w:b/>
          <w:sz w:val="24"/>
          <w:szCs w:val="24"/>
        </w:rPr>
      </w:pP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З1общее и особенное в процессах эволюции государственности и </w:t>
      </w:r>
      <w:proofErr w:type="spellStart"/>
      <w:r w:rsidRPr="00E72992">
        <w:rPr>
          <w:rFonts w:ascii="Times New Roman" w:hAnsi="Times New Roman"/>
          <w:sz w:val="24"/>
          <w:szCs w:val="24"/>
        </w:rPr>
        <w:t>правазарубежных</w:t>
      </w:r>
      <w:proofErr w:type="spellEnd"/>
      <w:r w:rsidRPr="00E72992">
        <w:rPr>
          <w:rFonts w:ascii="Times New Roman" w:hAnsi="Times New Roman"/>
          <w:sz w:val="24"/>
          <w:szCs w:val="24"/>
        </w:rPr>
        <w:t xml:space="preserve">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w:t>
      </w:r>
      <w:proofErr w:type="spellStart"/>
      <w:r w:rsidRPr="00E72992">
        <w:rPr>
          <w:rFonts w:ascii="Times New Roman" w:hAnsi="Times New Roman"/>
          <w:sz w:val="24"/>
          <w:szCs w:val="24"/>
        </w:rPr>
        <w:t>правоприменение</w:t>
      </w:r>
      <w:proofErr w:type="spellEnd"/>
      <w:r w:rsidRPr="00E72992">
        <w:rPr>
          <w:rFonts w:ascii="Times New Roman" w:hAnsi="Times New Roman"/>
          <w:sz w:val="24"/>
          <w:szCs w:val="24"/>
        </w:rPr>
        <w:t xml:space="preserve">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E72992" w:rsidRDefault="00E72992"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Default="00E72992" w:rsidP="00E72992">
      <w:pPr>
        <w:autoSpaceDE w:val="0"/>
        <w:autoSpaceDN w:val="0"/>
        <w:adjustRightInd w:val="0"/>
        <w:rPr>
          <w:rFonts w:ascii="Times New Roman" w:hAnsi="Times New Roman"/>
          <w:sz w:val="24"/>
          <w:szCs w:val="24"/>
        </w:rPr>
      </w:pP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037500" w:rsidRDefault="002937EA" w:rsidP="002937EA">
      <w:pPr>
        <w:pStyle w:val="a4"/>
        <w:jc w:val="both"/>
        <w:rPr>
          <w:rFonts w:ascii="Times New Roman" w:hAnsi="Times New Roman"/>
          <w:sz w:val="24"/>
          <w:szCs w:val="24"/>
        </w:rPr>
      </w:pPr>
      <w:r w:rsidRPr="00E838C4">
        <w:rPr>
          <w:rFonts w:ascii="Times New Roman" w:hAnsi="Times New Roman"/>
          <w:b/>
          <w:sz w:val="28"/>
          <w:szCs w:val="28"/>
        </w:rPr>
        <w:t xml:space="preserve"> </w:t>
      </w:r>
    </w:p>
    <w:p w:rsidR="00037500" w:rsidRPr="00037500" w:rsidRDefault="00037500" w:rsidP="00037500">
      <w:pPr>
        <w:autoSpaceDE w:val="0"/>
        <w:autoSpaceDN w:val="0"/>
        <w:adjustRightInd w:val="0"/>
        <w:ind w:firstLine="567"/>
        <w:rPr>
          <w:rFonts w:ascii="Times New Roman" w:hAnsi="Times New Roman"/>
          <w:sz w:val="24"/>
          <w:szCs w:val="24"/>
        </w:rPr>
      </w:pPr>
      <w:r w:rsidRPr="00037500">
        <w:rPr>
          <w:rFonts w:ascii="Times New Roman" w:hAnsi="Times New Roman"/>
          <w:sz w:val="24"/>
          <w:szCs w:val="24"/>
        </w:rPr>
        <w:t>В результате освоения дисциплины «История государства и права зарубежных стран» студент должен обладать следующими общекультурными компетенциями (</w:t>
      </w:r>
      <w:proofErr w:type="gramStart"/>
      <w:r w:rsidRPr="00037500">
        <w:rPr>
          <w:rFonts w:ascii="Times New Roman" w:hAnsi="Times New Roman"/>
          <w:sz w:val="24"/>
          <w:szCs w:val="24"/>
        </w:rPr>
        <w:t>ОК</w:t>
      </w:r>
      <w:proofErr w:type="gramEnd"/>
      <w:r w:rsidRPr="00037500">
        <w:rPr>
          <w:rFonts w:ascii="Times New Roman" w:hAnsi="Times New Roman"/>
          <w:sz w:val="24"/>
          <w:szCs w:val="24"/>
        </w:rPr>
        <w:t>):</w:t>
      </w:r>
    </w:p>
    <w:p w:rsidR="00037500" w:rsidRPr="00037500" w:rsidRDefault="00037500" w:rsidP="00037500">
      <w:pPr>
        <w:pStyle w:val="ConsPlusNormal"/>
        <w:ind w:firstLine="540"/>
        <w:jc w:val="both"/>
        <w:rPr>
          <w:rFonts w:ascii="Times New Roman" w:hAnsi="Times New Roman" w:cs="Times New Roman"/>
          <w:sz w:val="24"/>
          <w:szCs w:val="24"/>
        </w:rPr>
      </w:pPr>
      <w:proofErr w:type="gramStart"/>
      <w:r w:rsidRPr="00037500">
        <w:rPr>
          <w:rFonts w:ascii="Times New Roman" w:hAnsi="Times New Roman" w:cs="Times New Roman"/>
          <w:sz w:val="24"/>
          <w:szCs w:val="24"/>
        </w:rPr>
        <w:t>ОК</w:t>
      </w:r>
      <w:proofErr w:type="gramEnd"/>
      <w:r w:rsidRPr="00037500">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37500" w:rsidRPr="00037500" w:rsidRDefault="00037500" w:rsidP="00037500">
      <w:pPr>
        <w:pStyle w:val="ConsPlusNormal"/>
        <w:ind w:firstLine="540"/>
        <w:jc w:val="both"/>
        <w:rPr>
          <w:rFonts w:ascii="Times New Roman" w:hAnsi="Times New Roman" w:cs="Times New Roman"/>
          <w:sz w:val="24"/>
          <w:szCs w:val="24"/>
        </w:rPr>
      </w:pPr>
      <w:proofErr w:type="gramStart"/>
      <w:r w:rsidRPr="00037500">
        <w:rPr>
          <w:rFonts w:ascii="Times New Roman" w:hAnsi="Times New Roman" w:cs="Times New Roman"/>
          <w:sz w:val="24"/>
          <w:szCs w:val="24"/>
        </w:rPr>
        <w:t>ОК</w:t>
      </w:r>
      <w:proofErr w:type="gramEnd"/>
      <w:r w:rsidRPr="00037500">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2937EA" w:rsidRPr="00037500" w:rsidRDefault="00037500" w:rsidP="00037500">
      <w:pPr>
        <w:pStyle w:val="a4"/>
        <w:jc w:val="both"/>
        <w:rPr>
          <w:rFonts w:ascii="Times New Roman" w:hAnsi="Times New Roman"/>
          <w:b/>
          <w:sz w:val="24"/>
          <w:szCs w:val="24"/>
        </w:rPr>
      </w:pPr>
      <w:proofErr w:type="gramStart"/>
      <w:r w:rsidRPr="00037500">
        <w:rPr>
          <w:rFonts w:ascii="Times New Roman" w:hAnsi="Times New Roman"/>
          <w:sz w:val="24"/>
          <w:szCs w:val="24"/>
        </w:rPr>
        <w:lastRenderedPageBreak/>
        <w:t>ОК</w:t>
      </w:r>
      <w:proofErr w:type="gramEnd"/>
      <w:r w:rsidRPr="00037500">
        <w:rPr>
          <w:rFonts w:ascii="Times New Roman" w:hAnsi="Times New Roman"/>
          <w:sz w:val="24"/>
          <w:szCs w:val="24"/>
        </w:rPr>
        <w:t xml:space="preserve"> 4. Осуществлять поиск и использование информации, необходимой для </w:t>
      </w:r>
      <w:proofErr w:type="gramStart"/>
      <w:r w:rsidRPr="00037500">
        <w:rPr>
          <w:rFonts w:ascii="Times New Roman" w:hAnsi="Times New Roman"/>
          <w:sz w:val="24"/>
          <w:szCs w:val="24"/>
        </w:rPr>
        <w:t>эффективного</w:t>
      </w:r>
      <w:proofErr w:type="gramEnd"/>
    </w:p>
    <w:p w:rsidR="00E72992" w:rsidRPr="00037500" w:rsidRDefault="00E72992" w:rsidP="00E72992">
      <w:pPr>
        <w:spacing w:after="0" w:line="240" w:lineRule="auto"/>
        <w:jc w:val="both"/>
        <w:rPr>
          <w:rFonts w:ascii="Times New Roman" w:hAnsi="Times New Roman"/>
          <w:b/>
          <w:sz w:val="24"/>
          <w:szCs w:val="24"/>
        </w:rPr>
      </w:pPr>
    </w:p>
    <w:p w:rsidR="00E72992" w:rsidRDefault="00E72992" w:rsidP="00E72992">
      <w:pPr>
        <w:spacing w:after="0" w:line="240" w:lineRule="auto"/>
        <w:jc w:val="both"/>
        <w:rPr>
          <w:rFonts w:ascii="Times New Roman" w:hAnsi="Times New Roman"/>
          <w:b/>
          <w:sz w:val="28"/>
          <w:szCs w:val="28"/>
        </w:rPr>
      </w:pPr>
    </w:p>
    <w:p w:rsidR="00E72992" w:rsidRPr="005E192A" w:rsidRDefault="00E72992" w:rsidP="00E72992">
      <w:pPr>
        <w:spacing w:after="0" w:line="240" w:lineRule="auto"/>
        <w:jc w:val="both"/>
        <w:rPr>
          <w:rFonts w:ascii="Times New Roman" w:hAnsi="Times New Roman"/>
          <w:b/>
          <w:sz w:val="24"/>
          <w:szCs w:val="24"/>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94 </w:t>
      </w:r>
      <w:r w:rsidRPr="00E72992">
        <w:rPr>
          <w:rFonts w:ascii="Times New Roman" w:hAnsi="Times New Roman"/>
          <w:sz w:val="24"/>
          <w:szCs w:val="24"/>
        </w:rPr>
        <w:t xml:space="preserve"> часа, в том числе: обязательной ауд</w:t>
      </w:r>
      <w:r w:rsidR="005E192A">
        <w:rPr>
          <w:rFonts w:ascii="Times New Roman" w:hAnsi="Times New Roman"/>
          <w:sz w:val="24"/>
          <w:szCs w:val="24"/>
        </w:rPr>
        <w:t>иторной нагрузки обучающегося 56</w:t>
      </w:r>
      <w:r w:rsidRPr="00E72992">
        <w:rPr>
          <w:rFonts w:ascii="Times New Roman" w:hAnsi="Times New Roman"/>
          <w:sz w:val="24"/>
          <w:szCs w:val="24"/>
        </w:rPr>
        <w:t xml:space="preserve"> часов, самостоятельной работы обучающегося  </w:t>
      </w:r>
      <w:r w:rsidR="005E192A">
        <w:rPr>
          <w:rFonts w:ascii="Times New Roman" w:hAnsi="Times New Roman"/>
          <w:sz w:val="24"/>
          <w:szCs w:val="24"/>
        </w:rPr>
        <w:t>32</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Pr="00316B71" w:rsidRDefault="002937EA" w:rsidP="002937EA">
      <w:pPr>
        <w:numPr>
          <w:ilvl w:val="0"/>
          <w:numId w:val="2"/>
        </w:numPr>
        <w:spacing w:after="0" w:line="240" w:lineRule="auto"/>
        <w:ind w:left="0"/>
        <w:jc w:val="center"/>
        <w:rPr>
          <w:rFonts w:ascii="Times New Roman" w:hAnsi="Times New Roman"/>
          <w:b/>
          <w:sz w:val="24"/>
          <w:szCs w:val="24"/>
        </w:rPr>
      </w:pPr>
      <w:r w:rsidRPr="00316B71">
        <w:rPr>
          <w:rFonts w:ascii="Times New Roman" w:hAnsi="Times New Roman"/>
          <w:b/>
          <w:sz w:val="24"/>
          <w:szCs w:val="24"/>
        </w:rPr>
        <w:t>СТРУКТУРА И СОДЕРЖАНИЕ ДИСЦИПЛИНЫ</w:t>
      </w:r>
    </w:p>
    <w:p w:rsidR="002937EA" w:rsidRPr="00316B71" w:rsidRDefault="002937EA" w:rsidP="002937EA">
      <w:pPr>
        <w:numPr>
          <w:ilvl w:val="1"/>
          <w:numId w:val="2"/>
        </w:numPr>
        <w:spacing w:after="0" w:line="240" w:lineRule="auto"/>
        <w:rPr>
          <w:rFonts w:ascii="Times New Roman" w:hAnsi="Times New Roman"/>
          <w:b/>
          <w:sz w:val="24"/>
          <w:szCs w:val="24"/>
        </w:rPr>
      </w:pPr>
      <w:r w:rsidRPr="00316B71">
        <w:rPr>
          <w:rFonts w:ascii="Times New Roman" w:hAnsi="Times New Roman"/>
          <w:b/>
          <w:sz w:val="24"/>
          <w:szCs w:val="24"/>
        </w:rPr>
        <w:t>Объем дисциплины и виды учебной работы</w:t>
      </w:r>
    </w:p>
    <w:p w:rsidR="002937EA" w:rsidRPr="00316B71" w:rsidRDefault="002937EA" w:rsidP="002937EA">
      <w:pPr>
        <w:spacing w:after="0" w:line="240" w:lineRule="auto"/>
        <w:ind w:left="720"/>
        <w:rPr>
          <w:rFonts w:ascii="Times New Roman" w:hAnsi="Times New Roman"/>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Объем часов</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94</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sz w:val="20"/>
                <w:szCs w:val="20"/>
              </w:rPr>
            </w:pP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Pr="00316B71" w:rsidRDefault="002937EA" w:rsidP="00BB3FE1">
            <w:pPr>
              <w:spacing w:after="0" w:line="240" w:lineRule="auto"/>
              <w:jc w:val="center"/>
              <w:rPr>
                <w:rFonts w:ascii="Times New Roman" w:eastAsia="Calibri" w:hAnsi="Times New Roman"/>
                <w:b/>
                <w:sz w:val="20"/>
                <w:szCs w:val="20"/>
              </w:rPr>
            </w:pP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28</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sz w:val="20"/>
                <w:szCs w:val="20"/>
              </w:rPr>
              <w:t>-</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28</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sz w:val="20"/>
                <w:szCs w:val="20"/>
              </w:rPr>
            </w:pPr>
          </w:p>
        </w:tc>
      </w:tr>
      <w:tr w:rsidR="002937EA" w:rsidRPr="00316B71"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Pr="00316B71" w:rsidRDefault="00462D49"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3</w:t>
            </w:r>
            <w:r w:rsidR="005E192A" w:rsidRPr="00316B71">
              <w:rPr>
                <w:rFonts w:ascii="Times New Roman" w:eastAsia="Calibri" w:hAnsi="Times New Roman"/>
                <w:sz w:val="20"/>
                <w:szCs w:val="20"/>
              </w:rPr>
              <w:t>2</w:t>
            </w:r>
          </w:p>
        </w:tc>
      </w:tr>
      <w:tr w:rsidR="005E192A" w:rsidRPr="00316B71"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r>
      <w:tr w:rsidR="002937EA" w:rsidRPr="00316B71" w:rsidTr="00BB3FE1">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Pr="00316B71" w:rsidRDefault="002937EA" w:rsidP="00E23859">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 xml:space="preserve">Промежуточная аттестация в форме </w:t>
            </w:r>
            <w:r w:rsidR="00E23859" w:rsidRPr="00316B71">
              <w:rPr>
                <w:rFonts w:ascii="Times New Roman" w:eastAsia="Calibri" w:hAnsi="Times New Roman"/>
                <w:b/>
                <w:sz w:val="20"/>
                <w:szCs w:val="20"/>
              </w:rPr>
              <w:t>экзамена</w:t>
            </w:r>
          </w:p>
        </w:tc>
      </w:tr>
    </w:tbl>
    <w:p w:rsidR="002937EA" w:rsidRDefault="002937EA" w:rsidP="002937EA">
      <w:pPr>
        <w:spacing w:after="0" w:line="240" w:lineRule="auto"/>
        <w:ind w:left="720"/>
        <w:rPr>
          <w:rFonts w:ascii="Times New Roman" w:hAnsi="Times New Roman"/>
          <w:b/>
          <w:sz w:val="28"/>
          <w:szCs w:val="28"/>
        </w:rPr>
      </w:pPr>
    </w:p>
    <w:p w:rsidR="002937EA" w:rsidRPr="00316B71" w:rsidRDefault="002937EA" w:rsidP="002937EA">
      <w:pPr>
        <w:numPr>
          <w:ilvl w:val="1"/>
          <w:numId w:val="2"/>
        </w:numPr>
        <w:spacing w:after="0" w:line="240" w:lineRule="auto"/>
        <w:rPr>
          <w:rFonts w:ascii="Times New Roman" w:hAnsi="Times New Roman"/>
          <w:b/>
          <w:sz w:val="24"/>
          <w:szCs w:val="24"/>
        </w:rPr>
      </w:pPr>
      <w:r w:rsidRPr="00316B71">
        <w:rPr>
          <w:rFonts w:ascii="Times New Roman" w:hAnsi="Times New Roman"/>
          <w:b/>
          <w:sz w:val="24"/>
          <w:szCs w:val="24"/>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2171"/>
        <w:gridCol w:w="816"/>
        <w:gridCol w:w="1782"/>
        <w:gridCol w:w="1527"/>
      </w:tblGrid>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Наименование разделов и тем</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316B71">
              <w:rPr>
                <w:rFonts w:ascii="Times New Roman" w:eastAsia="Calibri" w:hAnsi="Times New Roman"/>
                <w:b/>
                <w:i/>
                <w:sz w:val="20"/>
                <w:szCs w:val="20"/>
              </w:rPr>
              <w:t>если предусмотрены)</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Уровень освоения</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Консультации</w:t>
            </w:r>
          </w:p>
        </w:tc>
      </w:tr>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1</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vertAlign w:val="superscript"/>
              </w:rPr>
            </w:pPr>
            <w:r w:rsidRPr="00316B71">
              <w:rPr>
                <w:rFonts w:ascii="Times New Roman" w:eastAsia="Calibri" w:hAnsi="Times New Roman"/>
                <w:b/>
                <w:sz w:val="20"/>
                <w:szCs w:val="20"/>
              </w:rPr>
              <w:t>4</w:t>
            </w:r>
            <w:r w:rsidRPr="00316B71">
              <w:rPr>
                <w:rFonts w:ascii="Times New Roman" w:eastAsia="Calibri" w:hAnsi="Times New Roman"/>
                <w:b/>
                <w:sz w:val="20"/>
                <w:szCs w:val="20"/>
                <w:vertAlign w:val="superscript"/>
              </w:rPr>
              <w:t>*</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5</w:t>
            </w: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1.</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Древний Египет.</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w:t>
            </w:r>
            <w:r w:rsidRPr="00316B71">
              <w:rPr>
                <w:rFonts w:ascii="Times New Roman" w:eastAsia="Calibri" w:hAnsi="Times New Roman"/>
                <w:b/>
                <w:sz w:val="20"/>
                <w:szCs w:val="20"/>
              </w:rPr>
              <w:lastRenderedPageBreak/>
              <w:t>правителя и особенности египетской деспотии. 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rPr>
          <w:trHeight w:val="255"/>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2.</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Древняя Индия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316B71">
              <w:rPr>
                <w:rFonts w:ascii="Times New Roman" w:eastAsia="Calibri" w:hAnsi="Times New Roman"/>
                <w:b/>
                <w:sz w:val="20"/>
                <w:szCs w:val="20"/>
              </w:rPr>
              <w:t>деликтные</w:t>
            </w:r>
            <w:proofErr w:type="spellEnd"/>
            <w:r w:rsidRPr="00316B71">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3.</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Древняя Греция.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Античный полис как тип государственности. Возникновение </w:t>
            </w:r>
            <w:r w:rsidRPr="00316B71">
              <w:rPr>
                <w:rFonts w:ascii="Times New Roman" w:eastAsia="Calibri" w:hAnsi="Times New Roman"/>
                <w:b/>
                <w:sz w:val="20"/>
                <w:szCs w:val="20"/>
              </w:rPr>
              <w:lastRenderedPageBreak/>
              <w:t xml:space="preserve">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316B71">
              <w:rPr>
                <w:rFonts w:ascii="Times New Roman" w:eastAsia="Calibri" w:hAnsi="Times New Roman"/>
                <w:b/>
                <w:sz w:val="20"/>
                <w:szCs w:val="20"/>
              </w:rPr>
              <w:t>деликтные</w:t>
            </w:r>
            <w:proofErr w:type="spellEnd"/>
            <w:r w:rsidRPr="00316B71">
              <w:rPr>
                <w:rFonts w:ascii="Times New Roman" w:eastAsia="Calibri" w:hAnsi="Times New Roman"/>
                <w:b/>
                <w:sz w:val="20"/>
                <w:szCs w:val="20"/>
              </w:rPr>
              <w:t xml:space="preserve"> обязательства. Судопроизводство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4.</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Франки.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316B71">
              <w:rPr>
                <w:rFonts w:ascii="Times New Roman" w:eastAsia="Calibri" w:hAnsi="Times New Roman"/>
                <w:b/>
                <w:sz w:val="20"/>
                <w:szCs w:val="20"/>
              </w:rPr>
              <w:t>Аффатомия</w:t>
            </w:r>
            <w:proofErr w:type="spellEnd"/>
            <w:r w:rsidRPr="00316B71">
              <w:rPr>
                <w:rFonts w:ascii="Times New Roman" w:eastAsia="Calibri" w:hAnsi="Times New Roman"/>
                <w:b/>
                <w:sz w:val="20"/>
                <w:szCs w:val="20"/>
              </w:rPr>
              <w:t>. Преступления и наказания. Судопроизводство. Ордалии.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spacing w:after="0" w:line="240" w:lineRule="auto"/>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5.</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 xml:space="preserve">Средневековое </w:t>
            </w:r>
            <w:r w:rsidRPr="00316B71">
              <w:rPr>
                <w:rFonts w:ascii="Times New Roman" w:hAnsi="Times New Roman"/>
                <w:b/>
                <w:sz w:val="20"/>
                <w:szCs w:val="20"/>
              </w:rPr>
              <w:lastRenderedPageBreak/>
              <w:t>каноническое право</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lastRenderedPageBreak/>
              <w:t>Содержание учебного материала:</w:t>
            </w:r>
            <w:r w:rsidRPr="00316B71">
              <w:rPr>
                <w:sz w:val="20"/>
                <w:szCs w:val="20"/>
              </w:rPr>
              <w:t xml:space="preserve"> </w:t>
            </w:r>
            <w:r w:rsidRPr="00316B71">
              <w:rPr>
                <w:rFonts w:ascii="Times New Roman" w:eastAsia="Calibri" w:hAnsi="Times New Roman"/>
                <w:b/>
                <w:sz w:val="20"/>
                <w:szCs w:val="20"/>
              </w:rPr>
              <w:lastRenderedPageBreak/>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highlight w:val="yellow"/>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rPr>
          <w:trHeight w:val="261"/>
        </w:trPr>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6.</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Средневековая Франция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818"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auto"/>
              <w:left w:val="single" w:sz="4" w:space="0" w:color="000000"/>
              <w:bottom w:val="single" w:sz="4" w:space="0" w:color="auto"/>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rPr>
          <w:trHeight w:val="65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auto"/>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rPr>
            </w:pPr>
          </w:p>
        </w:tc>
        <w:tc>
          <w:tcPr>
            <w:tcW w:w="818" w:type="dxa"/>
            <w:tcBorders>
              <w:top w:val="single" w:sz="4" w:space="0" w:color="auto"/>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auto"/>
              <w:left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rPr>
          <w:trHeight w:val="322"/>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auto"/>
              <w:left w:val="single" w:sz="4" w:space="0" w:color="000000"/>
              <w:bottom w:val="single" w:sz="4" w:space="0" w:color="000000"/>
              <w:right w:val="single" w:sz="4" w:space="0" w:color="auto"/>
            </w:tcBorders>
            <w:vAlign w:val="center"/>
            <w:hideMark/>
          </w:tcPr>
          <w:p w:rsidR="005E192A" w:rsidRPr="00316B71" w:rsidRDefault="005E192A" w:rsidP="00BB3FE1">
            <w:pPr>
              <w:spacing w:after="0" w:line="240" w:lineRule="auto"/>
              <w:rPr>
                <w:rFonts w:ascii="Times New Roman" w:eastAsia="Calibri" w:hAnsi="Times New Roman"/>
                <w:sz w:val="20"/>
                <w:szCs w:val="20"/>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auto"/>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auto"/>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7.</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Средневековая Германия.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Священная Римская империя германской нации. Формирование общественного строя. Источники и системы средневекового </w:t>
            </w:r>
            <w:r w:rsidRPr="00316B71">
              <w:rPr>
                <w:rFonts w:ascii="Times New Roman" w:eastAsia="Calibri" w:hAnsi="Times New Roman"/>
                <w:b/>
                <w:sz w:val="20"/>
                <w:szCs w:val="20"/>
              </w:rPr>
              <w:lastRenderedPageBreak/>
              <w:t>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8.</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Средневековая Англия.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Периодизация изменений в форме правления Средневековой Англии. Трансформация общественного строя. Общее право и 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 xml:space="preserve">Самостоятельная </w:t>
            </w:r>
            <w:r w:rsidRPr="00316B71">
              <w:rPr>
                <w:rFonts w:ascii="Times New Roman" w:eastAsia="Calibri" w:hAnsi="Times New Roman"/>
                <w:sz w:val="20"/>
                <w:szCs w:val="20"/>
                <w:lang w:eastAsia="en-US"/>
              </w:rPr>
              <w:lastRenderedPageBreak/>
              <w:t>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lastRenderedPageBreak/>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lastRenderedPageBreak/>
              <w:t>Тема 9</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bCs/>
                <w:sz w:val="20"/>
                <w:szCs w:val="20"/>
              </w:rPr>
              <w:t>Законодательство периода Английской революции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10</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bCs/>
                <w:sz w:val="20"/>
                <w:szCs w:val="20"/>
              </w:rPr>
              <w:t>Государство и право Англии в Новое время</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b/>
                <w:sz w:val="20"/>
                <w:szCs w:val="20"/>
              </w:rPr>
            </w:pPr>
            <w:r w:rsidRPr="00316B71">
              <w:rPr>
                <w:rFonts w:ascii="Times New Roman" w:eastAsia="Calibri" w:hAnsi="Times New Roman"/>
                <w:b/>
                <w:sz w:val="20"/>
                <w:szCs w:val="20"/>
              </w:rPr>
              <w:t>Содержание учебного материала:</w:t>
            </w:r>
            <w:r w:rsidRPr="00316B71">
              <w:rPr>
                <w:rFonts w:ascii="Times New Roman" w:eastAsia="Arial Unicode MS" w:hAnsi="Times New Roman"/>
                <w:sz w:val="20"/>
                <w:szCs w:val="20"/>
              </w:rPr>
              <w:t xml:space="preserve"> </w:t>
            </w:r>
            <w:r w:rsidRPr="00316B71">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316B71">
              <w:rPr>
                <w:rFonts w:ascii="Times New Roman" w:eastAsia="Calibri" w:hAnsi="Times New Roman"/>
                <w:b/>
                <w:sz w:val="20"/>
                <w:szCs w:val="20"/>
                <w:lang w:val="en-US"/>
              </w:rPr>
              <w:t>XVIII</w:t>
            </w:r>
            <w:r w:rsidRPr="00316B71">
              <w:rPr>
                <w:rFonts w:ascii="Times New Roman" w:eastAsia="Calibri" w:hAnsi="Times New Roman"/>
                <w:b/>
                <w:sz w:val="20"/>
                <w:szCs w:val="20"/>
              </w:rPr>
              <w:t xml:space="preserve">-нач. </w:t>
            </w:r>
            <w:r w:rsidRPr="00316B71">
              <w:rPr>
                <w:rFonts w:ascii="Times New Roman" w:eastAsia="Calibri" w:hAnsi="Times New Roman"/>
                <w:b/>
                <w:sz w:val="20"/>
                <w:szCs w:val="20"/>
                <w:lang w:val="en-US"/>
              </w:rPr>
              <w:t>XX</w:t>
            </w:r>
            <w:r w:rsidRPr="00316B71">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316B71">
              <w:rPr>
                <w:rFonts w:ascii="Times New Roman" w:eastAsia="Calibri" w:hAnsi="Times New Roman"/>
                <w:b/>
                <w:sz w:val="20"/>
                <w:szCs w:val="20"/>
              </w:rPr>
              <w:t>наказательного</w:t>
            </w:r>
            <w:proofErr w:type="spellEnd"/>
            <w:r w:rsidRPr="00316B71">
              <w:rPr>
                <w:rFonts w:ascii="Times New Roman" w:eastAsia="Calibri" w:hAnsi="Times New Roman"/>
                <w:b/>
                <w:sz w:val="20"/>
                <w:szCs w:val="20"/>
              </w:rPr>
              <w:t xml:space="preserve"> права.</w:t>
            </w:r>
          </w:p>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11</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bCs/>
                <w:sz w:val="20"/>
                <w:szCs w:val="20"/>
              </w:rPr>
              <w:t>Законодательство периода Французской революции.</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val="restart"/>
            <w:tcBorders>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hAnsi="Times New Roman"/>
                <w:b/>
                <w:bCs/>
                <w:sz w:val="20"/>
                <w:szCs w:val="20"/>
              </w:rPr>
            </w:pPr>
            <w:r w:rsidRPr="00316B71">
              <w:rPr>
                <w:rFonts w:ascii="Times New Roman" w:hAnsi="Times New Roman"/>
                <w:b/>
                <w:bCs/>
                <w:sz w:val="20"/>
                <w:szCs w:val="20"/>
              </w:rPr>
              <w:t>Тема 12</w:t>
            </w:r>
          </w:p>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hAnsi="Times New Roman"/>
                <w:b/>
                <w:bCs/>
                <w:sz w:val="20"/>
                <w:szCs w:val="20"/>
              </w:rPr>
              <w:t>Кодификация права во Франции в начале XIX в</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201"/>
              <w:shd w:val="clear" w:color="auto" w:fill="auto"/>
              <w:ind w:left="20" w:firstLine="688"/>
              <w:rPr>
                <w:rFonts w:ascii="Times New Roman" w:hAnsi="Times New Roman"/>
                <w:b/>
                <w:sz w:val="20"/>
                <w:szCs w:val="20"/>
              </w:rPr>
            </w:pPr>
            <w:r w:rsidRPr="00316B71">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316B71">
              <w:rPr>
                <w:rFonts w:ascii="Times New Roman" w:hAnsi="Times New Roman"/>
                <w:b/>
                <w:sz w:val="20"/>
                <w:szCs w:val="20"/>
                <w:lang w:val="en-US"/>
              </w:rPr>
              <w:t>V</w:t>
            </w:r>
            <w:r w:rsidRPr="00316B71">
              <w:rPr>
                <w:rFonts w:ascii="Times New Roman" w:hAnsi="Times New Roman"/>
                <w:b/>
                <w:sz w:val="20"/>
                <w:szCs w:val="20"/>
              </w:rPr>
              <w:t>III-XIX вв.: кодексы 1791 и 1810 гг. Классификация разновидностей предосудительного поведения. Основные виды наказаний.</w:t>
            </w:r>
          </w:p>
          <w:p w:rsidR="005E192A" w:rsidRPr="00316B71" w:rsidRDefault="005E192A" w:rsidP="00BB3FE1">
            <w:pPr>
              <w:pStyle w:val="201"/>
              <w:shd w:val="clear" w:color="auto" w:fill="auto"/>
              <w:ind w:left="20" w:firstLine="688"/>
              <w:rPr>
                <w:rFonts w:ascii="Times New Roman" w:hAnsi="Times New Roman"/>
                <w:sz w:val="20"/>
                <w:szCs w:val="20"/>
              </w:rPr>
            </w:pPr>
          </w:p>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val="restart"/>
            <w:tcBorders>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hAnsi="Times New Roman"/>
                <w:b/>
                <w:bCs/>
                <w:sz w:val="20"/>
                <w:szCs w:val="20"/>
              </w:rPr>
            </w:pPr>
            <w:r w:rsidRPr="00316B71">
              <w:rPr>
                <w:rFonts w:ascii="Times New Roman" w:hAnsi="Times New Roman"/>
                <w:b/>
                <w:bCs/>
                <w:sz w:val="20"/>
                <w:szCs w:val="20"/>
              </w:rPr>
              <w:t>Тема 13</w:t>
            </w:r>
          </w:p>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hAnsi="Times New Roman"/>
                <w:b/>
                <w:bCs/>
                <w:sz w:val="20"/>
                <w:szCs w:val="20"/>
              </w:rPr>
              <w:t xml:space="preserve">Кодификация права в </w:t>
            </w:r>
            <w:r w:rsidRPr="00316B71">
              <w:rPr>
                <w:rFonts w:ascii="Times New Roman" w:hAnsi="Times New Roman"/>
                <w:b/>
                <w:sz w:val="20"/>
                <w:szCs w:val="20"/>
              </w:rPr>
              <w:t>Германии Нового времени</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b/>
                <w:sz w:val="20"/>
                <w:szCs w:val="20"/>
                <w:lang w:eastAsia="en-US"/>
              </w:rPr>
            </w:pPr>
            <w:r w:rsidRPr="00316B71">
              <w:rPr>
                <w:rFonts w:ascii="Times New Roman" w:eastAsia="Calibri" w:hAnsi="Times New Roman"/>
                <w:b/>
                <w:sz w:val="20"/>
                <w:szCs w:val="20"/>
                <w:lang w:eastAsia="en-US"/>
              </w:rPr>
              <w:t xml:space="preserve">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w:t>
            </w:r>
            <w:r w:rsidRPr="00316B71">
              <w:rPr>
                <w:rFonts w:ascii="Times New Roman" w:eastAsia="Calibri" w:hAnsi="Times New Roman"/>
                <w:b/>
                <w:sz w:val="20"/>
                <w:szCs w:val="20"/>
                <w:lang w:eastAsia="en-US"/>
              </w:rPr>
              <w:lastRenderedPageBreak/>
              <w:t>Семейное и наследственное право. Юридические сделки. Торговое уложение Германии 1897 г. Развитие трудового законодательства.</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5462" w:type="dxa"/>
            <w:gridSpan w:val="2"/>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right"/>
              <w:rPr>
                <w:rFonts w:ascii="Times New Roman" w:eastAsia="Calibri" w:hAnsi="Times New Roman"/>
                <w:b/>
                <w:sz w:val="20"/>
                <w:szCs w:val="20"/>
              </w:rPr>
            </w:pPr>
            <w:r w:rsidRPr="00316B71">
              <w:rPr>
                <w:rFonts w:ascii="Times New Roman" w:eastAsia="Calibri" w:hAnsi="Times New Roman"/>
                <w:b/>
                <w:sz w:val="20"/>
                <w:szCs w:val="20"/>
              </w:rPr>
              <w:t>Всего:</w:t>
            </w:r>
          </w:p>
        </w:tc>
        <w:tc>
          <w:tcPr>
            <w:tcW w:w="2444" w:type="dxa"/>
            <w:gridSpan w:val="2"/>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b/>
                <w:sz w:val="20"/>
                <w:szCs w:val="20"/>
              </w:rPr>
              <w:t>94</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proofErr w:type="spellStart"/>
      <w:r w:rsidRPr="00E72992">
        <w:rPr>
          <w:rFonts w:ascii="Times New Roman" w:hAnsi="Times New Roman"/>
          <w:b/>
          <w:sz w:val="24"/>
          <w:szCs w:val="24"/>
        </w:rPr>
        <w:t>интернет-ресурсов</w:t>
      </w:r>
      <w:proofErr w:type="spellEnd"/>
      <w:r w:rsidRPr="00E72992">
        <w:rPr>
          <w:rFonts w:ascii="Times New Roman" w:hAnsi="Times New Roman"/>
          <w:b/>
          <w:sz w:val="24"/>
          <w:szCs w:val="24"/>
        </w:rPr>
        <w:t>, необходимых для освоения дисциплины</w:t>
      </w:r>
    </w:p>
    <w:p w:rsidR="002937EA" w:rsidRPr="00E72992" w:rsidRDefault="002937EA" w:rsidP="002937EA">
      <w:pPr>
        <w:spacing w:after="0" w:line="240" w:lineRule="auto"/>
        <w:jc w:val="center"/>
        <w:rPr>
          <w:rFonts w:ascii="Times New Roman" w:hAnsi="Times New Roman"/>
          <w:sz w:val="24"/>
          <w:szCs w:val="24"/>
        </w:rPr>
      </w:pPr>
    </w:p>
    <w:p w:rsidR="002937EA" w:rsidRPr="00E72992" w:rsidRDefault="002937EA" w:rsidP="002937EA">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История государства и права зарубежных стран</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учебник и практикум для СПО / А. В. Попова. — М.</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xml:space="preserve">, 2017. — 421 с. — (Серия : </w:t>
      </w:r>
      <w:proofErr w:type="gramStart"/>
      <w:r w:rsidRPr="00E72992">
        <w:rPr>
          <w:rFonts w:ascii="Times New Roman" w:hAnsi="Times New Roman"/>
          <w:sz w:val="24"/>
          <w:szCs w:val="24"/>
        </w:rPr>
        <w:t>Профессиональное образование).</w:t>
      </w:r>
      <w:proofErr w:type="gramEnd"/>
      <w:r w:rsidRPr="00E72992">
        <w:rPr>
          <w:rFonts w:ascii="Times New Roman" w:hAnsi="Times New Roman"/>
          <w:sz w:val="24"/>
          <w:szCs w:val="24"/>
        </w:rPr>
        <w:t xml:space="preserve"> — ISBN 978-5-534-01385-6. — Режим доступа</w:t>
      </w:r>
      <w:proofErr w:type="gramStart"/>
      <w:r w:rsidRPr="00E72992">
        <w:rPr>
          <w:rFonts w:ascii="Times New Roman" w:hAnsi="Times New Roman"/>
          <w:sz w:val="24"/>
          <w:szCs w:val="24"/>
        </w:rPr>
        <w:t xml:space="preserve"> :</w:t>
      </w:r>
      <w:proofErr w:type="gramEnd"/>
      <w:r w:rsidRPr="00E72992">
        <w:rPr>
          <w:rFonts w:ascii="Times New Roman" w:hAnsi="Times New Roman"/>
          <w:sz w:val="24"/>
          <w:szCs w:val="24"/>
        </w:rPr>
        <w:t xml:space="preserve"> </w:t>
      </w:r>
      <w:hyperlink r:id="rId6" w:history="1">
        <w:r w:rsidRPr="00E72992">
          <w:rPr>
            <w:rStyle w:val="a3"/>
            <w:rFonts w:ascii="Times New Roman" w:hAnsi="Times New Roman"/>
            <w:sz w:val="24"/>
            <w:szCs w:val="24"/>
          </w:rPr>
          <w:t>www.biblio-online.ru/book/2BE49B6E-EBCF-43EB-8DB1-54CFDC8F822B</w:t>
        </w:r>
      </w:hyperlink>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Инфра-М, 2016. - 344 с.: 60x90 1/16. - </w:t>
      </w:r>
      <w:proofErr w:type="gramStart"/>
      <w:r w:rsidRPr="00E72992">
        <w:rPr>
          <w:rFonts w:ascii="Times New Roman" w:hAnsi="Times New Roman"/>
          <w:sz w:val="24"/>
          <w:szCs w:val="24"/>
        </w:rPr>
        <w:t>(Высшее образование:</w:t>
      </w:r>
      <w:proofErr w:type="gramEnd"/>
      <w:r w:rsidRPr="00E72992">
        <w:rPr>
          <w:rFonts w:ascii="Times New Roman" w:hAnsi="Times New Roman"/>
          <w:sz w:val="24"/>
          <w:szCs w:val="24"/>
        </w:rPr>
        <w:t xml:space="preserve">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w:t>
      </w:r>
      <w:proofErr w:type="gramStart"/>
      <w:r w:rsidRPr="00E72992">
        <w:rPr>
          <w:rFonts w:ascii="Times New Roman" w:hAnsi="Times New Roman"/>
          <w:sz w:val="24"/>
          <w:szCs w:val="24"/>
        </w:rPr>
        <w:t>.</w:t>
      </w:r>
      <w:proofErr w:type="gramEnd"/>
      <w:r w:rsidRPr="00E72992">
        <w:rPr>
          <w:rFonts w:ascii="Times New Roman" w:hAnsi="Times New Roman"/>
          <w:sz w:val="24"/>
          <w:szCs w:val="24"/>
        </w:rPr>
        <w:t xml:space="preserve"> (</w:t>
      </w:r>
      <w:proofErr w:type="gramStart"/>
      <w:r w:rsidRPr="00E72992">
        <w:rPr>
          <w:rFonts w:ascii="Times New Roman" w:hAnsi="Times New Roman"/>
          <w:sz w:val="24"/>
          <w:szCs w:val="24"/>
        </w:rPr>
        <w:t>п</w:t>
      </w:r>
      <w:proofErr w:type="gramEnd"/>
      <w:r w:rsidRPr="00E72992">
        <w:rPr>
          <w:rFonts w:ascii="Times New Roman" w:hAnsi="Times New Roman"/>
          <w:sz w:val="24"/>
          <w:szCs w:val="24"/>
        </w:rPr>
        <w:t>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7"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http://znanium.com/catalog.php?bookinfo=492719</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4. История государства и права зарубежных стран. В 2-х т. Т. 2. Современная эпоха: Учебник / Отв.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(п) ISBN 978-5-91768-593-9 http://www.znanium.com/</w:t>
      </w: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lastRenderedPageBreak/>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http://znanium.com/catalog.php?bookinfo=509330</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2937EA" w:rsidP="002937EA">
      <w:pPr>
        <w:rPr>
          <w:rFonts w:ascii="Times New Roman" w:hAnsi="Times New Roman"/>
          <w:sz w:val="24"/>
          <w:szCs w:val="24"/>
        </w:rPr>
      </w:pPr>
    </w:p>
    <w:p w:rsidR="002937EA" w:rsidRPr="00E72992" w:rsidRDefault="002937EA" w:rsidP="002937EA">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1.Всеобщая история государства и права. Учебник для вузов в двух томах. Том 1. Древний мир и средние века / Под редакцией В. А. </w:t>
      </w:r>
      <w:proofErr w:type="spellStart"/>
      <w:r w:rsidRPr="00E72992">
        <w:rPr>
          <w:rFonts w:ascii="Times New Roman" w:hAnsi="Times New Roman"/>
          <w:sz w:val="24"/>
          <w:szCs w:val="24"/>
        </w:rPr>
        <w:t>Томсинова</w:t>
      </w:r>
      <w:proofErr w:type="spellEnd"/>
      <w:r w:rsidRPr="00E72992">
        <w:rPr>
          <w:rFonts w:ascii="Times New Roman" w:hAnsi="Times New Roman"/>
          <w:sz w:val="24"/>
          <w:szCs w:val="24"/>
        </w:rPr>
        <w:t xml:space="preserve">. М.: ИКД "Зерцало-М”, 2013. - 640 с. (ЭБС «Консультант студента», адрес доступа: </w:t>
      </w:r>
      <w:hyperlink r:id="rId10" w:history="1">
        <w:r w:rsidRPr="00E72992">
          <w:rPr>
            <w:rStyle w:val="a3"/>
            <w:rFonts w:ascii="Times New Roman" w:hAnsi="Times New Roman"/>
            <w:sz w:val="24"/>
            <w:szCs w:val="24"/>
          </w:rPr>
          <w:t>http://www.studentlibrary.ru/book/ISBN9785943732263.html</w:t>
        </w:r>
      </w:hyperlink>
      <w:proofErr w:type="gramStart"/>
      <w:r w:rsidRPr="00E72992">
        <w:rPr>
          <w:rFonts w:ascii="Times New Roman" w:hAnsi="Times New Roman"/>
          <w:sz w:val="24"/>
          <w:szCs w:val="24"/>
        </w:rPr>
        <w:t xml:space="preserve"> )</w:t>
      </w:r>
      <w:proofErr w:type="gramEnd"/>
    </w:p>
    <w:p w:rsidR="002937EA" w:rsidRPr="00E72992" w:rsidRDefault="002937EA" w:rsidP="002937EA">
      <w:pPr>
        <w:spacing w:after="0" w:line="240" w:lineRule="auto"/>
        <w:jc w:val="both"/>
        <w:rPr>
          <w:rFonts w:ascii="Times New Roman" w:hAnsi="Times New Roman"/>
          <w:sz w:val="24"/>
          <w:szCs w:val="24"/>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2.Всеобщая история государства и права. Учебник для вузов в двух томах. Том 2. Новое время. Новейшее время / Под редакцией В. А. </w:t>
      </w:r>
      <w:proofErr w:type="spellStart"/>
      <w:r w:rsidRPr="00E72992">
        <w:rPr>
          <w:rFonts w:ascii="Times New Roman" w:hAnsi="Times New Roman"/>
          <w:sz w:val="24"/>
          <w:szCs w:val="24"/>
        </w:rPr>
        <w:t>Томсинова</w:t>
      </w:r>
      <w:proofErr w:type="spellEnd"/>
      <w:r w:rsidRPr="00E72992">
        <w:rPr>
          <w:rFonts w:ascii="Times New Roman" w:hAnsi="Times New Roman"/>
          <w:sz w:val="24"/>
          <w:szCs w:val="24"/>
        </w:rPr>
        <w:t xml:space="preserve">. М.: ИКД “Зерцало-М”, 2013. - 640 с. (ЭБС «Консультант студента», адрес доступа: </w:t>
      </w:r>
      <w:hyperlink r:id="rId11" w:history="1">
        <w:r w:rsidRPr="00E72992">
          <w:rPr>
            <w:rStyle w:val="a3"/>
            <w:rFonts w:ascii="Times New Roman" w:hAnsi="Times New Roman"/>
            <w:sz w:val="24"/>
            <w:szCs w:val="24"/>
          </w:rPr>
          <w:t>http://www.studentlibrary.ru/book/ISBN9785943732270.html</w:t>
        </w:r>
      </w:hyperlink>
      <w:proofErr w:type="gramStart"/>
      <w:r w:rsidRPr="00E72992">
        <w:rPr>
          <w:rFonts w:ascii="Times New Roman" w:hAnsi="Times New Roman"/>
          <w:sz w:val="24"/>
          <w:szCs w:val="24"/>
        </w:rPr>
        <w:t xml:space="preserve"> )</w:t>
      </w:r>
      <w:proofErr w:type="gramEnd"/>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 / Под науч. ред. Н.А. Крашенинниковой - М.: Норма: НИЦ ИНФРА-М, 2015. - 320 с.: 60x90 1/16. (п)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12" w:history="1">
        <w:r w:rsidRPr="00E72992">
          <w:rPr>
            <w:rStyle w:val="a3"/>
            <w:rFonts w:ascii="Times New Roman" w:hAnsi="Times New Roman"/>
            <w:sz w:val="24"/>
            <w:szCs w:val="24"/>
            <w:shd w:val="clear" w:color="auto" w:fill="FFFFFF"/>
          </w:rPr>
          <w:t>http://znanium.com/catalog.php?bookinfo=488456</w:t>
        </w:r>
      </w:hyperlink>
      <w:proofErr w:type="gramStart"/>
      <w:r w:rsidRPr="00E72992">
        <w:rPr>
          <w:rFonts w:ascii="Times New Roman" w:hAnsi="Times New Roman"/>
          <w:sz w:val="24"/>
          <w:szCs w:val="24"/>
          <w:shd w:val="clear" w:color="auto" w:fill="FFFFFF"/>
        </w:rPr>
        <w:t xml:space="preserve"> )</w:t>
      </w:r>
      <w:proofErr w:type="gramEnd"/>
    </w:p>
    <w:p w:rsidR="002937EA" w:rsidRPr="00E72992" w:rsidRDefault="002937EA" w:rsidP="002937EA">
      <w:pPr>
        <w:spacing w:after="0" w:line="240" w:lineRule="auto"/>
        <w:jc w:val="both"/>
        <w:rPr>
          <w:rFonts w:ascii="Times New Roman" w:hAnsi="Times New Roman"/>
          <w:sz w:val="24"/>
          <w:szCs w:val="24"/>
        </w:rPr>
      </w:pPr>
    </w:p>
    <w:p w:rsidR="002937EA" w:rsidRPr="00E72992" w:rsidRDefault="002937EA" w:rsidP="002937EA">
      <w:pPr>
        <w:spacing w:after="0" w:line="240" w:lineRule="auto"/>
        <w:jc w:val="both"/>
        <w:rPr>
          <w:rStyle w:val="value"/>
          <w:rFonts w:ascii="Times New Roman" w:hAnsi="Times New Roman"/>
          <w:sz w:val="24"/>
          <w:szCs w:val="24"/>
        </w:rPr>
      </w:pPr>
      <w:r w:rsidRPr="00E72992">
        <w:rPr>
          <w:rFonts w:ascii="Times New Roman" w:hAnsi="Times New Roman"/>
          <w:sz w:val="24"/>
          <w:szCs w:val="24"/>
        </w:rPr>
        <w:t>4.</w:t>
      </w:r>
      <w:r w:rsidRPr="00E72992">
        <w:rPr>
          <w:rStyle w:val="a3"/>
          <w:rFonts w:ascii="Times New Roman" w:hAnsi="Times New Roman"/>
          <w:sz w:val="24"/>
          <w:szCs w:val="24"/>
        </w:rPr>
        <w:t xml:space="preserve"> </w:t>
      </w:r>
      <w:r w:rsidRPr="00E72992">
        <w:rPr>
          <w:rStyle w:val="value"/>
          <w:rFonts w:ascii="Times New Roman" w:hAnsi="Times New Roman"/>
          <w:sz w:val="24"/>
          <w:szCs w:val="24"/>
        </w:rPr>
        <w:t xml:space="preserve">Хрестоматия по истории государства и права зарубежных стран: учеб. пособие: в 2 т. Т. 1 / под ред. К. И. Батыра и Е. В. Поликарповой. - Москва: Проспект, 2015. - 392 с (ЭБС «Консультант студента», адрес доступа: </w:t>
      </w:r>
      <w:hyperlink r:id="rId13" w:history="1">
        <w:r w:rsidRPr="00E72992">
          <w:rPr>
            <w:rStyle w:val="a3"/>
            <w:rFonts w:ascii="Times New Roman" w:hAnsi="Times New Roman"/>
            <w:sz w:val="24"/>
            <w:szCs w:val="24"/>
          </w:rPr>
          <w:t>http://www.studentlibrary.ru/book/ISBN9785392166961.html</w:t>
        </w:r>
      </w:hyperlink>
      <w:proofErr w:type="gramStart"/>
      <w:r w:rsidRPr="00E72992">
        <w:rPr>
          <w:rStyle w:val="value"/>
          <w:rFonts w:ascii="Times New Roman" w:hAnsi="Times New Roman"/>
          <w:sz w:val="24"/>
          <w:szCs w:val="24"/>
        </w:rPr>
        <w:t xml:space="preserve"> )</w:t>
      </w:r>
      <w:proofErr w:type="gramEnd"/>
    </w:p>
    <w:p w:rsidR="002937EA" w:rsidRPr="00E72992" w:rsidRDefault="002937EA" w:rsidP="002937EA">
      <w:pPr>
        <w:spacing w:after="0" w:line="240" w:lineRule="auto"/>
        <w:jc w:val="both"/>
        <w:rPr>
          <w:rFonts w:ascii="Times New Roman" w:hAnsi="Times New Roman"/>
          <w:sz w:val="24"/>
          <w:szCs w:val="24"/>
        </w:rPr>
      </w:pPr>
    </w:p>
    <w:p w:rsidR="002937EA" w:rsidRPr="00E72992" w:rsidRDefault="002937EA" w:rsidP="002937EA">
      <w:pPr>
        <w:rPr>
          <w:rFonts w:ascii="Times New Roman" w:hAnsi="Times New Roman"/>
          <w:b/>
          <w:sz w:val="24"/>
          <w:szCs w:val="24"/>
        </w:rPr>
      </w:pPr>
      <w:r w:rsidRPr="00E72992">
        <w:rPr>
          <w:rFonts w:ascii="Times New Roman" w:hAnsi="Times New Roman"/>
          <w:sz w:val="24"/>
          <w:szCs w:val="24"/>
        </w:rPr>
        <w:t>5.</w:t>
      </w:r>
      <w:r w:rsidRPr="00E72992">
        <w:rPr>
          <w:rStyle w:val="a3"/>
          <w:rFonts w:ascii="Times New Roman" w:hAnsi="Times New Roman"/>
          <w:sz w:val="24"/>
          <w:szCs w:val="24"/>
        </w:rPr>
        <w:t xml:space="preserve"> </w:t>
      </w:r>
      <w:r w:rsidRPr="00E72992">
        <w:rPr>
          <w:rStyle w:val="value"/>
          <w:rFonts w:ascii="Times New Roman" w:hAnsi="Times New Roman"/>
          <w:sz w:val="24"/>
          <w:szCs w:val="24"/>
        </w:rPr>
        <w:t>История государства и права зарубежных стран</w:t>
      </w:r>
      <w:proofErr w:type="gramStart"/>
      <w:r w:rsidRPr="00E72992">
        <w:rPr>
          <w:rStyle w:val="value"/>
          <w:rFonts w:ascii="Times New Roman" w:hAnsi="Times New Roman"/>
          <w:sz w:val="24"/>
          <w:szCs w:val="24"/>
        </w:rPr>
        <w:t xml:space="preserve"> :</w:t>
      </w:r>
      <w:proofErr w:type="gramEnd"/>
      <w:r w:rsidRPr="00E72992">
        <w:rPr>
          <w:rStyle w:val="value"/>
          <w:rFonts w:ascii="Times New Roman" w:hAnsi="Times New Roman"/>
          <w:sz w:val="24"/>
          <w:szCs w:val="24"/>
        </w:rPr>
        <w:t xml:space="preserve"> учебник для бакалавров / отв. ред. И. А. Исаев, Т. П. Филиппова. - Москва</w:t>
      </w:r>
      <w:proofErr w:type="gramStart"/>
      <w:r w:rsidRPr="00E72992">
        <w:rPr>
          <w:rStyle w:val="value"/>
          <w:rFonts w:ascii="Times New Roman" w:hAnsi="Times New Roman"/>
          <w:sz w:val="24"/>
          <w:szCs w:val="24"/>
        </w:rPr>
        <w:t xml:space="preserve"> :</w:t>
      </w:r>
      <w:proofErr w:type="gramEnd"/>
      <w:r w:rsidRPr="00E72992">
        <w:rPr>
          <w:rStyle w:val="value"/>
          <w:rFonts w:ascii="Times New Roman" w:hAnsi="Times New Roman"/>
          <w:sz w:val="24"/>
          <w:szCs w:val="24"/>
        </w:rPr>
        <w:t xml:space="preserve"> Проспект, 2015. - 560 с</w:t>
      </w:r>
      <w:proofErr w:type="gramStart"/>
      <w:r w:rsidRPr="00E72992">
        <w:rPr>
          <w:rStyle w:val="value"/>
          <w:rFonts w:ascii="Times New Roman" w:hAnsi="Times New Roman"/>
          <w:sz w:val="24"/>
          <w:szCs w:val="24"/>
        </w:rPr>
        <w:t>.(</w:t>
      </w:r>
      <w:proofErr w:type="gramEnd"/>
      <w:r w:rsidRPr="00E72992">
        <w:rPr>
          <w:rStyle w:val="value"/>
          <w:rFonts w:ascii="Times New Roman" w:hAnsi="Times New Roman"/>
          <w:sz w:val="24"/>
          <w:szCs w:val="24"/>
        </w:rPr>
        <w:t xml:space="preserve">ЭБС «Консультант студента», адрес доступа: </w:t>
      </w:r>
      <w:hyperlink r:id="rId14" w:history="1">
        <w:r w:rsidRPr="00E72992">
          <w:rPr>
            <w:rStyle w:val="a3"/>
            <w:rFonts w:ascii="Times New Roman" w:hAnsi="Times New Roman"/>
            <w:sz w:val="24"/>
            <w:szCs w:val="24"/>
          </w:rPr>
          <w:t>http://www.studentlibrary.ru/book/ISBN9785392134496.html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5"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6"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7"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jc w:val="center"/>
              <w:rPr>
                <w:rFonts w:ascii="Times New Roman" w:hAnsi="Times New Roman"/>
                <w:b/>
                <w:sz w:val="20"/>
                <w:szCs w:val="20"/>
              </w:rPr>
            </w:pPr>
            <w:r w:rsidRPr="00316B71">
              <w:rPr>
                <w:rFonts w:ascii="Times New Roman" w:hAnsi="Times New Roman"/>
                <w:b/>
                <w:sz w:val="20"/>
                <w:szCs w:val="20"/>
              </w:rPr>
              <w:t>Результаты обучения</w:t>
            </w:r>
          </w:p>
          <w:p w:rsidR="002937EA" w:rsidRPr="00316B71" w:rsidRDefault="002937EA" w:rsidP="00BB3FE1">
            <w:pPr>
              <w:jc w:val="center"/>
              <w:rPr>
                <w:rFonts w:ascii="Times New Roman" w:hAnsi="Times New Roman"/>
                <w:b/>
                <w:sz w:val="20"/>
                <w:szCs w:val="20"/>
              </w:rPr>
            </w:pPr>
            <w:r w:rsidRPr="00316B71">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jc w:val="center"/>
              <w:rPr>
                <w:rFonts w:ascii="Times New Roman" w:hAnsi="Times New Roman"/>
                <w:b/>
                <w:sz w:val="20"/>
                <w:szCs w:val="20"/>
              </w:rPr>
            </w:pPr>
            <w:r w:rsidRPr="00316B71">
              <w:rPr>
                <w:rFonts w:ascii="Times New Roman" w:hAnsi="Times New Roman"/>
                <w:b/>
                <w:sz w:val="20"/>
                <w:szCs w:val="20"/>
              </w:rPr>
              <w:t>Формы и методы контроля и оценки результатов обучения</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316B71" w:rsidRDefault="002937EA" w:rsidP="00E72992">
            <w:pPr>
              <w:autoSpaceDE w:val="0"/>
              <w:autoSpaceDN w:val="0"/>
              <w:adjustRightInd w:val="0"/>
              <w:rPr>
                <w:rFonts w:ascii="Times New Roman" w:hAnsi="Times New Roman"/>
                <w:sz w:val="20"/>
                <w:szCs w:val="20"/>
              </w:rPr>
            </w:pPr>
            <w:r w:rsidRPr="00316B71">
              <w:rPr>
                <w:rFonts w:ascii="Times New Roman" w:hAnsi="Times New Roman"/>
                <w:b/>
                <w:sz w:val="20"/>
                <w:szCs w:val="20"/>
              </w:rPr>
              <w:t>Умения:</w:t>
            </w:r>
            <w:r w:rsidRPr="00316B71">
              <w:rPr>
                <w:rFonts w:ascii="Times New Roman" w:hAnsi="Times New Roman"/>
                <w:sz w:val="20"/>
                <w:szCs w:val="20"/>
              </w:rPr>
              <w:t xml:space="preserve"> </w:t>
            </w:r>
            <w:r w:rsidR="00E72992" w:rsidRPr="00316B71">
              <w:rPr>
                <w:rFonts w:ascii="Times New Roman" w:hAnsi="Times New Roman"/>
                <w:sz w:val="20"/>
                <w:szCs w:val="20"/>
              </w:rPr>
              <w:t xml:space="preserve">У1анализировать проблемные узловые моменты эволюции государственности и права в историческом разрезе;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У2анализировать современное состояние государственности и права в различных странах, сообразуясь с исторической традицией развития </w:t>
            </w:r>
            <w:r w:rsidRPr="00316B71">
              <w:rPr>
                <w:rFonts w:ascii="Times New Roman" w:hAnsi="Times New Roman"/>
                <w:sz w:val="20"/>
                <w:szCs w:val="20"/>
              </w:rPr>
              <w:lastRenderedPageBreak/>
              <w:t xml:space="preserve">государства и права;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У3самостоятельно работать с правовыми источниками зарубежных стран;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У4видеть перспективы развития государственности и права в мире; </w:t>
            </w:r>
          </w:p>
          <w:p w:rsidR="002937EA" w:rsidRPr="00316B71" w:rsidRDefault="002937EA" w:rsidP="00BB3FE1">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16B71" w:rsidRDefault="00E72992" w:rsidP="00BB3FE1">
            <w:pPr>
              <w:rPr>
                <w:rFonts w:ascii="Times New Roman" w:hAnsi="Times New Roman"/>
                <w:sz w:val="20"/>
                <w:szCs w:val="20"/>
                <w:highlight w:val="yellow"/>
              </w:rPr>
            </w:pPr>
            <w:r w:rsidRPr="00316B71">
              <w:rPr>
                <w:rFonts w:ascii="Times New Roman" w:hAnsi="Times New Roman"/>
                <w:sz w:val="20"/>
                <w:szCs w:val="20"/>
                <w:highlight w:val="yellow"/>
              </w:rPr>
              <w:lastRenderedPageBreak/>
              <w:t>Собеседование, задание</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316B71" w:rsidRDefault="002937EA" w:rsidP="00E72992">
            <w:pPr>
              <w:autoSpaceDE w:val="0"/>
              <w:autoSpaceDN w:val="0"/>
              <w:adjustRightInd w:val="0"/>
              <w:rPr>
                <w:rFonts w:ascii="Times New Roman" w:hAnsi="Times New Roman"/>
                <w:sz w:val="20"/>
                <w:szCs w:val="20"/>
              </w:rPr>
            </w:pPr>
            <w:r w:rsidRPr="00316B71">
              <w:rPr>
                <w:rFonts w:ascii="Times New Roman" w:hAnsi="Times New Roman"/>
                <w:b/>
                <w:sz w:val="20"/>
                <w:szCs w:val="20"/>
              </w:rPr>
              <w:lastRenderedPageBreak/>
              <w:t>Знания:</w:t>
            </w:r>
            <w:r w:rsidR="00E72992" w:rsidRPr="00316B71">
              <w:rPr>
                <w:rFonts w:ascii="Times New Roman" w:hAnsi="Times New Roman"/>
                <w:sz w:val="20"/>
                <w:szCs w:val="20"/>
              </w:rPr>
              <w:t xml:space="preserve"> З1общее и особенное в процессах эволюции государственности и </w:t>
            </w:r>
            <w:proofErr w:type="spellStart"/>
            <w:r w:rsidR="00E72992" w:rsidRPr="00316B71">
              <w:rPr>
                <w:rFonts w:ascii="Times New Roman" w:hAnsi="Times New Roman"/>
                <w:sz w:val="20"/>
                <w:szCs w:val="20"/>
              </w:rPr>
              <w:t>правазарубежных</w:t>
            </w:r>
            <w:proofErr w:type="spellEnd"/>
            <w:r w:rsidR="00E72992" w:rsidRPr="00316B71">
              <w:rPr>
                <w:rFonts w:ascii="Times New Roman" w:hAnsi="Times New Roman"/>
                <w:sz w:val="20"/>
                <w:szCs w:val="20"/>
              </w:rPr>
              <w:t xml:space="preserve"> стран;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З2основные памятники права, источники права различных стран, судоустройство и </w:t>
            </w:r>
            <w:proofErr w:type="spellStart"/>
            <w:r w:rsidRPr="00316B71">
              <w:rPr>
                <w:rFonts w:ascii="Times New Roman" w:hAnsi="Times New Roman"/>
                <w:sz w:val="20"/>
                <w:szCs w:val="20"/>
              </w:rPr>
              <w:t>правоприменение</w:t>
            </w:r>
            <w:proofErr w:type="spellEnd"/>
            <w:r w:rsidRPr="00316B71">
              <w:rPr>
                <w:rFonts w:ascii="Times New Roman" w:hAnsi="Times New Roman"/>
                <w:sz w:val="20"/>
                <w:szCs w:val="20"/>
              </w:rPr>
              <w:t xml:space="preserve"> норм законодательства;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З4основополагающие понятия, термины и категории мировой государственности и правотворческой деятельности.</w:t>
            </w:r>
          </w:p>
          <w:p w:rsidR="002937EA" w:rsidRPr="00316B71" w:rsidRDefault="002937EA" w:rsidP="00BB3FE1">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16B71" w:rsidRDefault="00E72992" w:rsidP="00BB3FE1">
            <w:pPr>
              <w:rPr>
                <w:rFonts w:ascii="Times New Roman" w:hAnsi="Times New Roman"/>
                <w:sz w:val="20"/>
                <w:szCs w:val="20"/>
                <w:highlight w:val="yellow"/>
              </w:rPr>
            </w:pPr>
            <w:r w:rsidRPr="00316B71">
              <w:rPr>
                <w:rFonts w:ascii="Times New Roman" w:hAnsi="Times New Roman"/>
                <w:sz w:val="20"/>
                <w:szCs w:val="20"/>
                <w:highlight w:val="yellow"/>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2937EA" w:rsidRPr="00316B71" w:rsidRDefault="002937EA" w:rsidP="002937EA">
      <w:pPr>
        <w:pStyle w:val="a4"/>
        <w:ind w:left="720"/>
        <w:jc w:val="both"/>
        <w:rPr>
          <w:rStyle w:val="b-serp-urlitem1"/>
          <w:rFonts w:ascii="Times New Roman" w:hAnsi="Times New Roman"/>
          <w:b/>
          <w:sz w:val="24"/>
          <w:szCs w:val="24"/>
        </w:rPr>
      </w:pPr>
      <w:r w:rsidRPr="00316B71">
        <w:rPr>
          <w:rStyle w:val="b-serp-urlitem1"/>
          <w:rFonts w:ascii="Times New Roman" w:hAnsi="Times New Roman"/>
          <w:b/>
          <w:sz w:val="24"/>
          <w:szCs w:val="24"/>
        </w:rPr>
        <w:t>Вопросы для контроля:</w:t>
      </w:r>
    </w:p>
    <w:p w:rsidR="002937EA" w:rsidRPr="00316B71" w:rsidRDefault="002937EA" w:rsidP="002937EA">
      <w:pPr>
        <w:pStyle w:val="a4"/>
        <w:ind w:left="720"/>
        <w:jc w:val="both"/>
        <w:rPr>
          <w:rStyle w:val="b-serp-urlitem1"/>
          <w:rFonts w:ascii="Times New Roman" w:hAnsi="Times New Roman"/>
          <w:b/>
          <w:sz w:val="24"/>
          <w:szCs w:val="24"/>
        </w:rPr>
      </w:pPr>
    </w:p>
    <w:p w:rsidR="002937EA" w:rsidRPr="00316B71" w:rsidRDefault="00F42485" w:rsidP="002937EA">
      <w:pPr>
        <w:spacing w:after="0" w:line="240" w:lineRule="auto"/>
        <w:ind w:left="1080"/>
        <w:jc w:val="center"/>
        <w:rPr>
          <w:rFonts w:ascii="Times New Roman" w:hAnsi="Times New Roman"/>
          <w:b/>
          <w:i/>
          <w:sz w:val="24"/>
          <w:szCs w:val="24"/>
        </w:rPr>
      </w:pPr>
      <w:r w:rsidRPr="00316B71">
        <w:rPr>
          <w:rFonts w:ascii="Times New Roman" w:hAnsi="Times New Roman"/>
          <w:b/>
          <w:i/>
          <w:sz w:val="24"/>
          <w:szCs w:val="24"/>
        </w:rPr>
        <w:t>Вопросы к экзамену</w:t>
      </w:r>
      <w:r w:rsidR="002937EA" w:rsidRPr="00316B71">
        <w:rPr>
          <w:rFonts w:ascii="Times New Roman" w:hAnsi="Times New Roman"/>
          <w:b/>
          <w:i/>
          <w:sz w:val="24"/>
          <w:szCs w:val="24"/>
        </w:rPr>
        <w:t>.</w:t>
      </w:r>
    </w:p>
    <w:p w:rsidR="002937EA" w:rsidRPr="00316B71" w:rsidRDefault="002937EA" w:rsidP="002937EA">
      <w:pPr>
        <w:pStyle w:val="a6"/>
        <w:numPr>
          <w:ilvl w:val="0"/>
          <w:numId w:val="5"/>
        </w:numPr>
        <w:jc w:val="both"/>
      </w:pPr>
      <w:r w:rsidRPr="00316B71">
        <w:t>Государственный строй Древнего Египта.</w:t>
      </w:r>
    </w:p>
    <w:p w:rsidR="002937EA" w:rsidRPr="00316B71" w:rsidRDefault="002937EA" w:rsidP="002937EA">
      <w:pPr>
        <w:pStyle w:val="a6"/>
        <w:numPr>
          <w:ilvl w:val="0"/>
          <w:numId w:val="5"/>
        </w:numPr>
        <w:jc w:val="both"/>
      </w:pPr>
      <w:r w:rsidRPr="00316B71">
        <w:t>Общественный строй Древнего Египта.</w:t>
      </w:r>
    </w:p>
    <w:p w:rsidR="002937EA" w:rsidRPr="00316B71" w:rsidRDefault="002937EA" w:rsidP="002937EA">
      <w:pPr>
        <w:pStyle w:val="a6"/>
        <w:numPr>
          <w:ilvl w:val="0"/>
          <w:numId w:val="5"/>
        </w:numPr>
        <w:jc w:val="both"/>
      </w:pPr>
      <w:r w:rsidRPr="00316B71">
        <w:t>Источники права Древнего Египта.</w:t>
      </w:r>
    </w:p>
    <w:p w:rsidR="002937EA" w:rsidRPr="00316B71" w:rsidRDefault="002937EA" w:rsidP="002937EA">
      <w:pPr>
        <w:pStyle w:val="a6"/>
        <w:numPr>
          <w:ilvl w:val="0"/>
          <w:numId w:val="5"/>
        </w:numPr>
        <w:jc w:val="both"/>
      </w:pPr>
      <w:r w:rsidRPr="00316B71">
        <w:t>Регулирование имущественных отношений древнеегипетским правом.</w:t>
      </w:r>
    </w:p>
    <w:p w:rsidR="002937EA" w:rsidRPr="00316B71" w:rsidRDefault="002937EA" w:rsidP="002937EA">
      <w:pPr>
        <w:pStyle w:val="a6"/>
        <w:numPr>
          <w:ilvl w:val="0"/>
          <w:numId w:val="5"/>
        </w:numPr>
        <w:jc w:val="both"/>
      </w:pPr>
      <w:r w:rsidRPr="00316B71">
        <w:t>Семейное и наследственное право Древнего Египта.</w:t>
      </w:r>
    </w:p>
    <w:p w:rsidR="002937EA" w:rsidRPr="00316B71" w:rsidRDefault="002937EA" w:rsidP="002937EA">
      <w:pPr>
        <w:pStyle w:val="a6"/>
        <w:numPr>
          <w:ilvl w:val="0"/>
          <w:numId w:val="5"/>
        </w:numPr>
        <w:jc w:val="both"/>
      </w:pPr>
      <w:r w:rsidRPr="00316B71">
        <w:t>Уголовное право Древнего Египта.</w:t>
      </w:r>
    </w:p>
    <w:p w:rsidR="002937EA" w:rsidRPr="00316B71" w:rsidRDefault="002937EA" w:rsidP="002937EA">
      <w:pPr>
        <w:pStyle w:val="a6"/>
        <w:numPr>
          <w:ilvl w:val="0"/>
          <w:numId w:val="5"/>
        </w:numPr>
        <w:jc w:val="both"/>
      </w:pPr>
      <w:r w:rsidRPr="00316B71">
        <w:t>Процессуальное право Древнего Египта.</w:t>
      </w:r>
    </w:p>
    <w:p w:rsidR="002937EA" w:rsidRPr="00316B71" w:rsidRDefault="002937EA" w:rsidP="002937EA">
      <w:pPr>
        <w:pStyle w:val="a6"/>
        <w:numPr>
          <w:ilvl w:val="0"/>
          <w:numId w:val="5"/>
        </w:numPr>
        <w:jc w:val="both"/>
      </w:pPr>
      <w:r w:rsidRPr="00316B71">
        <w:t>Государственный строй Древней Индии.</w:t>
      </w:r>
    </w:p>
    <w:p w:rsidR="002937EA" w:rsidRPr="00316B71" w:rsidRDefault="002937EA" w:rsidP="002937EA">
      <w:pPr>
        <w:pStyle w:val="a6"/>
        <w:numPr>
          <w:ilvl w:val="0"/>
          <w:numId w:val="5"/>
        </w:numPr>
        <w:jc w:val="both"/>
      </w:pPr>
      <w:r w:rsidRPr="00316B71">
        <w:t>Общественный строй Древней Индии.</w:t>
      </w:r>
    </w:p>
    <w:p w:rsidR="002937EA" w:rsidRPr="00316B71" w:rsidRDefault="002937EA" w:rsidP="002937EA">
      <w:pPr>
        <w:pStyle w:val="a6"/>
        <w:numPr>
          <w:ilvl w:val="0"/>
          <w:numId w:val="5"/>
        </w:numPr>
        <w:jc w:val="both"/>
      </w:pPr>
      <w:r w:rsidRPr="00316B71">
        <w:t>Источники права Древней Индии.</w:t>
      </w:r>
    </w:p>
    <w:p w:rsidR="002937EA" w:rsidRPr="00316B71" w:rsidRDefault="002937EA" w:rsidP="002937EA">
      <w:pPr>
        <w:pStyle w:val="a6"/>
        <w:numPr>
          <w:ilvl w:val="0"/>
          <w:numId w:val="5"/>
        </w:numPr>
        <w:jc w:val="both"/>
      </w:pPr>
      <w:r w:rsidRPr="00316B71">
        <w:t>Регулирование имущественных отношений древнеиндийским правом.</w:t>
      </w:r>
    </w:p>
    <w:p w:rsidR="002937EA" w:rsidRPr="00316B71" w:rsidRDefault="002937EA" w:rsidP="002937EA">
      <w:pPr>
        <w:pStyle w:val="a6"/>
        <w:numPr>
          <w:ilvl w:val="0"/>
          <w:numId w:val="5"/>
        </w:numPr>
        <w:jc w:val="both"/>
      </w:pPr>
      <w:r w:rsidRPr="00316B71">
        <w:t>Семейное и наследственное право Древней Индии.</w:t>
      </w:r>
    </w:p>
    <w:p w:rsidR="002937EA" w:rsidRPr="00316B71" w:rsidRDefault="002937EA" w:rsidP="002937EA">
      <w:pPr>
        <w:pStyle w:val="a6"/>
        <w:numPr>
          <w:ilvl w:val="0"/>
          <w:numId w:val="5"/>
        </w:numPr>
        <w:jc w:val="both"/>
      </w:pPr>
      <w:r w:rsidRPr="00316B71">
        <w:t>Уголовное право Древней Индии.</w:t>
      </w:r>
    </w:p>
    <w:p w:rsidR="002937EA" w:rsidRPr="00316B71" w:rsidRDefault="002937EA" w:rsidP="002937EA">
      <w:pPr>
        <w:pStyle w:val="a6"/>
        <w:numPr>
          <w:ilvl w:val="0"/>
          <w:numId w:val="5"/>
        </w:numPr>
        <w:jc w:val="both"/>
      </w:pPr>
      <w:r w:rsidRPr="00316B71">
        <w:t>Процессуальное право Древней Индии.</w:t>
      </w:r>
    </w:p>
    <w:p w:rsidR="002937EA" w:rsidRPr="00316B71" w:rsidRDefault="002937EA" w:rsidP="002937EA">
      <w:pPr>
        <w:pStyle w:val="a6"/>
        <w:numPr>
          <w:ilvl w:val="0"/>
          <w:numId w:val="5"/>
        </w:numPr>
        <w:jc w:val="both"/>
      </w:pPr>
      <w:r w:rsidRPr="00316B71">
        <w:t>Государственный строй Древних Афин.</w:t>
      </w:r>
    </w:p>
    <w:p w:rsidR="002937EA" w:rsidRPr="00316B71" w:rsidRDefault="002937EA" w:rsidP="002937EA">
      <w:pPr>
        <w:pStyle w:val="a6"/>
        <w:numPr>
          <w:ilvl w:val="0"/>
          <w:numId w:val="5"/>
        </w:numPr>
        <w:jc w:val="both"/>
      </w:pPr>
      <w:r w:rsidRPr="00316B71">
        <w:t>Общественный строй в Древних Афинах.</w:t>
      </w:r>
    </w:p>
    <w:p w:rsidR="002937EA" w:rsidRPr="00316B71" w:rsidRDefault="002937EA" w:rsidP="002937EA">
      <w:pPr>
        <w:pStyle w:val="a6"/>
        <w:numPr>
          <w:ilvl w:val="0"/>
          <w:numId w:val="5"/>
        </w:numPr>
        <w:jc w:val="both"/>
      </w:pPr>
      <w:r w:rsidRPr="00316B71">
        <w:t>Источники права Древних Афин.</w:t>
      </w:r>
    </w:p>
    <w:p w:rsidR="002937EA" w:rsidRPr="00316B71" w:rsidRDefault="002937EA" w:rsidP="002937EA">
      <w:pPr>
        <w:pStyle w:val="a6"/>
        <w:numPr>
          <w:ilvl w:val="0"/>
          <w:numId w:val="5"/>
        </w:numPr>
        <w:jc w:val="both"/>
      </w:pPr>
      <w:r w:rsidRPr="00316B71">
        <w:t>Регулирование имущественных отношений правом Древних Афин.</w:t>
      </w:r>
    </w:p>
    <w:p w:rsidR="002937EA" w:rsidRPr="00316B71" w:rsidRDefault="002937EA" w:rsidP="002937EA">
      <w:pPr>
        <w:pStyle w:val="a6"/>
        <w:numPr>
          <w:ilvl w:val="0"/>
          <w:numId w:val="5"/>
        </w:numPr>
        <w:jc w:val="both"/>
      </w:pPr>
      <w:r w:rsidRPr="00316B71">
        <w:t>Семейное и наследственное право Древних Афин.</w:t>
      </w:r>
    </w:p>
    <w:p w:rsidR="002937EA" w:rsidRPr="00316B71" w:rsidRDefault="002937EA" w:rsidP="002937EA">
      <w:pPr>
        <w:pStyle w:val="a6"/>
        <w:numPr>
          <w:ilvl w:val="0"/>
          <w:numId w:val="5"/>
        </w:numPr>
        <w:jc w:val="both"/>
      </w:pPr>
      <w:r w:rsidRPr="00316B71">
        <w:t>Уголовное право Древних Афин</w:t>
      </w:r>
    </w:p>
    <w:p w:rsidR="002937EA" w:rsidRPr="00316B71" w:rsidRDefault="002937EA" w:rsidP="002937EA">
      <w:pPr>
        <w:pStyle w:val="a6"/>
        <w:numPr>
          <w:ilvl w:val="0"/>
          <w:numId w:val="5"/>
        </w:numPr>
        <w:jc w:val="both"/>
      </w:pPr>
      <w:r w:rsidRPr="00316B71">
        <w:t>Судебный процесс в Древних Афинах.</w:t>
      </w:r>
    </w:p>
    <w:p w:rsidR="002937EA" w:rsidRPr="00316B71" w:rsidRDefault="002937EA" w:rsidP="002937EA">
      <w:pPr>
        <w:pStyle w:val="a6"/>
        <w:numPr>
          <w:ilvl w:val="0"/>
          <w:numId w:val="5"/>
        </w:numPr>
        <w:jc w:val="both"/>
      </w:pPr>
      <w:r w:rsidRPr="00316B71">
        <w:t>Государственный строй империи франков.</w:t>
      </w:r>
    </w:p>
    <w:p w:rsidR="002937EA" w:rsidRPr="00316B71" w:rsidRDefault="002937EA" w:rsidP="002937EA">
      <w:pPr>
        <w:pStyle w:val="a6"/>
        <w:numPr>
          <w:ilvl w:val="0"/>
          <w:numId w:val="5"/>
        </w:numPr>
        <w:jc w:val="both"/>
      </w:pPr>
      <w:r w:rsidRPr="00316B71">
        <w:t>Общественный строй в государстве франков.</w:t>
      </w:r>
    </w:p>
    <w:p w:rsidR="002937EA" w:rsidRPr="00316B71" w:rsidRDefault="002937EA" w:rsidP="002937EA">
      <w:pPr>
        <w:pStyle w:val="a6"/>
        <w:numPr>
          <w:ilvl w:val="0"/>
          <w:numId w:val="5"/>
        </w:numPr>
        <w:jc w:val="both"/>
      </w:pPr>
      <w:r w:rsidRPr="00316B71">
        <w:t>Источники права франков.</w:t>
      </w:r>
    </w:p>
    <w:p w:rsidR="002937EA" w:rsidRPr="00316B71" w:rsidRDefault="002937EA" w:rsidP="002937EA">
      <w:pPr>
        <w:pStyle w:val="a6"/>
        <w:numPr>
          <w:ilvl w:val="0"/>
          <w:numId w:val="5"/>
        </w:numPr>
        <w:jc w:val="both"/>
      </w:pPr>
      <w:r w:rsidRPr="00316B71">
        <w:t>Регулирование имущественных отношений правом салических франков.</w:t>
      </w:r>
    </w:p>
    <w:p w:rsidR="002937EA" w:rsidRPr="00316B71" w:rsidRDefault="002937EA" w:rsidP="002937EA">
      <w:pPr>
        <w:pStyle w:val="a6"/>
        <w:numPr>
          <w:ilvl w:val="0"/>
          <w:numId w:val="5"/>
        </w:numPr>
        <w:jc w:val="both"/>
      </w:pPr>
      <w:r w:rsidRPr="00316B71">
        <w:t>Семейное и наследственное право салических франков.</w:t>
      </w:r>
    </w:p>
    <w:p w:rsidR="002937EA" w:rsidRPr="00316B71" w:rsidRDefault="002937EA" w:rsidP="002937EA">
      <w:pPr>
        <w:pStyle w:val="a6"/>
        <w:numPr>
          <w:ilvl w:val="0"/>
          <w:numId w:val="5"/>
        </w:numPr>
        <w:jc w:val="both"/>
      </w:pPr>
      <w:r w:rsidRPr="00316B71">
        <w:t>Уголовное право салических франков</w:t>
      </w:r>
    </w:p>
    <w:p w:rsidR="002937EA" w:rsidRPr="00316B71" w:rsidRDefault="002937EA" w:rsidP="002937EA">
      <w:pPr>
        <w:pStyle w:val="a6"/>
        <w:numPr>
          <w:ilvl w:val="0"/>
          <w:numId w:val="5"/>
        </w:numPr>
        <w:jc w:val="both"/>
      </w:pPr>
      <w:r w:rsidRPr="00316B71">
        <w:t>Процессуальное право салических франков.</w:t>
      </w:r>
    </w:p>
    <w:p w:rsidR="002937EA" w:rsidRPr="00316B71" w:rsidRDefault="002937EA" w:rsidP="002937EA">
      <w:pPr>
        <w:pStyle w:val="a6"/>
        <w:numPr>
          <w:ilvl w:val="0"/>
          <w:numId w:val="5"/>
        </w:numPr>
        <w:jc w:val="both"/>
      </w:pPr>
      <w:r w:rsidRPr="00316B71">
        <w:t>Учреждения церковной власти. Клир.</w:t>
      </w:r>
    </w:p>
    <w:p w:rsidR="002937EA" w:rsidRPr="00316B71" w:rsidRDefault="002937EA" w:rsidP="002937EA">
      <w:pPr>
        <w:pStyle w:val="a6"/>
        <w:numPr>
          <w:ilvl w:val="0"/>
          <w:numId w:val="5"/>
        </w:numPr>
        <w:jc w:val="both"/>
      </w:pPr>
      <w:r w:rsidRPr="00316B71">
        <w:t>Источники канонического права.</w:t>
      </w:r>
    </w:p>
    <w:p w:rsidR="002937EA" w:rsidRPr="00316B71" w:rsidRDefault="002937EA" w:rsidP="002937EA">
      <w:pPr>
        <w:pStyle w:val="a6"/>
        <w:numPr>
          <w:ilvl w:val="0"/>
          <w:numId w:val="5"/>
        </w:numPr>
        <w:jc w:val="both"/>
      </w:pPr>
      <w:r w:rsidRPr="00316B71">
        <w:t>Регулирование семейных и наследственных отношений каноническим правом.</w:t>
      </w:r>
    </w:p>
    <w:p w:rsidR="002937EA" w:rsidRPr="00316B71" w:rsidRDefault="002937EA" w:rsidP="002937EA">
      <w:pPr>
        <w:pStyle w:val="a6"/>
        <w:numPr>
          <w:ilvl w:val="0"/>
          <w:numId w:val="5"/>
        </w:numPr>
        <w:jc w:val="both"/>
      </w:pPr>
      <w:r w:rsidRPr="00316B71">
        <w:lastRenderedPageBreak/>
        <w:t>Влияние канонического права на развитие науки уголовного и уголовно-процессуального права.</w:t>
      </w:r>
    </w:p>
    <w:p w:rsidR="002937EA" w:rsidRPr="00316B71" w:rsidRDefault="002937EA" w:rsidP="002937EA">
      <w:pPr>
        <w:pStyle w:val="a6"/>
        <w:numPr>
          <w:ilvl w:val="0"/>
          <w:numId w:val="5"/>
        </w:numPr>
        <w:jc w:val="both"/>
      </w:pPr>
      <w:r w:rsidRPr="00316B71">
        <w:t>Государственный строй Средневековой Англии.</w:t>
      </w:r>
    </w:p>
    <w:p w:rsidR="002937EA" w:rsidRPr="00316B71" w:rsidRDefault="002937EA" w:rsidP="002937EA">
      <w:pPr>
        <w:pStyle w:val="a6"/>
        <w:numPr>
          <w:ilvl w:val="0"/>
          <w:numId w:val="5"/>
        </w:numPr>
        <w:jc w:val="both"/>
      </w:pPr>
      <w:r w:rsidRPr="00316B71">
        <w:t>Общественный строй Средневековой Англии.</w:t>
      </w:r>
    </w:p>
    <w:p w:rsidR="002937EA" w:rsidRPr="00316B71" w:rsidRDefault="002937EA" w:rsidP="002937EA">
      <w:pPr>
        <w:pStyle w:val="a6"/>
        <w:numPr>
          <w:ilvl w:val="0"/>
          <w:numId w:val="5"/>
        </w:numPr>
        <w:jc w:val="both"/>
      </w:pPr>
      <w:r w:rsidRPr="00316B71">
        <w:t>Источники права Средневековой Англии.</w:t>
      </w:r>
    </w:p>
    <w:p w:rsidR="002937EA" w:rsidRPr="00316B71" w:rsidRDefault="002937EA" w:rsidP="002937EA">
      <w:pPr>
        <w:pStyle w:val="a6"/>
        <w:numPr>
          <w:ilvl w:val="0"/>
          <w:numId w:val="5"/>
        </w:numPr>
        <w:jc w:val="both"/>
      </w:pPr>
      <w:r w:rsidRPr="00316B71">
        <w:t>Регулирование имущественных отношений средневековым английским правом.</w:t>
      </w:r>
    </w:p>
    <w:p w:rsidR="002937EA" w:rsidRPr="00316B71" w:rsidRDefault="002937EA" w:rsidP="002937EA">
      <w:pPr>
        <w:pStyle w:val="a6"/>
        <w:numPr>
          <w:ilvl w:val="0"/>
          <w:numId w:val="5"/>
        </w:numPr>
        <w:jc w:val="both"/>
      </w:pPr>
      <w:r w:rsidRPr="00316B71">
        <w:t>Семейное и наследственное право Средневековой Англии.</w:t>
      </w:r>
    </w:p>
    <w:p w:rsidR="002937EA" w:rsidRPr="00316B71" w:rsidRDefault="002937EA" w:rsidP="002937EA">
      <w:pPr>
        <w:pStyle w:val="a6"/>
        <w:numPr>
          <w:ilvl w:val="0"/>
          <w:numId w:val="5"/>
        </w:numPr>
        <w:jc w:val="both"/>
      </w:pPr>
      <w:r w:rsidRPr="00316B71">
        <w:t>Уголовное право Средневековой Англии.</w:t>
      </w:r>
    </w:p>
    <w:p w:rsidR="002937EA" w:rsidRPr="00316B71" w:rsidRDefault="002937EA" w:rsidP="002937EA">
      <w:pPr>
        <w:pStyle w:val="a6"/>
        <w:numPr>
          <w:ilvl w:val="0"/>
          <w:numId w:val="5"/>
        </w:numPr>
        <w:jc w:val="both"/>
      </w:pPr>
      <w:r w:rsidRPr="00316B71">
        <w:t>Процессуальное право Средневековой Англии.</w:t>
      </w:r>
    </w:p>
    <w:p w:rsidR="002937EA" w:rsidRPr="00316B71" w:rsidRDefault="002937EA" w:rsidP="002937EA">
      <w:pPr>
        <w:pStyle w:val="a6"/>
        <w:numPr>
          <w:ilvl w:val="0"/>
          <w:numId w:val="5"/>
        </w:numPr>
        <w:jc w:val="both"/>
      </w:pPr>
      <w:r w:rsidRPr="00316B71">
        <w:t>Государственный строй Средневековой Франции.</w:t>
      </w:r>
    </w:p>
    <w:p w:rsidR="002937EA" w:rsidRPr="00316B71" w:rsidRDefault="002937EA" w:rsidP="002937EA">
      <w:pPr>
        <w:pStyle w:val="a6"/>
        <w:numPr>
          <w:ilvl w:val="0"/>
          <w:numId w:val="5"/>
        </w:numPr>
        <w:jc w:val="both"/>
      </w:pPr>
      <w:r w:rsidRPr="00316B71">
        <w:t>Общественный строй Средневековой Франции.</w:t>
      </w:r>
    </w:p>
    <w:p w:rsidR="002937EA" w:rsidRPr="00316B71" w:rsidRDefault="002937EA" w:rsidP="002937EA">
      <w:pPr>
        <w:pStyle w:val="a6"/>
        <w:numPr>
          <w:ilvl w:val="0"/>
          <w:numId w:val="5"/>
        </w:numPr>
        <w:jc w:val="both"/>
      </w:pPr>
      <w:r w:rsidRPr="00316B71">
        <w:t>Источники права Средневековой Франции.</w:t>
      </w:r>
    </w:p>
    <w:p w:rsidR="002937EA" w:rsidRPr="00316B71" w:rsidRDefault="002937EA" w:rsidP="002937EA">
      <w:pPr>
        <w:pStyle w:val="a6"/>
        <w:numPr>
          <w:ilvl w:val="0"/>
          <w:numId w:val="5"/>
        </w:numPr>
        <w:jc w:val="both"/>
      </w:pPr>
      <w:r w:rsidRPr="00316B71">
        <w:t>Регулирование имущественных отношений правом Средневековой Франции.</w:t>
      </w:r>
    </w:p>
    <w:p w:rsidR="002937EA" w:rsidRPr="00316B71" w:rsidRDefault="002937EA" w:rsidP="002937EA">
      <w:pPr>
        <w:pStyle w:val="a6"/>
        <w:numPr>
          <w:ilvl w:val="0"/>
          <w:numId w:val="5"/>
        </w:numPr>
        <w:jc w:val="both"/>
      </w:pPr>
      <w:r w:rsidRPr="00316B71">
        <w:t>Семейное и наследственное право Средневековой Франции.</w:t>
      </w:r>
    </w:p>
    <w:p w:rsidR="002937EA" w:rsidRPr="00316B71" w:rsidRDefault="002937EA" w:rsidP="002937EA">
      <w:pPr>
        <w:pStyle w:val="a6"/>
        <w:numPr>
          <w:ilvl w:val="0"/>
          <w:numId w:val="5"/>
        </w:numPr>
        <w:jc w:val="both"/>
      </w:pPr>
      <w:r w:rsidRPr="00316B71">
        <w:t>Уголовное право Средневековой Франции.</w:t>
      </w:r>
    </w:p>
    <w:p w:rsidR="002937EA" w:rsidRPr="00316B71" w:rsidRDefault="002937EA" w:rsidP="002937EA">
      <w:pPr>
        <w:pStyle w:val="a6"/>
        <w:numPr>
          <w:ilvl w:val="0"/>
          <w:numId w:val="5"/>
        </w:numPr>
        <w:jc w:val="both"/>
      </w:pPr>
      <w:r w:rsidRPr="00316B71">
        <w:t>Процессуальное право Средневековой Франции.</w:t>
      </w:r>
    </w:p>
    <w:p w:rsidR="002937EA" w:rsidRPr="00316B71" w:rsidRDefault="002937EA" w:rsidP="002937EA">
      <w:pPr>
        <w:pStyle w:val="a6"/>
        <w:numPr>
          <w:ilvl w:val="0"/>
          <w:numId w:val="5"/>
        </w:numPr>
        <w:jc w:val="both"/>
      </w:pPr>
      <w:r w:rsidRPr="00316B71">
        <w:t>Государственный строй Средневековой Германии.</w:t>
      </w:r>
    </w:p>
    <w:p w:rsidR="002937EA" w:rsidRPr="00316B71" w:rsidRDefault="002937EA" w:rsidP="002937EA">
      <w:pPr>
        <w:pStyle w:val="a6"/>
        <w:numPr>
          <w:ilvl w:val="0"/>
          <w:numId w:val="5"/>
        </w:numPr>
        <w:jc w:val="both"/>
      </w:pPr>
      <w:r w:rsidRPr="00316B71">
        <w:t>Общественный строй Средневековой Германии, согласно Саксонскому Зерцалу (1230 г.).</w:t>
      </w:r>
    </w:p>
    <w:p w:rsidR="002937EA" w:rsidRPr="00316B71" w:rsidRDefault="002937EA" w:rsidP="002937EA">
      <w:pPr>
        <w:pStyle w:val="a6"/>
        <w:numPr>
          <w:ilvl w:val="0"/>
          <w:numId w:val="5"/>
        </w:numPr>
        <w:jc w:val="both"/>
      </w:pPr>
      <w:r w:rsidRPr="00316B71">
        <w:t>Источники права Средневековой Германии.</w:t>
      </w:r>
    </w:p>
    <w:p w:rsidR="002937EA" w:rsidRPr="00316B71" w:rsidRDefault="002937EA" w:rsidP="002937EA">
      <w:pPr>
        <w:pStyle w:val="a6"/>
        <w:numPr>
          <w:ilvl w:val="0"/>
          <w:numId w:val="5"/>
        </w:numPr>
        <w:jc w:val="both"/>
      </w:pPr>
      <w:r w:rsidRPr="00316B71">
        <w:t>Регулирование имущественных отношений по Саксонскому Зерцалу.</w:t>
      </w:r>
    </w:p>
    <w:p w:rsidR="002937EA" w:rsidRPr="00316B71" w:rsidRDefault="002937EA" w:rsidP="002937EA">
      <w:pPr>
        <w:pStyle w:val="a6"/>
        <w:numPr>
          <w:ilvl w:val="0"/>
          <w:numId w:val="5"/>
        </w:numPr>
        <w:jc w:val="both"/>
      </w:pPr>
      <w:r w:rsidRPr="00316B71">
        <w:t>Семейное и наследственное право по Саксонскому Зерцалу.</w:t>
      </w:r>
    </w:p>
    <w:p w:rsidR="002937EA" w:rsidRPr="00316B71" w:rsidRDefault="002937EA" w:rsidP="002937EA">
      <w:pPr>
        <w:pStyle w:val="a6"/>
        <w:numPr>
          <w:ilvl w:val="0"/>
          <w:numId w:val="5"/>
        </w:numPr>
        <w:jc w:val="both"/>
      </w:pPr>
      <w:r w:rsidRPr="00316B71">
        <w:t xml:space="preserve">Уголовное право по Саксонскому Зерцалу (1230 г.) </w:t>
      </w:r>
    </w:p>
    <w:p w:rsidR="002937EA" w:rsidRPr="00316B71" w:rsidRDefault="002937EA" w:rsidP="002937EA">
      <w:pPr>
        <w:pStyle w:val="a6"/>
        <w:numPr>
          <w:ilvl w:val="0"/>
          <w:numId w:val="5"/>
        </w:numPr>
        <w:jc w:val="both"/>
      </w:pPr>
      <w:r w:rsidRPr="00316B71">
        <w:t>Анализ структуры и содержания Каролины (1532 г.).</w:t>
      </w:r>
    </w:p>
    <w:p w:rsidR="002937EA" w:rsidRPr="00316B71" w:rsidRDefault="002937EA" w:rsidP="002937EA">
      <w:pPr>
        <w:pStyle w:val="a6"/>
        <w:numPr>
          <w:ilvl w:val="0"/>
          <w:numId w:val="5"/>
        </w:numPr>
        <w:jc w:val="both"/>
      </w:pPr>
      <w:r w:rsidRPr="00316B71">
        <w:t>Уголовное право по Каролине.</w:t>
      </w:r>
    </w:p>
    <w:p w:rsidR="002937EA" w:rsidRPr="00316B71" w:rsidRDefault="002937EA" w:rsidP="002937EA">
      <w:pPr>
        <w:pStyle w:val="a6"/>
        <w:numPr>
          <w:ilvl w:val="0"/>
          <w:numId w:val="5"/>
        </w:numPr>
        <w:jc w:val="both"/>
      </w:pPr>
      <w:r w:rsidRPr="00316B71">
        <w:t>Процессуальное право по Каролине.</w:t>
      </w:r>
    </w:p>
    <w:p w:rsidR="002937EA" w:rsidRPr="00316B71" w:rsidRDefault="002937EA" w:rsidP="002937EA">
      <w:pPr>
        <w:pStyle w:val="a6"/>
        <w:numPr>
          <w:ilvl w:val="0"/>
          <w:numId w:val="5"/>
        </w:numPr>
        <w:jc w:val="both"/>
      </w:pPr>
      <w:r w:rsidRPr="00316B71">
        <w:t>Источники права периода Английской буржуазной революции</w:t>
      </w:r>
    </w:p>
    <w:p w:rsidR="002937EA" w:rsidRPr="00316B71" w:rsidRDefault="002937EA" w:rsidP="002937EA">
      <w:pPr>
        <w:pStyle w:val="a6"/>
        <w:numPr>
          <w:ilvl w:val="0"/>
          <w:numId w:val="5"/>
        </w:numPr>
        <w:jc w:val="both"/>
      </w:pPr>
      <w:r w:rsidRPr="00316B71">
        <w:t>Анализ содержания «Орудия управления» (1653 г.).</w:t>
      </w:r>
    </w:p>
    <w:p w:rsidR="002937EA" w:rsidRPr="00316B71" w:rsidRDefault="002937EA" w:rsidP="002937EA">
      <w:pPr>
        <w:pStyle w:val="a6"/>
        <w:numPr>
          <w:ilvl w:val="0"/>
          <w:numId w:val="5"/>
        </w:numPr>
        <w:jc w:val="both"/>
      </w:pPr>
      <w:r w:rsidRPr="00316B71">
        <w:t>Анализ содержания «</w:t>
      </w:r>
      <w:proofErr w:type="spellStart"/>
      <w:r w:rsidRPr="00316B71">
        <w:t>Habeas</w:t>
      </w:r>
      <w:proofErr w:type="spellEnd"/>
      <w:r w:rsidRPr="00316B71">
        <w:t xml:space="preserve"> </w:t>
      </w:r>
      <w:proofErr w:type="spellStart"/>
      <w:r w:rsidRPr="00316B71">
        <w:t>Corpus</w:t>
      </w:r>
      <w:proofErr w:type="spellEnd"/>
      <w:r w:rsidRPr="00316B71">
        <w:t xml:space="preserve"> </w:t>
      </w:r>
      <w:proofErr w:type="spellStart"/>
      <w:r w:rsidRPr="00316B71">
        <w:t>Act</w:t>
      </w:r>
      <w:proofErr w:type="spellEnd"/>
      <w:r w:rsidRPr="00316B71">
        <w:t>» (1679 г.).</w:t>
      </w:r>
    </w:p>
    <w:p w:rsidR="002937EA" w:rsidRPr="00316B71" w:rsidRDefault="002937EA" w:rsidP="002937EA">
      <w:pPr>
        <w:pStyle w:val="a6"/>
        <w:numPr>
          <w:ilvl w:val="0"/>
          <w:numId w:val="5"/>
        </w:numPr>
        <w:jc w:val="both"/>
      </w:pPr>
      <w:r w:rsidRPr="00316B71">
        <w:t>Анализ содержания «Акта об устроении» (1701г.).</w:t>
      </w:r>
    </w:p>
    <w:p w:rsidR="002937EA" w:rsidRPr="00316B71" w:rsidRDefault="002937EA" w:rsidP="002937EA">
      <w:pPr>
        <w:pStyle w:val="a6"/>
        <w:numPr>
          <w:ilvl w:val="0"/>
          <w:numId w:val="5"/>
        </w:numPr>
        <w:jc w:val="both"/>
      </w:pPr>
      <w:r w:rsidRPr="00316B71">
        <w:t>. Источники права периода Французской буржуазной революции</w:t>
      </w:r>
    </w:p>
    <w:p w:rsidR="002937EA" w:rsidRPr="00316B71" w:rsidRDefault="002937EA" w:rsidP="002937EA">
      <w:pPr>
        <w:pStyle w:val="a6"/>
        <w:numPr>
          <w:ilvl w:val="0"/>
          <w:numId w:val="5"/>
        </w:numPr>
        <w:jc w:val="both"/>
      </w:pPr>
      <w:r w:rsidRPr="00316B71">
        <w:t>Сравнительный анализ Деклараций прав человека и гражданина 1789 и 1793 гг. (Франция).</w:t>
      </w:r>
    </w:p>
    <w:p w:rsidR="002937EA" w:rsidRPr="00316B71" w:rsidRDefault="002937EA" w:rsidP="002937EA">
      <w:pPr>
        <w:pStyle w:val="a6"/>
        <w:numPr>
          <w:ilvl w:val="0"/>
          <w:numId w:val="5"/>
        </w:numPr>
        <w:jc w:val="both"/>
      </w:pPr>
      <w:r w:rsidRPr="00316B71">
        <w:t>Сравнительный анализ Конституций 1791 и 1793 гг. (Франция).</w:t>
      </w:r>
    </w:p>
    <w:p w:rsidR="002937EA" w:rsidRPr="00316B71" w:rsidRDefault="002937EA" w:rsidP="002937EA">
      <w:pPr>
        <w:pStyle w:val="a6"/>
        <w:numPr>
          <w:ilvl w:val="0"/>
          <w:numId w:val="5"/>
        </w:numPr>
        <w:jc w:val="both"/>
      </w:pPr>
      <w:r w:rsidRPr="00316B71">
        <w:t>Анализ структуры и содержания Французского гражданского кодекса (Кодекс Наполеона) 1804.</w:t>
      </w:r>
    </w:p>
    <w:p w:rsidR="002937EA" w:rsidRPr="00316B71" w:rsidRDefault="002937EA" w:rsidP="002937EA">
      <w:pPr>
        <w:pStyle w:val="a6"/>
        <w:numPr>
          <w:ilvl w:val="0"/>
          <w:numId w:val="5"/>
        </w:numPr>
        <w:jc w:val="both"/>
      </w:pPr>
      <w:r w:rsidRPr="00316B71">
        <w:t xml:space="preserve">Субъекты права по ФГК </w:t>
      </w:r>
    </w:p>
    <w:p w:rsidR="002937EA" w:rsidRPr="00316B71" w:rsidRDefault="002937EA" w:rsidP="002937EA">
      <w:pPr>
        <w:pStyle w:val="a6"/>
        <w:numPr>
          <w:ilvl w:val="0"/>
          <w:numId w:val="5"/>
        </w:numPr>
        <w:jc w:val="both"/>
      </w:pPr>
      <w:r w:rsidRPr="00316B71">
        <w:t>Семейное право по ФГК</w:t>
      </w:r>
    </w:p>
    <w:p w:rsidR="002937EA" w:rsidRPr="00316B71" w:rsidRDefault="002937EA" w:rsidP="002937EA">
      <w:pPr>
        <w:pStyle w:val="a6"/>
        <w:numPr>
          <w:ilvl w:val="0"/>
          <w:numId w:val="5"/>
        </w:numPr>
        <w:jc w:val="both"/>
      </w:pPr>
      <w:r w:rsidRPr="00316B71">
        <w:t xml:space="preserve">Вещное право по ФГК  </w:t>
      </w:r>
    </w:p>
    <w:p w:rsidR="002937EA" w:rsidRPr="00316B71" w:rsidRDefault="002937EA" w:rsidP="002937EA">
      <w:pPr>
        <w:pStyle w:val="a6"/>
        <w:numPr>
          <w:ilvl w:val="0"/>
          <w:numId w:val="5"/>
        </w:numPr>
        <w:jc w:val="both"/>
      </w:pPr>
      <w:r w:rsidRPr="00316B71">
        <w:t xml:space="preserve">Обязательственное право по ФГК </w:t>
      </w:r>
    </w:p>
    <w:p w:rsidR="002937EA" w:rsidRPr="00316B71" w:rsidRDefault="002937EA" w:rsidP="002937EA">
      <w:pPr>
        <w:pStyle w:val="a6"/>
        <w:numPr>
          <w:ilvl w:val="0"/>
          <w:numId w:val="5"/>
        </w:numPr>
        <w:jc w:val="both"/>
      </w:pPr>
      <w:r w:rsidRPr="00316B71">
        <w:t>Наследственное право по ФГК</w:t>
      </w:r>
    </w:p>
    <w:p w:rsidR="002937EA" w:rsidRPr="00316B71" w:rsidRDefault="002937EA" w:rsidP="002937EA">
      <w:pPr>
        <w:pStyle w:val="a6"/>
        <w:numPr>
          <w:ilvl w:val="0"/>
          <w:numId w:val="5"/>
        </w:numPr>
        <w:jc w:val="both"/>
      </w:pPr>
      <w:r w:rsidRPr="00316B71">
        <w:t>Анализ структуры и содержания Германского гражданского уложения 1900.</w:t>
      </w:r>
    </w:p>
    <w:p w:rsidR="002937EA" w:rsidRPr="00316B71" w:rsidRDefault="002937EA" w:rsidP="002937EA">
      <w:pPr>
        <w:pStyle w:val="a6"/>
        <w:numPr>
          <w:ilvl w:val="0"/>
          <w:numId w:val="5"/>
        </w:numPr>
        <w:jc w:val="both"/>
      </w:pPr>
      <w:r w:rsidRPr="00316B71">
        <w:t xml:space="preserve">Субъекты права по ГГУ </w:t>
      </w:r>
    </w:p>
    <w:p w:rsidR="002937EA" w:rsidRPr="00316B71" w:rsidRDefault="002937EA" w:rsidP="002937EA">
      <w:pPr>
        <w:pStyle w:val="a6"/>
        <w:numPr>
          <w:ilvl w:val="0"/>
          <w:numId w:val="5"/>
        </w:numPr>
        <w:jc w:val="both"/>
      </w:pPr>
      <w:r w:rsidRPr="00316B71">
        <w:t>Обязательственное право по ГГУ</w:t>
      </w:r>
    </w:p>
    <w:p w:rsidR="002937EA" w:rsidRPr="00316B71" w:rsidRDefault="002937EA" w:rsidP="002937EA">
      <w:pPr>
        <w:pStyle w:val="a6"/>
        <w:numPr>
          <w:ilvl w:val="0"/>
          <w:numId w:val="5"/>
        </w:numPr>
        <w:jc w:val="both"/>
      </w:pPr>
      <w:r w:rsidRPr="00316B71">
        <w:t>Вещное право по ГГУ</w:t>
      </w:r>
    </w:p>
    <w:p w:rsidR="002937EA" w:rsidRPr="00316B71" w:rsidRDefault="002937EA" w:rsidP="002937EA">
      <w:pPr>
        <w:spacing w:after="0" w:line="240" w:lineRule="auto"/>
        <w:ind w:left="1080"/>
        <w:jc w:val="center"/>
        <w:rPr>
          <w:rFonts w:ascii="Times New Roman" w:hAnsi="Times New Roman"/>
          <w:b/>
          <w:sz w:val="24"/>
          <w:szCs w:val="24"/>
        </w:rPr>
      </w:pPr>
    </w:p>
    <w:p w:rsidR="002937EA" w:rsidRPr="00316B71" w:rsidRDefault="002937EA" w:rsidP="002937EA">
      <w:pPr>
        <w:spacing w:after="0" w:line="240" w:lineRule="auto"/>
        <w:ind w:left="1080"/>
        <w:jc w:val="center"/>
        <w:rPr>
          <w:rFonts w:ascii="Times New Roman" w:hAnsi="Times New Roman"/>
          <w:b/>
          <w:sz w:val="24"/>
          <w:szCs w:val="24"/>
        </w:rPr>
      </w:pPr>
    </w:p>
    <w:p w:rsidR="00E72992" w:rsidRDefault="00E72992" w:rsidP="002937EA">
      <w:pPr>
        <w:spacing w:after="0" w:line="240" w:lineRule="auto"/>
        <w:ind w:left="1080"/>
        <w:jc w:val="center"/>
        <w:rPr>
          <w:rFonts w:ascii="Times New Roman" w:hAnsi="Times New Roman"/>
          <w:b/>
          <w:sz w:val="28"/>
          <w:szCs w:val="28"/>
        </w:rPr>
      </w:pPr>
    </w:p>
    <w:p w:rsidR="002937EA" w:rsidRPr="00316B71" w:rsidRDefault="002937EA" w:rsidP="002937EA">
      <w:pPr>
        <w:spacing w:after="0" w:line="240" w:lineRule="auto"/>
        <w:ind w:left="1080"/>
        <w:jc w:val="center"/>
        <w:rPr>
          <w:rFonts w:ascii="Times New Roman" w:hAnsi="Times New Roman"/>
          <w:b/>
          <w:sz w:val="24"/>
          <w:szCs w:val="24"/>
        </w:rPr>
      </w:pPr>
      <w:r w:rsidRPr="00316B71">
        <w:rPr>
          <w:rFonts w:ascii="Times New Roman" w:hAnsi="Times New Roman"/>
          <w:b/>
          <w:sz w:val="24"/>
          <w:szCs w:val="24"/>
        </w:rPr>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proofErr w:type="gramStart"/>
            <w:r w:rsidRPr="00316B71">
              <w:rPr>
                <w:rFonts w:ascii="Times New Roman" w:hAnsi="Times New Roman"/>
                <w:sz w:val="20"/>
                <w:szCs w:val="20"/>
              </w:rPr>
              <w:t xml:space="preserve">заслуживает студент, показавший в ходе ответа на вопросы  высокий уровень теоретической подготовки, свободно владеющего материалом, </w:t>
            </w:r>
            <w:r w:rsidRPr="00316B71">
              <w:rPr>
                <w:rFonts w:ascii="Times New Roman" w:hAnsi="Times New Roman"/>
                <w:sz w:val="20"/>
                <w:szCs w:val="20"/>
              </w:rPr>
              <w:lastRenderedPageBreak/>
              <w:t>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316B71">
              <w:rPr>
                <w:rFonts w:ascii="Times New Roman" w:hAnsi="Times New Roman"/>
                <w:sz w:val="20"/>
                <w:szCs w:val="20"/>
              </w:rPr>
              <w:t xml:space="preserve"> Ответы на дополнительные вопросы  по курсу учебной дисциплины даны правильно в полном объеме.</w:t>
            </w:r>
          </w:p>
        </w:tc>
      </w:tr>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316B71">
              <w:rPr>
                <w:rFonts w:ascii="Times New Roman" w:hAnsi="Times New Roman"/>
                <w:sz w:val="20"/>
                <w:szCs w:val="20"/>
              </w:rPr>
              <w:t>Однако  ответы на  некоторые дополнительные вопросы даны в  не в полном объеме.</w:t>
            </w:r>
            <w:proofErr w:type="gramEnd"/>
          </w:p>
        </w:tc>
      </w:tr>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jc w:val="both"/>
              <w:rPr>
                <w:rFonts w:ascii="Times New Roman" w:hAnsi="Times New Roman"/>
                <w:sz w:val="20"/>
                <w:szCs w:val="20"/>
              </w:rPr>
            </w:pPr>
            <w:r w:rsidRPr="00316B71">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Pr="00316B71" w:rsidRDefault="002937EA" w:rsidP="00BB3FE1">
            <w:pPr>
              <w:rPr>
                <w:rFonts w:ascii="Times New Roman" w:hAnsi="Times New Roman"/>
                <w:sz w:val="20"/>
                <w:szCs w:val="20"/>
              </w:rPr>
            </w:pPr>
            <w:r w:rsidRPr="00316B71">
              <w:rPr>
                <w:rFonts w:ascii="Times New Roman" w:hAnsi="Times New Roman"/>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Pr="00316B71" w:rsidRDefault="002937EA" w:rsidP="002937EA">
      <w:pPr>
        <w:spacing w:after="0" w:line="240" w:lineRule="auto"/>
        <w:jc w:val="center"/>
        <w:rPr>
          <w:rFonts w:ascii="Times New Roman" w:hAnsi="Times New Roman"/>
          <w:b/>
          <w:sz w:val="20"/>
          <w:szCs w:val="20"/>
        </w:rPr>
      </w:pPr>
    </w:p>
    <w:p w:rsidR="002937EA" w:rsidRPr="00316B71" w:rsidRDefault="002937EA" w:rsidP="002937EA">
      <w:pPr>
        <w:spacing w:after="0" w:line="240" w:lineRule="auto"/>
        <w:jc w:val="center"/>
        <w:rPr>
          <w:rFonts w:ascii="Times New Roman" w:hAnsi="Times New Roman"/>
          <w:b/>
          <w:sz w:val="20"/>
          <w:szCs w:val="20"/>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5857B8" w:rsidRDefault="005857B8"/>
    <w:sectPr w:rsidR="005857B8" w:rsidSect="0058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37EA"/>
    <w:rsid w:val="00037500"/>
    <w:rsid w:val="001E4FB2"/>
    <w:rsid w:val="002937EA"/>
    <w:rsid w:val="00316B71"/>
    <w:rsid w:val="00392B80"/>
    <w:rsid w:val="003C4D5C"/>
    <w:rsid w:val="0043013F"/>
    <w:rsid w:val="00462D49"/>
    <w:rsid w:val="005857B8"/>
    <w:rsid w:val="005E192A"/>
    <w:rsid w:val="00644457"/>
    <w:rsid w:val="00786DAF"/>
    <w:rsid w:val="007B18AE"/>
    <w:rsid w:val="00A749A0"/>
    <w:rsid w:val="00E23859"/>
    <w:rsid w:val="00E72992"/>
    <w:rsid w:val="00F4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EA"/>
    <w:rPr>
      <w:rFonts w:ascii="Calibri" w:eastAsia="Times New Roman" w:hAnsi="Calibri" w:cs="Times New Roman"/>
      <w:lang w:eastAsia="ru-RU"/>
    </w:rPr>
  </w:style>
  <w:style w:type="paragraph" w:styleId="2">
    <w:name w:val="heading 2"/>
    <w:basedOn w:val="a"/>
    <w:next w:val="a"/>
    <w:link w:val="20"/>
    <w:qFormat/>
    <w:rsid w:val="00037500"/>
    <w:pPr>
      <w:keepNext/>
      <w:spacing w:after="0" w:line="240" w:lineRule="auto"/>
      <w:ind w:right="-57" w:firstLine="720"/>
      <w:jc w:val="both"/>
      <w:outlineLvl w:val="1"/>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0">
    <w:name w:val="Основной текст (20)_"/>
    <w:link w:val="201"/>
    <w:rsid w:val="002937EA"/>
    <w:rPr>
      <w:rFonts w:ascii="Arial Unicode MS" w:eastAsia="Arial Unicode MS" w:hAnsi="Arial Unicode MS" w:cs="Arial Unicode MS"/>
      <w:sz w:val="21"/>
      <w:szCs w:val="21"/>
      <w:shd w:val="clear" w:color="auto" w:fill="FFFFFF"/>
    </w:rPr>
  </w:style>
  <w:style w:type="paragraph" w:customStyle="1" w:styleId="201">
    <w:name w:val="Основной текст (20)"/>
    <w:basedOn w:val="a"/>
    <w:link w:val="20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 w:type="character" w:customStyle="1" w:styleId="20">
    <w:name w:val="Заголовок 2 Знак"/>
    <w:basedOn w:val="a0"/>
    <w:link w:val="2"/>
    <w:rsid w:val="00037500"/>
    <w:rPr>
      <w:rFonts w:ascii="Arial" w:eastAsia="Times New Roman" w:hAnsi="Arial" w:cs="Times New Roman"/>
      <w:b/>
      <w:bCs/>
      <w:sz w:val="24"/>
      <w:szCs w:val="24"/>
      <w:lang w:eastAsia="ru-RU"/>
    </w:rPr>
  </w:style>
  <w:style w:type="paragraph" w:customStyle="1" w:styleId="ConsPlusNormal">
    <w:name w:val="ConsPlusNormal"/>
    <w:rsid w:val="00037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92719" TargetMode="External"/><Relationship Id="rId13" Type="http://schemas.openxmlformats.org/officeDocument/2006/relationships/hyperlink" Target="http://www.studentlibrary.ru/book/ISBN978539216696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nanium.com/catalog.php?bookinfo=517387" TargetMode="External"/><Relationship Id="rId12" Type="http://schemas.openxmlformats.org/officeDocument/2006/relationships/hyperlink" Target="http://znanium.com/catalog.php?bookinfo=488456"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2BE49B6E-EBCF-43EB-8DB1-54CFDC8F822B" TargetMode="External"/><Relationship Id="rId11" Type="http://schemas.openxmlformats.org/officeDocument/2006/relationships/hyperlink" Target="http://www.studentlibrary.ru/book/ISBN9785943732270.html" TargetMode="External"/><Relationship Id="rId5" Type="http://schemas.openxmlformats.org/officeDocument/2006/relationships/webSettings" Target="webSettings.xml"/><Relationship Id="rId15" Type="http://schemas.openxmlformats.org/officeDocument/2006/relationships/hyperlink" Target="http://www.lib.unn.ru/ebs.html" TargetMode="External"/><Relationship Id="rId10" Type="http://schemas.openxmlformats.org/officeDocument/2006/relationships/hyperlink" Target="http://www.studentlibrary.ru/book/ISBN978594373226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nanium.com/catalog.php?bookinfo=509330" TargetMode="External"/><Relationship Id="rId14" Type="http://schemas.openxmlformats.org/officeDocument/2006/relationships/hyperlink" Target="http://www.studentlibrary.ru/book/ISBN97853921344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3427</Words>
  <Characters>19534</Characters>
  <Application>Microsoft Office Word</Application>
  <DocSecurity>0</DocSecurity>
  <Lines>162</Lines>
  <Paragraphs>45</Paragraphs>
  <ScaleCrop>false</ScaleCrop>
  <Company>SPecialiST RePack</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4</cp:revision>
  <dcterms:created xsi:type="dcterms:W3CDTF">2018-02-14T22:12:00Z</dcterms:created>
  <dcterms:modified xsi:type="dcterms:W3CDTF">2018-04-15T16:07:00Z</dcterms:modified>
</cp:coreProperties>
</file>