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EE52C0">
        <w:rPr>
          <w:rFonts w:ascii="Times New Roman" w:hAnsi="Times New Roman"/>
          <w:caps/>
          <w:kern w:val="2"/>
          <w:sz w:val="24"/>
          <w:szCs w:val="24"/>
        </w:rPr>
        <w:t xml:space="preserve">ое образовательное учреждение </w:t>
      </w:r>
      <w:r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73C21" w:rsidRPr="00D17E00" w:rsidRDefault="00573C21" w:rsidP="00573C21">
      <w:pPr>
        <w:jc w:val="right"/>
        <w:rPr>
          <w:rFonts w:ascii="Times New Roman" w:hAnsi="Times New Roman"/>
          <w:sz w:val="28"/>
          <w:szCs w:val="28"/>
        </w:rPr>
      </w:pPr>
    </w:p>
    <w:p w:rsidR="00CA1C07" w:rsidRPr="00CA1C07" w:rsidRDefault="00CA1C07" w:rsidP="00CA1C07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07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CA1C07" w:rsidRPr="00CA1C07" w:rsidRDefault="00CA1C07" w:rsidP="00CA1C07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07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CA1C07" w:rsidRPr="00CA1C07" w:rsidRDefault="00CA1C07" w:rsidP="00CA1C07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07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CA1C07" w:rsidRPr="00CA1C07" w:rsidRDefault="00C3589E" w:rsidP="00CA1C07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№2</w:t>
      </w:r>
    </w:p>
    <w:p w:rsidR="00573C21" w:rsidRPr="00B43ECF" w:rsidRDefault="00573C21" w:rsidP="00573C21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4"/>
          <w:szCs w:val="24"/>
        </w:rPr>
      </w:pPr>
    </w:p>
    <w:p w:rsidR="00573C21" w:rsidRPr="00D437E5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73C21" w:rsidRPr="00D41EBB" w:rsidRDefault="00573C21" w:rsidP="00573C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2E079A" w:rsidRPr="00523486" w:rsidRDefault="002E079A" w:rsidP="002E079A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2348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«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Обеспечение реализации прав </w:t>
      </w:r>
      <w:proofErr w:type="gramStart"/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граждан  в</w:t>
      </w:r>
      <w:proofErr w:type="gramEnd"/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сфере пенсионного обеспечения и социальной защиты»</w:t>
      </w:r>
    </w:p>
    <w:p w:rsidR="00573C21" w:rsidRPr="005567A4" w:rsidRDefault="002E079A" w:rsidP="002E079A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</w:t>
      </w:r>
      <w:r w:rsidR="00573C21" w:rsidRPr="005567A4">
        <w:rPr>
          <w:rFonts w:ascii="Times New Roman" w:hAnsi="Times New Roman"/>
          <w:sz w:val="28"/>
          <w:szCs w:val="28"/>
        </w:rPr>
        <w:t>(</w:t>
      </w:r>
      <w:r w:rsidR="00573C21">
        <w:rPr>
          <w:rFonts w:ascii="Times New Roman" w:hAnsi="Times New Roman"/>
          <w:sz w:val="28"/>
          <w:szCs w:val="28"/>
        </w:rPr>
        <w:t>ПМ.0</w:t>
      </w:r>
      <w:r w:rsidR="00583B8F">
        <w:rPr>
          <w:rFonts w:ascii="Times New Roman" w:hAnsi="Times New Roman"/>
          <w:sz w:val="28"/>
          <w:szCs w:val="28"/>
        </w:rPr>
        <w:t>1</w:t>
      </w:r>
      <w:r w:rsidR="00573C21" w:rsidRPr="005567A4">
        <w:rPr>
          <w:rFonts w:ascii="Times New Roman" w:hAnsi="Times New Roman"/>
          <w:sz w:val="28"/>
          <w:szCs w:val="28"/>
        </w:rPr>
        <w:t>)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73C21" w:rsidRPr="00D17E00" w:rsidRDefault="00573C21" w:rsidP="00573C21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  <w:sectPr w:rsidR="00573C21" w:rsidSect="00573C21">
          <w:footerReference w:type="default" r:id="rId8"/>
          <w:footerReference w:type="first" r:id="rId9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</w:t>
      </w:r>
      <w:r w:rsidR="00CA1C07">
        <w:rPr>
          <w:rFonts w:ascii="Times New Roman" w:hAnsi="Times New Roman"/>
          <w:sz w:val="28"/>
          <w:szCs w:val="28"/>
        </w:rPr>
        <w:t>21</w:t>
      </w:r>
      <w:r w:rsidR="003C7851">
        <w:rPr>
          <w:rFonts w:ascii="Times New Roman" w:hAnsi="Times New Roman"/>
          <w:sz w:val="28"/>
          <w:szCs w:val="28"/>
        </w:rPr>
        <w:t>г.</w:t>
      </w:r>
    </w:p>
    <w:p w:rsidR="00573C21" w:rsidRPr="00B43ECF" w:rsidRDefault="00573C21" w:rsidP="00573C21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22497A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Автор</w:t>
      </w:r>
      <w:r w:rsidR="002E079A">
        <w:rPr>
          <w:rFonts w:ascii="Times New Roman" w:hAnsi="Times New Roman"/>
          <w:sz w:val="28"/>
          <w:szCs w:val="28"/>
        </w:rPr>
        <w:t>ы</w:t>
      </w:r>
      <w:r w:rsidRPr="00B43ECF">
        <w:rPr>
          <w:rFonts w:ascii="Times New Roman" w:hAnsi="Times New Roman"/>
          <w:sz w:val="28"/>
          <w:szCs w:val="28"/>
        </w:rPr>
        <w:t xml:space="preserve">: </w:t>
      </w:r>
      <w:r w:rsidR="0022497A">
        <w:rPr>
          <w:rFonts w:ascii="Times New Roman" w:hAnsi="Times New Roman"/>
          <w:sz w:val="28"/>
          <w:szCs w:val="28"/>
        </w:rPr>
        <w:t xml:space="preserve">преподаватель </w:t>
      </w:r>
      <w:r w:rsidR="0022497A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 </w:t>
      </w:r>
      <w:r w:rsidR="0022497A">
        <w:rPr>
          <w:rFonts w:ascii="Times New Roman" w:hAnsi="Times New Roman"/>
          <w:sz w:val="28"/>
          <w:szCs w:val="28"/>
        </w:rPr>
        <w:t xml:space="preserve">Ремизова С.В. </w:t>
      </w:r>
    </w:p>
    <w:p w:rsidR="0022497A" w:rsidRPr="00B43ECF" w:rsidRDefault="0022497A" w:rsidP="0022497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_________________(подпись)</w:t>
      </w:r>
    </w:p>
    <w:p w:rsidR="0022497A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 xml:space="preserve">доцент </w:t>
      </w:r>
      <w:r w:rsidR="00573C21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</w:t>
      </w:r>
      <w:r w:rsidR="00CD2404">
        <w:rPr>
          <w:rFonts w:ascii="Times New Roman" w:hAnsi="Times New Roman"/>
          <w:sz w:val="28"/>
          <w:szCs w:val="28"/>
        </w:rPr>
        <w:t>Ягунова Е.Е</w:t>
      </w:r>
      <w:r w:rsidR="00573C21" w:rsidRPr="0022497A">
        <w:rPr>
          <w:rFonts w:ascii="Times New Roman" w:hAnsi="Times New Roman"/>
          <w:sz w:val="28"/>
          <w:szCs w:val="28"/>
        </w:rPr>
        <w:t xml:space="preserve"> _________________(подпись)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6D274C" w:rsidRPr="00B43ECF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кафедры </w:t>
      </w:r>
    </w:p>
    <w:p w:rsidR="00573C21" w:rsidRPr="00F73F00" w:rsidRDefault="006D274C" w:rsidP="006D274C">
      <w:pPr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</w:t>
      </w:r>
      <w:r w:rsidRPr="00CA1C07">
        <w:rPr>
          <w:rFonts w:ascii="Times New Roman" w:hAnsi="Times New Roman"/>
          <w:sz w:val="28"/>
          <w:szCs w:val="28"/>
        </w:rPr>
        <w:t>«15» мая 20</w:t>
      </w:r>
      <w:r w:rsidR="00C3589E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CA1C07">
        <w:rPr>
          <w:rFonts w:ascii="Times New Roman" w:hAnsi="Times New Roman"/>
          <w:sz w:val="28"/>
          <w:szCs w:val="28"/>
        </w:rPr>
        <w:t>г., протокол № 8</w:t>
      </w:r>
    </w:p>
    <w:p w:rsidR="006D274C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Зав. кафедрой правового обеспечения экономической и инновационной деятельности</w:t>
      </w:r>
      <w:r w:rsidRPr="00B43ECF">
        <w:rPr>
          <w:rFonts w:ascii="Times New Roman" w:hAnsi="Times New Roman"/>
          <w:sz w:val="28"/>
          <w:szCs w:val="28"/>
        </w:rPr>
        <w:tab/>
        <w:t xml:space="preserve">_____________  </w:t>
      </w:r>
      <w:proofErr w:type="spellStart"/>
      <w:r w:rsidRPr="00B43ECF">
        <w:rPr>
          <w:rFonts w:ascii="Times New Roman" w:hAnsi="Times New Roman"/>
          <w:sz w:val="28"/>
          <w:szCs w:val="28"/>
        </w:rPr>
        <w:t>Плехова</w:t>
      </w:r>
      <w:proofErr w:type="spellEnd"/>
      <w:r w:rsidRPr="00B43ECF">
        <w:rPr>
          <w:rFonts w:ascii="Times New Roman" w:hAnsi="Times New Roman"/>
          <w:sz w:val="28"/>
          <w:szCs w:val="28"/>
        </w:rPr>
        <w:t xml:space="preserve"> Ю.О.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ab/>
      </w:r>
      <w:r w:rsidRPr="00B43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3ECF">
        <w:rPr>
          <w:rFonts w:ascii="Times New Roman" w:hAnsi="Times New Roman"/>
          <w:sz w:val="28"/>
          <w:szCs w:val="28"/>
        </w:rPr>
        <w:t>(подпись)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Программа согласована: </w:t>
      </w:r>
    </w:p>
    <w:p w:rsidR="00573C21" w:rsidRPr="00736A04" w:rsidRDefault="00F73F00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F00">
        <w:rPr>
          <w:rFonts w:ascii="Times New Roman" w:hAnsi="Times New Roman"/>
          <w:sz w:val="28"/>
          <w:szCs w:val="28"/>
        </w:rPr>
        <w:t>Хрипач</w:t>
      </w:r>
      <w:proofErr w:type="spellEnd"/>
      <w:r w:rsidRPr="00F73F00">
        <w:rPr>
          <w:rFonts w:ascii="Times New Roman" w:hAnsi="Times New Roman"/>
          <w:sz w:val="28"/>
          <w:szCs w:val="28"/>
        </w:rPr>
        <w:t xml:space="preserve"> К.В.</w:t>
      </w:r>
      <w:r>
        <w:rPr>
          <w:rFonts w:ascii="Times New Roman" w:hAnsi="Times New Roman"/>
          <w:sz w:val="28"/>
          <w:szCs w:val="28"/>
        </w:rPr>
        <w:t>,</w:t>
      </w:r>
      <w:r w:rsidRPr="00F73F00">
        <w:rPr>
          <w:rFonts w:ascii="Times New Roman" w:hAnsi="Times New Roman"/>
          <w:sz w:val="28"/>
          <w:szCs w:val="28"/>
        </w:rPr>
        <w:t xml:space="preserve"> Руководитель Юридической коллегии «</w:t>
      </w:r>
      <w:proofErr w:type="spellStart"/>
      <w:r w:rsidRPr="00F73F00">
        <w:rPr>
          <w:rFonts w:ascii="Times New Roman" w:hAnsi="Times New Roman"/>
          <w:sz w:val="28"/>
          <w:szCs w:val="28"/>
        </w:rPr>
        <w:t>Юриус</w:t>
      </w:r>
      <w:proofErr w:type="spellEnd"/>
      <w:r w:rsidRPr="00F73F00">
        <w:rPr>
          <w:rFonts w:ascii="Times New Roman" w:hAnsi="Times New Roman"/>
          <w:sz w:val="28"/>
          <w:szCs w:val="28"/>
        </w:rPr>
        <w:t>»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>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 xml:space="preserve">                   (</w:t>
      </w:r>
      <w:r w:rsidRPr="007A3BB2">
        <w:rPr>
          <w:rFonts w:ascii="Times New Roman" w:hAnsi="Times New Roman"/>
          <w:sz w:val="28"/>
          <w:szCs w:val="28"/>
        </w:rPr>
        <w:t>подпись</w:t>
      </w:r>
      <w:r w:rsidRPr="00736A04">
        <w:rPr>
          <w:rFonts w:ascii="Times New Roman" w:hAnsi="Times New Roman"/>
          <w:sz w:val="28"/>
          <w:szCs w:val="28"/>
        </w:rPr>
        <w:t xml:space="preserve">)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>«</w:t>
      </w:r>
      <w:r w:rsidR="00F73F00">
        <w:rPr>
          <w:rFonts w:ascii="Times New Roman" w:hAnsi="Times New Roman"/>
          <w:sz w:val="28"/>
          <w:szCs w:val="28"/>
        </w:rPr>
        <w:t>______» ___________________  2020</w:t>
      </w:r>
      <w:r w:rsidRPr="007A3BB2">
        <w:rPr>
          <w:rFonts w:ascii="Times New Roman" w:hAnsi="Times New Roman"/>
          <w:sz w:val="28"/>
          <w:szCs w:val="28"/>
        </w:rPr>
        <w:t xml:space="preserve">г. </w:t>
      </w: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ab/>
      </w:r>
      <w:r w:rsidRPr="007A3BB2">
        <w:rPr>
          <w:rFonts w:ascii="Times New Roman" w:hAnsi="Times New Roman"/>
          <w:sz w:val="28"/>
          <w:szCs w:val="28"/>
        </w:rPr>
        <w:tab/>
        <w:t>МП</w:t>
      </w: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73C21" w:rsidRPr="00B43ECF" w:rsidRDefault="00573C21" w:rsidP="00573C21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73C21" w:rsidRPr="00B43ECF" w:rsidRDefault="00573C21" w:rsidP="00573C21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573C21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B00A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8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321E4" w:rsidP="002432FE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2432FE">
              <w:rPr>
                <w:rFonts w:ascii="Times New Roman" w:hAnsi="Times New Roman"/>
                <w:smallCaps/>
              </w:rPr>
              <w:t>1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73C21" w:rsidRPr="00B43ECF" w:rsidRDefault="00847966" w:rsidP="002432FE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2432FE"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73C21" w:rsidRPr="00B43ECF" w:rsidRDefault="002432FE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18</w:t>
            </w:r>
          </w:p>
        </w:tc>
      </w:tr>
      <w:tr w:rsidR="002432FE" w:rsidRPr="00B43ECF" w:rsidTr="00573C21">
        <w:tc>
          <w:tcPr>
            <w:tcW w:w="8472" w:type="dxa"/>
          </w:tcPr>
          <w:p w:rsidR="002432FE" w:rsidRPr="00B43ECF" w:rsidRDefault="002432FE" w:rsidP="002432FE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1275" w:type="dxa"/>
          </w:tcPr>
          <w:p w:rsidR="002432FE" w:rsidRDefault="002432FE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20</w:t>
            </w:r>
          </w:p>
        </w:tc>
      </w:tr>
    </w:tbl>
    <w:p w:rsidR="00573C21" w:rsidRDefault="00573C21" w:rsidP="00573C21">
      <w:pPr>
        <w:ind w:firstLine="709"/>
        <w:jc w:val="both"/>
        <w:rPr>
          <w:rFonts w:ascii="Times New Roman" w:hAnsi="Times New Roman"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Default="00573C21" w:rsidP="00573C2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1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73C21" w:rsidRPr="009B012C" w:rsidRDefault="00573C21" w:rsidP="00573C2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C21" w:rsidRPr="009B012C" w:rsidRDefault="00573C21" w:rsidP="00815472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E7711F" w:rsidRDefault="00573C21" w:rsidP="008154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 w:rsidR="00E7711F">
        <w:rPr>
          <w:rFonts w:ascii="Times New Roman" w:hAnsi="Times New Roman"/>
          <w:sz w:val="24"/>
          <w:szCs w:val="24"/>
        </w:rPr>
        <w:t>.</w:t>
      </w:r>
    </w:p>
    <w:p w:rsidR="009127C1" w:rsidRDefault="00E7711F" w:rsidP="0081547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F7B3A">
        <w:rPr>
          <w:rFonts w:ascii="Times New Roman" w:hAnsi="Times New Roman"/>
        </w:rPr>
        <w:t>огласно учебно</w:t>
      </w:r>
      <w:r w:rsidR="00326797">
        <w:rPr>
          <w:rFonts w:ascii="Times New Roman" w:hAnsi="Times New Roman"/>
        </w:rPr>
        <w:t>му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</w:t>
      </w:r>
      <w:r>
        <w:rPr>
          <w:rFonts w:ascii="Times New Roman" w:hAnsi="Times New Roman"/>
        </w:rPr>
        <w:t xml:space="preserve">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состоит из двух частей. Первая 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производственной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>беспечения и социальной защиты» (далее по тексту «</w:t>
      </w:r>
      <w:r w:rsidR="0004083F">
        <w:rPr>
          <w:rFonts w:ascii="Times New Roman" w:hAnsi="Times New Roman"/>
          <w:sz w:val="24"/>
          <w:szCs w:val="24"/>
        </w:rPr>
        <w:t>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 w:rsidR="0004083F">
        <w:rPr>
          <w:rFonts w:ascii="Times New Roman" w:hAnsi="Times New Roman"/>
          <w:sz w:val="24"/>
          <w:szCs w:val="24"/>
        </w:rPr>
        <w:t>»</w:t>
      </w:r>
      <w:r w:rsidR="009127C1">
        <w:rPr>
          <w:rFonts w:ascii="Times New Roman" w:hAnsi="Times New Roman"/>
          <w:sz w:val="24"/>
          <w:szCs w:val="24"/>
        </w:rPr>
        <w:t xml:space="preserve">) и проводится в 4 семестре. </w:t>
      </w:r>
      <w:r w:rsidR="009127C1" w:rsidRPr="008F7B3A">
        <w:rPr>
          <w:rFonts w:ascii="Times New Roman" w:hAnsi="Times New Roman"/>
        </w:rPr>
        <w:t xml:space="preserve">Продолжительность </w:t>
      </w:r>
      <w:r w:rsidR="009127C1">
        <w:rPr>
          <w:rFonts w:ascii="Times New Roman" w:hAnsi="Times New Roman"/>
        </w:rPr>
        <w:t xml:space="preserve">ее составляет </w:t>
      </w:r>
      <w:r w:rsidR="00C202DF">
        <w:rPr>
          <w:rFonts w:ascii="Times New Roman" w:hAnsi="Times New Roman"/>
        </w:rPr>
        <w:t>3</w:t>
      </w:r>
      <w:r w:rsidR="009127C1" w:rsidRPr="008F7B3A">
        <w:rPr>
          <w:rFonts w:ascii="Times New Roman" w:hAnsi="Times New Roman"/>
        </w:rPr>
        <w:t xml:space="preserve"> недели</w:t>
      </w:r>
      <w:r w:rsidR="009127C1">
        <w:rPr>
          <w:rFonts w:ascii="Times New Roman" w:hAnsi="Times New Roman"/>
        </w:rPr>
        <w:t xml:space="preserve"> (</w:t>
      </w:r>
      <w:r w:rsidR="00C202DF">
        <w:rPr>
          <w:rFonts w:ascii="Times New Roman" w:hAnsi="Times New Roman"/>
        </w:rPr>
        <w:t>108</w:t>
      </w:r>
      <w:r w:rsidR="009127C1">
        <w:rPr>
          <w:rFonts w:ascii="Times New Roman" w:hAnsi="Times New Roman"/>
        </w:rPr>
        <w:t xml:space="preserve"> часов). </w:t>
      </w:r>
      <w:r>
        <w:rPr>
          <w:rFonts w:ascii="Times New Roman" w:hAnsi="Times New Roman"/>
          <w:sz w:val="24"/>
          <w:szCs w:val="24"/>
        </w:rPr>
        <w:t xml:space="preserve">Вторая </w:t>
      </w:r>
      <w:r>
        <w:rPr>
          <w:rFonts w:ascii="Times New Roman" w:hAnsi="Times New Roman"/>
        </w:rPr>
        <w:t xml:space="preserve">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производственной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</w:t>
      </w:r>
      <w:r w:rsidR="009127C1" w:rsidRPr="009127C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9127C1">
        <w:rPr>
          <w:rFonts w:ascii="Times New Roman" w:hAnsi="Times New Roman"/>
          <w:sz w:val="24"/>
          <w:szCs w:val="24"/>
        </w:rPr>
        <w:t xml:space="preserve"> и проводится в 6 семестре. </w:t>
      </w:r>
      <w:r w:rsidR="009127C1" w:rsidRPr="008F7B3A">
        <w:rPr>
          <w:rFonts w:ascii="Times New Roman" w:hAnsi="Times New Roman"/>
        </w:rPr>
        <w:t xml:space="preserve">Продолжительность </w:t>
      </w:r>
      <w:r w:rsidR="009127C1">
        <w:rPr>
          <w:rFonts w:ascii="Times New Roman" w:hAnsi="Times New Roman"/>
        </w:rPr>
        <w:t>ее составляет 2</w:t>
      </w:r>
      <w:r w:rsidR="009127C1" w:rsidRPr="008F7B3A">
        <w:rPr>
          <w:rFonts w:ascii="Times New Roman" w:hAnsi="Times New Roman"/>
        </w:rPr>
        <w:t xml:space="preserve"> недели</w:t>
      </w:r>
      <w:r w:rsidR="009127C1">
        <w:rPr>
          <w:rFonts w:ascii="Times New Roman" w:hAnsi="Times New Roman"/>
        </w:rPr>
        <w:t xml:space="preserve"> (</w:t>
      </w:r>
      <w:r w:rsidR="00C202DF">
        <w:rPr>
          <w:rFonts w:ascii="Times New Roman" w:hAnsi="Times New Roman"/>
        </w:rPr>
        <w:t>72</w:t>
      </w:r>
      <w:r w:rsidR="00E34590">
        <w:rPr>
          <w:rFonts w:ascii="Times New Roman" w:hAnsi="Times New Roman"/>
        </w:rPr>
        <w:t xml:space="preserve"> часа</w:t>
      </w:r>
      <w:r w:rsidR="009127C1">
        <w:rPr>
          <w:rFonts w:ascii="Times New Roman" w:hAnsi="Times New Roman"/>
        </w:rPr>
        <w:t>).</w:t>
      </w:r>
    </w:p>
    <w:p w:rsidR="009127C1" w:rsidRDefault="009127C1" w:rsidP="0081547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Настоящая рабочая программа разработана для первой части производственной практики - </w:t>
      </w:r>
      <w:r>
        <w:rPr>
          <w:rFonts w:ascii="Times New Roman" w:hAnsi="Times New Roman"/>
          <w:sz w:val="24"/>
          <w:szCs w:val="24"/>
        </w:rPr>
        <w:t>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 w:rsidR="0004083F">
        <w:rPr>
          <w:rFonts w:ascii="Times New Roman" w:hAnsi="Times New Roman"/>
          <w:sz w:val="24"/>
          <w:szCs w:val="24"/>
        </w:rPr>
        <w:t xml:space="preserve"> </w:t>
      </w:r>
      <w:r w:rsidR="0004083F">
        <w:rPr>
          <w:rFonts w:ascii="Times New Roman" w:hAnsi="Times New Roman"/>
        </w:rPr>
        <w:t>ПМ. 01.</w:t>
      </w:r>
    </w:p>
    <w:p w:rsidR="00E7711F" w:rsidRDefault="009127C1" w:rsidP="0081547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="00573C21">
        <w:rPr>
          <w:rFonts w:ascii="Times New Roman" w:hAnsi="Times New Roman"/>
        </w:rPr>
        <w:t xml:space="preserve">рохождение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573C21">
        <w:rPr>
          <w:rFonts w:ascii="Times New Roman" w:hAnsi="Times New Roman"/>
        </w:rPr>
        <w:t>предусмотрено</w:t>
      </w:r>
      <w:r w:rsidR="00573C21" w:rsidRPr="008F7B3A">
        <w:rPr>
          <w:rFonts w:ascii="Times New Roman" w:hAnsi="Times New Roman"/>
        </w:rPr>
        <w:t xml:space="preserve"> после изучения дисциплин</w:t>
      </w:r>
      <w:r w:rsidR="00573C21">
        <w:rPr>
          <w:rFonts w:ascii="Times New Roman" w:hAnsi="Times New Roman"/>
        </w:rPr>
        <w:t xml:space="preserve"> </w:t>
      </w:r>
      <w:r w:rsidR="00573C21" w:rsidRPr="008F7B3A">
        <w:rPr>
          <w:rFonts w:ascii="Times New Roman" w:hAnsi="Times New Roman"/>
        </w:rPr>
        <w:t>профес</w:t>
      </w:r>
      <w:r w:rsidR="00815472">
        <w:rPr>
          <w:rFonts w:ascii="Times New Roman" w:hAnsi="Times New Roman"/>
        </w:rPr>
        <w:t xml:space="preserve">сионального модуля ПМ. 01 и </w:t>
      </w:r>
      <w:r>
        <w:rPr>
          <w:rFonts w:ascii="Times New Roman" w:hAnsi="Times New Roman"/>
        </w:rPr>
        <w:t>завершения</w:t>
      </w:r>
      <w:r w:rsidR="00815472">
        <w:rPr>
          <w:rFonts w:ascii="Times New Roman" w:hAnsi="Times New Roman"/>
        </w:rPr>
        <w:t xml:space="preserve"> учебной практики.</w:t>
      </w:r>
    </w:p>
    <w:p w:rsidR="00E7711F" w:rsidRDefault="00573C21" w:rsidP="00815472">
      <w:pPr>
        <w:ind w:firstLine="567"/>
        <w:jc w:val="both"/>
        <w:rPr>
          <w:rFonts w:ascii="Times New Roman" w:hAnsi="Times New Roman"/>
        </w:rPr>
      </w:pP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производственной практики </w:t>
      </w:r>
      <w:r w:rsidR="00815472">
        <w:rPr>
          <w:rFonts w:ascii="Times New Roman" w:hAnsi="Times New Roman"/>
        </w:rPr>
        <w:t xml:space="preserve">составляет </w:t>
      </w:r>
      <w:r w:rsidR="00C202DF">
        <w:rPr>
          <w:rFonts w:ascii="Times New Roman" w:hAnsi="Times New Roman"/>
        </w:rPr>
        <w:t>3</w:t>
      </w:r>
      <w:r w:rsidR="00C202DF" w:rsidRPr="008F7B3A">
        <w:rPr>
          <w:rFonts w:ascii="Times New Roman" w:hAnsi="Times New Roman"/>
        </w:rPr>
        <w:t xml:space="preserve"> недели</w:t>
      </w:r>
      <w:r w:rsidR="00C202DF">
        <w:rPr>
          <w:rFonts w:ascii="Times New Roman" w:hAnsi="Times New Roman"/>
        </w:rPr>
        <w:t xml:space="preserve"> (108 часов)</w:t>
      </w:r>
      <w:r w:rsidR="009127C1">
        <w:rPr>
          <w:rFonts w:ascii="Times New Roman" w:hAnsi="Times New Roman"/>
        </w:rPr>
        <w:t>.</w:t>
      </w:r>
    </w:p>
    <w:p w:rsidR="00573C21" w:rsidRPr="005567A4" w:rsidRDefault="00573C21" w:rsidP="00815472">
      <w:pPr>
        <w:ind w:firstLine="567"/>
        <w:jc w:val="both"/>
        <w:rPr>
          <w:rFonts w:ascii="Times New Roman" w:hAnsi="Times New Roman"/>
        </w:rPr>
      </w:pP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9127C1" w:rsidRDefault="009127C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73C21" w:rsidRPr="008F3FF7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 xml:space="preserve">формирование </w:t>
      </w:r>
      <w:r w:rsidR="00CC10DB" w:rsidRPr="00CC10DB">
        <w:rPr>
          <w:rFonts w:ascii="Times New Roman" w:hAnsi="Times New Roman"/>
          <w:sz w:val="24"/>
          <w:szCs w:val="24"/>
        </w:rPr>
        <w:t xml:space="preserve">у обучающегося </w:t>
      </w:r>
      <w:r w:rsidRPr="00F56307">
        <w:rPr>
          <w:rFonts w:ascii="Times New Roman" w:hAnsi="Times New Roman"/>
          <w:sz w:val="24"/>
          <w:szCs w:val="24"/>
        </w:rPr>
        <w:t xml:space="preserve">общих и профессиональных компетенций, а также приобретение необходимых умений и опыта практической </w:t>
      </w:r>
      <w:r w:rsidR="00815472">
        <w:rPr>
          <w:rFonts w:ascii="Times New Roman" w:hAnsi="Times New Roman"/>
          <w:sz w:val="24"/>
          <w:szCs w:val="24"/>
        </w:rPr>
        <w:t>деятельности</w:t>
      </w:r>
      <w:r w:rsidR="00CC10DB">
        <w:rPr>
          <w:rFonts w:ascii="Times New Roman" w:hAnsi="Times New Roman"/>
          <w:sz w:val="24"/>
          <w:szCs w:val="24"/>
        </w:rPr>
        <w:t xml:space="preserve"> по </w:t>
      </w:r>
      <w:r w:rsidRPr="00F56307">
        <w:rPr>
          <w:rFonts w:ascii="Times New Roman" w:hAnsi="Times New Roman"/>
          <w:sz w:val="24"/>
          <w:szCs w:val="24"/>
        </w:rPr>
        <w:t>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DB00A4" w:rsidRPr="00D43A0D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 w:rsidRPr="00D43A0D">
        <w:rPr>
          <w:rFonts w:ascii="Times New Roman" w:hAnsi="Times New Roman"/>
          <w:sz w:val="24"/>
          <w:szCs w:val="24"/>
        </w:rPr>
        <w:t>работы с нормативными и законодательными актами, справочной литературой и другими информационными источниками;</w:t>
      </w:r>
    </w:p>
    <w:p w:rsidR="00DB00A4" w:rsidRDefault="00DB00A4" w:rsidP="00DB00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D43A0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DB00A4" w:rsidRPr="00805C2A" w:rsidRDefault="00DB00A4" w:rsidP="00DB0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навыков определения прав отдельных категорий</w:t>
      </w:r>
      <w:r w:rsidRPr="004A680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A6808"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на пенси</w:t>
      </w:r>
      <w:r>
        <w:rPr>
          <w:rFonts w:ascii="Times New Roman" w:hAnsi="Times New Roman"/>
          <w:sz w:val="24"/>
          <w:szCs w:val="24"/>
        </w:rPr>
        <w:t xml:space="preserve">и (в том числе на их </w:t>
      </w:r>
      <w:r w:rsidRPr="004A6808">
        <w:rPr>
          <w:rFonts w:ascii="Times New Roman" w:hAnsi="Times New Roman" w:cs="Times New Roman"/>
          <w:sz w:val="24"/>
          <w:szCs w:val="24"/>
        </w:rPr>
        <w:t>перерасчет, перевод,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индексацию</w:t>
      </w:r>
      <w:r>
        <w:rPr>
          <w:rFonts w:ascii="Times New Roman" w:hAnsi="Times New Roman"/>
          <w:sz w:val="24"/>
          <w:szCs w:val="24"/>
        </w:rPr>
        <w:t>),</w:t>
      </w:r>
      <w:r w:rsidRPr="004A6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пособия, компенсации, иные социальные</w:t>
      </w:r>
      <w:r w:rsidRPr="004A68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 xml:space="preserve">ы, а также на </w:t>
      </w:r>
      <w:r w:rsidRPr="004A6808">
        <w:rPr>
          <w:rFonts w:ascii="Times New Roman" w:hAnsi="Times New Roman" w:cs="Times New Roman"/>
          <w:sz w:val="24"/>
          <w:szCs w:val="24"/>
        </w:rPr>
        <w:t>предоставление услуг и мер социальной поддержки</w:t>
      </w:r>
    </w:p>
    <w:p w:rsidR="00DB00A4" w:rsidRPr="00D01198" w:rsidRDefault="00DB00A4" w:rsidP="00DB00A4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и закрепление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выков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онно-коммуникационных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B00A4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формированию</w:t>
      </w:r>
      <w:r w:rsidRPr="007D7ADC">
        <w:rPr>
          <w:rFonts w:ascii="Times New Roman" w:hAnsi="Times New Roman"/>
          <w:sz w:val="24"/>
          <w:szCs w:val="24"/>
        </w:rPr>
        <w:t xml:space="preserve"> пенсионных (выплатных) и личных дел получателей пенсий, пособий и других социальных выплат</w:t>
      </w:r>
      <w:r>
        <w:rPr>
          <w:rFonts w:ascii="Times New Roman" w:hAnsi="Times New Roman"/>
          <w:sz w:val="24"/>
          <w:szCs w:val="24"/>
        </w:rPr>
        <w:t>;</w:t>
      </w:r>
    </w:p>
    <w:p w:rsidR="00DB00A4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  <w:r w:rsidRPr="00D43A0D">
        <w:rPr>
          <w:rFonts w:ascii="Times New Roman" w:hAnsi="Times New Roman"/>
          <w:sz w:val="24"/>
          <w:szCs w:val="24"/>
        </w:rPr>
        <w:t xml:space="preserve"> </w:t>
      </w:r>
    </w:p>
    <w:p w:rsidR="00DB00A4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обучение принятию решений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принятию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D43A0D">
        <w:rPr>
          <w:rFonts w:ascii="Times New Roman" w:hAnsi="Times New Roman"/>
          <w:sz w:val="24"/>
          <w:szCs w:val="24"/>
        </w:rPr>
        <w:t xml:space="preserve"> за них</w:t>
      </w:r>
      <w:r>
        <w:rPr>
          <w:rFonts w:ascii="Times New Roman" w:hAnsi="Times New Roman"/>
          <w:sz w:val="24"/>
          <w:szCs w:val="24"/>
        </w:rPr>
        <w:t>;</w:t>
      </w:r>
    </w:p>
    <w:p w:rsidR="00E7711F" w:rsidRDefault="00DB00A4" w:rsidP="00DB00A4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</w:t>
      </w:r>
      <w:r w:rsidRPr="00F56307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ловых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 и развитие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х навыков.</w:t>
      </w:r>
    </w:p>
    <w:p w:rsidR="00DB00A4" w:rsidRDefault="00DB00A4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73C21" w:rsidRPr="007B295B" w:rsidRDefault="00573C21" w:rsidP="00815472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ходе прохождения практики обучающийся должен:</w:t>
      </w:r>
    </w:p>
    <w:p w:rsidR="00326797" w:rsidRPr="00D43A0D" w:rsidRDefault="00326797" w:rsidP="00326797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анализа действующего законодательства в области пенсионного обеспечения и социальной защиты;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приема граждан по вопросам пенсионного обеспечения и социальной защиты;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формирования пенсионных (выплатных) и личных дел получателей пенсий, пособий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пользования компьютерными программами для назначения пенсий, пособий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определения права на предоставление услуг и мер социальной поддержки отдельным категориям граждан;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общения с различными категориями граждан, нуждающимися в социальной помощи;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установления психологического контакта с клиентами;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адаптации в трудовом коллективе;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 xml:space="preserve">- использования приемов эффективного общения в профессиональной деятельности и </w:t>
      </w:r>
      <w:proofErr w:type="spellStart"/>
      <w:r w:rsidRPr="004A680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A680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общения с лицами пожилого возраста и инвалидами;</w:t>
      </w:r>
    </w:p>
    <w:p w:rsidR="00326797" w:rsidRPr="004A6808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08">
        <w:rPr>
          <w:rFonts w:ascii="Times New Roman" w:hAnsi="Times New Roman" w:cs="Times New Roman"/>
          <w:sz w:val="24"/>
          <w:szCs w:val="24"/>
        </w:rPr>
        <w:t>- публичного выступления и речевой аргументации позиции.</w:t>
      </w:r>
    </w:p>
    <w:p w:rsidR="00326797" w:rsidRPr="00D43A0D" w:rsidRDefault="00326797" w:rsidP="003267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0D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составлять проекты ответов на письменные обращения граждан, используя информационные справочно-правовые системы;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797" w:rsidRPr="00D43A0D" w:rsidRDefault="00326797" w:rsidP="003267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326797" w:rsidRPr="00D43A0D" w:rsidRDefault="00326797" w:rsidP="003267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основные правила профессиональной этики и приемы делового общения в коллективе;</w:t>
      </w:r>
    </w:p>
    <w:p w:rsidR="00326797" w:rsidRPr="00D43A0D" w:rsidRDefault="00326797" w:rsidP="00326797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43A0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326797" w:rsidRPr="00D43A0D" w:rsidRDefault="005F7939" w:rsidP="00326797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6797" w:rsidRPr="00D43A0D">
        <w:rPr>
          <w:rFonts w:ascii="Times New Roman" w:hAnsi="Times New Roman"/>
          <w:b/>
          <w:sz w:val="24"/>
          <w:szCs w:val="24"/>
        </w:rPr>
        <w:t xml:space="preserve">бладать </w:t>
      </w:r>
      <w:r w:rsidR="00326797" w:rsidRPr="00D43A0D">
        <w:rPr>
          <w:rFonts w:ascii="Times New Roman" w:hAnsi="Times New Roman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326797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6797" w:rsidRPr="007B295B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6797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6797" w:rsidRPr="007B295B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6797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6797" w:rsidRPr="007B295B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6797" w:rsidRPr="00D43A0D" w:rsidRDefault="00326797" w:rsidP="00326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321E4" w:rsidRDefault="00D321E4" w:rsidP="008154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21E4" w:rsidRPr="00386F62" w:rsidRDefault="00D321E4" w:rsidP="008154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F55A2E" w:rsidRDefault="00F55A2E" w:rsidP="008154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21E4" w:rsidRDefault="00326797" w:rsidP="008154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55A2E" w:rsidRPr="007B295B">
        <w:rPr>
          <w:rFonts w:ascii="Times New Roman" w:hAnsi="Times New Roman"/>
          <w:color w:val="000000" w:themeColor="text1"/>
          <w:sz w:val="24"/>
          <w:szCs w:val="24"/>
        </w:rPr>
        <w:t xml:space="preserve">рамках освоения ПМ.01 </w:t>
      </w:r>
      <w:r w:rsidR="00F55A2E" w:rsidRPr="004318F9">
        <w:rPr>
          <w:rFonts w:ascii="Times New Roman" w:hAnsi="Times New Roman"/>
          <w:color w:val="000000" w:themeColor="text1"/>
          <w:sz w:val="24"/>
          <w:szCs w:val="24"/>
        </w:rPr>
        <w:t>«Обеспечение реализации прав граждан  в сфере пенсионного обеспечения и социальной защиты»</w:t>
      </w:r>
      <w:r w:rsidR="00F55A2E" w:rsidRPr="007B295B">
        <w:rPr>
          <w:rFonts w:ascii="Times New Roman" w:hAnsi="Times New Roman"/>
          <w:color w:val="000000" w:themeColor="text1"/>
          <w:sz w:val="24"/>
          <w:szCs w:val="24"/>
        </w:rPr>
        <w:t xml:space="preserve"> на производственную практику отводится </w:t>
      </w:r>
      <w:r w:rsidR="00E3459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55A2E" w:rsidRPr="007B295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34590">
        <w:rPr>
          <w:rFonts w:ascii="Times New Roman" w:hAnsi="Times New Roman"/>
          <w:color w:val="000000" w:themeColor="text1"/>
          <w:sz w:val="24"/>
          <w:szCs w:val="24"/>
        </w:rPr>
        <w:t>три</w:t>
      </w:r>
      <w:r w:rsidR="004318F9">
        <w:rPr>
          <w:rFonts w:ascii="Times New Roman" w:hAnsi="Times New Roman"/>
          <w:color w:val="000000" w:themeColor="text1"/>
          <w:sz w:val="24"/>
          <w:szCs w:val="24"/>
        </w:rPr>
        <w:t xml:space="preserve">) недели, </w:t>
      </w:r>
      <w:r w:rsidR="00E34590">
        <w:rPr>
          <w:rFonts w:ascii="Times New Roman" w:hAnsi="Times New Roman"/>
          <w:color w:val="000000" w:themeColor="text1"/>
          <w:sz w:val="24"/>
          <w:szCs w:val="24"/>
        </w:rPr>
        <w:t>108</w:t>
      </w:r>
      <w:r w:rsidR="004318F9">
        <w:rPr>
          <w:rFonts w:ascii="Times New Roman" w:hAnsi="Times New Roman"/>
          <w:color w:val="000000" w:themeColor="text1"/>
          <w:sz w:val="24"/>
          <w:szCs w:val="24"/>
        </w:rPr>
        <w:t xml:space="preserve"> часов</w:t>
      </w:r>
      <w:r w:rsidR="00F55A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1BEB" w:rsidRDefault="00611BEB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1BEB" w:rsidRDefault="00611BEB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1E4" w:rsidRDefault="00D321E4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lastRenderedPageBreak/>
        <w:t>2. РЕЗУЛЬТАТЫ ПРАКТИКИ</w:t>
      </w:r>
    </w:p>
    <w:p w:rsidR="00611BEB" w:rsidRDefault="00611BEB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5A2E" w:rsidRDefault="00F55A2E" w:rsidP="00F55A2E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4318F9">
        <w:rPr>
          <w:rFonts w:ascii="Times New Roman" w:hAnsi="Times New Roman"/>
          <w:sz w:val="24"/>
          <w:szCs w:val="24"/>
        </w:rPr>
        <w:t>производственной практики</w:t>
      </w:r>
      <w:r w:rsidR="004318F9">
        <w:rPr>
          <w:rFonts w:ascii="Times New Roman" w:hAnsi="Times New Roman"/>
          <w:sz w:val="24"/>
          <w:szCs w:val="24"/>
        </w:rPr>
        <w:t xml:space="preserve"> является освоение </w:t>
      </w:r>
      <w:r w:rsidR="00B45E60">
        <w:rPr>
          <w:rFonts w:ascii="Times New Roman" w:hAnsi="Times New Roman"/>
          <w:sz w:val="24"/>
          <w:szCs w:val="24"/>
        </w:rPr>
        <w:t xml:space="preserve">таких </w:t>
      </w:r>
      <w:r>
        <w:rPr>
          <w:rFonts w:ascii="Times New Roman" w:hAnsi="Times New Roman"/>
          <w:sz w:val="24"/>
          <w:szCs w:val="24"/>
        </w:rPr>
        <w:t xml:space="preserve">общих </w:t>
      </w:r>
      <w:r w:rsidR="00B45E60">
        <w:rPr>
          <w:rFonts w:ascii="Times New Roman" w:hAnsi="Times New Roman"/>
          <w:sz w:val="24"/>
          <w:szCs w:val="24"/>
        </w:rPr>
        <w:t>компетенций (О</w:t>
      </w:r>
      <w:r w:rsidRPr="00386F62"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573C21" w:rsidRPr="007B295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95"/>
      </w:tblGrid>
      <w:tr w:rsidR="00573C21" w:rsidRPr="00672C4B" w:rsidTr="00573C21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573C21" w:rsidRPr="00672C4B" w:rsidTr="00573C21">
        <w:trPr>
          <w:trHeight w:val="231"/>
        </w:trPr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</w:t>
            </w:r>
            <w:r w:rsidR="004318F9">
              <w:rPr>
                <w:rFonts w:ascii="Times New Roman" w:hAnsi="Times New Roman" w:cs="Times New Roman"/>
              </w:rPr>
              <w:t>иальной защиты.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573C21" w:rsidRPr="004318F9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</w:t>
            </w:r>
            <w:r w:rsidR="004318F9">
              <w:rPr>
                <w:rFonts w:ascii="Times New Roman" w:hAnsi="Times New Roman" w:cs="Times New Roman"/>
              </w:rPr>
              <w:t>ала и других социальных выплат;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</w:t>
            </w:r>
            <w:r w:rsidR="004318F9"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Принимать решения в стандартных и нестандартных ситуациях и нести за них ответственность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</w:t>
            </w:r>
            <w:r w:rsidR="004318F9">
              <w:rPr>
                <w:rFonts w:ascii="Times New Roman" w:hAnsi="Times New Roman" w:cs="Times New Roman"/>
              </w:rPr>
              <w:t>иальных выплат.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</w:t>
            </w:r>
            <w:r w:rsidR="004318F9">
              <w:rPr>
                <w:rFonts w:ascii="Times New Roman" w:hAnsi="Times New Roman" w:cs="Times New Roman"/>
              </w:rPr>
              <w:t>обий и других социальных выплат.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  <w:r w:rsidR="004318F9">
              <w:rPr>
                <w:rFonts w:ascii="Times New Roman" w:hAnsi="Times New Roman" w:cs="Times New Roman"/>
              </w:rPr>
              <w:t>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</w:t>
            </w:r>
            <w:r w:rsidR="004318F9">
              <w:rPr>
                <w:rFonts w:ascii="Times New Roman" w:hAnsi="Times New Roman" w:cs="Times New Roman"/>
              </w:rPr>
              <w:t>обий и других социальных выплат;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Работать в коллективе и команде, эффективно общаться с коллегами, руководством, потребителями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672C4B">
              <w:rPr>
                <w:rFonts w:ascii="Times New Roman" w:hAnsi="Times New Roman" w:cs="Times New Roman"/>
              </w:rPr>
              <w:t>, а  именно: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Ориентироваться в условиях постоянного изменения правовой базы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 w:rsidR="004318F9"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573C21" w:rsidRPr="00672C4B" w:rsidRDefault="00573C21" w:rsidP="004318F9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431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</w:t>
            </w:r>
            <w:r w:rsidR="004318F9">
              <w:rPr>
                <w:rFonts w:ascii="Times New Roman" w:hAnsi="Times New Roman" w:cs="Times New Roman"/>
              </w:rPr>
              <w:t>.</w:t>
            </w:r>
          </w:p>
        </w:tc>
      </w:tr>
    </w:tbl>
    <w:p w:rsidR="00573C21" w:rsidRPr="00672C4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73C21" w:rsidRPr="00B45E60" w:rsidRDefault="00B45E60" w:rsidP="00573C21">
      <w:pPr>
        <w:tabs>
          <w:tab w:val="left" w:pos="0"/>
        </w:tabs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573C21" w:rsidRPr="00B45E60">
        <w:rPr>
          <w:rFonts w:ascii="Times New Roman" w:hAnsi="Times New Roman"/>
          <w:color w:val="000000" w:themeColor="text1"/>
          <w:sz w:val="20"/>
          <w:szCs w:val="20"/>
        </w:rPr>
        <w:t xml:space="preserve"> профессиональных компетенций</w:t>
      </w:r>
      <w:r w:rsidRPr="00B45E60">
        <w:rPr>
          <w:rFonts w:ascii="Times New Roman" w:hAnsi="Times New Roman"/>
          <w:color w:val="000000" w:themeColor="text1"/>
          <w:sz w:val="20"/>
          <w:szCs w:val="20"/>
        </w:rPr>
        <w:t xml:space="preserve"> (ПК)</w:t>
      </w:r>
      <w:r w:rsidR="00573C21" w:rsidRPr="00B45E60">
        <w:rPr>
          <w:rFonts w:ascii="Times New Roman" w:hAnsi="Times New Roman"/>
          <w:color w:val="000000" w:themeColor="text1"/>
          <w:sz w:val="20"/>
          <w:szCs w:val="2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4"/>
        <w:gridCol w:w="7596"/>
      </w:tblGrid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795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</w:t>
            </w:r>
            <w:r w:rsidR="004318F9">
              <w:rPr>
                <w:rFonts w:ascii="Times New Roman" w:hAnsi="Times New Roman"/>
                <w:b/>
                <w:sz w:val="20"/>
                <w:szCs w:val="20"/>
              </w:rPr>
              <w:t xml:space="preserve">вание результата </w:t>
            </w: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прием граждан по вопросам пенсионного обеспечения и социальной защиты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</w:t>
            </w:r>
            <w:r w:rsidR="00573C21" w:rsidRPr="00672C4B">
              <w:rPr>
                <w:rFonts w:ascii="Times New Roman" w:hAnsi="Times New Roman" w:cs="Times New Roman"/>
              </w:rPr>
              <w:t>: порядок предоставления социальных услуг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определять право, размер и сроки назначения трудовых пенсий, пенсий по </w:t>
            </w:r>
            <w:r w:rsidRPr="00672C4B">
              <w:rPr>
                <w:rFonts w:ascii="Times New Roman" w:hAnsi="Times New Roman" w:cs="Times New Roman"/>
              </w:rPr>
              <w:lastRenderedPageBreak/>
              <w:t>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06DEA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 xml:space="preserve">формирования пенсионных и личных дел получателей пенсий и пособий, других </w:t>
            </w:r>
            <w:r w:rsidR="00506DEA">
              <w:rPr>
                <w:rFonts w:ascii="Times New Roman" w:hAnsi="Times New Roman" w:cs="Times New Roman"/>
              </w:rPr>
              <w:t>социальных выплат и их хранения.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ПК-1.4</w:t>
            </w:r>
          </w:p>
        </w:tc>
        <w:tc>
          <w:tcPr>
            <w:tcW w:w="7795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506DEA">
              <w:rPr>
                <w:rFonts w:ascii="Times New Roman" w:hAnsi="Times New Roman"/>
                <w:b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672C4B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</w:t>
            </w:r>
            <w:r>
              <w:rPr>
                <w:rFonts w:ascii="Times New Roman" w:hAnsi="Times New Roman" w:cs="Times New Roman"/>
              </w:rPr>
              <w:t>ЕДВ</w:t>
            </w:r>
            <w:r w:rsidR="00573C21" w:rsidRPr="00672C4B">
              <w:rPr>
                <w:rFonts w:ascii="Times New Roman" w:hAnsi="Times New Roman" w:cs="Times New Roman"/>
              </w:rPr>
              <w:t>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 xml:space="preserve">меть практический опыт: </w:t>
            </w:r>
            <w:r w:rsidR="00573C21" w:rsidRPr="00672C4B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EA">
              <w:rPr>
                <w:rFonts w:ascii="Times New Roman" w:hAnsi="Times New Roman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  <w:r w:rsidRPr="00672C4B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формировать пенсионные дела;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 практический опыт:</w:t>
            </w:r>
            <w:r w:rsidR="00573C21" w:rsidRPr="00672C4B">
              <w:rPr>
                <w:rFonts w:ascii="Times New Roman" w:hAnsi="Times New Roman" w:cs="Times New Roman"/>
              </w:rPr>
              <w:t xml:space="preserve"> формирования пенсионных и личных дел получателей пенсий и пособий, других социальных выплат и их</w:t>
            </w:r>
            <w:r>
              <w:rPr>
                <w:rFonts w:ascii="Times New Roman" w:hAnsi="Times New Roman" w:cs="Times New Roman"/>
              </w:rPr>
              <w:t xml:space="preserve"> хранения.</w:t>
            </w:r>
          </w:p>
        </w:tc>
      </w:tr>
      <w:tr w:rsidR="00573C21" w:rsidRPr="00672C4B" w:rsidTr="004318F9">
        <w:tc>
          <w:tcPr>
            <w:tcW w:w="1491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ПК-1.6</w:t>
            </w:r>
          </w:p>
        </w:tc>
        <w:tc>
          <w:tcPr>
            <w:tcW w:w="7795" w:type="dxa"/>
          </w:tcPr>
          <w:p w:rsidR="00573C21" w:rsidRPr="00672C4B" w:rsidRDefault="00573C21" w:rsidP="00506DE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EA">
              <w:rPr>
                <w:rFonts w:ascii="Times New Roman" w:hAnsi="Times New Roman"/>
                <w:b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  <w:r w:rsidRPr="00672C4B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з</w:t>
            </w:r>
            <w:r w:rsidR="00573C21" w:rsidRPr="00506DEA">
              <w:rPr>
                <w:rFonts w:ascii="Times New Roman" w:hAnsi="Times New Roman" w:cs="Times New Roman"/>
                <w:b/>
              </w:rPr>
              <w:t>нать:</w:t>
            </w:r>
            <w:r w:rsidR="00573C21" w:rsidRPr="00672C4B">
              <w:rPr>
                <w:rFonts w:ascii="Times New Roman" w:hAnsi="Times New Roman" w:cs="Times New Roman"/>
              </w:rPr>
              <w:t xml:space="preserve"> порядок предоставления социальных услуг и других социальных выплат;</w:t>
            </w:r>
          </w:p>
          <w:p w:rsidR="00573C21" w:rsidRPr="00672C4B" w:rsidRDefault="00506DEA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у</w:t>
            </w:r>
            <w:r w:rsidR="00573C21" w:rsidRPr="00506DEA">
              <w:rPr>
                <w:rFonts w:ascii="Times New Roman" w:hAnsi="Times New Roman" w:cs="Times New Roman"/>
                <w:b/>
              </w:rPr>
              <w:t>меть:</w:t>
            </w:r>
            <w:r w:rsidR="00573C21"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06DEA" w:rsidP="00506DEA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506DEA">
              <w:rPr>
                <w:rFonts w:ascii="Times New Roman" w:hAnsi="Times New Roman" w:cs="Times New Roman"/>
                <w:b/>
              </w:rPr>
              <w:t>и</w:t>
            </w:r>
            <w:r w:rsidR="00573C21" w:rsidRPr="00506DEA">
              <w:rPr>
                <w:rFonts w:ascii="Times New Roman" w:hAnsi="Times New Roman" w:cs="Times New Roman"/>
                <w:b/>
              </w:rPr>
              <w:t xml:space="preserve">меть практический опыт: </w:t>
            </w:r>
            <w:r w:rsidR="00573C21" w:rsidRPr="00672C4B">
              <w:rPr>
                <w:rFonts w:ascii="Times New Roman" w:hAnsi="Times New Roman" w:cs="Times New Roman"/>
              </w:rPr>
              <w:t xml:space="preserve">приема граждан по вопросам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</w:tbl>
    <w:p w:rsidR="00506DEA" w:rsidRDefault="00506DEA" w:rsidP="00506DE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06DEA" w:rsidRPr="0022497A" w:rsidRDefault="00506DEA" w:rsidP="00506DE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CA1C07" w:rsidRPr="00CA1C07" w:rsidRDefault="00506DEA" w:rsidP="00CA1C07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506DEA" w:rsidRPr="00497998" w:rsidTr="00B45E60">
        <w:tc>
          <w:tcPr>
            <w:tcW w:w="2410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10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68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268" w:type="dxa"/>
          </w:tcPr>
          <w:p w:rsidR="00506DEA" w:rsidRPr="009E699D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506DEA" w:rsidRPr="00497998" w:rsidTr="00B45E60">
        <w:tc>
          <w:tcPr>
            <w:tcW w:w="2410" w:type="dxa"/>
          </w:tcPr>
          <w:p w:rsidR="00506DEA" w:rsidRPr="00C202DF" w:rsidRDefault="00506DEA" w:rsidP="00DF79F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202DF">
              <w:rPr>
                <w:rFonts w:ascii="Times New Roman" w:hAnsi="Times New Roman"/>
              </w:rPr>
              <w:t xml:space="preserve">ОК 1, ОК 2, ОК 3, ОК 4, ОК 5, ОК 6, ОК 7, ОК 8, ОК 9, ОК 10, ОК 11, ОК 12, ПК 1.1, ПК </w:t>
            </w:r>
            <w:r w:rsidRPr="00C202DF">
              <w:rPr>
                <w:rFonts w:ascii="Times New Roman" w:hAnsi="Times New Roman"/>
              </w:rPr>
              <w:lastRenderedPageBreak/>
              <w:t>1.2, ПК 1.3, ПК 1.4, ПК 1.5, ПК 1.6</w:t>
            </w:r>
          </w:p>
        </w:tc>
        <w:tc>
          <w:tcPr>
            <w:tcW w:w="2410" w:type="dxa"/>
          </w:tcPr>
          <w:p w:rsidR="00506DEA" w:rsidRPr="00C202DF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02DF">
              <w:rPr>
                <w:rFonts w:ascii="Times New Roman" w:hAnsi="Times New Roman"/>
              </w:rPr>
              <w:lastRenderedPageBreak/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268" w:type="dxa"/>
          </w:tcPr>
          <w:p w:rsidR="00506DEA" w:rsidRPr="00C202DF" w:rsidRDefault="00C202DF" w:rsidP="00DF79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202DF">
              <w:rPr>
                <w:rFonts w:ascii="Times New Roman" w:hAnsi="Times New Roman"/>
              </w:rPr>
              <w:t>3</w:t>
            </w:r>
            <w:r w:rsidR="00506DEA" w:rsidRPr="00C202DF">
              <w:rPr>
                <w:rFonts w:ascii="Times New Roman" w:hAnsi="Times New Roman"/>
              </w:rPr>
              <w:t xml:space="preserve"> недели</w:t>
            </w:r>
          </w:p>
          <w:p w:rsidR="00506DEA" w:rsidRPr="00C202DF" w:rsidRDefault="00C202DF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202DF">
              <w:rPr>
                <w:rFonts w:ascii="Times New Roman" w:hAnsi="Times New Roman"/>
              </w:rPr>
              <w:t>108</w:t>
            </w:r>
            <w:r w:rsidR="00506DEA" w:rsidRPr="00C202DF">
              <w:rPr>
                <w:rFonts w:ascii="Times New Roman" w:hAnsi="Times New Roman"/>
              </w:rPr>
              <w:t xml:space="preserve"> час</w:t>
            </w:r>
            <w:r w:rsidR="00B45E60" w:rsidRPr="00C202DF">
              <w:rPr>
                <w:rFonts w:ascii="Times New Roman" w:hAnsi="Times New Roman"/>
              </w:rPr>
              <w:t>ов</w:t>
            </w:r>
          </w:p>
          <w:p w:rsidR="007123C9" w:rsidRPr="00C202DF" w:rsidRDefault="007123C9" w:rsidP="007123C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06DEA" w:rsidRPr="00C202DF" w:rsidRDefault="00506DEA" w:rsidP="00B45E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202DF">
              <w:rPr>
                <w:rFonts w:ascii="Times New Roman" w:hAnsi="Times New Roman"/>
              </w:rPr>
              <w:t>4 семестр</w:t>
            </w:r>
          </w:p>
        </w:tc>
      </w:tr>
    </w:tbl>
    <w:p w:rsidR="00573C21" w:rsidRDefault="00573C21" w:rsidP="00573C21">
      <w:pPr>
        <w:pStyle w:val="a3"/>
        <w:rPr>
          <w:rFonts w:ascii="Times New Roman" w:hAnsi="Times New Roman"/>
          <w:b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Pr="00573C21" w:rsidRDefault="00573C21" w:rsidP="00573C21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583B8F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  <w:r w:rsidRPr="007B295B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  <w:r w:rsidR="006B32FC">
        <w:rPr>
          <w:rFonts w:ascii="Times New Roman" w:hAnsi="Times New Roman"/>
          <w:b/>
          <w:sz w:val="24"/>
          <w:szCs w:val="24"/>
        </w:rPr>
        <w:t xml:space="preserve"> ПМ. 01</w:t>
      </w:r>
    </w:p>
    <w:p w:rsidR="00CA1C07" w:rsidRPr="00CA1C07" w:rsidRDefault="00CA1C07" w:rsidP="00CA1C07">
      <w:pPr>
        <w:pStyle w:val="a3"/>
        <w:spacing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A1C07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</w:p>
    <w:p w:rsidR="00CA1C07" w:rsidRDefault="00CA1C07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B8F" w:rsidRPr="007B295B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  <w:gridCol w:w="3402"/>
        <w:gridCol w:w="1559"/>
      </w:tblGrid>
      <w:tr w:rsidR="00ED357F" w:rsidRPr="00D01198" w:rsidTr="00DF79F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bookmarkStart w:id="2" w:name="_Toc477987506"/>
            <w:r w:rsidRPr="00D01198">
              <w:rPr>
                <w:rFonts w:ascii="Times New Roman" w:hAnsi="Times New Roman"/>
                <w:b/>
              </w:rPr>
              <w:t>Виды</w:t>
            </w:r>
          </w:p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57F" w:rsidRPr="00D01198" w:rsidTr="006E550D">
        <w:trPr>
          <w:trHeight w:val="1982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805C2A" w:rsidRDefault="00ED357F" w:rsidP="006E5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2A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ED357F" w:rsidRPr="00D01198" w:rsidRDefault="00ED357F" w:rsidP="006E550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ED357F" w:rsidRPr="00D01198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Государственные стандарты социального обслуживания.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Источники права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обеспечения. Понятие и принципы социального обслуживания.</w:t>
            </w:r>
          </w:p>
          <w:p w:rsidR="00ED357F" w:rsidRPr="00D01198" w:rsidRDefault="00ED357F" w:rsidP="006E55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C202DF" w:rsidP="00C202D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D357F" w:rsidRPr="00D01198" w:rsidTr="00DF79F2">
        <w:tc>
          <w:tcPr>
            <w:tcW w:w="2552" w:type="dxa"/>
            <w:vMerge/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консультирование</w:t>
            </w:r>
            <w:r w:rsidRPr="00D43A0D">
              <w:rPr>
                <w:rFonts w:ascii="Times New Roman" w:hAnsi="Times New Roman"/>
                <w:sz w:val="24"/>
                <w:szCs w:val="24"/>
              </w:rPr>
              <w:t xml:space="preserve"> граждан и представителей юридических лиц по вопросам пенсионного обеспечения и социальной защиты,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D43A0D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 справочно-правовых систем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понятия общей психологии, сущность психических процессов;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</w:p>
          <w:p w:rsidR="00ED357F" w:rsidRPr="00D01198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МДК.01.02. Психология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социально-правовой</w:t>
            </w:r>
          </w:p>
          <w:p w:rsidR="00ED357F" w:rsidRPr="00403B59" w:rsidRDefault="00ED357F" w:rsidP="006E550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деятельности</w:t>
            </w:r>
          </w:p>
          <w:p w:rsidR="00ED357F" w:rsidRPr="00D01198" w:rsidRDefault="00ED357F" w:rsidP="006E550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C202DF" w:rsidP="006E55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06001" w:rsidRPr="00D01198" w:rsidTr="00DF79F2">
        <w:tc>
          <w:tcPr>
            <w:tcW w:w="2552" w:type="dxa"/>
            <w:vMerge/>
          </w:tcPr>
          <w:p w:rsidR="00106001" w:rsidRPr="00D01198" w:rsidRDefault="00106001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106001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прав отдельных категорий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 xml:space="preserve"> граждан на пенси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(в том числе на их 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>перерасчет, перевод,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808">
              <w:rPr>
                <w:rFonts w:ascii="Times New Roman" w:hAnsi="Times New Roman"/>
                <w:sz w:val="24"/>
                <w:szCs w:val="24"/>
              </w:rPr>
              <w:lastRenderedPageBreak/>
              <w:t>индексацию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пособия, компенсации, иные социальные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а также на </w:t>
            </w:r>
            <w:r w:rsidRPr="004A6808">
              <w:rPr>
                <w:rFonts w:ascii="Times New Roman" w:hAnsi="Times New Roman"/>
                <w:sz w:val="24"/>
                <w:szCs w:val="24"/>
              </w:rPr>
              <w:t>предоставление услуг и мер социальной поддержки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6E550D" w:rsidP="006B32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Понятие, виды, структура пенсий. Пособия.</w:t>
            </w:r>
            <w:r w:rsidRPr="006E550D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диновременные денежные выплаты. Дополнительное материальное обеспечение и</w:t>
            </w:r>
            <w:r w:rsidRPr="006E550D">
              <w:rPr>
                <w:rFonts w:ascii="Times New Roman" w:hAnsi="Times New Roman"/>
              </w:rPr>
              <w:t xml:space="preserve"> други</w:t>
            </w:r>
            <w:r>
              <w:rPr>
                <w:rFonts w:ascii="Times New Roman" w:hAnsi="Times New Roman"/>
              </w:rPr>
              <w:t>е</w:t>
            </w:r>
            <w:r w:rsidRPr="006E550D">
              <w:rPr>
                <w:rFonts w:ascii="Times New Roman" w:hAnsi="Times New Roman"/>
              </w:rPr>
              <w:t xml:space="preserve"> социальны</w:t>
            </w:r>
            <w:r>
              <w:rPr>
                <w:rFonts w:ascii="Times New Roman" w:hAnsi="Times New Roman"/>
              </w:rPr>
              <w:t>е</w:t>
            </w:r>
            <w:r w:rsidRPr="006E550D"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lastRenderedPageBreak/>
              <w:t>выплат</w:t>
            </w:r>
            <w:r>
              <w:rPr>
                <w:rFonts w:ascii="Times New Roman" w:hAnsi="Times New Roman"/>
              </w:rPr>
              <w:t>ы. П</w:t>
            </w:r>
            <w:r w:rsidRPr="006E550D">
              <w:rPr>
                <w:rFonts w:ascii="Times New Roman" w:hAnsi="Times New Roman"/>
              </w:rPr>
              <w:t>онятие и виды социального обслуживания и помощи нуждающимся гражданам</w:t>
            </w:r>
            <w:r>
              <w:rPr>
                <w:rFonts w:ascii="Times New Roman" w:hAnsi="Times New Roman"/>
              </w:rPr>
              <w:t>. П</w:t>
            </w:r>
            <w:r w:rsidRPr="006E550D">
              <w:rPr>
                <w:rFonts w:ascii="Times New Roman" w:hAnsi="Times New Roman"/>
              </w:rPr>
              <w:t>орядок предоставления социальных услуг и других социальных выплат</w:t>
            </w:r>
            <w:r>
              <w:rPr>
                <w:rFonts w:ascii="Times New Roman" w:hAnsi="Times New Roman"/>
              </w:rPr>
              <w:t>.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FC">
              <w:rPr>
                <w:rFonts w:ascii="Times New Roman" w:hAnsi="Times New Roman"/>
                <w:sz w:val="24"/>
                <w:szCs w:val="24"/>
              </w:rPr>
              <w:t xml:space="preserve">Порядок и условия 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>перерасчет</w:t>
            </w:r>
            <w:r w:rsidR="006B32FC">
              <w:rPr>
                <w:rFonts w:ascii="Times New Roman" w:hAnsi="Times New Roman"/>
                <w:sz w:val="24"/>
                <w:szCs w:val="24"/>
              </w:rPr>
              <w:t>а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>, перевод</w:t>
            </w:r>
            <w:r w:rsidR="006B32FC">
              <w:rPr>
                <w:rFonts w:ascii="Times New Roman" w:hAnsi="Times New Roman"/>
                <w:sz w:val="24"/>
                <w:szCs w:val="24"/>
              </w:rPr>
              <w:t>а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 xml:space="preserve"> с одного вида пенсии на другой, и</w:t>
            </w:r>
            <w:r w:rsidR="006B32FC">
              <w:rPr>
                <w:rFonts w:ascii="Times New Roman" w:hAnsi="Times New Roman"/>
                <w:sz w:val="24"/>
                <w:szCs w:val="24"/>
              </w:rPr>
              <w:t xml:space="preserve">ндексации различных видов пенсий, </w:t>
            </w:r>
            <w:r w:rsidR="00267F90" w:rsidRPr="00D43A0D">
              <w:rPr>
                <w:rFonts w:ascii="Times New Roman" w:hAnsi="Times New Roman"/>
                <w:sz w:val="24"/>
                <w:szCs w:val="24"/>
              </w:rPr>
              <w:t>пособий, компенсаций, ежемесячных денежных выплат, материнского (семейного) капитала и других социальных выплат</w:t>
            </w:r>
            <w:r w:rsidR="006B3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2FC" w:rsidRPr="00403B59" w:rsidRDefault="006B32FC" w:rsidP="006B32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</w:t>
            </w:r>
            <w:r w:rsidRPr="00D43A0D">
              <w:rPr>
                <w:rFonts w:ascii="Times New Roman" w:hAnsi="Times New Roman"/>
                <w:sz w:val="24"/>
                <w:szCs w:val="24"/>
              </w:rPr>
              <w:t xml:space="preserve"> услуг и мер социальной поддержки отдельным категориям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550D" w:rsidRPr="006E550D" w:rsidRDefault="006E550D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6E550D">
              <w:rPr>
                <w:rFonts w:ascii="Times New Roman" w:hAnsi="Times New Roman"/>
              </w:rPr>
              <w:lastRenderedPageBreak/>
              <w:t>МДК.01.01. Право</w:t>
            </w:r>
          </w:p>
          <w:p w:rsidR="006E550D" w:rsidRPr="006E550D" w:rsidRDefault="006E550D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6E550D">
              <w:rPr>
                <w:rFonts w:ascii="Times New Roman" w:hAnsi="Times New Roman"/>
              </w:rPr>
              <w:t>социального обеспечения</w:t>
            </w:r>
          </w:p>
          <w:p w:rsidR="006E550D" w:rsidRPr="006E550D" w:rsidRDefault="006E550D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6E550D">
              <w:rPr>
                <w:rFonts w:ascii="Times New Roman" w:hAnsi="Times New Roman"/>
              </w:rPr>
              <w:t>Темы:</w:t>
            </w:r>
            <w:r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t>Правоотношения в сфере социального обеспечения</w:t>
            </w:r>
          </w:p>
          <w:p w:rsidR="00106001" w:rsidRPr="006E550D" w:rsidRDefault="006E550D" w:rsidP="00267F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E550D">
              <w:rPr>
                <w:rFonts w:ascii="Times New Roman" w:hAnsi="Times New Roman"/>
              </w:rPr>
              <w:lastRenderedPageBreak/>
              <w:t xml:space="preserve">Современная пенсионная система в РФ. </w:t>
            </w:r>
            <w:r w:rsidR="00267F90">
              <w:rPr>
                <w:rFonts w:ascii="Times New Roman" w:hAnsi="Times New Roman"/>
              </w:rPr>
              <w:t xml:space="preserve">Понятие, виды, структура пенсий. </w:t>
            </w:r>
            <w:r w:rsidRPr="006E550D">
              <w:rPr>
                <w:rFonts w:ascii="Times New Roman" w:hAnsi="Times New Roman"/>
              </w:rPr>
              <w:t>Виды пенсионного обеспечения.</w:t>
            </w:r>
            <w:r>
              <w:rPr>
                <w:rFonts w:ascii="Times New Roman" w:hAnsi="Times New Roman"/>
              </w:rPr>
              <w:t xml:space="preserve"> </w:t>
            </w:r>
            <w:r w:rsidR="00267F90" w:rsidRPr="006E550D">
              <w:rPr>
                <w:rFonts w:ascii="Times New Roman" w:hAnsi="Times New Roman"/>
              </w:rPr>
              <w:t xml:space="preserve">Пенсионное страхование в РФ. Страховые пенсии. Порядок назначения и выплаты страховых пенсий. </w:t>
            </w:r>
            <w:r w:rsidRPr="006E550D">
              <w:rPr>
                <w:rFonts w:ascii="Times New Roman" w:hAnsi="Times New Roman"/>
              </w:rPr>
              <w:t xml:space="preserve">Понятие и классификация пособий. </w:t>
            </w:r>
            <w:r w:rsidR="00267F90" w:rsidRPr="006E550D">
              <w:rPr>
                <w:rFonts w:ascii="Times New Roman" w:hAnsi="Times New Roman"/>
              </w:rPr>
              <w:t>Пособия гражданам, имеющим детей. Пособие по временной нетрудоспособности. Иные социальные пособия.</w:t>
            </w:r>
            <w:r w:rsidR="00267F90"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t>Понятие и виды льгот. Набор социальных услуг.</w:t>
            </w:r>
            <w:r>
              <w:rPr>
                <w:rFonts w:ascii="Times New Roman" w:hAnsi="Times New Roman"/>
              </w:rPr>
              <w:t xml:space="preserve"> </w:t>
            </w:r>
            <w:r w:rsidRPr="006E550D">
              <w:rPr>
                <w:rFonts w:ascii="Times New Roman" w:hAnsi="Times New Roman"/>
              </w:rPr>
              <w:t xml:space="preserve">Понятие и виды государственной социальной помощи. Порядок назначения государственной социальной помощи.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C202DF" w:rsidP="006E55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</w:tr>
      <w:tr w:rsidR="00106001" w:rsidRPr="00D01198" w:rsidTr="00DF79F2">
        <w:tc>
          <w:tcPr>
            <w:tcW w:w="2552" w:type="dxa"/>
            <w:vMerge/>
          </w:tcPr>
          <w:p w:rsidR="00106001" w:rsidRPr="00D01198" w:rsidRDefault="00106001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Default="00106001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6">
              <w:rPr>
                <w:rFonts w:ascii="Times New Roman" w:hAnsi="Times New Roman"/>
                <w:sz w:val="24"/>
                <w:szCs w:val="24"/>
              </w:rPr>
              <w:t>Использование компьютерных программ для назначения пенсий, пособий и других социальных выплат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Pr="00D01198" w:rsidRDefault="00106001" w:rsidP="00267F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Компьютерные программы по назначению пенсий, пособий, рассмотрению устных</w:t>
            </w:r>
            <w:r w:rsidR="006E550D">
              <w:rPr>
                <w:rFonts w:ascii="Times New Roman" w:hAnsi="Times New Roman"/>
              </w:rPr>
              <w:t xml:space="preserve"> и письменных обращений граждан. </w:t>
            </w:r>
            <w:r w:rsidR="00267F90">
              <w:rPr>
                <w:rFonts w:ascii="Times New Roman" w:hAnsi="Times New Roman"/>
              </w:rPr>
              <w:t>У</w:t>
            </w:r>
            <w:r w:rsidR="00267F90" w:rsidRPr="00267F90">
              <w:rPr>
                <w:rFonts w:ascii="Times New Roman" w:hAnsi="Times New Roman"/>
              </w:rPr>
              <w:t xml:space="preserve">становление (назначение, </w:t>
            </w:r>
            <w:r w:rsidR="00267F90">
              <w:rPr>
                <w:rFonts w:ascii="Times New Roman" w:hAnsi="Times New Roman"/>
              </w:rPr>
              <w:t>перерасчет, перевод), индексация и корректировка</w:t>
            </w:r>
            <w:r w:rsidR="00267F90" w:rsidRPr="00267F90">
              <w:rPr>
                <w:rFonts w:ascii="Times New Roman" w:hAnsi="Times New Roman"/>
              </w:rPr>
              <w:t xml:space="preserve"> пенсий, назначение пособий, компенсаций и других социальных выплат,</w:t>
            </w:r>
            <w:r w:rsidR="00267F90">
              <w:rPr>
                <w:rFonts w:ascii="Times New Roman" w:hAnsi="Times New Roman"/>
              </w:rPr>
              <w:t xml:space="preserve"> с</w:t>
            </w:r>
            <w:r w:rsidR="00267F90" w:rsidRPr="00267F90">
              <w:rPr>
                <w:rFonts w:ascii="Times New Roman" w:hAnsi="Times New Roman"/>
              </w:rPr>
              <w:t xml:space="preserve"> исполь</w:t>
            </w:r>
            <w:r w:rsidR="00267F90">
              <w:rPr>
                <w:rFonts w:ascii="Times New Roman" w:hAnsi="Times New Roman"/>
              </w:rPr>
              <w:t>зованием информационно-компьютерных</w:t>
            </w:r>
            <w:r w:rsidR="00267F90" w:rsidRPr="00267F90">
              <w:rPr>
                <w:rFonts w:ascii="Times New Roman" w:hAnsi="Times New Roman"/>
              </w:rPr>
              <w:t xml:space="preserve"> техно</w:t>
            </w:r>
            <w:r w:rsidR="00267F90">
              <w:rPr>
                <w:rFonts w:ascii="Times New Roman" w:hAnsi="Times New Roman"/>
              </w:rPr>
              <w:t>логий.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Pr="00403B59" w:rsidRDefault="00106001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106001" w:rsidRPr="00403B59" w:rsidRDefault="00106001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106001" w:rsidRPr="00D01198" w:rsidRDefault="00267F90" w:rsidP="00267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Темы: </w:t>
            </w:r>
            <w:r>
              <w:rPr>
                <w:bCs/>
                <w:sz w:val="22"/>
                <w:szCs w:val="22"/>
              </w:rPr>
              <w:t xml:space="preserve">Порядок назначения и выплаты </w:t>
            </w:r>
            <w:r w:rsidR="00106001" w:rsidRPr="00D01198">
              <w:rPr>
                <w:bCs/>
                <w:sz w:val="22"/>
                <w:szCs w:val="22"/>
              </w:rPr>
              <w:t>пенсий. Пособия гражданам, имеющим детей. Пособие по временной нетрудоспособности. Иные социальные пособия.</w:t>
            </w:r>
            <w:r w:rsidRPr="006E550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6001" w:rsidRPr="00D01198" w:rsidRDefault="00C202DF" w:rsidP="006E550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ED357F" w:rsidRPr="00D01198" w:rsidTr="006B32FC">
        <w:trPr>
          <w:trHeight w:val="1412"/>
        </w:trPr>
        <w:tc>
          <w:tcPr>
            <w:tcW w:w="2552" w:type="dxa"/>
            <w:vMerge/>
          </w:tcPr>
          <w:p w:rsidR="00ED357F" w:rsidRPr="00D01198" w:rsidRDefault="00ED357F" w:rsidP="006E550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6E550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82FD6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2FD6">
              <w:rPr>
                <w:rFonts w:ascii="Times New Roman" w:hAnsi="Times New Roman"/>
                <w:sz w:val="24"/>
                <w:szCs w:val="24"/>
              </w:rPr>
              <w:t xml:space="preserve"> пенсионных (выплатных) и личных дел получателей пенсий, пособий и других социальных выплат</w:t>
            </w:r>
            <w:r w:rsidRPr="00D01198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ED357F" w:rsidP="00267F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</w:t>
            </w:r>
            <w:r w:rsidR="00267F90">
              <w:rPr>
                <w:rFonts w:ascii="Times New Roman" w:hAnsi="Times New Roman"/>
              </w:rPr>
              <w:t xml:space="preserve">ьных выплат. Размеры и сроки </w:t>
            </w:r>
            <w:r w:rsidR="00267F90" w:rsidRPr="00267F90">
              <w:rPr>
                <w:rFonts w:ascii="Times New Roman" w:hAnsi="Times New Roman"/>
              </w:rPr>
              <w:t>установления пе</w:t>
            </w:r>
            <w:r w:rsidR="00267F90">
              <w:rPr>
                <w:rFonts w:ascii="Times New Roman" w:hAnsi="Times New Roman"/>
              </w:rPr>
              <w:t>нсий</w:t>
            </w:r>
            <w:r w:rsidR="00267F90" w:rsidRPr="00267F90">
              <w:rPr>
                <w:rFonts w:ascii="Times New Roman" w:hAnsi="Times New Roman"/>
              </w:rPr>
              <w:t>, пособий, компенсаций, ежемесячных денежных выплат, материнского (семейного) капитала и других социальных выплат</w:t>
            </w:r>
            <w:r w:rsidR="00267F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ED357F" w:rsidRPr="00403B59" w:rsidRDefault="00ED357F" w:rsidP="006E55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ED357F" w:rsidRPr="00D01198" w:rsidRDefault="006B32FC" w:rsidP="006B32FC">
            <w:pPr>
              <w:pStyle w:val="a7"/>
              <w:rPr>
                <w:rFonts w:ascii="Times New Roman" w:hAnsi="Times New Roman"/>
              </w:rPr>
            </w:pPr>
            <w:r w:rsidRPr="006B32FC">
              <w:rPr>
                <w:rFonts w:ascii="Times New Roman" w:hAnsi="Times New Roman"/>
              </w:rPr>
              <w:t xml:space="preserve">Темы: Понятие, виды, структура пенсий. Порядок назначения и выплаты страховых пенсий. Понятие и классификация пособий. Пособия гражданам, имеющим детей. Пособие по временной нетрудоспособности. Иные социальные пособия.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357F" w:rsidRPr="00D01198" w:rsidRDefault="00C202DF" w:rsidP="00E345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4590">
              <w:rPr>
                <w:rFonts w:ascii="Times New Roman" w:hAnsi="Times New Roman"/>
              </w:rPr>
              <w:t>2</w:t>
            </w:r>
          </w:p>
        </w:tc>
      </w:tr>
    </w:tbl>
    <w:p w:rsidR="00573C21" w:rsidRDefault="00573C21" w:rsidP="00573C21">
      <w:pPr>
        <w:pStyle w:val="a8"/>
        <w:rPr>
          <w:b/>
          <w:i w:val="0"/>
          <w:iCs w:val="0"/>
        </w:rPr>
        <w:sectPr w:rsidR="00573C21" w:rsidSect="00573C21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</w:p>
    <w:p w:rsidR="00573C21" w:rsidRPr="0027582A" w:rsidRDefault="00573C21" w:rsidP="00014C8D">
      <w:pPr>
        <w:pStyle w:val="a8"/>
        <w:spacing w:before="0" w:after="0" w:line="288" w:lineRule="auto"/>
        <w:rPr>
          <w:b/>
          <w:i w:val="0"/>
          <w:iCs w:val="0"/>
        </w:rPr>
      </w:pPr>
      <w:r w:rsidRPr="0027582A">
        <w:rPr>
          <w:b/>
          <w:i w:val="0"/>
          <w:iCs w:val="0"/>
        </w:rPr>
        <w:lastRenderedPageBreak/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2"/>
      <w:r w:rsidRPr="0027582A">
        <w:rPr>
          <w:b/>
          <w:i w:val="0"/>
          <w:iCs w:val="0"/>
        </w:rPr>
        <w:t xml:space="preserve"> </w:t>
      </w:r>
    </w:p>
    <w:p w:rsidR="00573C21" w:rsidRDefault="00573C21" w:rsidP="00014C8D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73C21" w:rsidRDefault="00573C21" w:rsidP="00014C8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2C4A26" w:rsidRPr="008140DC" w:rsidRDefault="002C4A26" w:rsidP="00014C8D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573C21" w:rsidRDefault="00573C21" w:rsidP="00014C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направлении </w:t>
      </w:r>
      <w:r w:rsidR="00ED357F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на практику;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ED357F" w:rsidRPr="00ED357F" w:rsidRDefault="00ED357F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ED357F" w:rsidRPr="00ED357F" w:rsidRDefault="00ED357F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аттестационный лист;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73C21" w:rsidRDefault="00573C21" w:rsidP="00014C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73C21" w:rsidRPr="00477B59" w:rsidRDefault="00573C21" w:rsidP="00014C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014C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73C21" w:rsidRPr="00477B59" w:rsidRDefault="00573C21" w:rsidP="00014C8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357F">
        <w:rPr>
          <w:rFonts w:ascii="Times New Roman" w:hAnsi="Times New Roman"/>
          <w:sz w:val="24"/>
          <w:szCs w:val="24"/>
        </w:rPr>
        <w:t>подшивается в папку с жесткой обложкой (типа «скоросшиватель»).</w:t>
      </w:r>
      <w:r w:rsidRPr="00477B59">
        <w:rPr>
          <w:rFonts w:ascii="Times New Roman" w:hAnsi="Times New Roman"/>
          <w:sz w:val="24"/>
          <w:szCs w:val="24"/>
        </w:rPr>
        <w:t xml:space="preserve">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</w:t>
      </w:r>
      <w:r w:rsidR="006B32FC">
        <w:rPr>
          <w:rFonts w:ascii="Times New Roman" w:hAnsi="Times New Roman"/>
          <w:sz w:val="24"/>
          <w:szCs w:val="24"/>
        </w:rPr>
        <w:t>видами работ, закрепленными в содержании производственной практики</w:t>
      </w:r>
      <w:r w:rsidRPr="00477B59">
        <w:rPr>
          <w:rFonts w:ascii="Times New Roman" w:hAnsi="Times New Roman"/>
          <w:sz w:val="24"/>
          <w:szCs w:val="24"/>
        </w:rPr>
        <w:t xml:space="preserve">. </w:t>
      </w:r>
    </w:p>
    <w:p w:rsidR="00573C21" w:rsidRPr="006B32FC" w:rsidRDefault="00573C21" w:rsidP="00014C8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2FC">
        <w:rPr>
          <w:rFonts w:ascii="Times New Roman" w:hAnsi="Times New Roman"/>
          <w:b/>
          <w:sz w:val="24"/>
          <w:szCs w:val="24"/>
        </w:rPr>
        <w:t xml:space="preserve">Отчёт должен </w:t>
      </w:r>
      <w:r w:rsidR="0071004A">
        <w:rPr>
          <w:rFonts w:ascii="Times New Roman" w:hAnsi="Times New Roman"/>
          <w:b/>
          <w:sz w:val="24"/>
          <w:szCs w:val="24"/>
        </w:rPr>
        <w:t>включать в себя</w:t>
      </w:r>
      <w:r w:rsidRPr="006B32FC">
        <w:rPr>
          <w:rFonts w:ascii="Times New Roman" w:hAnsi="Times New Roman"/>
          <w:b/>
          <w:sz w:val="24"/>
          <w:szCs w:val="24"/>
        </w:rPr>
        <w:t>: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- титульный </w:t>
      </w:r>
      <w:r w:rsidR="006B32FC">
        <w:rPr>
          <w:rFonts w:ascii="Times New Roman" w:hAnsi="Times New Roman"/>
          <w:sz w:val="24"/>
          <w:szCs w:val="24"/>
        </w:rPr>
        <w:t>лист, подписанный руководителем</w:t>
      </w:r>
      <w:r w:rsidRPr="00477B59">
        <w:rPr>
          <w:rFonts w:ascii="Times New Roman" w:hAnsi="Times New Roman"/>
          <w:sz w:val="24"/>
          <w:szCs w:val="24"/>
        </w:rPr>
        <w:t xml:space="preserve"> практики от института (приложение 1);</w:t>
      </w:r>
    </w:p>
    <w:p w:rsidR="006B32F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="006B32FC"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 w:rsidR="006B32FC">
        <w:rPr>
          <w:rFonts w:ascii="Times New Roman" w:hAnsi="Times New Roman"/>
          <w:sz w:val="24"/>
          <w:szCs w:val="24"/>
        </w:rPr>
        <w:t>оводителем пр</w:t>
      </w:r>
      <w:r w:rsidR="00611E48">
        <w:rPr>
          <w:rFonts w:ascii="Times New Roman" w:hAnsi="Times New Roman"/>
          <w:sz w:val="24"/>
          <w:szCs w:val="24"/>
        </w:rPr>
        <w:t>актики и студентом;</w:t>
      </w:r>
    </w:p>
    <w:p w:rsidR="006B32FC" w:rsidRDefault="006B32FC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 w:rsidR="0071004A">
        <w:rPr>
          <w:rFonts w:ascii="Times New Roman" w:hAnsi="Times New Roman"/>
          <w:sz w:val="24"/>
          <w:szCs w:val="24"/>
        </w:rPr>
        <w:t xml:space="preserve"> (приложение </w:t>
      </w:r>
      <w:r w:rsidR="00243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AF2A8B">
        <w:rPr>
          <w:rFonts w:ascii="Times New Roman" w:hAnsi="Times New Roman"/>
          <w:sz w:val="24"/>
          <w:szCs w:val="24"/>
        </w:rPr>
        <w:t>;</w:t>
      </w:r>
    </w:p>
    <w:p w:rsidR="00573C21" w:rsidRDefault="006B32FC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3C21" w:rsidRPr="00477B59">
        <w:rPr>
          <w:rFonts w:ascii="Times New Roman" w:hAnsi="Times New Roman"/>
          <w:sz w:val="24"/>
          <w:szCs w:val="24"/>
        </w:rPr>
        <w:t>дневник практики (</w:t>
      </w:r>
      <w:r w:rsidR="0071004A">
        <w:rPr>
          <w:rFonts w:ascii="Times New Roman" w:hAnsi="Times New Roman"/>
          <w:sz w:val="24"/>
          <w:szCs w:val="24"/>
        </w:rPr>
        <w:t xml:space="preserve">приложение </w:t>
      </w:r>
      <w:r w:rsidR="002432FE">
        <w:rPr>
          <w:rFonts w:ascii="Times New Roman" w:hAnsi="Times New Roman"/>
          <w:sz w:val="24"/>
          <w:szCs w:val="24"/>
        </w:rPr>
        <w:t>3</w:t>
      </w:r>
      <w:r w:rsidR="00573C21" w:rsidRPr="00477B59">
        <w:rPr>
          <w:rFonts w:ascii="Times New Roman" w:hAnsi="Times New Roman"/>
          <w:sz w:val="24"/>
          <w:szCs w:val="24"/>
        </w:rPr>
        <w:t>);</w:t>
      </w:r>
    </w:p>
    <w:p w:rsidR="00573C21" w:rsidRPr="00477B59" w:rsidRDefault="002E079A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="0071004A">
        <w:rPr>
          <w:rFonts w:ascii="Times New Roman" w:hAnsi="Times New Roman"/>
          <w:sz w:val="24"/>
          <w:szCs w:val="24"/>
        </w:rPr>
        <w:t xml:space="preserve"> описательную часть (включающую</w:t>
      </w:r>
      <w:r w:rsidR="00573C21"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 w:rsidR="00FB33A7"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="00573C21" w:rsidRPr="00477B59">
        <w:rPr>
          <w:rFonts w:ascii="Times New Roman" w:hAnsi="Times New Roman"/>
          <w:sz w:val="24"/>
          <w:szCs w:val="24"/>
        </w:rPr>
        <w:t>)</w:t>
      </w:r>
      <w:r w:rsidR="00AF2A8B">
        <w:rPr>
          <w:rFonts w:ascii="Times New Roman" w:hAnsi="Times New Roman"/>
          <w:sz w:val="24"/>
          <w:szCs w:val="24"/>
        </w:rPr>
        <w:t>;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AF2A8B" w:rsidRDefault="0071004A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отчета должны быть скреплены в папку в строгой последовательности: </w:t>
      </w:r>
      <w:r w:rsidRPr="00477B59">
        <w:rPr>
          <w:rFonts w:ascii="Times New Roman" w:hAnsi="Times New Roman"/>
          <w:sz w:val="24"/>
          <w:szCs w:val="24"/>
        </w:rPr>
        <w:t xml:space="preserve">титульный </w:t>
      </w:r>
      <w:r>
        <w:rPr>
          <w:rFonts w:ascii="Times New Roman" w:hAnsi="Times New Roman"/>
          <w:sz w:val="24"/>
          <w:szCs w:val="24"/>
        </w:rPr>
        <w:t xml:space="preserve">лист; </w:t>
      </w:r>
      <w:r w:rsidRPr="00477B59">
        <w:rPr>
          <w:rFonts w:ascii="Times New Roman" w:hAnsi="Times New Roman"/>
          <w:sz w:val="24"/>
          <w:szCs w:val="24"/>
        </w:rPr>
        <w:t>индивидуальное задание</w:t>
      </w:r>
      <w:r w:rsidR="00AF2A8B">
        <w:rPr>
          <w:rFonts w:ascii="Times New Roman" w:hAnsi="Times New Roman"/>
          <w:sz w:val="24"/>
          <w:szCs w:val="24"/>
        </w:rPr>
        <w:t xml:space="preserve">;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 w:rsidR="00AF2A8B">
        <w:rPr>
          <w:rFonts w:ascii="Times New Roman" w:hAnsi="Times New Roman"/>
          <w:sz w:val="24"/>
          <w:szCs w:val="24"/>
        </w:rPr>
        <w:t xml:space="preserve">; </w:t>
      </w:r>
      <w:r w:rsidRPr="00477B59">
        <w:rPr>
          <w:rFonts w:ascii="Times New Roman" w:hAnsi="Times New Roman"/>
          <w:sz w:val="24"/>
          <w:szCs w:val="24"/>
        </w:rPr>
        <w:t>дневник практики</w:t>
      </w:r>
      <w:r w:rsidR="00AF2A8B">
        <w:rPr>
          <w:rFonts w:ascii="Times New Roman" w:hAnsi="Times New Roman"/>
          <w:sz w:val="24"/>
          <w:szCs w:val="24"/>
        </w:rPr>
        <w:t xml:space="preserve">; </w:t>
      </w:r>
      <w:r w:rsidR="00FB33A7">
        <w:rPr>
          <w:rFonts w:ascii="Times New Roman" w:hAnsi="Times New Roman"/>
          <w:sz w:val="24"/>
          <w:szCs w:val="24"/>
        </w:rPr>
        <w:t>описательная часть отчета (</w:t>
      </w:r>
      <w:r w:rsidRPr="00477B59">
        <w:rPr>
          <w:rFonts w:ascii="Times New Roman" w:hAnsi="Times New Roman"/>
          <w:sz w:val="24"/>
          <w:szCs w:val="24"/>
        </w:rPr>
        <w:t>описание результатов выполненных заданий</w:t>
      </w:r>
      <w:r w:rsidR="00AF2A8B">
        <w:rPr>
          <w:rFonts w:ascii="Times New Roman" w:hAnsi="Times New Roman"/>
          <w:sz w:val="24"/>
          <w:szCs w:val="24"/>
        </w:rPr>
        <w:t xml:space="preserve"> в последовательности, соответствующей</w:t>
      </w:r>
      <w:r w:rsidRPr="00477B59">
        <w:rPr>
          <w:rFonts w:ascii="Times New Roman" w:hAnsi="Times New Roman"/>
          <w:sz w:val="24"/>
          <w:szCs w:val="24"/>
        </w:rPr>
        <w:t xml:space="preserve">, </w:t>
      </w:r>
      <w:r w:rsidR="00AF2A8B">
        <w:rPr>
          <w:rFonts w:ascii="Times New Roman" w:hAnsi="Times New Roman"/>
          <w:sz w:val="24"/>
          <w:szCs w:val="24"/>
        </w:rPr>
        <w:t>индивидуальному заданию);</w:t>
      </w:r>
      <w:r w:rsidR="00AF2A8B" w:rsidRPr="00477B59">
        <w:rPr>
          <w:rFonts w:ascii="Times New Roman" w:hAnsi="Times New Roman"/>
          <w:sz w:val="24"/>
          <w:szCs w:val="24"/>
        </w:rPr>
        <w:t xml:space="preserve"> </w:t>
      </w:r>
      <w:r w:rsidR="00AF2A8B">
        <w:rPr>
          <w:rFonts w:ascii="Times New Roman" w:hAnsi="Times New Roman"/>
          <w:sz w:val="24"/>
          <w:szCs w:val="24"/>
        </w:rPr>
        <w:t>п</w:t>
      </w:r>
      <w:r w:rsidRPr="00477B59">
        <w:rPr>
          <w:rFonts w:ascii="Times New Roman" w:hAnsi="Times New Roman"/>
          <w:sz w:val="24"/>
          <w:szCs w:val="24"/>
        </w:rPr>
        <w:t>риложения</w:t>
      </w:r>
      <w:r w:rsidR="00AF2A8B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</w:t>
      </w:r>
      <w:r w:rsidR="00014C8D">
        <w:rPr>
          <w:rFonts w:ascii="Times New Roman" w:hAnsi="Times New Roman"/>
          <w:sz w:val="24"/>
          <w:szCs w:val="24"/>
        </w:rPr>
        <w:t>в соответствии с индивидуальным заданием</w:t>
      </w:r>
      <w:r w:rsidRPr="00477B59">
        <w:rPr>
          <w:rFonts w:ascii="Times New Roman" w:hAnsi="Times New Roman"/>
          <w:sz w:val="24"/>
          <w:szCs w:val="24"/>
        </w:rPr>
        <w:t xml:space="preserve">. Записи должны быть конкретными, четкими и ясными, с указанием характера и объема проделанной работы и ежедневно заверяться </w:t>
      </w:r>
      <w:r w:rsidRPr="00477B59">
        <w:rPr>
          <w:rFonts w:ascii="Times New Roman" w:hAnsi="Times New Roman"/>
          <w:sz w:val="24"/>
          <w:szCs w:val="24"/>
        </w:rPr>
        <w:lastRenderedPageBreak/>
        <w:t xml:space="preserve">руководителем </w:t>
      </w:r>
      <w:r w:rsidR="00014C8D">
        <w:rPr>
          <w:rFonts w:ascii="Times New Roman" w:hAnsi="Times New Roman"/>
          <w:sz w:val="24"/>
          <w:szCs w:val="24"/>
        </w:rPr>
        <w:t xml:space="preserve">с места </w:t>
      </w:r>
      <w:r w:rsidRPr="00477B59">
        <w:rPr>
          <w:rFonts w:ascii="Times New Roman" w:hAnsi="Times New Roman"/>
          <w:sz w:val="24"/>
          <w:szCs w:val="24"/>
        </w:rPr>
        <w:t>практики. По завершении практики дневник заверяется подписью руководителя практики.</w:t>
      </w:r>
    </w:p>
    <w:p w:rsidR="00573C21" w:rsidRDefault="00573C21" w:rsidP="002C4A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</w:t>
      </w:r>
      <w:r w:rsidR="002C4A26">
        <w:rPr>
          <w:rFonts w:ascii="Times New Roman" w:hAnsi="Times New Roman"/>
          <w:sz w:val="24"/>
          <w:szCs w:val="24"/>
        </w:rPr>
        <w:t xml:space="preserve"> разбив ее на разделы, соответствующие видам работ</w:t>
      </w:r>
      <w:r w:rsidR="00045590">
        <w:rPr>
          <w:rFonts w:ascii="Times New Roman" w:hAnsi="Times New Roman"/>
          <w:sz w:val="24"/>
          <w:szCs w:val="24"/>
        </w:rPr>
        <w:t>,</w:t>
      </w:r>
      <w:r w:rsidR="00045590" w:rsidRPr="00045590">
        <w:rPr>
          <w:rFonts w:ascii="Times New Roman" w:hAnsi="Times New Roman"/>
          <w:sz w:val="24"/>
          <w:szCs w:val="24"/>
        </w:rPr>
        <w:t xml:space="preserve"> </w:t>
      </w:r>
      <w:r w:rsidR="00045590">
        <w:rPr>
          <w:rFonts w:ascii="Times New Roman" w:hAnsi="Times New Roman"/>
          <w:sz w:val="24"/>
          <w:szCs w:val="24"/>
        </w:rPr>
        <w:t>обозначенным в индивидуальном задании</w:t>
      </w:r>
      <w:r w:rsidR="002C4A26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2C4A26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Объём </w:t>
      </w:r>
      <w:r w:rsidR="002C4A26">
        <w:rPr>
          <w:rFonts w:ascii="Times New Roman" w:hAnsi="Times New Roman"/>
          <w:sz w:val="24"/>
          <w:szCs w:val="24"/>
        </w:rPr>
        <w:t xml:space="preserve">описательной части </w:t>
      </w:r>
      <w:r w:rsidRPr="00477B59">
        <w:rPr>
          <w:rFonts w:ascii="Times New Roman" w:hAnsi="Times New Roman"/>
          <w:sz w:val="24"/>
          <w:szCs w:val="24"/>
        </w:rPr>
        <w:t>от</w:t>
      </w:r>
      <w:r w:rsidR="002C4A26">
        <w:rPr>
          <w:rFonts w:ascii="Times New Roman" w:hAnsi="Times New Roman"/>
          <w:sz w:val="24"/>
          <w:szCs w:val="24"/>
        </w:rPr>
        <w:t>чёта должен быть не менее 15 листов</w:t>
      </w:r>
      <w:r w:rsidR="002C4A26" w:rsidRPr="00477B59">
        <w:rPr>
          <w:rFonts w:ascii="Times New Roman" w:hAnsi="Times New Roman"/>
          <w:sz w:val="24"/>
          <w:szCs w:val="24"/>
        </w:rPr>
        <w:t xml:space="preserve"> стандартного формата А4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="002C4A26">
        <w:rPr>
          <w:rFonts w:ascii="Times New Roman" w:hAnsi="Times New Roman"/>
          <w:sz w:val="24"/>
          <w:szCs w:val="24"/>
        </w:rPr>
        <w:t>(без учета</w:t>
      </w:r>
      <w:r w:rsidRPr="00477B59">
        <w:rPr>
          <w:rFonts w:ascii="Times New Roman" w:hAnsi="Times New Roman"/>
          <w:sz w:val="24"/>
          <w:szCs w:val="24"/>
        </w:rPr>
        <w:t xml:space="preserve"> приложений</w:t>
      </w:r>
      <w:r w:rsidR="002C4A26">
        <w:rPr>
          <w:rFonts w:ascii="Times New Roman" w:hAnsi="Times New Roman"/>
          <w:sz w:val="24"/>
          <w:szCs w:val="24"/>
        </w:rPr>
        <w:t>)</w:t>
      </w:r>
      <w:r w:rsidRPr="00477B59">
        <w:rPr>
          <w:rFonts w:ascii="Times New Roman" w:hAnsi="Times New Roman"/>
          <w:sz w:val="24"/>
          <w:szCs w:val="24"/>
        </w:rPr>
        <w:t xml:space="preserve">. При несоблюдении </w:t>
      </w:r>
      <w:r w:rsidR="00D94D60">
        <w:rPr>
          <w:rFonts w:ascii="Times New Roman" w:hAnsi="Times New Roman"/>
          <w:sz w:val="24"/>
          <w:szCs w:val="24"/>
        </w:rPr>
        <w:t>данного требования</w:t>
      </w:r>
      <w:r w:rsidRPr="00477B59">
        <w:rPr>
          <w:rFonts w:ascii="Times New Roman" w:hAnsi="Times New Roman"/>
          <w:sz w:val="24"/>
          <w:szCs w:val="24"/>
        </w:rPr>
        <w:t xml:space="preserve"> оценка за отчёт снижается.</w:t>
      </w:r>
    </w:p>
    <w:p w:rsidR="00573C21" w:rsidRPr="00477B59" w:rsidRDefault="00D94D60" w:rsidP="00014C8D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 xml:space="preserve">должны быть пронумерованы. </w:t>
      </w:r>
      <w:r w:rsidR="00573C21"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 w:rsidR="00573C21">
        <w:rPr>
          <w:sz w:val="24"/>
          <w:szCs w:val="24"/>
        </w:rPr>
        <w:t>верху страницы справа</w:t>
      </w:r>
      <w:r w:rsidR="00573C21" w:rsidRPr="00477B59">
        <w:rPr>
          <w:sz w:val="24"/>
          <w:szCs w:val="24"/>
        </w:rPr>
        <w:t xml:space="preserve"> без точки. Титульный лист включ</w:t>
      </w:r>
      <w:r w:rsidR="002C4A26">
        <w:rPr>
          <w:sz w:val="24"/>
          <w:szCs w:val="24"/>
        </w:rPr>
        <w:t xml:space="preserve">ают в общую нумерацию страниц. </w:t>
      </w:r>
      <w:r w:rsidR="00573C21" w:rsidRPr="00477B59">
        <w:rPr>
          <w:sz w:val="24"/>
          <w:szCs w:val="24"/>
        </w:rPr>
        <w:t xml:space="preserve">Номер страницы на титульном листе не проставляют. </w:t>
      </w:r>
    </w:p>
    <w:p w:rsidR="00573C21" w:rsidRPr="00477B59" w:rsidRDefault="00573C21" w:rsidP="00014C8D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73C21" w:rsidRPr="00477B59" w:rsidRDefault="00573C21" w:rsidP="00014C8D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</w:t>
      </w:r>
      <w:r w:rsidR="002C4A26">
        <w:rPr>
          <w:sz w:val="24"/>
          <w:szCs w:val="24"/>
        </w:rPr>
        <w:t xml:space="preserve">008 «Библиографическая ссылка. </w:t>
      </w:r>
      <w:r w:rsidRPr="00477B59">
        <w:rPr>
          <w:sz w:val="24"/>
          <w:szCs w:val="24"/>
        </w:rPr>
        <w:t>Общие требования и правила составления».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73C21" w:rsidRDefault="00573C21" w:rsidP="00014C8D">
      <w:pPr>
        <w:pStyle w:val="3"/>
        <w:spacing w:after="0" w:line="288" w:lineRule="auto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73C21" w:rsidRPr="00F06277" w:rsidRDefault="00573C21" w:rsidP="00014C8D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lastRenderedPageBreak/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задач производственной практики.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73C21" w:rsidRPr="00F06277" w:rsidRDefault="00573C21" w:rsidP="00014C8D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73C21" w:rsidRPr="00F06277" w:rsidRDefault="00573C21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CC10DB" w:rsidRPr="007854D7" w:rsidRDefault="00CC10DB" w:rsidP="00CC10D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7854D7">
        <w:rPr>
          <w:color w:val="auto"/>
        </w:rPr>
        <w:t xml:space="preserve"> период прохождения практики </w:t>
      </w:r>
      <w:r>
        <w:rPr>
          <w:color w:val="auto"/>
        </w:rPr>
        <w:t xml:space="preserve">обучающиеся </w:t>
      </w:r>
      <w:r w:rsidRPr="007854D7">
        <w:rPr>
          <w:color w:val="auto"/>
        </w:rPr>
        <w:t>обязаны:</w:t>
      </w:r>
    </w:p>
    <w:p w:rsidR="00CC10DB" w:rsidRPr="007854D7" w:rsidRDefault="00CC10DB" w:rsidP="00CC10DB">
      <w:pPr>
        <w:pStyle w:val="Default"/>
        <w:numPr>
          <w:ilvl w:val="0"/>
          <w:numId w:val="20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 xml:space="preserve">выполнять задания, предусмотренные </w:t>
      </w:r>
      <w:r>
        <w:rPr>
          <w:color w:val="auto"/>
        </w:rPr>
        <w:t>программой</w:t>
      </w:r>
      <w:r w:rsidRPr="007854D7">
        <w:rPr>
          <w:color w:val="auto"/>
        </w:rPr>
        <w:t xml:space="preserve"> практики;</w:t>
      </w:r>
    </w:p>
    <w:p w:rsidR="00CC10DB" w:rsidRPr="007854D7" w:rsidRDefault="00CC10DB" w:rsidP="00CC10DB">
      <w:pPr>
        <w:pStyle w:val="Default"/>
        <w:numPr>
          <w:ilvl w:val="0"/>
          <w:numId w:val="20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действующие в организациях правила внутреннего трудового распорядка;</w:t>
      </w:r>
    </w:p>
    <w:p w:rsidR="00CC10DB" w:rsidRPr="007854D7" w:rsidRDefault="00CC10DB" w:rsidP="00CC10DB">
      <w:pPr>
        <w:pStyle w:val="Default"/>
        <w:numPr>
          <w:ilvl w:val="0"/>
          <w:numId w:val="20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требования охраны труда и пожарной безопасности.</w:t>
      </w:r>
    </w:p>
    <w:p w:rsidR="00573C21" w:rsidRDefault="00573C21" w:rsidP="00014C8D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3D7866" w:rsidRDefault="00573C21" w:rsidP="00014C8D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14C8D" w:rsidRDefault="00014C8D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225C" w:rsidRPr="00D43A0D" w:rsidRDefault="0058225C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8225C" w:rsidRDefault="0058225C" w:rsidP="00014C8D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Е. Е.</w:t>
      </w:r>
      <w:r w:rsidR="00EA0A4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учебник для среднего профессионального образования / Е. Е.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. — 4-е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, 2020. — 449 с. — (Профессиональное образование). — </w:t>
      </w:r>
      <w:r>
        <w:rPr>
          <w:rFonts w:ascii="Times New Roman" w:eastAsia="Times New Roman" w:hAnsi="Times New Roman"/>
          <w:sz w:val="24"/>
          <w:szCs w:val="24"/>
        </w:rPr>
        <w:t>ISBN 978-5-534-13207-6.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http://biblio-online.ru/bcode/449403</w:t>
      </w:r>
    </w:p>
    <w:p w:rsidR="0058225C" w:rsidRDefault="0058225C" w:rsidP="00014C8D">
      <w:pPr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lastRenderedPageBreak/>
        <w:t xml:space="preserve">Право социального </w:t>
      </w:r>
      <w:r>
        <w:rPr>
          <w:rFonts w:ascii="Times New Roman" w:eastAsia="Times New Roman" w:hAnsi="Times New Roman"/>
          <w:sz w:val="24"/>
          <w:szCs w:val="24"/>
        </w:rPr>
        <w:t>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учебник и практикум для среднего профессионального образо</w:t>
      </w:r>
      <w:r>
        <w:rPr>
          <w:rFonts w:ascii="Times New Roman" w:eastAsia="Times New Roman" w:hAnsi="Times New Roman"/>
          <w:sz w:val="24"/>
          <w:szCs w:val="24"/>
        </w:rPr>
        <w:t>вания / М. В. Филиппова [и др.]</w:t>
      </w:r>
      <w:r w:rsidRPr="00360C38">
        <w:rPr>
          <w:rFonts w:ascii="Times New Roman" w:eastAsia="Times New Roman" w:hAnsi="Times New Roman"/>
          <w:sz w:val="24"/>
          <w:szCs w:val="24"/>
        </w:rPr>
        <w:t>; под редакцией М. В. Филипповой. — 2-е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, 2020. — 406 с. — (Профессиональное образование). — ISBN 978-</w:t>
      </w:r>
      <w:r>
        <w:rPr>
          <w:rFonts w:ascii="Times New Roman" w:eastAsia="Times New Roman" w:hAnsi="Times New Roman"/>
          <w:sz w:val="24"/>
          <w:szCs w:val="24"/>
        </w:rPr>
        <w:t>5-534-12577-1.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0" w:history="1">
        <w:r w:rsidRPr="00936773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http://biblio-online.ru/bcode/452184</w:t>
        </w:r>
      </w:hyperlink>
    </w:p>
    <w:p w:rsidR="0058225C" w:rsidRDefault="0058225C" w:rsidP="007C797E">
      <w:pPr>
        <w:pStyle w:val="a3"/>
        <w:numPr>
          <w:ilvl w:val="0"/>
          <w:numId w:val="15"/>
        </w:num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="00CB7419">
        <w:rPr>
          <w:rFonts w:ascii="Times New Roman" w:eastAsia="Times New Roman" w:hAnsi="Times New Roman"/>
          <w:sz w:val="24"/>
          <w:szCs w:val="24"/>
        </w:rPr>
        <w:t xml:space="preserve"> Т. А. 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Психология социально-правовой деятельности: учебник и практикум для среднего профессионального образования / Т. А.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Т. З. Васильченко, Н. М. Волобуева. — Москва: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2020. — 282 с. — (Профессиональное образование). — ISBN 978-5-534-00049-8. — Текст: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7C797E"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http://biblio-online.ru/bcode/452502</w:t>
        </w:r>
      </w:hyperlink>
    </w:p>
    <w:p w:rsidR="007C797E" w:rsidRPr="007C797E" w:rsidRDefault="007C797E" w:rsidP="007C797E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  <w:sz w:val="24"/>
          <w:szCs w:val="24"/>
        </w:rPr>
        <w:t xml:space="preserve">Фирсов М. В.  Психология социальной работы: учебник и практикум для среднего профессионального образования / М. В. Фирсов, Б. Ю. Шапиро. — 6-е изд.,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. и доп. — Москва: Издательство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, 2020. — 386 с. — (Профессиональное образование). — ISBN 978-5-534-02428-9. — Текст: электронный // ЭБС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[сайт]. — URL: https://urait.ru/bcode/450936.</w:t>
      </w:r>
    </w:p>
    <w:p w:rsidR="0058225C" w:rsidRDefault="0058225C" w:rsidP="00014C8D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58225C" w:rsidRPr="00D43A0D" w:rsidRDefault="0058225C" w:rsidP="00014C8D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</w:rPr>
        <w:t xml:space="preserve">Григорьев И. В.  Право социального обеспечения: учебник и практикум для среднего профессионального образования / И. В. Григорьев, В. Ш. </w:t>
      </w:r>
      <w:proofErr w:type="spellStart"/>
      <w:r w:rsidRPr="007C797E">
        <w:rPr>
          <w:rFonts w:ascii="Times New Roman" w:eastAsia="Times New Roman" w:hAnsi="Times New Roman"/>
        </w:rPr>
        <w:t>Шайхатдинов</w:t>
      </w:r>
      <w:proofErr w:type="spellEnd"/>
      <w:r w:rsidRPr="007C797E">
        <w:rPr>
          <w:rFonts w:ascii="Times New Roman" w:eastAsia="Times New Roman" w:hAnsi="Times New Roman"/>
        </w:rPr>
        <w:t xml:space="preserve">. — 5-е изд., </w:t>
      </w:r>
      <w:proofErr w:type="spellStart"/>
      <w:r w:rsidRPr="007C797E">
        <w:rPr>
          <w:rFonts w:ascii="Times New Roman" w:eastAsia="Times New Roman" w:hAnsi="Times New Roman"/>
        </w:rPr>
        <w:t>перераб</w:t>
      </w:r>
      <w:proofErr w:type="spellEnd"/>
      <w:r w:rsidRPr="007C797E">
        <w:rPr>
          <w:rFonts w:ascii="Times New Roman" w:eastAsia="Times New Roman" w:hAnsi="Times New Roman"/>
        </w:rPr>
        <w:t xml:space="preserve">. и доп. — Москва: Издательство </w:t>
      </w:r>
      <w:proofErr w:type="spellStart"/>
      <w:r w:rsidRPr="007C797E">
        <w:rPr>
          <w:rFonts w:ascii="Times New Roman" w:eastAsia="Times New Roman" w:hAnsi="Times New Roman"/>
        </w:rPr>
        <w:t>Юрайт</w:t>
      </w:r>
      <w:proofErr w:type="spellEnd"/>
      <w:r w:rsidRPr="007C797E">
        <w:rPr>
          <w:rFonts w:ascii="Times New Roman" w:eastAsia="Times New Roman" w:hAnsi="Times New Roman"/>
        </w:rPr>
        <w:t xml:space="preserve">, 2020. — 428 с. — (Профессиональное образование). — ISBN 978-5-534-12278-7. — Текст: электронный // ЭБС </w:t>
      </w:r>
      <w:proofErr w:type="spellStart"/>
      <w:r w:rsidRPr="007C797E">
        <w:rPr>
          <w:rFonts w:ascii="Times New Roman" w:eastAsia="Times New Roman" w:hAnsi="Times New Roman"/>
        </w:rPr>
        <w:t>Юрайт</w:t>
      </w:r>
      <w:proofErr w:type="spellEnd"/>
      <w:r w:rsidRPr="007C797E">
        <w:rPr>
          <w:rFonts w:ascii="Times New Roman" w:eastAsia="Times New Roman" w:hAnsi="Times New Roman"/>
        </w:rPr>
        <w:t xml:space="preserve"> [сайт]. — URL: </w:t>
      </w:r>
      <w:hyperlink r:id="rId12" w:history="1">
        <w:r w:rsidRPr="007C797E">
          <w:rPr>
            <w:rStyle w:val="a4"/>
            <w:rFonts w:ascii="Times New Roman" w:eastAsia="Times New Roman" w:hAnsi="Times New Roman"/>
          </w:rPr>
          <w:t>http://biblio-online.ru/bcode/450903</w:t>
        </w:r>
      </w:hyperlink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  <w:sz w:val="24"/>
          <w:szCs w:val="24"/>
        </w:rPr>
        <w:t>Карпова А. В. Право социального обеспечения: учебное пособие / А.В. Карпова. — Москва: ИНФРА-М, 2020. — 175 с. — (Среднее профессиональное образование). - ISBN 978-5-16-107170-0. - Текст: электронный. - URL: https://znanium.com/catalog/product/996453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Корнеенков С. С.  Психология и этика профессиональной деятельности: учебное пособие для среднего профессионального образования / С. С. Корнеенков. — 2-е изд.,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испр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304 с. — (Профессиональное образование). — ISBN 978-5-534-11483-6.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https://urait.ru/bcode/456862.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Леонов Н. И.  Психология общения</w:t>
      </w:r>
      <w:r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:</w:t>
      </w: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 учебное пособие для среднего профессионального образования / Н. И. Леонов. — 5-е изд.,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перераб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193 с. — (Профессиональное образование). — ISBN 978-5-534-10454-7.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https://urait.ru/bcode/455694.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Одинцова  М. А.  Психология экстремальных ситуаций: учебник и практикум для среднего профессионального образования / М. А. Одинцова, Е.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Самаль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— Москва 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303 с. — (Профессиональное образование). — ISBN 978-5-534-01915-5.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https://urait.ru/bcode/452806.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пособие / П.Д.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, М.Я. Руднева; отв. ред. П.Д.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>. — Москва: ИНФРА-М, 2020. — 167 с. — (Среднее профессиональное образование). - ISBN 978-5-16-106762-8. - Текст: электронный. - URL: https://znanium.com/catalog/product/1059391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C797E">
        <w:rPr>
          <w:rFonts w:ascii="Times New Roman" w:eastAsia="Times New Roman" w:hAnsi="Times New Roman"/>
          <w:sz w:val="24"/>
          <w:szCs w:val="24"/>
        </w:rPr>
        <w:lastRenderedPageBreak/>
        <w:t xml:space="preserve">Платыгин Д. Н.  Пенсионные системы: досрочные пенсии: учебное пособие для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/ Д. Н. Платыгин, В. Д.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. — Москва: Издательство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7C797E">
        <w:rPr>
          <w:rFonts w:ascii="Times New Roman" w:eastAsia="Times New Roman" w:hAnsi="Times New Roman"/>
        </w:rPr>
        <w:t>Профессиональное образование</w:t>
      </w:r>
      <w:r w:rsidRPr="007C797E">
        <w:rPr>
          <w:rFonts w:ascii="Times New Roman" w:eastAsia="Times New Roman" w:hAnsi="Times New Roman"/>
          <w:sz w:val="24"/>
          <w:szCs w:val="24"/>
        </w:rPr>
        <w:t xml:space="preserve">). — ISBN 978-5-534-12860-4. — Текст: электронный // ЭБС </w:t>
      </w:r>
      <w:proofErr w:type="spellStart"/>
      <w:r w:rsidRPr="007C797E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7C797E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3" w:history="1">
        <w:r w:rsidRPr="007C797E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Fonts w:ascii="Times New Roman" w:eastAsia="Times New Roman" w:hAnsi="Times New Roman"/>
          <w:sz w:val="24"/>
          <w:szCs w:val="24"/>
        </w:rPr>
        <w:t xml:space="preserve">Приступа Е. Н. Социальная работа с лицами с ограниченными возможностями здоровья: учеб. пособие / Е.Н. Приступа. — Москва: ФОРУМ: ИНФРА-М, 2019. — 159 с. — (Среднее профессиональное образование). - ISBN 978-5-16-107187-8. - Текст: электронный. - URL: </w:t>
      </w:r>
      <w:hyperlink r:id="rId14" w:history="1">
        <w:r w:rsidRPr="007C797E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https://znanium.com/catalog/product/967454</w:t>
        </w:r>
      </w:hyperlink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Соснин  В. А. Социальная психология: учебник / В. А. Соснин, Е. А. Красникова. — 3-е изд. — Москва: ФОРУМ: ИНФРА-М, 2018. — 335 с. — (Среднее профессиональное образование). - ISBN 978-5-00091-492-2. - Текст: электронный. - URL: https://znanium.com/catalog/product/929961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Хухлаева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О. В.  Психология развития и возрастная психология: учебник для среднего профессионального образования / О.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Хухлаева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Е. В. Зыков, Г.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Базаева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; под редакцией О. В.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Хухлаевой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— Москва: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367 с. — (Профессиональное образование). — ISBN 978-5-534-10258-1.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https://urait.ru/bcode/456489.</w:t>
      </w:r>
    </w:p>
    <w:p w:rsidR="007C797E" w:rsidRPr="007C797E" w:rsidRDefault="007C797E" w:rsidP="007C797E">
      <w:pPr>
        <w:pStyle w:val="a3"/>
        <w:numPr>
          <w:ilvl w:val="0"/>
          <w:numId w:val="19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Чернявская А. Г.  Психология и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андрогогика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лиц пожилого возраста: учебное пособие для среднего профессионального образования / А. Г. Чернявская. — 2-е изд.,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испр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174 с. — (Профессиональное образование). — ISBN 978-5-534-07325-6. — Текст: электронный // ЭБС </w:t>
      </w:r>
      <w:proofErr w:type="spellStart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7C797E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https://urait.ru/bcode/452798.</w:t>
      </w:r>
    </w:p>
    <w:p w:rsidR="0058225C" w:rsidRPr="00D43A0D" w:rsidRDefault="0058225C" w:rsidP="00014C8D">
      <w:pPr>
        <w:pStyle w:val="a3"/>
        <w:suppressAutoHyphens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58225C" w:rsidRPr="00D43A0D" w:rsidRDefault="0058225C" w:rsidP="00014C8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5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16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8225C" w:rsidRPr="00D43A0D" w:rsidRDefault="0058225C" w:rsidP="00014C8D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58225C" w:rsidRPr="00D43A0D" w:rsidRDefault="0058225C" w:rsidP="005822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CC10DB" w:rsidRDefault="00CC10DB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C10DB">
        <w:rPr>
          <w:rFonts w:ascii="Times New Roman" w:hAnsi="Times New Roman"/>
          <w:sz w:val="24"/>
          <w:szCs w:val="24"/>
        </w:rPr>
        <w:t>уководство практикой по профилю специальности осуществляют руководители практики от образовательной организации и от организации.</w:t>
      </w:r>
    </w:p>
    <w:p w:rsidR="00573C21" w:rsidRPr="00477B59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="00014C8D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 xml:space="preserve">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8225C" w:rsidRDefault="0058225C" w:rsidP="00014C8D">
      <w:pPr>
        <w:pStyle w:val="a8"/>
        <w:spacing w:before="0" w:after="0" w:line="288" w:lineRule="auto"/>
        <w:rPr>
          <w:b/>
          <w:i w:val="0"/>
          <w:iCs w:val="0"/>
        </w:rPr>
      </w:pPr>
      <w:bookmarkStart w:id="3" w:name="_Toc477987507"/>
    </w:p>
    <w:p w:rsidR="00573C21" w:rsidRPr="0027582A" w:rsidRDefault="00573C21" w:rsidP="00014C8D">
      <w:pPr>
        <w:pStyle w:val="a8"/>
        <w:spacing w:before="0" w:after="0" w:line="288" w:lineRule="auto"/>
        <w:rPr>
          <w:b/>
          <w:i w:val="0"/>
          <w:iCs w:val="0"/>
        </w:rPr>
      </w:pPr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3"/>
      <w:r w:rsidRPr="0027582A">
        <w:rPr>
          <w:b/>
          <w:i w:val="0"/>
          <w:iCs w:val="0"/>
        </w:rPr>
        <w:t xml:space="preserve"> 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</w:t>
      </w:r>
      <w:r w:rsidR="0058225C">
        <w:rPr>
          <w:rFonts w:ascii="Times New Roman" w:hAnsi="Times New Roman"/>
          <w:sz w:val="24"/>
          <w:szCs w:val="24"/>
        </w:rPr>
        <w:t>оизводственной практике ПМ.01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8225C">
        <w:rPr>
          <w:rFonts w:ascii="Times New Roman" w:hAnsi="Times New Roman"/>
          <w:sz w:val="24"/>
          <w:szCs w:val="24"/>
        </w:rPr>
        <w:t xml:space="preserve">практики по итогам проверки </w:t>
      </w:r>
      <w:r w:rsidRPr="00AC75BC">
        <w:rPr>
          <w:rFonts w:ascii="Times New Roman" w:hAnsi="Times New Roman"/>
          <w:sz w:val="24"/>
          <w:szCs w:val="24"/>
        </w:rPr>
        <w:t xml:space="preserve">отчета по практике и его защиты. </w:t>
      </w:r>
    </w:p>
    <w:p w:rsidR="00573C21" w:rsidRPr="00AC75BC" w:rsidRDefault="0058225C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допуска к защите отчета 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по </w:t>
      </w:r>
      <w:r w:rsidR="00573C21">
        <w:rPr>
          <w:rFonts w:ascii="Times New Roman" w:hAnsi="Times New Roman"/>
          <w:sz w:val="24"/>
          <w:szCs w:val="24"/>
        </w:rPr>
        <w:t>производственной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</w:t>
      </w:r>
      <w:r w:rsidR="00AF2A8B">
        <w:rPr>
          <w:rFonts w:ascii="Times New Roman" w:hAnsi="Times New Roman"/>
          <w:bCs/>
          <w:sz w:val="24"/>
          <w:szCs w:val="24"/>
        </w:rPr>
        <w:t xml:space="preserve">требованиями </w:t>
      </w:r>
      <w:r w:rsidR="00573C21" w:rsidRPr="00AC75BC">
        <w:rPr>
          <w:rFonts w:ascii="Times New Roman" w:hAnsi="Times New Roman"/>
          <w:bCs/>
          <w:sz w:val="24"/>
          <w:szCs w:val="24"/>
        </w:rPr>
        <w:t>рабочей прогр</w:t>
      </w:r>
      <w:r>
        <w:rPr>
          <w:rFonts w:ascii="Times New Roman" w:hAnsi="Times New Roman"/>
          <w:bCs/>
          <w:sz w:val="24"/>
          <w:szCs w:val="24"/>
        </w:rPr>
        <w:t>аммы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 </w:t>
      </w:r>
      <w:r w:rsidR="00573C21">
        <w:rPr>
          <w:rFonts w:ascii="Times New Roman" w:hAnsi="Times New Roman"/>
          <w:bCs/>
          <w:sz w:val="24"/>
          <w:szCs w:val="24"/>
        </w:rPr>
        <w:t>производственной</w:t>
      </w:r>
      <w:r w:rsidR="00573C21"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="00AF2A8B">
        <w:rPr>
          <w:rFonts w:ascii="Times New Roman" w:hAnsi="Times New Roman"/>
          <w:bCs/>
          <w:sz w:val="24"/>
          <w:szCs w:val="24"/>
        </w:rPr>
        <w:t xml:space="preserve"> (скрепленной подписью руководителя с места практики и печатью организации – базы практики)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73C21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AF2A8B" w:rsidRPr="00AC75BC" w:rsidRDefault="00AF2A8B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аттестационный лист, заполненный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>
        <w:rPr>
          <w:rFonts w:ascii="Times New Roman" w:hAnsi="Times New Roman"/>
          <w:sz w:val="24"/>
          <w:szCs w:val="24"/>
        </w:rPr>
        <w:t>, заверенный его подписью и печатью организации;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F2A8B" w:rsidRPr="00AC75BC" w:rsidRDefault="00AF2A8B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• </w:t>
      </w:r>
      <w:r w:rsidR="00AF2A8B">
        <w:rPr>
          <w:rFonts w:ascii="Times New Roman" w:hAnsi="Times New Roman"/>
          <w:sz w:val="24"/>
          <w:szCs w:val="24"/>
        </w:rPr>
        <w:t>описательн</w:t>
      </w:r>
      <w:r w:rsidR="0058225C">
        <w:rPr>
          <w:rFonts w:ascii="Times New Roman" w:hAnsi="Times New Roman"/>
          <w:sz w:val="24"/>
          <w:szCs w:val="24"/>
        </w:rPr>
        <w:t>ая</w:t>
      </w:r>
      <w:r w:rsidR="00AF2A8B">
        <w:rPr>
          <w:rFonts w:ascii="Times New Roman" w:hAnsi="Times New Roman"/>
          <w:sz w:val="24"/>
          <w:szCs w:val="24"/>
        </w:rPr>
        <w:t xml:space="preserve"> часть </w:t>
      </w:r>
      <w:r w:rsidR="0058225C">
        <w:rPr>
          <w:rFonts w:ascii="Times New Roman" w:hAnsi="Times New Roman"/>
          <w:sz w:val="24"/>
          <w:szCs w:val="24"/>
        </w:rPr>
        <w:t xml:space="preserve">отчета </w:t>
      </w:r>
      <w:r w:rsidR="00AF2A8B">
        <w:rPr>
          <w:rFonts w:ascii="Times New Roman" w:hAnsi="Times New Roman"/>
          <w:sz w:val="24"/>
          <w:szCs w:val="24"/>
        </w:rPr>
        <w:t>(включа</w:t>
      </w:r>
      <w:r w:rsidR="0058225C">
        <w:rPr>
          <w:rFonts w:ascii="Times New Roman" w:hAnsi="Times New Roman"/>
          <w:sz w:val="24"/>
          <w:szCs w:val="24"/>
        </w:rPr>
        <w:t>ющая</w:t>
      </w:r>
      <w:r w:rsidR="00AF2A8B"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 w:rsidR="00FB33A7"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="00AF2A8B" w:rsidRPr="00477B59">
        <w:rPr>
          <w:rFonts w:ascii="Times New Roman" w:hAnsi="Times New Roman"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.</w:t>
      </w:r>
    </w:p>
    <w:p w:rsidR="00573C21" w:rsidRPr="00AC75BC" w:rsidRDefault="00573C21" w:rsidP="00014C8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</w:t>
      </w:r>
      <w:r w:rsidR="0058225C">
        <w:rPr>
          <w:rFonts w:ascii="Times New Roman" w:hAnsi="Times New Roman"/>
          <w:bCs/>
          <w:sz w:val="24"/>
          <w:szCs w:val="24"/>
        </w:rPr>
        <w:t>ющегося к защите. Защита отчета</w:t>
      </w:r>
      <w:r w:rsidRPr="00AC75BC">
        <w:rPr>
          <w:rFonts w:ascii="Times New Roman" w:hAnsi="Times New Roman"/>
          <w:bCs/>
          <w:sz w:val="24"/>
          <w:szCs w:val="24"/>
        </w:rPr>
        <w:t xml:space="preserve"> по практике проходит в форме собесед</w:t>
      </w:r>
      <w:r w:rsidR="0058225C">
        <w:rPr>
          <w:rFonts w:ascii="Times New Roman" w:hAnsi="Times New Roman"/>
          <w:bCs/>
          <w:sz w:val="24"/>
          <w:szCs w:val="24"/>
        </w:rPr>
        <w:t>ования. По результатам студенту</w:t>
      </w:r>
      <w:r w:rsidRPr="00AC75BC">
        <w:rPr>
          <w:rFonts w:ascii="Times New Roman" w:hAnsi="Times New Roman"/>
          <w:bCs/>
          <w:sz w:val="24"/>
          <w:szCs w:val="24"/>
        </w:rPr>
        <w:t xml:space="preserve">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73C21" w:rsidRPr="00AC75BC" w:rsidRDefault="00573C21" w:rsidP="00014C8D">
      <w:pPr>
        <w:pStyle w:val="21"/>
        <w:tabs>
          <w:tab w:val="left" w:pos="709"/>
        </w:tabs>
        <w:suppressAutoHyphens/>
        <w:spacing w:after="0" w:line="288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573C21" w:rsidRPr="00AC75BC" w:rsidTr="00573C21">
        <w:tc>
          <w:tcPr>
            <w:tcW w:w="1316" w:type="pct"/>
            <w:vAlign w:val="center"/>
          </w:tcPr>
          <w:p w:rsidR="00573C21" w:rsidRPr="00AC75BC" w:rsidRDefault="00573C21" w:rsidP="0058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73C21" w:rsidRPr="00AC75BC" w:rsidRDefault="00573C21" w:rsidP="00582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73C21" w:rsidRPr="00175325" w:rsidRDefault="00014C8D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3C21" w:rsidRPr="00175325">
              <w:rPr>
                <w:rFonts w:ascii="Times New Roman" w:hAnsi="Times New Roman"/>
                <w:sz w:val="24"/>
                <w:szCs w:val="24"/>
              </w:rPr>
              <w:t xml:space="preserve">воевременность представления всего пакета документов по итогам </w:t>
            </w:r>
            <w:r w:rsidR="00573C21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573C21"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73C21" w:rsidRPr="00D3497D" w:rsidRDefault="00573C21" w:rsidP="00573C21">
      <w:pPr>
        <w:ind w:firstLine="709"/>
        <w:jc w:val="both"/>
        <w:rPr>
          <w:i/>
        </w:rPr>
      </w:pPr>
    </w:p>
    <w:p w:rsidR="00573C21" w:rsidRDefault="00573C21" w:rsidP="00573C2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D274C" w:rsidRPr="00466A5B" w:rsidRDefault="006D274C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2C4A26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</w:t>
      </w:r>
      <w:r w:rsidR="00611E48">
        <w:rPr>
          <w:rFonts w:ascii="Times New Roman" w:hAnsi="Times New Roman"/>
          <w:caps/>
          <w:kern w:val="2"/>
          <w:sz w:val="24"/>
          <w:szCs w:val="24"/>
        </w:rPr>
        <w:t xml:space="preserve">ное государственное автономное </w:t>
      </w:r>
      <w:r>
        <w:rPr>
          <w:rFonts w:ascii="Times New Roman" w:hAnsi="Times New Roman"/>
          <w:caps/>
          <w:kern w:val="2"/>
          <w:sz w:val="24"/>
          <w:szCs w:val="24"/>
        </w:rPr>
        <w:t>образовательное учреждение  высшего образования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</w:t>
      </w: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611E48" w:rsidRDefault="00611E48" w:rsidP="00D94D60">
      <w:pPr>
        <w:pStyle w:val="ab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466A5B" w:rsidRPr="00D94D60" w:rsidRDefault="00466A5B" w:rsidP="00D94D60">
      <w:pPr>
        <w:pStyle w:val="ab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D94D60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466A5B" w:rsidRPr="00466A5B" w:rsidRDefault="00466A5B" w:rsidP="00D94D60">
      <w:pPr>
        <w:pStyle w:val="ab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466A5B" w:rsidRPr="00466A5B" w:rsidRDefault="00466A5B" w:rsidP="00D94D60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466A5B" w:rsidRPr="00466A5B" w:rsidRDefault="00466A5B" w:rsidP="00D94D60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</w:t>
      </w:r>
      <w:r w:rsidR="000D2989">
        <w:rPr>
          <w:rFonts w:ascii="Times New Roman" w:hAnsi="Times New Roman"/>
          <w:b/>
          <w:caps/>
          <w:sz w:val="32"/>
          <w:szCs w:val="32"/>
        </w:rPr>
        <w:t>Е</w:t>
      </w:r>
      <w:r w:rsidRPr="00466A5B">
        <w:rPr>
          <w:rFonts w:ascii="Times New Roman" w:hAnsi="Times New Roman"/>
          <w:b/>
          <w:caps/>
          <w:sz w:val="32"/>
          <w:szCs w:val="32"/>
        </w:rPr>
        <w:t>циальности)</w:t>
      </w:r>
    </w:p>
    <w:p w:rsidR="00D94D60" w:rsidRPr="00D94D60" w:rsidRDefault="00D94D60" w:rsidP="00D94D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48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«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Обеспечение ре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ализации прав граждан 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сфере пенсионного обеспечения и социальной защиты»</w:t>
      </w:r>
      <w:r w:rsidRPr="005567A4">
        <w:rPr>
          <w:rFonts w:ascii="Times New Roman" w:hAnsi="Times New Roman"/>
          <w:sz w:val="28"/>
          <w:szCs w:val="28"/>
        </w:rPr>
        <w:t xml:space="preserve"> </w:t>
      </w:r>
      <w:r w:rsidRPr="00D94D60">
        <w:rPr>
          <w:rFonts w:ascii="Times New Roman" w:hAnsi="Times New Roman"/>
          <w:b/>
          <w:sz w:val="28"/>
          <w:szCs w:val="28"/>
        </w:rPr>
        <w:t>(ПМ.01)</w:t>
      </w: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 студент</w:t>
      </w:r>
      <w:r w:rsidRPr="001B789C">
        <w:rPr>
          <w:rFonts w:ascii="Times New Roman" w:hAnsi="Times New Roman"/>
          <w:b/>
          <w:sz w:val="28"/>
          <w:szCs w:val="28"/>
        </w:rPr>
        <w:t>: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D94D60" w:rsidRPr="001B789C" w:rsidRDefault="00D94D60" w:rsidP="00D94D6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4D60" w:rsidRDefault="00D94D60" w:rsidP="00D94D6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D94D60" w:rsidRDefault="00D94D60" w:rsidP="00D94D60">
      <w:pPr>
        <w:autoSpaceDE w:val="0"/>
        <w:autoSpaceDN w:val="0"/>
        <w:adjustRightInd w:val="0"/>
        <w:ind w:firstLine="0"/>
        <w:jc w:val="center"/>
        <w:outlineLvl w:val="1"/>
      </w:pPr>
      <w:r>
        <w:rPr>
          <w:rFonts w:ascii="Times New Roman" w:hAnsi="Times New Roman"/>
          <w:sz w:val="28"/>
          <w:szCs w:val="28"/>
        </w:rPr>
        <w:t xml:space="preserve"> 2020</w:t>
      </w:r>
      <w:r w:rsidRPr="001B789C">
        <w:rPr>
          <w:rFonts w:ascii="Times New Roman" w:hAnsi="Times New Roman"/>
          <w:sz w:val="28"/>
          <w:szCs w:val="28"/>
        </w:rPr>
        <w:t>г.</w:t>
      </w:r>
    </w:p>
    <w:p w:rsidR="00261FA7" w:rsidRDefault="00261FA7" w:rsidP="00261FA7">
      <w:pPr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1E48">
        <w:rPr>
          <w:rFonts w:ascii="Times New Roman" w:hAnsi="Times New Roman"/>
          <w:sz w:val="28"/>
          <w:szCs w:val="28"/>
        </w:rPr>
        <w:t>2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261FA7" w:rsidRPr="000570DD" w:rsidRDefault="006D274C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261FA7">
        <w:rPr>
          <w:rFonts w:ascii="Times New Roman" w:hAnsi="Times New Roman"/>
          <w:sz w:val="24"/>
          <w:szCs w:val="24"/>
        </w:rPr>
        <w:t>(-</w:t>
      </w:r>
      <w:proofErr w:type="spellStart"/>
      <w:r w:rsidR="00261FA7">
        <w:rPr>
          <w:rFonts w:ascii="Times New Roman" w:hAnsi="Times New Roman"/>
          <w:sz w:val="24"/>
          <w:szCs w:val="24"/>
        </w:rPr>
        <w:t>аяся</w:t>
      </w:r>
      <w:proofErr w:type="spellEnd"/>
      <w:r w:rsidR="00261FA7">
        <w:rPr>
          <w:rFonts w:ascii="Times New Roman" w:hAnsi="Times New Roman"/>
          <w:sz w:val="24"/>
          <w:szCs w:val="24"/>
        </w:rPr>
        <w:t xml:space="preserve">) </w:t>
      </w:r>
      <w:r w:rsidR="00261FA7"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261FA7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="002432FE">
        <w:rPr>
          <w:rFonts w:ascii="Times New Roman" w:hAnsi="Times New Roman"/>
          <w:b/>
          <w:sz w:val="24"/>
          <w:szCs w:val="24"/>
        </w:rPr>
        <w:t xml:space="preserve">производственную </w:t>
      </w:r>
      <w:r w:rsidRPr="00D66650">
        <w:rPr>
          <w:rFonts w:ascii="Times New Roman" w:hAnsi="Times New Roman"/>
          <w:b/>
          <w:sz w:val="24"/>
          <w:szCs w:val="24"/>
        </w:rPr>
        <w:t>практику</w:t>
      </w:r>
      <w:r w:rsidR="002432FE">
        <w:rPr>
          <w:rFonts w:ascii="Times New Roman" w:hAnsi="Times New Roman"/>
          <w:b/>
          <w:sz w:val="24"/>
          <w:szCs w:val="24"/>
        </w:rPr>
        <w:t xml:space="preserve"> по ПМ. 01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="00611E48" w:rsidRPr="00611E48">
        <w:rPr>
          <w:rFonts w:ascii="Times New Roman" w:hAnsi="Times New Roman"/>
          <w:sz w:val="24"/>
          <w:szCs w:val="24"/>
        </w:rPr>
        <w:t>с «____» ______________ 2020 по «___» ___</w:t>
      </w:r>
      <w:r w:rsidR="00611E48">
        <w:rPr>
          <w:rFonts w:ascii="Times New Roman" w:hAnsi="Times New Roman"/>
          <w:sz w:val="24"/>
          <w:szCs w:val="24"/>
        </w:rPr>
        <w:t>___________ 2020г.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</w:t>
      </w:r>
      <w:r w:rsidR="00611E48">
        <w:rPr>
          <w:rFonts w:ascii="Times New Roman" w:hAnsi="Times New Roman"/>
          <w:sz w:val="24"/>
          <w:szCs w:val="24"/>
        </w:rPr>
        <w:t>_______________________________</w:t>
      </w:r>
    </w:p>
    <w:p w:rsidR="00261FA7" w:rsidRPr="000570DD" w:rsidRDefault="00261FA7" w:rsidP="00261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 w:rsidR="00611E48">
        <w:rPr>
          <w:rFonts w:ascii="Times New Roman" w:hAnsi="Times New Roman"/>
          <w:sz w:val="24"/>
          <w:szCs w:val="24"/>
        </w:rPr>
        <w:t>________________________</w:t>
      </w:r>
    </w:p>
    <w:p w:rsidR="00261FA7" w:rsidRPr="000570DD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3171"/>
      </w:tblGrid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611E48" w:rsidRPr="005A7732" w:rsidTr="00583B8F">
        <w:tc>
          <w:tcPr>
            <w:tcW w:w="6345" w:type="dxa"/>
          </w:tcPr>
          <w:p w:rsidR="00611E48" w:rsidRPr="00463DDC" w:rsidRDefault="00611E48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Pr="00611E48" w:rsidRDefault="00611E48" w:rsidP="00611E48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11E48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 и представителей юридических лиц по вопросам пенсионного обеспечения и социальной защиты, с использованием информационных справочно-правовых систем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Pr="00463DDC" w:rsidRDefault="00611E48" w:rsidP="00611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Определение прав отдельных категорий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на пенси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и (в том числе на их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перерасчет, перевод,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индексацию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),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пособия, компенсации, иные социальные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 xml:space="preserve">ы, а также на </w:t>
            </w:r>
            <w:r w:rsidRPr="00463D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и мер социальной поддержки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Pr="00611E48" w:rsidRDefault="00611E48" w:rsidP="00611E4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Использование компьютерных программ для назначения пенсий, пособий и других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5A7732" w:rsidTr="00583B8F">
        <w:tc>
          <w:tcPr>
            <w:tcW w:w="6345" w:type="dxa"/>
          </w:tcPr>
          <w:p w:rsidR="00611E48" w:rsidRDefault="00611E48" w:rsidP="00611E48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3DDC">
              <w:rPr>
                <w:rFonts w:ascii="Times New Roman" w:hAnsi="Times New Roman"/>
                <w:sz w:val="24"/>
                <w:szCs w:val="24"/>
              </w:rPr>
              <w:t>Формирование пенсионных (выплатных) и личных дел получателей пенсий, пособий и других социальных выплат</w:t>
            </w:r>
            <w:r w:rsidRPr="00463DDC"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</w:tcPr>
          <w:p w:rsidR="00611E48" w:rsidRPr="005A7732" w:rsidRDefault="00611E48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3705"/>
      </w:tblGrid>
      <w:tr w:rsidR="00261FA7" w:rsidRPr="002432FE" w:rsidTr="00583B8F">
        <w:tc>
          <w:tcPr>
            <w:tcW w:w="5778" w:type="dxa"/>
          </w:tcPr>
          <w:p w:rsidR="00261FA7" w:rsidRPr="002432FE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432FE">
              <w:rPr>
                <w:rFonts w:ascii="Times New Roman" w:hAnsi="Times New Roman"/>
                <w:b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432FE">
              <w:rPr>
                <w:rFonts w:ascii="Times New Roman" w:hAnsi="Times New Roman"/>
                <w:b/>
              </w:rPr>
              <w:t>Подпись руководителя практики</w:t>
            </w: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2432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личностного развития.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1FA7" w:rsidRPr="002432FE" w:rsidTr="00583B8F">
        <w:tc>
          <w:tcPr>
            <w:tcW w:w="5778" w:type="dxa"/>
          </w:tcPr>
          <w:p w:rsidR="00261FA7" w:rsidRPr="002432FE" w:rsidRDefault="00261FA7" w:rsidP="002432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2FE">
              <w:rPr>
                <w:rFonts w:ascii="Times New Roman" w:hAnsi="Times New Roman" w:cs="Times New Roman"/>
                <w:sz w:val="22"/>
                <w:szCs w:val="22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2432FE" w:rsidRDefault="00261FA7" w:rsidP="00583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1FA7" w:rsidRPr="002432FE" w:rsidRDefault="00261FA7" w:rsidP="00261FA7">
      <w:pPr>
        <w:jc w:val="center"/>
        <w:rPr>
          <w:rFonts w:ascii="Times New Roman" w:hAnsi="Times New Roman"/>
        </w:rPr>
      </w:pP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61FA7" w:rsidRPr="000570DD" w:rsidRDefault="00261FA7" w:rsidP="002432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261FA7" w:rsidRPr="000570DD" w:rsidRDefault="00261FA7" w:rsidP="002432F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2432FE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2432FE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261FA7" w:rsidRDefault="002432FE" w:rsidP="002432FE">
      <w:pPr>
        <w:ind w:left="3540" w:firstLine="708"/>
      </w:pPr>
      <w:r w:rsidRPr="000570DD">
        <w:rPr>
          <w:rFonts w:ascii="Times New Roman" w:hAnsi="Times New Roman"/>
          <w:sz w:val="24"/>
          <w:szCs w:val="24"/>
        </w:rPr>
        <w:t>МП</w:t>
      </w:r>
    </w:p>
    <w:p w:rsidR="00573C21" w:rsidRDefault="00573C21" w:rsidP="00573C21"/>
    <w:p w:rsidR="00751B4B" w:rsidRDefault="00751B4B"/>
    <w:p w:rsidR="00611E48" w:rsidRDefault="00611E48"/>
    <w:p w:rsidR="00611E48" w:rsidRDefault="00611E48"/>
    <w:p w:rsidR="00611E48" w:rsidRDefault="00611E48"/>
    <w:p w:rsidR="00611E48" w:rsidRDefault="00611E48"/>
    <w:p w:rsidR="00611E48" w:rsidRDefault="00611E48"/>
    <w:p w:rsidR="00611E48" w:rsidRDefault="002432FE" w:rsidP="00611E4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1E48" w:rsidRPr="00844637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11E48" w:rsidRPr="00E31203" w:rsidRDefault="00611E48" w:rsidP="00611E48">
      <w:pPr>
        <w:rPr>
          <w:rFonts w:ascii="Times New Roman" w:hAnsi="Times New Roman"/>
          <w:sz w:val="28"/>
          <w:szCs w:val="28"/>
        </w:rPr>
      </w:pPr>
    </w:p>
    <w:p w:rsidR="00611E48" w:rsidRPr="00E31203" w:rsidRDefault="00611E48" w:rsidP="00611E48">
      <w:pPr>
        <w:rPr>
          <w:rFonts w:ascii="Times New Roman" w:hAnsi="Times New Roman"/>
          <w:sz w:val="28"/>
          <w:szCs w:val="28"/>
        </w:rPr>
      </w:pPr>
    </w:p>
    <w:p w:rsidR="00611E48" w:rsidRPr="00C2465F" w:rsidRDefault="00611E48" w:rsidP="00611E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611E48" w:rsidRDefault="00611E48" w:rsidP="00611E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2432FE">
        <w:rPr>
          <w:rFonts w:ascii="Times New Roman" w:hAnsi="Times New Roman"/>
          <w:b/>
          <w:sz w:val="28"/>
          <w:szCs w:val="28"/>
        </w:rPr>
        <w:t xml:space="preserve"> по ПМ. 01</w:t>
      </w:r>
      <w:r w:rsidRPr="00C2465F">
        <w:rPr>
          <w:rFonts w:ascii="Times New Roman" w:hAnsi="Times New Roman"/>
          <w:b/>
          <w:sz w:val="28"/>
          <w:szCs w:val="28"/>
        </w:rPr>
        <w:t xml:space="preserve">, </w:t>
      </w:r>
    </w:p>
    <w:p w:rsidR="00611E48" w:rsidRDefault="00611E48" w:rsidP="00611E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_______________</w:t>
      </w: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1E48" w:rsidRDefault="00611E48" w:rsidP="00611E48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611E48" w:rsidRPr="00C2465F" w:rsidRDefault="00611E48" w:rsidP="00611E48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18" w:type="dxa"/>
          </w:tcPr>
          <w:p w:rsidR="00611E4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611E4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E48" w:rsidRPr="00C80094" w:rsidTr="00CD2404">
        <w:tc>
          <w:tcPr>
            <w:tcW w:w="239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1E48" w:rsidRPr="007C05D8" w:rsidRDefault="00611E48" w:rsidP="00CD240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E48" w:rsidRDefault="00611E48" w:rsidP="00611E4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  <w:r>
        <w:rPr>
          <w:rFonts w:ascii="Times New Roman" w:hAnsi="Times New Roman"/>
          <w:b/>
          <w:sz w:val="28"/>
          <w:szCs w:val="28"/>
        </w:rPr>
        <w:t xml:space="preserve"> (подпись)</w:t>
      </w:r>
    </w:p>
    <w:p w:rsidR="00611E48" w:rsidRDefault="00611E48" w:rsidP="00611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48" w:rsidRDefault="00611E48" w:rsidP="00611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48" w:rsidRDefault="00611E48" w:rsidP="00611E48"/>
    <w:p w:rsidR="00611E48" w:rsidRDefault="00611E48" w:rsidP="00611E48"/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 w:rsidP="00611E48">
      <w:pPr>
        <w:jc w:val="right"/>
        <w:rPr>
          <w:rFonts w:ascii="Times New Roman" w:hAnsi="Times New Roman"/>
          <w:sz w:val="28"/>
          <w:szCs w:val="28"/>
        </w:rPr>
      </w:pPr>
    </w:p>
    <w:p w:rsidR="00611E48" w:rsidRDefault="00611E48"/>
    <w:sectPr w:rsidR="00611E48" w:rsidSect="00466A5B">
      <w:pgSz w:w="11906" w:h="16838" w:code="9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F9" w:rsidRDefault="005923F9">
      <w:pPr>
        <w:spacing w:line="240" w:lineRule="auto"/>
      </w:pPr>
      <w:r>
        <w:separator/>
      </w:r>
    </w:p>
  </w:endnote>
  <w:endnote w:type="continuationSeparator" w:id="0">
    <w:p w:rsidR="005923F9" w:rsidRDefault="0059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D6" w:rsidRDefault="005944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89E">
      <w:rPr>
        <w:noProof/>
      </w:rPr>
      <w:t>22</w:t>
    </w:r>
    <w:r>
      <w:rPr>
        <w:noProof/>
      </w:rPr>
      <w:fldChar w:fldCharType="end"/>
    </w:r>
  </w:p>
  <w:p w:rsidR="005944D6" w:rsidRDefault="005944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D6" w:rsidRDefault="005944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89E">
      <w:rPr>
        <w:noProof/>
      </w:rPr>
      <w:t>15</w:t>
    </w:r>
    <w:r>
      <w:rPr>
        <w:noProof/>
      </w:rPr>
      <w:fldChar w:fldCharType="end"/>
    </w:r>
  </w:p>
  <w:p w:rsidR="005944D6" w:rsidRDefault="00594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F9" w:rsidRDefault="005923F9">
      <w:pPr>
        <w:spacing w:line="240" w:lineRule="auto"/>
      </w:pPr>
      <w:r>
        <w:separator/>
      </w:r>
    </w:p>
  </w:footnote>
  <w:footnote w:type="continuationSeparator" w:id="0">
    <w:p w:rsidR="005923F9" w:rsidRDefault="00592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96181"/>
    <w:multiLevelType w:val="hybridMultilevel"/>
    <w:tmpl w:val="C962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01F1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AB645E"/>
    <w:multiLevelType w:val="hybridMultilevel"/>
    <w:tmpl w:val="891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6E2"/>
    <w:multiLevelType w:val="hybridMultilevel"/>
    <w:tmpl w:val="01E64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C87"/>
    <w:multiLevelType w:val="hybridMultilevel"/>
    <w:tmpl w:val="038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2C1F"/>
    <w:multiLevelType w:val="hybridMultilevel"/>
    <w:tmpl w:val="DE7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54F3"/>
    <w:multiLevelType w:val="hybridMultilevel"/>
    <w:tmpl w:val="856AC7A8"/>
    <w:lvl w:ilvl="0" w:tplc="8DCC37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B641EA"/>
    <w:multiLevelType w:val="hybridMultilevel"/>
    <w:tmpl w:val="EEDA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40744"/>
    <w:multiLevelType w:val="hybridMultilevel"/>
    <w:tmpl w:val="CD7EFEA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17"/>
  </w:num>
  <w:num w:numId="6">
    <w:abstractNumId w:val="16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20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1"/>
    <w:rsid w:val="00014C8D"/>
    <w:rsid w:val="0004083F"/>
    <w:rsid w:val="000420AA"/>
    <w:rsid w:val="00045590"/>
    <w:rsid w:val="0005754B"/>
    <w:rsid w:val="000D2989"/>
    <w:rsid w:val="000D5FB5"/>
    <w:rsid w:val="000E71A7"/>
    <w:rsid w:val="00103FD6"/>
    <w:rsid w:val="00106001"/>
    <w:rsid w:val="00145803"/>
    <w:rsid w:val="00147BC8"/>
    <w:rsid w:val="0022497A"/>
    <w:rsid w:val="002432FE"/>
    <w:rsid w:val="00246CD1"/>
    <w:rsid w:val="00261FA7"/>
    <w:rsid w:val="00267F90"/>
    <w:rsid w:val="002B576C"/>
    <w:rsid w:val="002C4A26"/>
    <w:rsid w:val="002E079A"/>
    <w:rsid w:val="00326797"/>
    <w:rsid w:val="00364E27"/>
    <w:rsid w:val="003924E4"/>
    <w:rsid w:val="003C7851"/>
    <w:rsid w:val="004318F9"/>
    <w:rsid w:val="00466A5B"/>
    <w:rsid w:val="004A6808"/>
    <w:rsid w:val="004E5214"/>
    <w:rsid w:val="004F7F12"/>
    <w:rsid w:val="00506DEA"/>
    <w:rsid w:val="00523486"/>
    <w:rsid w:val="00573C21"/>
    <w:rsid w:val="0058225C"/>
    <w:rsid w:val="00583B8F"/>
    <w:rsid w:val="005923F9"/>
    <w:rsid w:val="005944D6"/>
    <w:rsid w:val="005D7D91"/>
    <w:rsid w:val="005F7939"/>
    <w:rsid w:val="006076FB"/>
    <w:rsid w:val="00611BEB"/>
    <w:rsid w:val="00611E48"/>
    <w:rsid w:val="00641BA3"/>
    <w:rsid w:val="006B32FC"/>
    <w:rsid w:val="006D274C"/>
    <w:rsid w:val="006D5E56"/>
    <w:rsid w:val="006E550D"/>
    <w:rsid w:val="006F755C"/>
    <w:rsid w:val="0071004A"/>
    <w:rsid w:val="007123C9"/>
    <w:rsid w:val="00735065"/>
    <w:rsid w:val="00751B4B"/>
    <w:rsid w:val="007C5D29"/>
    <w:rsid w:val="007C797E"/>
    <w:rsid w:val="007D01E7"/>
    <w:rsid w:val="007E1802"/>
    <w:rsid w:val="008041C1"/>
    <w:rsid w:val="008043E5"/>
    <w:rsid w:val="00815472"/>
    <w:rsid w:val="00837CED"/>
    <w:rsid w:val="00847966"/>
    <w:rsid w:val="008C2AF3"/>
    <w:rsid w:val="009127C1"/>
    <w:rsid w:val="00986477"/>
    <w:rsid w:val="00990289"/>
    <w:rsid w:val="009F075A"/>
    <w:rsid w:val="00AF2A8B"/>
    <w:rsid w:val="00B23F85"/>
    <w:rsid w:val="00B45E60"/>
    <w:rsid w:val="00B55023"/>
    <w:rsid w:val="00B81BAF"/>
    <w:rsid w:val="00B91F7E"/>
    <w:rsid w:val="00BF4CD8"/>
    <w:rsid w:val="00C202DF"/>
    <w:rsid w:val="00C3589E"/>
    <w:rsid w:val="00C8693C"/>
    <w:rsid w:val="00CA1C07"/>
    <w:rsid w:val="00CA298A"/>
    <w:rsid w:val="00CB7419"/>
    <w:rsid w:val="00CC10DB"/>
    <w:rsid w:val="00CD2404"/>
    <w:rsid w:val="00CE6EC5"/>
    <w:rsid w:val="00D321E4"/>
    <w:rsid w:val="00D75A9E"/>
    <w:rsid w:val="00D87AF9"/>
    <w:rsid w:val="00D93145"/>
    <w:rsid w:val="00D94D60"/>
    <w:rsid w:val="00DB00A4"/>
    <w:rsid w:val="00DB3C52"/>
    <w:rsid w:val="00DF79F2"/>
    <w:rsid w:val="00E34590"/>
    <w:rsid w:val="00E70A83"/>
    <w:rsid w:val="00E7711F"/>
    <w:rsid w:val="00EA0A44"/>
    <w:rsid w:val="00EB73A3"/>
    <w:rsid w:val="00ED1DFB"/>
    <w:rsid w:val="00ED357F"/>
    <w:rsid w:val="00EE52C0"/>
    <w:rsid w:val="00F55A2E"/>
    <w:rsid w:val="00F73F00"/>
    <w:rsid w:val="00FB33A7"/>
    <w:rsid w:val="00FB53B4"/>
    <w:rsid w:val="00FC7055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F7EDB6-D3B5-42C1-B919-9346506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21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C21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21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73C21"/>
    <w:pPr>
      <w:ind w:left="720"/>
      <w:contextualSpacing/>
    </w:pPr>
  </w:style>
  <w:style w:type="character" w:styleId="a4">
    <w:name w:val="Hyperlink"/>
    <w:unhideWhenUsed/>
    <w:rsid w:val="00573C2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3C2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73C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73C21"/>
  </w:style>
  <w:style w:type="paragraph" w:customStyle="1" w:styleId="ConsPlusNormal">
    <w:name w:val="ConsPlusNormal"/>
    <w:rsid w:val="00573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73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73C21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73C21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573C21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73C21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73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7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66A5B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6A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-online.ru/bcode/448461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50903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25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biblio-online.ru/bcode/45218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967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F6E4-47EB-4555-9F25-0ED2852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54964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</dc:creator>
  <cp:lastModifiedBy>huawei</cp:lastModifiedBy>
  <cp:revision>5</cp:revision>
  <dcterms:created xsi:type="dcterms:W3CDTF">2020-06-24T07:45:00Z</dcterms:created>
  <dcterms:modified xsi:type="dcterms:W3CDTF">2021-06-21T17:16:00Z</dcterms:modified>
</cp:coreProperties>
</file>