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42125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42125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243" w:type="dxa"/>
        <w:tblInd w:w="4788" w:type="dxa"/>
        <w:tblLook w:val="01E0" w:firstRow="1" w:lastRow="1" w:firstColumn="1" w:lastColumn="1" w:noHBand="0" w:noVBand="0"/>
      </w:tblPr>
      <w:tblGrid>
        <w:gridCol w:w="5243"/>
      </w:tblGrid>
      <w:tr w:rsidR="00FA3935" w:rsidRPr="00007E0A" w:rsidTr="00842125">
        <w:trPr>
          <w:trHeight w:val="280"/>
        </w:trPr>
        <w:tc>
          <w:tcPr>
            <w:tcW w:w="524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84212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842125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>Декан факультета</w:t>
      </w:r>
    </w:p>
    <w:p w:rsidR="00515CED" w:rsidRPr="00515CED" w:rsidRDefault="00515CED" w:rsidP="00842125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>____________________</w:t>
      </w:r>
      <w:r w:rsidR="00842125">
        <w:rPr>
          <w:rFonts w:ascii="Times New Roman" w:hAnsi="Times New Roman"/>
          <w:sz w:val="24"/>
          <w:szCs w:val="24"/>
        </w:rPr>
        <w:t>Е.А. Орлова</w:t>
      </w:r>
    </w:p>
    <w:p w:rsidR="00515CED" w:rsidRPr="00515CED" w:rsidRDefault="00515CED" w:rsidP="00842125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«</w:t>
      </w:r>
      <w:r w:rsidR="00842125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842125">
        <w:rPr>
          <w:rFonts w:ascii="Times New Roman" w:hAnsi="Times New Roman"/>
          <w:sz w:val="24"/>
          <w:szCs w:val="24"/>
        </w:rPr>
        <w:t xml:space="preserve"> апреля </w:t>
      </w:r>
      <w:r w:rsidRPr="00515CED">
        <w:rPr>
          <w:rFonts w:ascii="Times New Roman" w:hAnsi="Times New Roman"/>
          <w:sz w:val="24"/>
          <w:szCs w:val="24"/>
        </w:rPr>
        <w:t>20</w:t>
      </w:r>
      <w:r w:rsidR="00842125">
        <w:rPr>
          <w:rFonts w:ascii="Times New Roman" w:hAnsi="Times New Roman"/>
          <w:sz w:val="24"/>
          <w:szCs w:val="24"/>
        </w:rPr>
        <w:t>20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842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CF2A3F">
              <w:rPr>
                <w:rFonts w:ascii="Times New Roman" w:eastAsia="Calibri" w:hAnsi="Times New Roman"/>
                <w:b/>
                <w:sz w:val="24"/>
                <w:szCs w:val="24"/>
              </w:rPr>
              <w:t>я культур</w:t>
            </w:r>
            <w:r w:rsidR="00842125">
              <w:rPr>
                <w:rFonts w:ascii="Times New Roman" w:eastAsia="Calibri" w:hAnsi="Times New Roman"/>
                <w:b/>
                <w:sz w:val="24"/>
                <w:szCs w:val="24"/>
              </w:rPr>
              <w:t>а и спорт (Элективные дисциплины</w:t>
            </w: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321F3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86D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F74CB">
        <w:rPr>
          <w:rFonts w:ascii="Times New Roman" w:hAnsi="Times New Roman"/>
          <w:sz w:val="24"/>
          <w:szCs w:val="24"/>
        </w:rPr>
        <w:t>20</w:t>
      </w:r>
      <w:r w:rsidR="00842125">
        <w:rPr>
          <w:rFonts w:ascii="Times New Roman" w:hAnsi="Times New Roman"/>
          <w:sz w:val="24"/>
          <w:szCs w:val="24"/>
        </w:rPr>
        <w:t>20</w:t>
      </w:r>
      <w:r w:rsidR="00B2784E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86DE0" w:rsidRDefault="00842125" w:rsidP="00441336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Б1.О.25 </w:t>
      </w:r>
      <w:r w:rsidR="00986DE0">
        <w:rPr>
          <w:rFonts w:ascii="Times New Roman" w:hAnsi="Times New Roman"/>
          <w:sz w:val="24"/>
          <w:szCs w:val="24"/>
        </w:rPr>
        <w:t>«Физическая культура и спорт (элективн</w:t>
      </w:r>
      <w:r>
        <w:rPr>
          <w:rFonts w:ascii="Times New Roman" w:hAnsi="Times New Roman"/>
          <w:sz w:val="24"/>
          <w:szCs w:val="24"/>
        </w:rPr>
        <w:t>ые</w:t>
      </w:r>
      <w:r w:rsidR="009B58F4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ы</w:t>
      </w:r>
      <w:r w:rsidR="009B58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86DE0">
        <w:rPr>
          <w:rFonts w:ascii="Times New Roman" w:hAnsi="Times New Roman"/>
          <w:sz w:val="24"/>
          <w:szCs w:val="24"/>
        </w:rPr>
        <w:t>относится к</w:t>
      </w:r>
      <w:r w:rsidR="00384CF5">
        <w:rPr>
          <w:rFonts w:ascii="Times New Roman" w:hAnsi="Times New Roman"/>
          <w:sz w:val="24"/>
          <w:szCs w:val="24"/>
        </w:rPr>
        <w:t xml:space="preserve"> обязательной </w:t>
      </w:r>
      <w:r w:rsidR="00986DE0" w:rsidRPr="00353E56">
        <w:rPr>
          <w:rFonts w:ascii="Times New Roman" w:hAnsi="Times New Roman"/>
          <w:sz w:val="24"/>
          <w:szCs w:val="24"/>
        </w:rPr>
        <w:t>части</w:t>
      </w:r>
      <w:r w:rsidR="00986DE0">
        <w:rPr>
          <w:rFonts w:ascii="Times New Roman" w:hAnsi="Times New Roman"/>
          <w:sz w:val="24"/>
          <w:szCs w:val="24"/>
        </w:rPr>
        <w:t xml:space="preserve"> ОПОП, обязательна для освоения </w:t>
      </w:r>
      <w:r>
        <w:rPr>
          <w:rFonts w:ascii="Times New Roman" w:hAnsi="Times New Roman"/>
          <w:sz w:val="24"/>
          <w:szCs w:val="24"/>
        </w:rPr>
        <w:t>во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3, 4, 5, 6 семестрах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 w:rsidR="007E5F6C">
        <w:rPr>
          <w:rFonts w:ascii="Times New Roman" w:hAnsi="Times New Roman"/>
          <w:sz w:val="24"/>
          <w:szCs w:val="24"/>
        </w:rPr>
        <w:t xml:space="preserve">очной формы и 1, 2 курсах заочной формы, </w:t>
      </w:r>
      <w:r w:rsidR="00986DE0">
        <w:rPr>
          <w:rFonts w:ascii="Times New Roman" w:hAnsi="Times New Roman"/>
          <w:sz w:val="24"/>
          <w:szCs w:val="24"/>
        </w:rPr>
        <w:t>на котором изучаются:</w:t>
      </w:r>
    </w:p>
    <w:p w:rsidR="00986DE0" w:rsidRPr="00366506" w:rsidRDefault="00986DE0" w:rsidP="00986DE0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лёгкой атлетики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66506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:rsidR="00986DE0" w:rsidRPr="00366506" w:rsidRDefault="00986DE0" w:rsidP="00986DE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лёгкой атлетикой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842125" w:rsidRDefault="00324F8D" w:rsidP="0084212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3769"/>
        <w:gridCol w:w="2520"/>
        <w:gridCol w:w="1746"/>
      </w:tblGrid>
      <w:tr w:rsidR="00842125" w:rsidRPr="00892139" w:rsidTr="00842125">
        <w:trPr>
          <w:trHeight w:val="419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</w:rPr>
            </w:pP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89" w:type="dxa"/>
            <w:gridSpan w:val="2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42125" w:rsidRPr="00892139" w:rsidTr="00842125">
        <w:trPr>
          <w:trHeight w:val="17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20" w:type="dxa"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 w:val="restart"/>
          </w:tcPr>
          <w:p w:rsidR="00842125" w:rsidRPr="0017716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177165">
              <w:rPr>
                <w:rFonts w:ascii="Times New Roman" w:hAnsi="Times New Roman"/>
                <w:i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УК-7.1.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 </w:t>
            </w:r>
            <w:r w:rsidRPr="00177165">
              <w:rPr>
                <w:rFonts w:ascii="Times New Roman" w:hAnsi="Times New Roman"/>
              </w:rPr>
              <w:t xml:space="preserve">Знает: 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спорту; - методики обучения технике двигательных действий и развития физических качеств средством вида спорта; - основы планирования и проведения занятий по физической культуре; - основы контроля и самооценки уровня физической </w:t>
            </w:r>
            <w:r w:rsidRPr="00177165">
              <w:rPr>
                <w:rFonts w:ascii="Times New Roman" w:hAnsi="Times New Roman"/>
              </w:rPr>
              <w:lastRenderedPageBreak/>
              <w:t>подготовленности по результатам тестирования. - правила эксплуатации контрольно-измерительных приборов и инвентаря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</w:t>
            </w: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УК-7.2.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Умеет: 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упражнений; - пользоваться спортивным инвентарем, оборудованием и контрольно-измерительными приборами и обнаруживать их неисправности.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892139" w:rsidTr="00842125">
        <w:trPr>
          <w:trHeight w:val="52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УК-7.3. </w:t>
            </w:r>
            <w:r w:rsidRPr="00177165">
              <w:rPr>
                <w:rFonts w:ascii="Times New Roman" w:hAnsi="Times New Roman"/>
              </w:rPr>
              <w:t>Имеет опыт: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- планирования и проведения занятий по обучению технике базовых видов спорта; - 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- владения техникой основных двигательных действий вида спорта на уровне выполнения контрольных нормативов; - самоконтроля и анализа своего физического состояния, физической подготовленности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планирования и проведения занятий по обучению технике базовых видов спорта; 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Способен обеспечивать технику </w:t>
            </w:r>
            <w:r>
              <w:rPr>
                <w:rFonts w:ascii="Times New Roman" w:hAnsi="Times New Roman"/>
                <w:i/>
              </w:rPr>
              <w:lastRenderedPageBreak/>
              <w:t>безопасности, профилактику травматизма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Знает: </w:t>
            </w:r>
          </w:p>
          <w:p w:rsidR="00842125" w:rsidRPr="00177165" w:rsidRDefault="00842125" w:rsidP="00842125">
            <w:pPr>
              <w:numPr>
                <w:ilvl w:val="0"/>
                <w:numId w:val="27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травматизма, заболеваний, функциональных нарушений в </w:t>
            </w:r>
            <w:r w:rsidRPr="00177165">
              <w:rPr>
                <w:rFonts w:ascii="Times New Roman" w:hAnsi="Times New Roman"/>
              </w:rPr>
              <w:lastRenderedPageBreak/>
              <w:t xml:space="preserve">процессе учебной и спортивной деятельности;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обеспечения безопасности и профилактики травматизма;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 в процессе занятий спортом;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особенности занятий по виду спорта с учащимися различных медицинских групп;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меры предупреждения травматизма на занятиях по спортивным дисциплинам;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 xml:space="preserve">требования к экипировке, </w:t>
            </w:r>
            <w:r w:rsidRPr="00177165">
              <w:rPr>
                <w:rFonts w:ascii="Times New Roman" w:hAnsi="Times New Roman"/>
              </w:rPr>
              <w:lastRenderedPageBreak/>
              <w:t>спортивному инвентарю и оборудованию на занятиях и соревнованиях по виду спорта.</w:t>
            </w:r>
          </w:p>
        </w:tc>
        <w:tc>
          <w:tcPr>
            <w:tcW w:w="2520" w:type="dxa"/>
          </w:tcPr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противопоказания и ограничения к выполнению физических упражнений, которые являются потенциально опасными для здоровья </w:t>
            </w: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tabs>
                <w:tab w:val="num" w:pos="-106"/>
                <w:tab w:val="num" w:pos="3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pacing w:val="-8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реферат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Умеет: 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поддерживать дисциплину во время тренировочных занятий;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  <w:r w:rsidRPr="0017716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  <w:t>: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разъяснять в простой и доступной форме правила техники безопасности при выполнении упражнений, при использовании спортивного инвентаря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Имеет опыт 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:</w:t>
            </w: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</w:tbl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646"/>
        <w:gridCol w:w="2694"/>
      </w:tblGrid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646" w:type="dxa"/>
            <w:shd w:val="clear" w:color="auto" w:fill="auto"/>
          </w:tcPr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694" w:type="dxa"/>
          </w:tcPr>
          <w:p w:rsidR="007E5F6C" w:rsidRDefault="007E5F6C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4" w:type="dxa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2646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331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19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33971" w:rsidRDefault="00D3397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842125" w:rsidRDefault="002A1EB5" w:rsidP="0084212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55"/>
        <w:gridCol w:w="274"/>
        <w:gridCol w:w="566"/>
        <w:gridCol w:w="437"/>
        <w:gridCol w:w="273"/>
        <w:gridCol w:w="426"/>
        <w:gridCol w:w="580"/>
        <w:gridCol w:w="279"/>
        <w:gridCol w:w="573"/>
        <w:gridCol w:w="296"/>
        <w:gridCol w:w="286"/>
        <w:gridCol w:w="293"/>
        <w:gridCol w:w="536"/>
        <w:gridCol w:w="241"/>
        <w:gridCol w:w="524"/>
        <w:gridCol w:w="363"/>
        <w:gridCol w:w="236"/>
        <w:gridCol w:w="634"/>
      </w:tblGrid>
      <w:tr w:rsidR="00842125" w:rsidRPr="00842125" w:rsidTr="00D51638">
        <w:trPr>
          <w:trHeight w:val="295"/>
        </w:trPr>
        <w:tc>
          <w:tcPr>
            <w:tcW w:w="1487" w:type="pct"/>
            <w:vMerge w:val="restart"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848" w:type="pct"/>
            <w:gridSpan w:val="15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42125" w:rsidRPr="00842125" w:rsidTr="00D51638">
        <w:trPr>
          <w:trHeight w:val="79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pct"/>
            <w:gridSpan w:val="12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9" w:type="pct"/>
            <w:gridSpan w:val="3"/>
            <w:vMerge w:val="restart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rPr>
          <w:trHeight w:val="161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2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417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9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9" w:type="pct"/>
            <w:gridSpan w:val="3"/>
            <w:vMerge/>
          </w:tcPr>
          <w:p w:rsidR="006A053C" w:rsidRPr="00842125" w:rsidRDefault="006A053C" w:rsidP="0084212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125" w:rsidRPr="00842125" w:rsidTr="00D51638">
        <w:trPr>
          <w:cantSplit/>
          <w:trHeight w:val="1547"/>
        </w:trPr>
        <w:tc>
          <w:tcPr>
            <w:tcW w:w="14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0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9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42125" w:rsidRPr="00842125" w:rsidTr="00D51638">
        <w:trPr>
          <w:trHeight w:val="202"/>
        </w:trPr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51638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высоким подниманием бедра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D5163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месте с высоким подниманием бедра с опорой руками о стенку (туловище под углом примерно 45-50</w:t>
            </w:r>
            <w:r w:rsidRPr="0084212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633B6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движение руками как при беге из исходного положения, ноги на ширине плеч, туловище несколько наклонено вперед, руки согнуты в локтевых суставах под прямым углом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ускорением на 30-60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Низкий старт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низкого старта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дистанции по прямой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виражу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финиширование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время на различные отрезки дистанции 30, 60, 100м.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DB3F9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Подводящие и подготовительные упражнения для развития силы и быстроты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 Специальные беговые упражнения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Ускорение на различные отрезки дистанции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lastRenderedPageBreak/>
              <w:t>медленного бега Переменный бег на различные отрезки на время с чередованием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повторный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медленный бег а)ознакомление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КСР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961D01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842125" w:rsidP="00D5163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D51638" w:rsidRDefault="00842125" w:rsidP="00D5163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84212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</w:tbl>
    <w:p w:rsidR="0043159F" w:rsidRPr="00F52D95" w:rsidRDefault="0043159F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D33971">
        <w:rPr>
          <w:rFonts w:ascii="Times New Roman" w:hAnsi="Times New Roman"/>
          <w:sz w:val="24"/>
          <w:szCs w:val="24"/>
        </w:rPr>
        <w:t>рамках занятий семинарского типа</w:t>
      </w:r>
      <w:r w:rsidR="00D33971" w:rsidRPr="00D33971">
        <w:rPr>
          <w:rFonts w:ascii="Times New Roman" w:hAnsi="Times New Roman"/>
          <w:sz w:val="24"/>
          <w:szCs w:val="24"/>
        </w:rPr>
        <w:t>.</w:t>
      </w:r>
    </w:p>
    <w:p w:rsidR="00701ACF" w:rsidRDefault="0043159F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D33971">
        <w:rPr>
          <w:rFonts w:ascii="Times New Roman" w:hAnsi="Times New Roman"/>
          <w:sz w:val="24"/>
          <w:szCs w:val="24"/>
        </w:rPr>
        <w:t xml:space="preserve">в </w:t>
      </w:r>
      <w:r w:rsidR="00D33971" w:rsidRPr="00D33971">
        <w:rPr>
          <w:rFonts w:ascii="Times New Roman" w:hAnsi="Times New Roman"/>
          <w:sz w:val="24"/>
          <w:szCs w:val="24"/>
        </w:rPr>
        <w:t>традиционных форма (зачет)</w:t>
      </w:r>
    </w:p>
    <w:p w:rsidR="00FE32A3" w:rsidRDefault="00FE32A3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:rsidR="00FE32A3" w:rsidRPr="000D44CD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FE32A3" w:rsidRDefault="00FE32A3" w:rsidP="00FE32A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786EFA" w:rsidRDefault="00786EFA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FE32A3" w:rsidRDefault="00F64CB8" w:rsidP="00FE32A3">
      <w:pPr>
        <w:numPr>
          <w:ilvl w:val="0"/>
          <w:numId w:val="1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 w:rsidRPr="00FE32A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E32A3">
        <w:rPr>
          <w:rFonts w:ascii="Times New Roman" w:hAnsi="Times New Roman"/>
          <w:b/>
          <w:sz w:val="24"/>
          <w:szCs w:val="24"/>
        </w:rPr>
        <w:t>обучающихся</w:t>
      </w:r>
    </w:p>
    <w:p w:rsidR="00FE32A3" w:rsidRPr="00CA1A40" w:rsidRDefault="00FE32A3" w:rsidP="00FE32A3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CA1A40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Pr="00CA1A40"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 w:rsidRPr="00CA1A40"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</w:p>
    <w:p w:rsidR="00FE32A3" w:rsidRPr="005E4FA2" w:rsidRDefault="00FE32A3" w:rsidP="00FE32A3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</w:t>
      </w:r>
      <w:r>
        <w:rPr>
          <w:rFonts w:ascii="Times New Roman" w:hAnsi="Times New Roman"/>
          <w:sz w:val="24"/>
          <w:szCs w:val="24"/>
        </w:rPr>
        <w:t>.</w:t>
      </w:r>
    </w:p>
    <w:p w:rsidR="00C70D8F" w:rsidRDefault="00C70D8F" w:rsidP="00FE32A3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C70D8F" w:rsidRPr="00353E56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C70D8F" w:rsidRPr="00473F9A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</w: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C70D8F" w:rsidRPr="00473F9A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</w:t>
      </w:r>
      <w:r w:rsidRPr="00353E56">
        <w:rPr>
          <w:rFonts w:ascii="Times New Roman" w:hAnsi="Times New Roman"/>
          <w:sz w:val="24"/>
          <w:szCs w:val="24"/>
        </w:rPr>
        <w:lastRenderedPageBreak/>
        <w:t>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047654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FF339B" w:rsidRPr="00FF339B" w:rsidRDefault="00E85ECD" w:rsidP="00FF339B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FF339B" w:rsidRPr="00353E56" w:rsidRDefault="00FF339B" w:rsidP="00FF339B">
      <w:pPr>
        <w:pStyle w:val="a7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котором  определяется: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FF339B" w:rsidRPr="00E96007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E96007" w:rsidRPr="00FF339B" w:rsidRDefault="00E96007" w:rsidP="00E96007">
      <w:pPr>
        <w:pStyle w:val="a7"/>
        <w:tabs>
          <w:tab w:val="left" w:pos="900"/>
        </w:tabs>
        <w:suppressAutoHyphens/>
        <w:spacing w:line="360" w:lineRule="auto"/>
        <w:ind w:left="0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:rsidR="00E96007" w:rsidRPr="00E96007" w:rsidRDefault="00E96007" w:rsidP="00E96007">
      <w:pPr>
        <w:tabs>
          <w:tab w:val="left" w:pos="993"/>
        </w:tabs>
        <w:spacing w:line="240" w:lineRule="auto"/>
        <w:rPr>
          <w:rFonts w:ascii="Times New Roman" w:hAnsi="Times New Roman"/>
          <w:sz w:val="20"/>
          <w:szCs w:val="20"/>
          <w:lang w:eastAsia="en-US"/>
        </w:rPr>
      </w:pPr>
      <w:r w:rsidRPr="00E96007"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организации здорового образа жизни;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требования профессиональной деятельности в области физической культуры и спорта к уровню физической подготовленности работников;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правила безопасности при проведении занятий по физической культуре и спорту;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методики обучения технике двигательных действий и развития физических качеств средством вида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планирования и проведения занятий по физической культуре;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основы контроля и самооценки уровня физической подготовленнос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 по результатам тестирования;</w:t>
            </w:r>
          </w:p>
          <w:p w:rsidR="00E96007" w:rsidRPr="00773CA0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правила эксплуатации контрольно-изм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ерительных приборов и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самостоятельно оценивать уровень физической подготовленности;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проводить занятия по общей физической подготовке;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определять и учитывать величину нагрузки на занятиях;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соблюдать правила техники безопасности при выполнении упражнений;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бнаруживать их неисправности.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занятий по обучению технике базовых видов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техникой основных двигательных действий вида спорта на уровне выполнения контрольных нормативов;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i/>
          <w:sz w:val="24"/>
        </w:rPr>
      </w:pPr>
    </w:p>
    <w:p w:rsidR="00E96007" w:rsidRP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sz w:val="18"/>
        </w:rPr>
      </w:pPr>
      <w:r w:rsidRPr="00E96007">
        <w:rPr>
          <w:rFonts w:ascii="Times New Roman" w:hAnsi="Times New Roman"/>
          <w:i/>
          <w:sz w:val="24"/>
        </w:rPr>
        <w:t>ОПК-7 Способен обеспечивать технику безопасности, профилактику травматизма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Знания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сердечно-легочной реанимации;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этиологию и патогенез заболеваний различных органов и систем;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внешние признаки утомления и переутомления занимающихся; </w:t>
            </w:r>
          </w:p>
          <w:p w:rsidR="00E96007" w:rsidRPr="00773CA0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овительного характера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разъяснять в простой и доступной форме правила техники безопасности при выполнении упражнений, при испо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льзовании спортивного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E96007" w:rsidRPr="0072552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FF067D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441336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0"/>
          <w:szCs w:val="20"/>
        </w:rPr>
        <w:t>"</w:t>
      </w:r>
      <w:r w:rsidRPr="00441336"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:rsidR="00FF339B" w:rsidRPr="00441336" w:rsidRDefault="00FE32A3" w:rsidP="00FE32A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F07E99" w:rsidRDefault="00F07E99" w:rsidP="00F07E99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F07E9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07E99">
        <w:rPr>
          <w:rFonts w:ascii="Times New Roman" w:hAnsi="Times New Roman"/>
          <w:sz w:val="18"/>
          <w:szCs w:val="18"/>
        </w:rPr>
        <w:t>.</w:t>
      </w:r>
    </w:p>
    <w:p w:rsid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765E" w:rsidRDefault="0078765E" w:rsidP="0078765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E500FE" w:rsidRP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:rsidR="00B05939" w:rsidRPr="00793DA1" w:rsidRDefault="00B05939" w:rsidP="008C7CFA">
      <w:pPr>
        <w:pStyle w:val="a7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F07E9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="008C3E8D"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5612B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6D368E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F85105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ОПК</w:t>
            </w:r>
            <w:r w:rsidR="008C3E8D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качеств при занятиях лёгкой атлетикой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–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, ОПК-7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___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C2155A" w:rsidRPr="00E8178E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термин- это: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lastRenderedPageBreak/>
        <w:t>2. Сознательность и активность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Бег на короткие дистанции составляет –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1. 400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2. 800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3. 100 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C2155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К одному из видов лёгкой атлетики не относится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Прыжок в высоту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Прыжок с шестом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Прыжок в воду</w:t>
      </w:r>
    </w:p>
    <w:p w:rsidR="002C45C1" w:rsidRDefault="002C45C1" w:rsidP="003E0A17">
      <w:pPr>
        <w:pStyle w:val="a7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3E0A17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:rsidR="00684CC2" w:rsidRPr="000C0F8F" w:rsidRDefault="00684CC2" w:rsidP="00684C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84CC2" w:rsidRDefault="00684CC2" w:rsidP="00684CC2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:rsidR="00684CC2" w:rsidRPr="00295FE0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бега на короткие дистанции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бега на средние дистанции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>З</w:t>
      </w:r>
      <w:r>
        <w:rPr>
          <w:rFonts w:ascii="Times New Roman" w:hAnsi="Times New Roman"/>
          <w:iCs/>
          <w:sz w:val="24"/>
          <w:szCs w:val="24"/>
        </w:rPr>
        <w:t>адание 3</w:t>
      </w:r>
      <w:r w:rsidRPr="00295FE0">
        <w:rPr>
          <w:rFonts w:ascii="Times New Roman" w:hAnsi="Times New Roman"/>
          <w:iCs/>
          <w:sz w:val="24"/>
          <w:szCs w:val="24"/>
        </w:rPr>
        <w:t xml:space="preserve">.  </w:t>
      </w:r>
      <w:r>
        <w:rPr>
          <w:rFonts w:ascii="Times New Roman" w:hAnsi="Times New Roman"/>
          <w:iCs/>
          <w:sz w:val="24"/>
          <w:szCs w:val="24"/>
        </w:rPr>
        <w:t xml:space="preserve">Техника выполнения прыжков в длину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684CC2" w:rsidRPr="00684CC2" w:rsidRDefault="00684CC2" w:rsidP="00684CC2">
      <w:pPr>
        <w:numPr>
          <w:ilvl w:val="0"/>
          <w:numId w:val="20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684CC2" w:rsidTr="00BA5FE8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Подъём ног к перекладине в висе(кол-во)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Default="00684CC2" w:rsidP="00BA5FE8">
            <w:pPr>
              <w:pStyle w:val="ad"/>
            </w:pPr>
            <w:r>
              <w:t>Прыжки в длину с места (см)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210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Исх. положение о.с. упор присев, упор лежа  и.п.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Прыжки в длину с места (см)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170</w:t>
            </w:r>
          </w:p>
        </w:tc>
      </w:tr>
    </w:tbl>
    <w:p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684CC2" w:rsidRPr="00A55F38" w:rsidRDefault="00684CC2" w:rsidP="00684CC2">
      <w:pPr>
        <w:pStyle w:val="a7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ированностизнаниевой компоненты УК-7</w:t>
      </w:r>
      <w:r w:rsidR="00F85105"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ОПК- 7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:rsidR="00684CC2" w:rsidRPr="00134989" w:rsidRDefault="00F85105" w:rsidP="00684CC2">
      <w:pPr>
        <w:pStyle w:val="a7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Примеры тем рефератов</w:t>
      </w:r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684CC2" w:rsidRPr="00BA5FE8" w:rsidRDefault="003410C8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:rsidR="00684CC2" w:rsidRPr="00BA5FE8" w:rsidRDefault="003410C8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684CC2" w:rsidRPr="00BA5FE8" w:rsidRDefault="003410C8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5FE8"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:rsidR="009F20B1" w:rsidRDefault="009F20B1" w:rsidP="009F20B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E32A3" w:rsidRPr="00823B72" w:rsidRDefault="00FE32A3" w:rsidP="00FE32A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:rsidR="00FE32A3" w:rsidRPr="00C60FE9" w:rsidRDefault="00FE32A3" w:rsidP="00FE32A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F64CB8" w:rsidRPr="00B05939" w:rsidRDefault="0044133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E32A3" w:rsidRPr="0093609F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:rsidR="00FE32A3" w:rsidRPr="0093609F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подготовка : учебное пособие для вузов / Е. Ф. Жданкина, И. М. Добрынин ; под науч. ред. С. В. Новаковского. — М. : Издательство Юрайт, 2017. — 125 с. Режим доступа: </w:t>
      </w:r>
      <w:hyperlink r:id="rId10" w:history="1">
        <w:r w:rsidRPr="0093609F">
          <w:rPr>
            <w:rStyle w:val="ae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:rsidR="00FE32A3" w:rsidRPr="0093609F" w:rsidRDefault="00FE32A3" w:rsidP="00FE32A3">
      <w:pPr>
        <w:shd w:val="clear" w:color="auto" w:fill="F7F7F7"/>
        <w:spacing w:after="0" w:line="279" w:lineRule="atLeast"/>
        <w:rPr>
          <w:rStyle w:val="value"/>
          <w:rFonts w:ascii="Times New Roman" w:hAnsi="Times New Roman"/>
          <w:sz w:val="24"/>
          <w:szCs w:val="24"/>
        </w:rPr>
      </w:pPr>
      <w:r w:rsidRPr="0093609F">
        <w:rPr>
          <w:rStyle w:val="value"/>
          <w:rFonts w:ascii="Times New Roman" w:hAnsi="Times New Roman"/>
          <w:sz w:val="24"/>
          <w:szCs w:val="24"/>
        </w:rPr>
        <w:t>2.Легкая</w:t>
      </w:r>
      <w:r w:rsidRPr="0093609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3609F">
        <w:rPr>
          <w:rStyle w:val="hilight"/>
          <w:rFonts w:ascii="Times New Roman" w:hAnsi="Times New Roman"/>
          <w:sz w:val="24"/>
          <w:szCs w:val="24"/>
        </w:rPr>
        <w:t>атлетика</w:t>
      </w:r>
      <w:r w:rsidRPr="0093609F">
        <w:rPr>
          <w:rStyle w:val="value"/>
          <w:rFonts w:ascii="Times New Roman" w:hAnsi="Times New Roman"/>
          <w:sz w:val="24"/>
          <w:szCs w:val="24"/>
        </w:rPr>
        <w:t xml:space="preserve">. В 2-х т. Т. 1 [Электронный ресурс] : Энциклопедия / Авторы-составители В.Б. Зеличенок, В.Н. Спичков, В.Л. Штейнбах - М. : Человек, 2012. - </w:t>
      </w:r>
      <w:hyperlink r:id="rId11" w:history="1">
        <w:r w:rsidRPr="0093609F">
          <w:rPr>
            <w:rStyle w:val="ae"/>
            <w:sz w:val="24"/>
            <w:szCs w:val="24"/>
          </w:rPr>
          <w:t>http://www.studentlibrary.ru/book/ISBN9785904885809.html</w:t>
        </w:r>
      </w:hyperlink>
    </w:p>
    <w:p w:rsidR="00FE32A3" w:rsidRPr="004D3CAA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2A3" w:rsidRPr="00B05939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Гутко А.В., Гутко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Pr="005C7218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Default="00FE32A3" w:rsidP="00FE3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FE32A3" w:rsidRPr="00424AB6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Pr="007217AC" w:rsidRDefault="00FE32A3" w:rsidP="00FE32A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FE32A3" w:rsidRPr="007217AC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FE32A3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FE32A3" w:rsidRPr="007217AC" w:rsidRDefault="003410C8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FE32A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FE32A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:rsidR="00FE32A3" w:rsidRPr="007217AC" w:rsidRDefault="00FE32A3" w:rsidP="00FE32A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A927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0E5541" w:rsidRPr="00031CFE" w:rsidRDefault="001E3215" w:rsidP="000E5541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="00F85105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>л</w:t>
      </w:r>
      <w:r w:rsidR="000E5541"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мультимедиа-проектор,компьютер, комплект методических материалов;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0E5541" w:rsidRPr="00031CFE" w:rsidRDefault="000E5541" w:rsidP="000E5541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1E3215" w:rsidRPr="007E1B55" w:rsidRDefault="000E5541" w:rsidP="000E554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0E5541" w:rsidRPr="006F62D7" w:rsidRDefault="006F62D7" w:rsidP="000E5541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8510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F85105">
        <w:rPr>
          <w:rFonts w:ascii="Times New Roman" w:hAnsi="Times New Roman"/>
          <w:sz w:val="24"/>
          <w:szCs w:val="24"/>
        </w:rPr>
        <w:t>49.03.01 «Физическая культура»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85105" w:rsidRPr="006F62D7" w:rsidRDefault="006F62D7" w:rsidP="00F85105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85105">
        <w:rPr>
          <w:rFonts w:ascii="Times New Roman" w:hAnsi="Times New Roman"/>
          <w:sz w:val="24"/>
          <w:szCs w:val="24"/>
        </w:rPr>
        <w:t>С.А. Немцев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C8" w:rsidRDefault="003410C8">
      <w:r>
        <w:separator/>
      </w:r>
    </w:p>
  </w:endnote>
  <w:endnote w:type="continuationSeparator" w:id="0">
    <w:p w:rsidR="003410C8" w:rsidRDefault="003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1F3F">
      <w:rPr>
        <w:rStyle w:val="a9"/>
        <w:noProof/>
      </w:rPr>
      <w:t>2</w: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C8" w:rsidRDefault="003410C8">
      <w:r>
        <w:separator/>
      </w:r>
    </w:p>
  </w:footnote>
  <w:footnote w:type="continuationSeparator" w:id="0">
    <w:p w:rsidR="003410C8" w:rsidRDefault="0034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334"/>
    <w:multiLevelType w:val="hybridMultilevel"/>
    <w:tmpl w:val="3AD424FE"/>
    <w:lvl w:ilvl="0" w:tplc="A3381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CE43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 w15:restartNumberingAfterBreak="0">
    <w:nsid w:val="59E4417D"/>
    <w:multiLevelType w:val="hybridMultilevel"/>
    <w:tmpl w:val="EEA0188A"/>
    <w:lvl w:ilvl="0" w:tplc="0419000F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7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8"/>
  </w:num>
  <w:num w:numId="5">
    <w:abstractNumId w:val="1"/>
  </w:num>
  <w:num w:numId="6">
    <w:abstractNumId w:val="26"/>
  </w:num>
  <w:num w:numId="7">
    <w:abstractNumId w:val="7"/>
  </w:num>
  <w:num w:numId="8">
    <w:abstractNumId w:val="5"/>
  </w:num>
  <w:num w:numId="9">
    <w:abstractNumId w:val="17"/>
  </w:num>
  <w:num w:numId="10">
    <w:abstractNumId w:val="22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29"/>
  </w:num>
  <w:num w:numId="16">
    <w:abstractNumId w:val="27"/>
  </w:num>
  <w:num w:numId="17">
    <w:abstractNumId w:val="11"/>
  </w:num>
  <w:num w:numId="18">
    <w:abstractNumId w:val="24"/>
  </w:num>
  <w:num w:numId="19">
    <w:abstractNumId w:val="18"/>
  </w:num>
  <w:num w:numId="20">
    <w:abstractNumId w:val="3"/>
  </w:num>
  <w:num w:numId="21">
    <w:abstractNumId w:val="15"/>
  </w:num>
  <w:num w:numId="22">
    <w:abstractNumId w:val="19"/>
  </w:num>
  <w:num w:numId="23">
    <w:abstractNumId w:val="25"/>
  </w:num>
  <w:num w:numId="24">
    <w:abstractNumId w:val="28"/>
  </w:num>
  <w:num w:numId="25">
    <w:abstractNumId w:val="16"/>
  </w:num>
  <w:num w:numId="26">
    <w:abstractNumId w:val="2"/>
  </w:num>
  <w:num w:numId="27">
    <w:abstractNumId w:val="9"/>
  </w:num>
  <w:num w:numId="28">
    <w:abstractNumId w:val="12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47654"/>
    <w:rsid w:val="00053313"/>
    <w:rsid w:val="00055701"/>
    <w:rsid w:val="00056CAB"/>
    <w:rsid w:val="0005785E"/>
    <w:rsid w:val="000626BE"/>
    <w:rsid w:val="00066E4A"/>
    <w:rsid w:val="00077C94"/>
    <w:rsid w:val="00093090"/>
    <w:rsid w:val="00095B91"/>
    <w:rsid w:val="000960F7"/>
    <w:rsid w:val="000A02D5"/>
    <w:rsid w:val="000B6195"/>
    <w:rsid w:val="000C1994"/>
    <w:rsid w:val="000C2BAD"/>
    <w:rsid w:val="000D64EF"/>
    <w:rsid w:val="000E5541"/>
    <w:rsid w:val="000F2EF1"/>
    <w:rsid w:val="0010364D"/>
    <w:rsid w:val="00110666"/>
    <w:rsid w:val="00114411"/>
    <w:rsid w:val="00130028"/>
    <w:rsid w:val="0016108A"/>
    <w:rsid w:val="00172025"/>
    <w:rsid w:val="0017446C"/>
    <w:rsid w:val="00180D6A"/>
    <w:rsid w:val="001B550E"/>
    <w:rsid w:val="001B7663"/>
    <w:rsid w:val="001B7FF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76DC"/>
    <w:rsid w:val="0021215F"/>
    <w:rsid w:val="002141BE"/>
    <w:rsid w:val="00217385"/>
    <w:rsid w:val="00227E79"/>
    <w:rsid w:val="00237611"/>
    <w:rsid w:val="00242B00"/>
    <w:rsid w:val="00274669"/>
    <w:rsid w:val="00292A4E"/>
    <w:rsid w:val="00293515"/>
    <w:rsid w:val="002A1EB5"/>
    <w:rsid w:val="002B2163"/>
    <w:rsid w:val="002B5530"/>
    <w:rsid w:val="002C3DB7"/>
    <w:rsid w:val="002C45C1"/>
    <w:rsid w:val="002F4D9C"/>
    <w:rsid w:val="003078C1"/>
    <w:rsid w:val="00321F3F"/>
    <w:rsid w:val="00324F8D"/>
    <w:rsid w:val="00327E30"/>
    <w:rsid w:val="00331FCF"/>
    <w:rsid w:val="00333445"/>
    <w:rsid w:val="003410C8"/>
    <w:rsid w:val="003416CD"/>
    <w:rsid w:val="00343BCA"/>
    <w:rsid w:val="00380B09"/>
    <w:rsid w:val="0038490F"/>
    <w:rsid w:val="00384CF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5DDA"/>
    <w:rsid w:val="00421FC5"/>
    <w:rsid w:val="00423593"/>
    <w:rsid w:val="0043159F"/>
    <w:rsid w:val="00435254"/>
    <w:rsid w:val="00441336"/>
    <w:rsid w:val="00446C86"/>
    <w:rsid w:val="0046760F"/>
    <w:rsid w:val="00467DED"/>
    <w:rsid w:val="00477260"/>
    <w:rsid w:val="0048681E"/>
    <w:rsid w:val="004875A9"/>
    <w:rsid w:val="00497F9F"/>
    <w:rsid w:val="004B6B2A"/>
    <w:rsid w:val="004B76EF"/>
    <w:rsid w:val="004C6F07"/>
    <w:rsid w:val="004F069C"/>
    <w:rsid w:val="004F0C76"/>
    <w:rsid w:val="004F74CB"/>
    <w:rsid w:val="004F7962"/>
    <w:rsid w:val="00507CC7"/>
    <w:rsid w:val="00515CED"/>
    <w:rsid w:val="00524421"/>
    <w:rsid w:val="00535A1E"/>
    <w:rsid w:val="00535E47"/>
    <w:rsid w:val="005378EB"/>
    <w:rsid w:val="005428F3"/>
    <w:rsid w:val="005608A5"/>
    <w:rsid w:val="005A2253"/>
    <w:rsid w:val="005A59A6"/>
    <w:rsid w:val="005B2D4E"/>
    <w:rsid w:val="005C18AF"/>
    <w:rsid w:val="005C54B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7A85"/>
    <w:rsid w:val="00633B65"/>
    <w:rsid w:val="00636AF2"/>
    <w:rsid w:val="00645CC8"/>
    <w:rsid w:val="00646188"/>
    <w:rsid w:val="006522DC"/>
    <w:rsid w:val="00654A47"/>
    <w:rsid w:val="0066758E"/>
    <w:rsid w:val="0067366E"/>
    <w:rsid w:val="0067447B"/>
    <w:rsid w:val="00680013"/>
    <w:rsid w:val="00684CC2"/>
    <w:rsid w:val="006A053C"/>
    <w:rsid w:val="006A4974"/>
    <w:rsid w:val="006A4AA8"/>
    <w:rsid w:val="006B16B7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CE1"/>
    <w:rsid w:val="0072500E"/>
    <w:rsid w:val="00726F5F"/>
    <w:rsid w:val="007379E9"/>
    <w:rsid w:val="00755F78"/>
    <w:rsid w:val="0076502C"/>
    <w:rsid w:val="007716F9"/>
    <w:rsid w:val="00786EFA"/>
    <w:rsid w:val="0078765E"/>
    <w:rsid w:val="00793DA1"/>
    <w:rsid w:val="00794DBD"/>
    <w:rsid w:val="007A4633"/>
    <w:rsid w:val="007A770C"/>
    <w:rsid w:val="007B0FF2"/>
    <w:rsid w:val="007B140C"/>
    <w:rsid w:val="007B506B"/>
    <w:rsid w:val="007B723F"/>
    <w:rsid w:val="007C62D2"/>
    <w:rsid w:val="007C62F8"/>
    <w:rsid w:val="007C6520"/>
    <w:rsid w:val="007D6E92"/>
    <w:rsid w:val="007D7E23"/>
    <w:rsid w:val="007E1E90"/>
    <w:rsid w:val="007E5F6C"/>
    <w:rsid w:val="007F18FA"/>
    <w:rsid w:val="00812320"/>
    <w:rsid w:val="00823F46"/>
    <w:rsid w:val="008342EB"/>
    <w:rsid w:val="0084102D"/>
    <w:rsid w:val="00842125"/>
    <w:rsid w:val="00853AEA"/>
    <w:rsid w:val="008577BA"/>
    <w:rsid w:val="008672DB"/>
    <w:rsid w:val="008818AF"/>
    <w:rsid w:val="008A74EF"/>
    <w:rsid w:val="008B4DD8"/>
    <w:rsid w:val="008B789D"/>
    <w:rsid w:val="008C3E8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1BD"/>
    <w:rsid w:val="00961D01"/>
    <w:rsid w:val="0096713D"/>
    <w:rsid w:val="00986DE0"/>
    <w:rsid w:val="00991BDB"/>
    <w:rsid w:val="009A066B"/>
    <w:rsid w:val="009A78DB"/>
    <w:rsid w:val="009B255B"/>
    <w:rsid w:val="009B2923"/>
    <w:rsid w:val="009B36BE"/>
    <w:rsid w:val="009B58F4"/>
    <w:rsid w:val="009B6DC1"/>
    <w:rsid w:val="009D0CCF"/>
    <w:rsid w:val="009D72AB"/>
    <w:rsid w:val="009D7642"/>
    <w:rsid w:val="009E65E1"/>
    <w:rsid w:val="009F20B1"/>
    <w:rsid w:val="00A01D02"/>
    <w:rsid w:val="00A2471B"/>
    <w:rsid w:val="00A30044"/>
    <w:rsid w:val="00A357FF"/>
    <w:rsid w:val="00A35D59"/>
    <w:rsid w:val="00A55147"/>
    <w:rsid w:val="00A63BDA"/>
    <w:rsid w:val="00A654BB"/>
    <w:rsid w:val="00A6696A"/>
    <w:rsid w:val="00A67A92"/>
    <w:rsid w:val="00A856CF"/>
    <w:rsid w:val="00A9239D"/>
    <w:rsid w:val="00A927D5"/>
    <w:rsid w:val="00AA0BE9"/>
    <w:rsid w:val="00AA6AE0"/>
    <w:rsid w:val="00AB3717"/>
    <w:rsid w:val="00AC251E"/>
    <w:rsid w:val="00AC2653"/>
    <w:rsid w:val="00AD56D7"/>
    <w:rsid w:val="00AF4E4E"/>
    <w:rsid w:val="00AF735A"/>
    <w:rsid w:val="00B01E04"/>
    <w:rsid w:val="00B04B40"/>
    <w:rsid w:val="00B05939"/>
    <w:rsid w:val="00B1066B"/>
    <w:rsid w:val="00B13BB3"/>
    <w:rsid w:val="00B141A0"/>
    <w:rsid w:val="00B1506B"/>
    <w:rsid w:val="00B17DA8"/>
    <w:rsid w:val="00B26C74"/>
    <w:rsid w:val="00B2784E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5FE8"/>
    <w:rsid w:val="00C2155A"/>
    <w:rsid w:val="00C2780B"/>
    <w:rsid w:val="00C300DD"/>
    <w:rsid w:val="00C31C45"/>
    <w:rsid w:val="00C33E34"/>
    <w:rsid w:val="00C34997"/>
    <w:rsid w:val="00C70D8F"/>
    <w:rsid w:val="00C92B94"/>
    <w:rsid w:val="00CA6632"/>
    <w:rsid w:val="00CB74E5"/>
    <w:rsid w:val="00CF2A3F"/>
    <w:rsid w:val="00D00C4F"/>
    <w:rsid w:val="00D13101"/>
    <w:rsid w:val="00D25FA8"/>
    <w:rsid w:val="00D33971"/>
    <w:rsid w:val="00D35118"/>
    <w:rsid w:val="00D442AC"/>
    <w:rsid w:val="00D46F44"/>
    <w:rsid w:val="00D51638"/>
    <w:rsid w:val="00D76CA7"/>
    <w:rsid w:val="00D8624A"/>
    <w:rsid w:val="00DA5574"/>
    <w:rsid w:val="00DB3F93"/>
    <w:rsid w:val="00DC0331"/>
    <w:rsid w:val="00DC72EA"/>
    <w:rsid w:val="00DD2E8E"/>
    <w:rsid w:val="00DD7AA8"/>
    <w:rsid w:val="00DE137C"/>
    <w:rsid w:val="00DE63F9"/>
    <w:rsid w:val="00DE70C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0FE"/>
    <w:rsid w:val="00E509C9"/>
    <w:rsid w:val="00E85ECD"/>
    <w:rsid w:val="00E906BC"/>
    <w:rsid w:val="00E93FC4"/>
    <w:rsid w:val="00E96007"/>
    <w:rsid w:val="00E97CA7"/>
    <w:rsid w:val="00EE4B4F"/>
    <w:rsid w:val="00F007DF"/>
    <w:rsid w:val="00F07E99"/>
    <w:rsid w:val="00F30422"/>
    <w:rsid w:val="00F42C66"/>
    <w:rsid w:val="00F432A2"/>
    <w:rsid w:val="00F52D95"/>
    <w:rsid w:val="00F56275"/>
    <w:rsid w:val="00F616A0"/>
    <w:rsid w:val="00F64CB8"/>
    <w:rsid w:val="00F67F52"/>
    <w:rsid w:val="00F726D7"/>
    <w:rsid w:val="00F83130"/>
    <w:rsid w:val="00F85105"/>
    <w:rsid w:val="00FA3935"/>
    <w:rsid w:val="00FA4EBE"/>
    <w:rsid w:val="00FA77CF"/>
    <w:rsid w:val="00FB6A14"/>
    <w:rsid w:val="00FC4D0D"/>
    <w:rsid w:val="00FC6EC8"/>
    <w:rsid w:val="00FE1B53"/>
    <w:rsid w:val="00FE32A3"/>
    <w:rsid w:val="00FE6A1D"/>
    <w:rsid w:val="00FF1285"/>
    <w:rsid w:val="00FF1438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EE71"/>
  <w15:docId w15:val="{8C8FF1FA-B8D8-4D83-BCE7-FF787FA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70D8F"/>
    <w:rPr>
      <w:rFonts w:ascii="Cambria" w:hAnsi="Cambria" w:cs="Cambria"/>
      <w:sz w:val="20"/>
      <w:szCs w:val="20"/>
    </w:rPr>
  </w:style>
  <w:style w:type="paragraph" w:styleId="a">
    <w:name w:val="List Number"/>
    <w:basedOn w:val="a0"/>
    <w:uiPriority w:val="99"/>
    <w:rsid w:val="00684CC2"/>
    <w:pPr>
      <w:widowControl w:val="0"/>
      <w:numPr>
        <w:numId w:val="19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684CC2"/>
    <w:rPr>
      <w:rFonts w:ascii="Times New Roman" w:hAnsi="Times New Roman"/>
      <w:sz w:val="22"/>
      <w:szCs w:val="22"/>
    </w:rPr>
  </w:style>
  <w:style w:type="character" w:styleId="ae">
    <w:name w:val="Hyperlink"/>
    <w:rsid w:val="00684CC2"/>
    <w:rPr>
      <w:color w:val="0000FF"/>
      <w:u w:val="single"/>
    </w:rPr>
  </w:style>
  <w:style w:type="character" w:styleId="af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rsid w:val="000E5541"/>
  </w:style>
  <w:style w:type="character" w:styleId="af0">
    <w:name w:val="FollowedHyperlink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rsid w:val="000E5541"/>
  </w:style>
  <w:style w:type="paragraph" w:styleId="af1">
    <w:name w:val="Body Text Indent"/>
    <w:basedOn w:val="a0"/>
    <w:link w:val="af2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FE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488580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23</cp:revision>
  <cp:lastPrinted>2015-07-16T07:02:00Z</cp:lastPrinted>
  <dcterms:created xsi:type="dcterms:W3CDTF">2019-04-23T12:28:00Z</dcterms:created>
  <dcterms:modified xsi:type="dcterms:W3CDTF">2020-04-16T05:05:00Z</dcterms:modified>
</cp:coreProperties>
</file>