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12" w:rsidRPr="00CB3903" w:rsidRDefault="00D51E12" w:rsidP="00D51E12">
      <w:pPr>
        <w:jc w:val="center"/>
      </w:pPr>
      <w:r w:rsidRPr="00CB3903">
        <w:t>МИНИСТЕРСТВО НАУКИ И ВЫСШЕГО ОБРАЗОВАНИЯ</w:t>
      </w:r>
    </w:p>
    <w:p w:rsidR="00D51E12" w:rsidRPr="00CB3903" w:rsidRDefault="00D51E12" w:rsidP="00D51E12">
      <w:pPr>
        <w:jc w:val="center"/>
      </w:pPr>
      <w:r w:rsidRPr="00CB3903">
        <w:t>РОССИЙСКОЙ ФЕДЕРАЦИИ</w:t>
      </w:r>
    </w:p>
    <w:p w:rsidR="00357B49" w:rsidRPr="00CB3903" w:rsidRDefault="00357B49" w:rsidP="00357B49">
      <w:pPr>
        <w:jc w:val="center"/>
        <w:rPr>
          <w:b/>
        </w:rPr>
      </w:pPr>
      <w:r w:rsidRPr="00CB3903">
        <w:rPr>
          <w:b/>
        </w:rPr>
        <w:t xml:space="preserve">Федеральное государственное автономное </w:t>
      </w:r>
    </w:p>
    <w:p w:rsidR="00357B49" w:rsidRPr="00CB3903" w:rsidRDefault="00357B49" w:rsidP="00357B49">
      <w:pPr>
        <w:jc w:val="center"/>
        <w:rPr>
          <w:u w:val="single"/>
        </w:rPr>
      </w:pPr>
      <w:r w:rsidRPr="00CB3903">
        <w:rPr>
          <w:b/>
        </w:rPr>
        <w:t>образовательное учреждение высшего образования</w:t>
      </w:r>
    </w:p>
    <w:p w:rsidR="00357B49" w:rsidRPr="00CB3903" w:rsidRDefault="00357B49" w:rsidP="00357B49">
      <w:pPr>
        <w:jc w:val="center"/>
        <w:rPr>
          <w:b/>
        </w:rPr>
      </w:pPr>
      <w:r w:rsidRPr="00CB3903"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:rsidR="00FD52FA" w:rsidRPr="00CB3903" w:rsidRDefault="00FD52FA" w:rsidP="00FD52FA">
      <w:pPr>
        <w:jc w:val="center"/>
      </w:pPr>
    </w:p>
    <w:p w:rsidR="00FD52FA" w:rsidRPr="00CB3903" w:rsidRDefault="00FD52FA" w:rsidP="00FD52FA">
      <w:pPr>
        <w:jc w:val="center"/>
        <w:rPr>
          <w:b/>
        </w:rPr>
      </w:pPr>
      <w:r w:rsidRPr="00CB3903">
        <w:rPr>
          <w:b/>
        </w:rPr>
        <w:t>Юридический факультет</w:t>
      </w:r>
    </w:p>
    <w:p w:rsidR="00FD52FA" w:rsidRPr="00CB3903" w:rsidRDefault="00FD52FA" w:rsidP="00FD52FA">
      <w:pPr>
        <w:jc w:val="both"/>
      </w:pPr>
    </w:p>
    <w:p w:rsidR="00FD52FA" w:rsidRPr="00CB3903" w:rsidRDefault="00FD52FA" w:rsidP="00FD52FA">
      <w:pPr>
        <w:ind w:firstLine="720"/>
        <w:jc w:val="both"/>
      </w:pPr>
    </w:p>
    <w:p w:rsidR="00FD52FA" w:rsidRPr="00CB3903" w:rsidRDefault="00FD52FA" w:rsidP="00FD52FA">
      <w:pPr>
        <w:ind w:firstLine="720"/>
        <w:jc w:val="both"/>
      </w:pPr>
    </w:p>
    <w:p w:rsidR="00035B97" w:rsidRPr="00CB3903" w:rsidRDefault="00035B97" w:rsidP="00035B97">
      <w:pPr>
        <w:jc w:val="right"/>
      </w:pPr>
      <w:r w:rsidRPr="00CB3903">
        <w:t>УТВЕРЖДЕНО</w:t>
      </w:r>
    </w:p>
    <w:p w:rsidR="00035B97" w:rsidRPr="00CB3903" w:rsidRDefault="00035B97" w:rsidP="00035B97">
      <w:pPr>
        <w:jc w:val="right"/>
      </w:pPr>
      <w:r w:rsidRPr="00CB3903">
        <w:t xml:space="preserve">решением </w:t>
      </w:r>
      <w:bookmarkStart w:id="0" w:name="_GoBack"/>
      <w:bookmarkEnd w:id="0"/>
      <w:r w:rsidRPr="00CB3903">
        <w:t>Ученого совета ННГУ</w:t>
      </w:r>
    </w:p>
    <w:p w:rsidR="00132A91" w:rsidRDefault="00132A91" w:rsidP="00132A91">
      <w:pPr>
        <w:jc w:val="right"/>
      </w:pPr>
      <w:r>
        <w:t>протокол от «16» июня 2021 г. № 8</w:t>
      </w:r>
    </w:p>
    <w:p w:rsidR="003E01CD" w:rsidRPr="00CB3903" w:rsidRDefault="003E01CD" w:rsidP="003E01CD">
      <w:pPr>
        <w:suppressAutoHyphens/>
        <w:ind w:left="5670"/>
        <w:jc w:val="right"/>
        <w:rPr>
          <w:rFonts w:eastAsia="Calibri"/>
          <w:lang w:eastAsia="en-US"/>
        </w:rPr>
      </w:pPr>
    </w:p>
    <w:p w:rsidR="00FD52FA" w:rsidRPr="00CB3903" w:rsidRDefault="00FD52FA" w:rsidP="00FD52FA">
      <w:pPr>
        <w:ind w:firstLine="720"/>
        <w:jc w:val="right"/>
      </w:pPr>
    </w:p>
    <w:p w:rsidR="00FD52FA" w:rsidRPr="00CB3903" w:rsidRDefault="00FD52FA" w:rsidP="00FD52FA">
      <w:pPr>
        <w:jc w:val="center"/>
      </w:pPr>
    </w:p>
    <w:p w:rsidR="00FD52FA" w:rsidRPr="00CB3903" w:rsidRDefault="00FD52FA" w:rsidP="00FD52FA">
      <w:pPr>
        <w:jc w:val="center"/>
      </w:pPr>
    </w:p>
    <w:p w:rsidR="00FD52FA" w:rsidRPr="00CB3903" w:rsidRDefault="00FD52FA" w:rsidP="00FD52FA">
      <w:pPr>
        <w:jc w:val="center"/>
        <w:rPr>
          <w:b/>
        </w:rPr>
      </w:pPr>
      <w:r w:rsidRPr="00CB3903">
        <w:rPr>
          <w:b/>
        </w:rPr>
        <w:t>Рабочая программа дисциплины</w:t>
      </w:r>
    </w:p>
    <w:p w:rsidR="00FD52FA" w:rsidRPr="00CB3903" w:rsidRDefault="00FD52FA" w:rsidP="00FD52FA">
      <w:pPr>
        <w:jc w:val="center"/>
      </w:pPr>
    </w:p>
    <w:p w:rsidR="00FD52FA" w:rsidRPr="00CB3903" w:rsidRDefault="00A03DCF" w:rsidP="00FD52FA">
      <w:pPr>
        <w:jc w:val="center"/>
        <w:rPr>
          <w:b/>
          <w:caps/>
        </w:rPr>
      </w:pPr>
      <w:r w:rsidRPr="00CB3903">
        <w:rPr>
          <w:b/>
          <w:caps/>
        </w:rPr>
        <w:t>ОСНОВЫ ДЕЛОПРОИЗВОДСТВА В ЭКСПЕРТНЫХ УЧРЕЖДЕНИЯХ</w:t>
      </w:r>
    </w:p>
    <w:p w:rsidR="00FD52FA" w:rsidRPr="00CB3903" w:rsidRDefault="00FD52FA" w:rsidP="00FD52FA">
      <w:pPr>
        <w:jc w:val="center"/>
      </w:pPr>
    </w:p>
    <w:p w:rsidR="00FD52FA" w:rsidRPr="00CB3903" w:rsidRDefault="00FD52FA" w:rsidP="00FD52FA">
      <w:pPr>
        <w:jc w:val="center"/>
      </w:pPr>
    </w:p>
    <w:p w:rsidR="008F2FCA" w:rsidRPr="00CB3903" w:rsidRDefault="008F2FCA" w:rsidP="008F2FCA">
      <w:pPr>
        <w:jc w:val="center"/>
      </w:pPr>
      <w:r w:rsidRPr="00CB3903"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F2FCA" w:rsidRPr="00CB3903" w:rsidTr="00062D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FCA" w:rsidRPr="00CB3903" w:rsidRDefault="00683AFB" w:rsidP="00062D75">
            <w:pPr>
              <w:jc w:val="center"/>
              <w:rPr>
                <w:rFonts w:eastAsia="Calibri"/>
              </w:rPr>
            </w:pPr>
            <w:r w:rsidRPr="00CB3903">
              <w:rPr>
                <w:rFonts w:eastAsia="Calibri"/>
              </w:rPr>
              <w:t>специалитет</w:t>
            </w:r>
          </w:p>
        </w:tc>
      </w:tr>
    </w:tbl>
    <w:p w:rsidR="008F2FCA" w:rsidRPr="00CB3903" w:rsidRDefault="008F2FCA" w:rsidP="008F2FCA">
      <w:pPr>
        <w:spacing w:line="216" w:lineRule="auto"/>
        <w:jc w:val="center"/>
      </w:pPr>
      <w:r w:rsidRPr="00CB3903">
        <w:t>(бакалавриат / магистратура / специалитет)</w:t>
      </w:r>
    </w:p>
    <w:p w:rsidR="00665116" w:rsidRPr="00CB3903" w:rsidRDefault="00665116" w:rsidP="00665116">
      <w:pPr>
        <w:jc w:val="center"/>
      </w:pPr>
      <w:r w:rsidRPr="00CB3903"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65116" w:rsidRPr="00CB3903" w:rsidTr="009718C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116" w:rsidRPr="00CB3903" w:rsidRDefault="00665116" w:rsidP="009718C1">
            <w:pPr>
              <w:jc w:val="center"/>
              <w:rPr>
                <w:rFonts w:eastAsia="Calibri"/>
              </w:rPr>
            </w:pPr>
            <w:r w:rsidRPr="00CB3903">
              <w:rPr>
                <w:rFonts w:eastAsia="Calibri"/>
              </w:rPr>
              <w:t>40.05.03 «Судебная экспертиза»</w:t>
            </w:r>
          </w:p>
        </w:tc>
      </w:tr>
    </w:tbl>
    <w:p w:rsidR="00665116" w:rsidRPr="00CB3903" w:rsidRDefault="00665116" w:rsidP="00665116">
      <w:pPr>
        <w:spacing w:line="216" w:lineRule="auto"/>
        <w:jc w:val="center"/>
      </w:pPr>
      <w:r w:rsidRPr="00CB3903">
        <w:t xml:space="preserve"> (указывается код и наименование направления подготовки / специальности)</w:t>
      </w:r>
    </w:p>
    <w:p w:rsidR="00665116" w:rsidRPr="00CB3903" w:rsidRDefault="00665116" w:rsidP="00665116">
      <w:pPr>
        <w:jc w:val="center"/>
      </w:pPr>
      <w:r w:rsidRPr="00CB3903"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65116" w:rsidRPr="00CB3903" w:rsidTr="009718C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116" w:rsidRPr="00CB3903" w:rsidRDefault="00665116" w:rsidP="00665116">
            <w:pPr>
              <w:jc w:val="center"/>
            </w:pPr>
          </w:p>
          <w:p w:rsidR="00665116" w:rsidRPr="00CB3903" w:rsidRDefault="00665116" w:rsidP="009718C1">
            <w:pPr>
              <w:jc w:val="center"/>
            </w:pPr>
            <w:r w:rsidRPr="00CB3903">
              <w:t>Экономические экспертизы</w:t>
            </w:r>
          </w:p>
        </w:tc>
      </w:tr>
    </w:tbl>
    <w:p w:rsidR="00665116" w:rsidRPr="00CB3903" w:rsidRDefault="00665116" w:rsidP="00665116">
      <w:pPr>
        <w:spacing w:line="216" w:lineRule="auto"/>
        <w:jc w:val="center"/>
      </w:pPr>
      <w:r w:rsidRPr="00CB3903">
        <w:t>(указывается профиль / магистерская программа / специализация)</w:t>
      </w:r>
    </w:p>
    <w:p w:rsidR="008F2FCA" w:rsidRPr="00CB3903" w:rsidRDefault="008F2FCA" w:rsidP="008F2FCA">
      <w:pPr>
        <w:jc w:val="center"/>
      </w:pPr>
      <w:r w:rsidRPr="00CB3903"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F2FCA" w:rsidRPr="00CB3903" w:rsidTr="00683AFB">
        <w:trPr>
          <w:trHeight w:val="107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FCA" w:rsidRPr="00CB3903" w:rsidRDefault="004E457F" w:rsidP="00062D75">
            <w:pPr>
              <w:jc w:val="center"/>
              <w:rPr>
                <w:rFonts w:eastAsia="Calibri"/>
              </w:rPr>
            </w:pPr>
            <w:r w:rsidRPr="00CB3903">
              <w:t>судебный эксперт</w:t>
            </w:r>
          </w:p>
        </w:tc>
      </w:tr>
    </w:tbl>
    <w:p w:rsidR="008F2FCA" w:rsidRPr="00CB3903" w:rsidRDefault="008F2FCA" w:rsidP="008F2FCA">
      <w:pPr>
        <w:spacing w:line="216" w:lineRule="auto"/>
        <w:jc w:val="center"/>
      </w:pPr>
      <w:r w:rsidRPr="00CB3903">
        <w:t>(бакалавр / магистр / специалист)</w:t>
      </w:r>
    </w:p>
    <w:p w:rsidR="008F2FCA" w:rsidRPr="00CB3903" w:rsidRDefault="008F2FCA" w:rsidP="008F2FCA">
      <w:pPr>
        <w:jc w:val="center"/>
      </w:pPr>
      <w:r w:rsidRPr="00CB3903"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F2FCA" w:rsidRPr="00CB3903" w:rsidTr="00062D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FCA" w:rsidRPr="00CB3903" w:rsidRDefault="008F2FCA" w:rsidP="00062D75">
            <w:pPr>
              <w:jc w:val="center"/>
              <w:rPr>
                <w:rFonts w:eastAsia="Calibri"/>
              </w:rPr>
            </w:pPr>
            <w:r w:rsidRPr="00CB3903">
              <w:rPr>
                <w:rFonts w:eastAsia="Calibri"/>
              </w:rPr>
              <w:t xml:space="preserve">Очная </w:t>
            </w:r>
          </w:p>
        </w:tc>
      </w:tr>
    </w:tbl>
    <w:p w:rsidR="008F2FCA" w:rsidRPr="00CB3903" w:rsidRDefault="008F2FCA" w:rsidP="008F2FCA">
      <w:pPr>
        <w:jc w:val="center"/>
      </w:pPr>
      <w:r w:rsidRPr="00CB3903">
        <w:t xml:space="preserve"> (очная / очно-заочная / заочная)</w:t>
      </w:r>
    </w:p>
    <w:p w:rsidR="00FD52FA" w:rsidRPr="00CB3903" w:rsidRDefault="00FD52FA" w:rsidP="00FD52FA">
      <w:pPr>
        <w:jc w:val="center"/>
      </w:pPr>
    </w:p>
    <w:p w:rsidR="00FD52FA" w:rsidRPr="00CB3903" w:rsidRDefault="00FD52FA" w:rsidP="00FD52FA">
      <w:pPr>
        <w:jc w:val="center"/>
      </w:pPr>
    </w:p>
    <w:p w:rsidR="00FD52FA" w:rsidRDefault="00FD52FA" w:rsidP="00FD52FA">
      <w:pPr>
        <w:jc w:val="center"/>
        <w:rPr>
          <w:b/>
        </w:rPr>
      </w:pPr>
    </w:p>
    <w:p w:rsidR="00132A91" w:rsidRDefault="00132A91" w:rsidP="00FD52FA">
      <w:pPr>
        <w:jc w:val="center"/>
        <w:rPr>
          <w:b/>
        </w:rPr>
      </w:pPr>
    </w:p>
    <w:p w:rsidR="00132A91" w:rsidRDefault="00132A91" w:rsidP="00FD52FA">
      <w:pPr>
        <w:jc w:val="center"/>
        <w:rPr>
          <w:b/>
        </w:rPr>
      </w:pPr>
    </w:p>
    <w:p w:rsidR="00132A91" w:rsidRDefault="00132A91" w:rsidP="00FD52FA">
      <w:pPr>
        <w:jc w:val="center"/>
        <w:rPr>
          <w:b/>
        </w:rPr>
      </w:pPr>
    </w:p>
    <w:p w:rsidR="00132A91" w:rsidRDefault="00132A91" w:rsidP="00FD52FA">
      <w:pPr>
        <w:jc w:val="center"/>
        <w:rPr>
          <w:b/>
        </w:rPr>
      </w:pPr>
    </w:p>
    <w:p w:rsidR="00132A91" w:rsidRDefault="00132A91" w:rsidP="00FD52FA">
      <w:pPr>
        <w:jc w:val="center"/>
        <w:rPr>
          <w:b/>
        </w:rPr>
      </w:pPr>
    </w:p>
    <w:p w:rsidR="00132A91" w:rsidRDefault="00132A91" w:rsidP="00FD52FA">
      <w:pPr>
        <w:jc w:val="center"/>
        <w:rPr>
          <w:b/>
        </w:rPr>
      </w:pPr>
    </w:p>
    <w:p w:rsidR="00132A91" w:rsidRDefault="00132A91" w:rsidP="00FD52FA">
      <w:pPr>
        <w:jc w:val="center"/>
        <w:rPr>
          <w:b/>
        </w:rPr>
      </w:pPr>
    </w:p>
    <w:p w:rsidR="00132A91" w:rsidRPr="00CB3903" w:rsidRDefault="00132A91" w:rsidP="00FD52FA">
      <w:pPr>
        <w:jc w:val="center"/>
        <w:rPr>
          <w:b/>
        </w:rPr>
      </w:pPr>
    </w:p>
    <w:p w:rsidR="00FD52FA" w:rsidRPr="00CB3903" w:rsidRDefault="00FD52FA" w:rsidP="00FD52FA">
      <w:pPr>
        <w:jc w:val="center"/>
        <w:rPr>
          <w:b/>
        </w:rPr>
      </w:pPr>
      <w:r w:rsidRPr="00CB3903">
        <w:rPr>
          <w:b/>
        </w:rPr>
        <w:t>Нижний Новгород</w:t>
      </w:r>
    </w:p>
    <w:p w:rsidR="00FD52FA" w:rsidRPr="00CB3903" w:rsidRDefault="00FB3783" w:rsidP="00FD52FA">
      <w:pPr>
        <w:ind w:firstLine="426"/>
        <w:jc w:val="center"/>
        <w:rPr>
          <w:b/>
        </w:rPr>
      </w:pPr>
      <w:r w:rsidRPr="00CB3903">
        <w:rPr>
          <w:b/>
        </w:rPr>
        <w:t>202</w:t>
      </w:r>
      <w:r w:rsidR="00132A91">
        <w:rPr>
          <w:b/>
        </w:rPr>
        <w:t>1</w:t>
      </w:r>
    </w:p>
    <w:p w:rsidR="00FD52FA" w:rsidRPr="00CB3903" w:rsidRDefault="00FD52FA" w:rsidP="00FD52FA">
      <w:pPr>
        <w:ind w:firstLine="720"/>
        <w:jc w:val="both"/>
      </w:pPr>
      <w:r w:rsidRPr="00CB3903">
        <w:br w:type="page"/>
      </w:r>
    </w:p>
    <w:p w:rsidR="00392662" w:rsidRPr="00CB3903" w:rsidRDefault="001D1209" w:rsidP="00592569">
      <w:pPr>
        <w:pageBreakBefore/>
        <w:numPr>
          <w:ilvl w:val="0"/>
          <w:numId w:val="1"/>
        </w:numPr>
        <w:spacing w:line="276" w:lineRule="auto"/>
        <w:ind w:left="0" w:firstLine="709"/>
        <w:rPr>
          <w:b/>
        </w:rPr>
      </w:pPr>
      <w:bookmarkStart w:id="1" w:name="_Toc291510318"/>
      <w:r w:rsidRPr="00CB3903">
        <w:rPr>
          <w:b/>
        </w:rPr>
        <w:lastRenderedPageBreak/>
        <w:t xml:space="preserve">Место </w:t>
      </w:r>
      <w:r w:rsidR="00081C0D" w:rsidRPr="00CB3903">
        <w:rPr>
          <w:b/>
        </w:rPr>
        <w:t>дисциплины в структуре ООП</w:t>
      </w:r>
    </w:p>
    <w:p w:rsidR="00081C0D" w:rsidRPr="00CB3903" w:rsidRDefault="00081C0D" w:rsidP="00582DC7">
      <w:pPr>
        <w:pStyle w:val="ab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582DC7" w:rsidRDefault="001D1209" w:rsidP="00582DC7">
      <w:pPr>
        <w:pStyle w:val="ab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>Дисци</w:t>
      </w:r>
      <w:r w:rsidR="006E67D4" w:rsidRPr="00CB3903">
        <w:rPr>
          <w:rFonts w:ascii="Times New Roman" w:hAnsi="Times New Roman"/>
          <w:sz w:val="24"/>
          <w:szCs w:val="24"/>
        </w:rPr>
        <w:t xml:space="preserve">плина </w:t>
      </w:r>
      <w:r w:rsidR="00821921" w:rsidRPr="00CB3903">
        <w:rPr>
          <w:rFonts w:ascii="Times New Roman" w:hAnsi="Times New Roman"/>
          <w:sz w:val="24"/>
          <w:szCs w:val="24"/>
        </w:rPr>
        <w:t>«</w:t>
      </w:r>
      <w:r w:rsidR="003B7E6B" w:rsidRPr="00CB3903">
        <w:rPr>
          <w:rFonts w:ascii="Times New Roman" w:hAnsi="Times New Roman"/>
          <w:sz w:val="24"/>
          <w:szCs w:val="24"/>
        </w:rPr>
        <w:t>Основы делопроизводства в экспертных учреждениях</w:t>
      </w:r>
      <w:r w:rsidR="009718C1" w:rsidRPr="00CB3903">
        <w:rPr>
          <w:rFonts w:ascii="Times New Roman" w:hAnsi="Times New Roman"/>
          <w:sz w:val="24"/>
          <w:szCs w:val="24"/>
        </w:rPr>
        <w:t>» включена в вариатив</w:t>
      </w:r>
      <w:r w:rsidR="00821921" w:rsidRPr="00CB3903">
        <w:rPr>
          <w:rFonts w:ascii="Times New Roman" w:hAnsi="Times New Roman"/>
          <w:sz w:val="24"/>
          <w:szCs w:val="24"/>
        </w:rPr>
        <w:t xml:space="preserve">ную часть </w:t>
      </w:r>
      <w:r w:rsidR="009718C1" w:rsidRPr="00CB3903">
        <w:rPr>
          <w:rFonts w:ascii="Times New Roman" w:hAnsi="Times New Roman"/>
          <w:sz w:val="24"/>
          <w:szCs w:val="24"/>
        </w:rPr>
        <w:t>учебного плана ОП</w:t>
      </w:r>
      <w:r w:rsidR="00081C0D" w:rsidRPr="00CB3903">
        <w:rPr>
          <w:rFonts w:ascii="Times New Roman" w:hAnsi="Times New Roman"/>
          <w:sz w:val="24"/>
          <w:szCs w:val="24"/>
        </w:rPr>
        <w:t xml:space="preserve"> </w:t>
      </w:r>
      <w:r w:rsidR="009718C1" w:rsidRPr="00CB3903">
        <w:rPr>
          <w:rFonts w:ascii="Times New Roman" w:hAnsi="Times New Roman"/>
          <w:sz w:val="24"/>
          <w:szCs w:val="24"/>
        </w:rPr>
        <w:t xml:space="preserve">по специальности </w:t>
      </w:r>
      <w:r w:rsidR="00582DC7" w:rsidRPr="00CB3903">
        <w:rPr>
          <w:rFonts w:ascii="Times New Roman" w:hAnsi="Times New Roman"/>
          <w:sz w:val="24"/>
          <w:szCs w:val="24"/>
        </w:rPr>
        <w:t>40.05.03 «Судебная экспертиза» и является дисциплиной по выбору.</w:t>
      </w:r>
      <w:r w:rsidR="00055550" w:rsidRPr="00CB3903">
        <w:rPr>
          <w:rFonts w:ascii="Times New Roman" w:hAnsi="Times New Roman"/>
          <w:sz w:val="24"/>
          <w:szCs w:val="24"/>
        </w:rPr>
        <w:t xml:space="preserve">  Код дисциплины в учебном плане Б1.В.ДВ.05.02. </w:t>
      </w:r>
      <w:r w:rsidR="00582DC7" w:rsidRPr="00CB3903">
        <w:rPr>
          <w:rFonts w:ascii="Times New Roman" w:hAnsi="Times New Roman"/>
          <w:sz w:val="24"/>
          <w:szCs w:val="24"/>
        </w:rPr>
        <w:t>Данная дисциплина изучается в 7 семестре на 4-м курсе.</w:t>
      </w:r>
    </w:p>
    <w:p w:rsidR="00C90814" w:rsidRDefault="00C90814" w:rsidP="00582DC7">
      <w:pPr>
        <w:pStyle w:val="ab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C90814" w:rsidRPr="002E6B11" w:rsidTr="007220FD">
        <w:tc>
          <w:tcPr>
            <w:tcW w:w="817" w:type="dxa"/>
            <w:shd w:val="clear" w:color="auto" w:fill="auto"/>
          </w:tcPr>
          <w:p w:rsidR="00C90814" w:rsidRPr="002E6B11" w:rsidRDefault="00C90814" w:rsidP="00722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:rsidR="00C90814" w:rsidRPr="002E6B11" w:rsidRDefault="00C90814" w:rsidP="007220FD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:rsidR="00C90814" w:rsidRPr="002E6B11" w:rsidRDefault="00C90814" w:rsidP="007220FD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Стандартный текст для автоматического заполнения в конструкторе РПД</w:t>
            </w:r>
          </w:p>
        </w:tc>
      </w:tr>
      <w:tr w:rsidR="00C90814" w:rsidRPr="002E6B11" w:rsidTr="007220FD">
        <w:tc>
          <w:tcPr>
            <w:tcW w:w="817" w:type="dxa"/>
            <w:shd w:val="clear" w:color="auto" w:fill="auto"/>
          </w:tcPr>
          <w:p w:rsidR="00C90814" w:rsidRPr="002E6B11" w:rsidRDefault="00C90814" w:rsidP="00C9081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90814" w:rsidRPr="002E6B11" w:rsidRDefault="00C90814" w:rsidP="007220FD">
            <w:pPr>
              <w:jc w:val="both"/>
              <w:rPr>
                <w:rFonts w:eastAsia="Calibri"/>
              </w:rPr>
            </w:pPr>
            <w:r w:rsidRPr="002E6B11">
              <w:rPr>
                <w:rFonts w:eastAsia="Calibri"/>
              </w:rPr>
              <w:t>Блок 1. Дисциплины (модули) Часть, формируемая участниками образовательных отношений</w:t>
            </w:r>
          </w:p>
        </w:tc>
        <w:tc>
          <w:tcPr>
            <w:tcW w:w="5670" w:type="dxa"/>
            <w:shd w:val="clear" w:color="auto" w:fill="auto"/>
          </w:tcPr>
          <w:p w:rsidR="00C90814" w:rsidRPr="002E6B11" w:rsidRDefault="00C90814" w:rsidP="00C90814">
            <w:pPr>
              <w:jc w:val="both"/>
              <w:rPr>
                <w:rFonts w:eastAsia="Calibri"/>
              </w:rPr>
            </w:pPr>
            <w:r w:rsidRPr="002E6B11">
              <w:rPr>
                <w:rFonts w:eastAsia="Calibri"/>
              </w:rPr>
              <w:t xml:space="preserve">Дисциплина </w:t>
            </w:r>
            <w:r w:rsidRPr="00CB3903">
              <w:t>Б1.В.ДВ.05.02</w:t>
            </w:r>
            <w:r>
              <w:t xml:space="preserve"> «</w:t>
            </w:r>
            <w:r w:rsidRPr="00CB3903">
              <w:t>Основы делопроизводства в экспертных учреждениях</w:t>
            </w:r>
            <w:r>
              <w:t xml:space="preserve">» </w:t>
            </w:r>
            <w:r w:rsidRPr="002E6B11">
              <w:rPr>
                <w:rFonts w:eastAsia="Calibri"/>
              </w:rPr>
              <w:t>относится к части ООП направления подготовки</w:t>
            </w:r>
            <w:r w:rsidRPr="00CB3903">
              <w:t>40.05.03 «Судебная экспертиза»</w:t>
            </w:r>
            <w:r>
              <w:t>,</w:t>
            </w:r>
            <w:r w:rsidRPr="002E6B11">
              <w:rPr>
                <w:rFonts w:eastAsia="Calibri"/>
              </w:rPr>
              <w:t xml:space="preserve"> формируемой участниками образовательных отношений.</w:t>
            </w:r>
          </w:p>
        </w:tc>
      </w:tr>
    </w:tbl>
    <w:p w:rsidR="00C90814" w:rsidRPr="00C90814" w:rsidRDefault="00C90814" w:rsidP="00C90814"/>
    <w:p w:rsidR="00BE1C47" w:rsidRPr="00CB3903" w:rsidRDefault="009718C1" w:rsidP="00582DC7">
      <w:pPr>
        <w:pStyle w:val="ab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 xml:space="preserve">Дисциплина </w:t>
      </w:r>
      <w:r w:rsidR="00BE1C47" w:rsidRPr="00CB3903">
        <w:rPr>
          <w:rFonts w:ascii="Times New Roman" w:hAnsi="Times New Roman"/>
          <w:sz w:val="24"/>
          <w:szCs w:val="24"/>
        </w:rPr>
        <w:t>«Основы делопроизводства в экспертных учреждениях» тесно связан</w:t>
      </w:r>
      <w:r w:rsidRPr="00CB3903">
        <w:rPr>
          <w:rFonts w:ascii="Times New Roman" w:hAnsi="Times New Roman"/>
          <w:sz w:val="24"/>
          <w:szCs w:val="24"/>
        </w:rPr>
        <w:t>а</w:t>
      </w:r>
      <w:r w:rsidR="00BE1C47" w:rsidRPr="00CB3903">
        <w:rPr>
          <w:rFonts w:ascii="Times New Roman" w:hAnsi="Times New Roman"/>
          <w:sz w:val="24"/>
          <w:szCs w:val="24"/>
        </w:rPr>
        <w:t xml:space="preserve"> с таким</w:t>
      </w:r>
      <w:r w:rsidRPr="00CB3903">
        <w:rPr>
          <w:rFonts w:ascii="Times New Roman" w:hAnsi="Times New Roman"/>
          <w:sz w:val="24"/>
          <w:szCs w:val="24"/>
        </w:rPr>
        <w:t>и</w:t>
      </w:r>
      <w:r w:rsidR="00081C0D" w:rsidRPr="00CB3903">
        <w:rPr>
          <w:rFonts w:ascii="Times New Roman" w:hAnsi="Times New Roman"/>
          <w:sz w:val="24"/>
          <w:szCs w:val="24"/>
        </w:rPr>
        <w:t xml:space="preserve"> </w:t>
      </w:r>
      <w:r w:rsidRPr="00CB3903">
        <w:rPr>
          <w:rFonts w:ascii="Times New Roman" w:hAnsi="Times New Roman"/>
          <w:sz w:val="24"/>
          <w:szCs w:val="24"/>
        </w:rPr>
        <w:t>дисциплинами</w:t>
      </w:r>
      <w:r w:rsidR="00BE1C47" w:rsidRPr="00CB3903">
        <w:rPr>
          <w:rFonts w:ascii="Times New Roman" w:hAnsi="Times New Roman"/>
          <w:sz w:val="24"/>
          <w:szCs w:val="24"/>
        </w:rPr>
        <w:t>, как «Теория судебной экспертизы», «Криминалистика», кото</w:t>
      </w:r>
      <w:r w:rsidRPr="00CB3903">
        <w:rPr>
          <w:rFonts w:ascii="Times New Roman" w:hAnsi="Times New Roman"/>
          <w:sz w:val="24"/>
          <w:szCs w:val="24"/>
        </w:rPr>
        <w:t>рые</w:t>
      </w:r>
      <w:r w:rsidR="00BE1C47" w:rsidRPr="00CB3903">
        <w:rPr>
          <w:rFonts w:ascii="Times New Roman" w:hAnsi="Times New Roman"/>
          <w:sz w:val="24"/>
          <w:szCs w:val="24"/>
        </w:rPr>
        <w:t xml:space="preserve"> изуча</w:t>
      </w:r>
      <w:r w:rsidRPr="00CB3903">
        <w:rPr>
          <w:rFonts w:ascii="Times New Roman" w:hAnsi="Times New Roman"/>
          <w:sz w:val="24"/>
          <w:szCs w:val="24"/>
        </w:rPr>
        <w:t>ю</w:t>
      </w:r>
      <w:r w:rsidR="00BE1C47" w:rsidRPr="00CB3903">
        <w:rPr>
          <w:rFonts w:ascii="Times New Roman" w:hAnsi="Times New Roman"/>
          <w:sz w:val="24"/>
          <w:szCs w:val="24"/>
        </w:rPr>
        <w:t>тся ранее.</w:t>
      </w:r>
    </w:p>
    <w:p w:rsidR="00BE1C47" w:rsidRPr="00CB3903" w:rsidRDefault="00BE1C47" w:rsidP="00582DC7">
      <w:pPr>
        <w:pStyle w:val="ab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E1C47" w:rsidRPr="00CB3903" w:rsidRDefault="00BE1C47" w:rsidP="00BE1C47">
      <w:pPr>
        <w:ind w:firstLine="567"/>
        <w:jc w:val="both"/>
      </w:pPr>
      <w:r w:rsidRPr="00CB3903">
        <w:rPr>
          <w:b/>
        </w:rPr>
        <w:t>Целью освоения дисциплины «Основы делопроизводства в экспертных учреждениях»</w:t>
      </w:r>
      <w:r w:rsidRPr="00CB3903">
        <w:t xml:space="preserve"> выступает изучение и освоение навыков работы с документами и объектами в экспертных учреждениях в ходе производства экспертизы.  </w:t>
      </w:r>
    </w:p>
    <w:p w:rsidR="00BE1C47" w:rsidRPr="00CB3903" w:rsidRDefault="00D63943" w:rsidP="00485B62">
      <w:pPr>
        <w:ind w:firstLine="567"/>
        <w:jc w:val="both"/>
      </w:pPr>
      <w:r w:rsidRPr="00CB3903">
        <w:t xml:space="preserve">Изучая данную дисциплину, судебный эксперт сможет </w:t>
      </w:r>
      <w:r w:rsidR="005668C0" w:rsidRPr="00CB3903">
        <w:t>познакомиться</w:t>
      </w:r>
      <w:r w:rsidRPr="00CB3903">
        <w:t xml:space="preserve"> с особенностями работы с документами, объектами и материалами при</w:t>
      </w:r>
      <w:r w:rsidR="0053639A" w:rsidRPr="00CB3903">
        <w:t xml:space="preserve"> проведении экспертизы. </w:t>
      </w:r>
    </w:p>
    <w:p w:rsidR="00BE1C47" w:rsidRPr="00CB3903" w:rsidRDefault="003026B6" w:rsidP="00485B62">
      <w:pPr>
        <w:ind w:firstLine="567"/>
        <w:jc w:val="both"/>
      </w:pPr>
      <w:r w:rsidRPr="00CB3903">
        <w:t>Курс построен</w:t>
      </w:r>
      <w:r w:rsidR="00485B62" w:rsidRPr="00CB3903">
        <w:t xml:space="preserve"> с учётом процессуальных и криминалистических особенностей производства экспертизы. </w:t>
      </w:r>
      <w:r w:rsidR="000060A4" w:rsidRPr="00CB3903">
        <w:t xml:space="preserve">Судебный эксперт должен осознавать ответственность своей работы, знать нормативные акты и документы, которые регламентируют его деятельность. </w:t>
      </w:r>
    </w:p>
    <w:p w:rsidR="00485B62" w:rsidRPr="00CB3903" w:rsidRDefault="000060A4" w:rsidP="00485B62">
      <w:pPr>
        <w:ind w:firstLine="567"/>
        <w:jc w:val="both"/>
      </w:pPr>
      <w:r w:rsidRPr="00CB3903">
        <w:t>Особо речь идёт о составлении и использовании экспертно-криминалистических учётов, которые помогают экспертам в производстве экспертиз.</w:t>
      </w:r>
    </w:p>
    <w:p w:rsidR="00BF6833" w:rsidRPr="00CB3903" w:rsidRDefault="00BF6833" w:rsidP="003C6D3B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689" w:rsidRPr="00CB3903" w:rsidRDefault="00916A6D" w:rsidP="00592569">
      <w:pPr>
        <w:numPr>
          <w:ilvl w:val="0"/>
          <w:numId w:val="1"/>
        </w:numPr>
        <w:ind w:left="0" w:firstLine="709"/>
        <w:jc w:val="both"/>
        <w:rPr>
          <w:b/>
        </w:rPr>
      </w:pPr>
      <w:r w:rsidRPr="00CB3903">
        <w:rPr>
          <w:b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081C0D" w:rsidRPr="00CB3903" w:rsidRDefault="00081C0D" w:rsidP="00081C0D">
      <w:pPr>
        <w:jc w:val="both"/>
        <w:rPr>
          <w:b/>
        </w:rPr>
      </w:pPr>
    </w:p>
    <w:p w:rsidR="00081C0D" w:rsidRPr="00CB3903" w:rsidRDefault="00081C0D" w:rsidP="00081C0D">
      <w:pPr>
        <w:jc w:val="both"/>
        <w:rPr>
          <w:b/>
        </w:rPr>
      </w:pPr>
    </w:p>
    <w:p w:rsidR="00081C0D" w:rsidRPr="00CB3903" w:rsidRDefault="00081C0D" w:rsidP="00081C0D">
      <w:pPr>
        <w:jc w:val="both"/>
        <w:rPr>
          <w:b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2385"/>
        <w:gridCol w:w="3567"/>
        <w:gridCol w:w="1879"/>
      </w:tblGrid>
      <w:tr w:rsidR="00081C0D" w:rsidRPr="00CB3903" w:rsidTr="00081C0D">
        <w:trPr>
          <w:trHeight w:val="419"/>
        </w:trPr>
        <w:tc>
          <w:tcPr>
            <w:tcW w:w="1903" w:type="dxa"/>
            <w:vMerge w:val="restart"/>
          </w:tcPr>
          <w:p w:rsidR="00081C0D" w:rsidRPr="00CB3903" w:rsidRDefault="00081C0D" w:rsidP="00081C0D">
            <w:pPr>
              <w:tabs>
                <w:tab w:val="num" w:pos="-332"/>
                <w:tab w:val="left" w:pos="426"/>
              </w:tabs>
              <w:ind w:left="108"/>
              <w:rPr>
                <w:b/>
              </w:rPr>
            </w:pPr>
          </w:p>
          <w:p w:rsidR="00081C0D" w:rsidRPr="00CB3903" w:rsidRDefault="00081C0D" w:rsidP="00081C0D">
            <w:pPr>
              <w:tabs>
                <w:tab w:val="num" w:pos="-332"/>
                <w:tab w:val="left" w:pos="426"/>
              </w:tabs>
              <w:ind w:left="108"/>
            </w:pPr>
            <w:r w:rsidRPr="00CB3903">
              <w:rPr>
                <w:b/>
              </w:rPr>
              <w:t xml:space="preserve">Формируемые компетенции </w:t>
            </w:r>
            <w:r w:rsidRPr="00CB3903">
              <w:t>(код, содержание компетенции)</w:t>
            </w:r>
          </w:p>
          <w:p w:rsidR="00081C0D" w:rsidRPr="00CB3903" w:rsidRDefault="00081C0D" w:rsidP="00081C0D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</w:rPr>
            </w:pPr>
          </w:p>
        </w:tc>
        <w:tc>
          <w:tcPr>
            <w:tcW w:w="6283" w:type="dxa"/>
            <w:gridSpan w:val="2"/>
          </w:tcPr>
          <w:p w:rsidR="00081C0D" w:rsidRPr="00CB3903" w:rsidRDefault="00081C0D" w:rsidP="00081C0D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CB3903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:rsidR="00081C0D" w:rsidRPr="00CB3903" w:rsidRDefault="00081C0D" w:rsidP="00081C0D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CB3903">
              <w:rPr>
                <w:b/>
              </w:rPr>
              <w:t>Наименование оценочного средства</w:t>
            </w:r>
          </w:p>
        </w:tc>
      </w:tr>
      <w:tr w:rsidR="00081C0D" w:rsidRPr="00CB3903" w:rsidTr="00081C0D">
        <w:trPr>
          <w:trHeight w:val="173"/>
        </w:trPr>
        <w:tc>
          <w:tcPr>
            <w:tcW w:w="1772" w:type="dxa"/>
            <w:vMerge/>
          </w:tcPr>
          <w:p w:rsidR="00081C0D" w:rsidRPr="00CB3903" w:rsidRDefault="00081C0D" w:rsidP="00081C0D">
            <w:pPr>
              <w:pStyle w:val="af6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245" w:type="dxa"/>
          </w:tcPr>
          <w:p w:rsidR="00081C0D" w:rsidRPr="00CB3903" w:rsidRDefault="00081C0D" w:rsidP="00081C0D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CB3903">
              <w:rPr>
                <w:b/>
              </w:rPr>
              <w:t>Индикатор достижения  компетенции</w:t>
            </w:r>
            <w:r w:rsidRPr="00CB3903">
              <w:rPr>
                <w:i/>
              </w:rPr>
              <w:t xml:space="preserve"> </w:t>
            </w:r>
          </w:p>
          <w:p w:rsidR="00081C0D" w:rsidRPr="00CB3903" w:rsidRDefault="00081C0D" w:rsidP="00081C0D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CB3903">
              <w:t>(код, содержание индикатора)</w:t>
            </w:r>
          </w:p>
        </w:tc>
        <w:tc>
          <w:tcPr>
            <w:tcW w:w="4302" w:type="dxa"/>
          </w:tcPr>
          <w:p w:rsidR="00081C0D" w:rsidRPr="00CB3903" w:rsidRDefault="00081C0D" w:rsidP="00081C0D">
            <w:pPr>
              <w:tabs>
                <w:tab w:val="left" w:pos="426"/>
                <w:tab w:val="num" w:pos="822"/>
              </w:tabs>
              <w:jc w:val="center"/>
              <w:rPr>
                <w:b/>
              </w:rPr>
            </w:pPr>
            <w:r w:rsidRPr="00CB3903">
              <w:rPr>
                <w:b/>
              </w:rPr>
              <w:t xml:space="preserve">Результаты обучения </w:t>
            </w:r>
          </w:p>
          <w:p w:rsidR="00081C0D" w:rsidRPr="00CB3903" w:rsidRDefault="00081C0D" w:rsidP="00081C0D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  <w:r w:rsidRPr="00CB3903">
              <w:rPr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081C0D" w:rsidRPr="00CB3903" w:rsidRDefault="00081C0D" w:rsidP="00081C0D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</w:p>
        </w:tc>
      </w:tr>
      <w:tr w:rsidR="00081C0D" w:rsidRPr="00CB3903" w:rsidTr="00081C0D">
        <w:trPr>
          <w:trHeight w:val="508"/>
        </w:trPr>
        <w:tc>
          <w:tcPr>
            <w:tcW w:w="1772" w:type="dxa"/>
            <w:vMerge w:val="restart"/>
          </w:tcPr>
          <w:p w:rsidR="00081C0D" w:rsidRPr="00CB3903" w:rsidRDefault="00081C0D" w:rsidP="00081C0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b/>
              </w:rPr>
            </w:pPr>
            <w:r w:rsidRPr="00CB3903">
              <w:rPr>
                <w:b/>
              </w:rPr>
              <w:t>ПК-10</w:t>
            </w:r>
          </w:p>
          <w:p w:rsidR="00081C0D" w:rsidRPr="00CB3903" w:rsidRDefault="00081C0D" w:rsidP="00081C0D">
            <w:pPr>
              <w:pStyle w:val="af6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</w:rPr>
            </w:pPr>
            <w:r w:rsidRPr="00CB3903">
              <w:t>Способность соблюдать в профессиональной деятельности требования правовых актов в области защиты государ</w:t>
            </w:r>
            <w:r w:rsidRPr="00CB3903">
              <w:lastRenderedPageBreak/>
              <w:t>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2245" w:type="dxa"/>
          </w:tcPr>
          <w:p w:rsidR="00081C0D" w:rsidRPr="00CB3903" w:rsidRDefault="00081C0D" w:rsidP="00081C0D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 w:rsidRPr="00CB3903">
              <w:rPr>
                <w:b/>
              </w:rPr>
              <w:lastRenderedPageBreak/>
              <w:t>ПК-10.1</w:t>
            </w:r>
          </w:p>
          <w:p w:rsidR="00531D3D" w:rsidRPr="00CB3903" w:rsidRDefault="00531D3D" w:rsidP="00081C0D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CB3903">
              <w:rPr>
                <w:rFonts w:eastAsia="Calibri"/>
                <w:lang w:eastAsia="en-US"/>
              </w:rPr>
              <w:t>Использование нормативно-правовых актов, регламентирующих вопросы криминалистической регистрации</w:t>
            </w:r>
          </w:p>
        </w:tc>
        <w:tc>
          <w:tcPr>
            <w:tcW w:w="4302" w:type="dxa"/>
          </w:tcPr>
          <w:p w:rsidR="00081C0D" w:rsidRPr="00CB3903" w:rsidRDefault="00CB3903" w:rsidP="00081C0D">
            <w:r w:rsidRPr="00CB3903">
              <w:rPr>
                <w:b/>
              </w:rPr>
              <w:t>Знать:</w:t>
            </w:r>
            <w:r w:rsidRPr="00CB3903">
              <w:rPr>
                <w:rFonts w:eastAsia="Calibri"/>
                <w:lang w:eastAsia="en-US"/>
              </w:rPr>
              <w:t xml:space="preserve"> нормативно-правовые акты, регламентирующие вопросы криминалистической регистрации</w:t>
            </w:r>
            <w:r w:rsidRPr="00CB3903">
              <w:rPr>
                <w:lang w:eastAsia="en-US"/>
              </w:rPr>
              <w:t>.</w:t>
            </w:r>
          </w:p>
          <w:p w:rsidR="00CB3903" w:rsidRPr="00CB3903" w:rsidRDefault="00CB3903" w:rsidP="00081C0D">
            <w:pPr>
              <w:rPr>
                <w:b/>
              </w:rPr>
            </w:pPr>
            <w:r w:rsidRPr="00CB3903">
              <w:rPr>
                <w:b/>
              </w:rPr>
              <w:t>Уметь:</w:t>
            </w:r>
            <w:r w:rsidR="00B7442D">
              <w:t xml:space="preserve"> применять </w:t>
            </w:r>
            <w:r w:rsidR="00B7442D">
              <w:rPr>
                <w:rFonts w:eastAsia="Calibri"/>
                <w:lang w:eastAsia="en-US"/>
              </w:rPr>
              <w:t>нормативно-правовые акты, регламентирующие вопросы криминалистической регистрации</w:t>
            </w:r>
            <w:r w:rsidR="00B7442D">
              <w:rPr>
                <w:lang w:eastAsia="en-US"/>
              </w:rPr>
              <w:t>.</w:t>
            </w:r>
          </w:p>
          <w:p w:rsidR="00CB3903" w:rsidRPr="00CB3903" w:rsidRDefault="00CB3903" w:rsidP="00081C0D">
            <w:pPr>
              <w:rPr>
                <w:b/>
              </w:rPr>
            </w:pPr>
            <w:r w:rsidRPr="00CB3903">
              <w:rPr>
                <w:b/>
              </w:rPr>
              <w:lastRenderedPageBreak/>
              <w:t>Владеть:</w:t>
            </w:r>
            <w:r w:rsidR="00B7442D">
              <w:t xml:space="preserve"> навыками применения </w:t>
            </w:r>
            <w:r w:rsidR="00B7442D">
              <w:rPr>
                <w:rFonts w:eastAsia="Calibri"/>
                <w:lang w:eastAsia="en-US"/>
              </w:rPr>
              <w:t>нормативно-правовых актов, регламентирующих вопросы криминалистической регистрации</w:t>
            </w:r>
            <w:r w:rsidR="00B7442D">
              <w:rPr>
                <w:lang w:eastAsia="en-US"/>
              </w:rPr>
              <w:t>.</w:t>
            </w:r>
          </w:p>
        </w:tc>
        <w:tc>
          <w:tcPr>
            <w:tcW w:w="1746" w:type="dxa"/>
          </w:tcPr>
          <w:p w:rsidR="00081C0D" w:rsidRPr="006D13F6" w:rsidRDefault="00CB3903" w:rsidP="00081C0D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6D13F6">
              <w:lastRenderedPageBreak/>
              <w:t>опрос, контрольн</w:t>
            </w:r>
            <w:r w:rsidR="00385416">
              <w:t>ая работа</w:t>
            </w:r>
          </w:p>
        </w:tc>
      </w:tr>
      <w:tr w:rsidR="00081C0D" w:rsidRPr="00CB3903" w:rsidTr="00081C0D">
        <w:trPr>
          <w:trHeight w:val="523"/>
        </w:trPr>
        <w:tc>
          <w:tcPr>
            <w:tcW w:w="1772" w:type="dxa"/>
            <w:vMerge/>
          </w:tcPr>
          <w:p w:rsidR="00081C0D" w:rsidRPr="00CB3903" w:rsidRDefault="00081C0D" w:rsidP="00081C0D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245" w:type="dxa"/>
          </w:tcPr>
          <w:p w:rsidR="00081C0D" w:rsidRDefault="00081C0D" w:rsidP="00081C0D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 w:rsidRPr="00CB3903">
              <w:rPr>
                <w:b/>
              </w:rPr>
              <w:t>ПК-10.2</w:t>
            </w:r>
          </w:p>
          <w:p w:rsidR="00B7442D" w:rsidRPr="00B7442D" w:rsidRDefault="00B7442D" w:rsidP="00081C0D">
            <w:pPr>
              <w:tabs>
                <w:tab w:val="num" w:pos="1"/>
                <w:tab w:val="left" w:pos="426"/>
              </w:tabs>
              <w:ind w:left="1"/>
              <w:jc w:val="center"/>
            </w:pPr>
            <w:r>
              <w:rPr>
                <w:rFonts w:eastAsia="Calibri"/>
                <w:lang w:eastAsia="en-US"/>
              </w:rPr>
              <w:t>Соблюдение требований правовых актов в области защиты государственной тайны и информационной безопасности</w:t>
            </w:r>
          </w:p>
        </w:tc>
        <w:tc>
          <w:tcPr>
            <w:tcW w:w="4302" w:type="dxa"/>
          </w:tcPr>
          <w:p w:rsidR="00B7442D" w:rsidRDefault="00B7442D" w:rsidP="00B7442D">
            <w:pPr>
              <w:tabs>
                <w:tab w:val="num" w:pos="1"/>
                <w:tab w:val="left" w:pos="426"/>
              </w:tabs>
              <w:rPr>
                <w:b/>
              </w:rPr>
            </w:pPr>
            <w:r>
              <w:rPr>
                <w:b/>
              </w:rPr>
              <w:t>Знать:</w:t>
            </w:r>
            <w:r w:rsidR="005603B5">
              <w:rPr>
                <w:rFonts w:eastAsia="Calibri"/>
                <w:lang w:eastAsia="en-US"/>
              </w:rPr>
              <w:t xml:space="preserve"> требования правовых актов в области защиты государственной тайны и информационной безопасности</w:t>
            </w:r>
            <w:r w:rsidR="005603B5">
              <w:rPr>
                <w:lang w:eastAsia="en-US"/>
              </w:rPr>
              <w:t>.</w:t>
            </w:r>
          </w:p>
          <w:p w:rsidR="00B7442D" w:rsidRDefault="00B7442D" w:rsidP="00B7442D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b/>
              </w:rPr>
              <w:t>Уметь:</w:t>
            </w:r>
            <w:r w:rsidR="005603B5">
              <w:t xml:space="preserve"> применять </w:t>
            </w:r>
            <w:r w:rsidR="005603B5">
              <w:rPr>
                <w:rFonts w:eastAsia="Calibri"/>
                <w:lang w:eastAsia="en-US"/>
              </w:rPr>
              <w:t>правовые акты в области защиты государственной тайны и информационной безопасности</w:t>
            </w:r>
            <w:r w:rsidR="005603B5">
              <w:rPr>
                <w:lang w:eastAsia="en-US"/>
              </w:rPr>
              <w:t>.</w:t>
            </w:r>
          </w:p>
          <w:p w:rsidR="00B7442D" w:rsidRPr="00B7442D" w:rsidRDefault="00B7442D" w:rsidP="00B7442D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b/>
              </w:rPr>
              <w:t>Владеть:</w:t>
            </w:r>
            <w:r w:rsidR="005603B5">
              <w:t xml:space="preserve"> навыками применения </w:t>
            </w:r>
            <w:r w:rsidR="005603B5">
              <w:rPr>
                <w:rFonts w:eastAsia="Calibri"/>
                <w:lang w:eastAsia="en-US"/>
              </w:rPr>
              <w:t>правовых актов в области защиты государственной тайны и информационной безопасности</w:t>
            </w:r>
            <w:r w:rsidR="005603B5">
              <w:rPr>
                <w:lang w:eastAsia="en-US"/>
              </w:rPr>
              <w:t>.</w:t>
            </w:r>
          </w:p>
          <w:p w:rsidR="00081C0D" w:rsidRPr="00CB3903" w:rsidRDefault="00081C0D" w:rsidP="00081C0D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</w:p>
        </w:tc>
        <w:tc>
          <w:tcPr>
            <w:tcW w:w="1746" w:type="dxa"/>
          </w:tcPr>
          <w:p w:rsidR="00081C0D" w:rsidRPr="00CB3903" w:rsidRDefault="00385416" w:rsidP="00081C0D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rPr>
                <w:i/>
              </w:rPr>
              <w:t>доклад, опрос</w:t>
            </w:r>
          </w:p>
        </w:tc>
      </w:tr>
      <w:tr w:rsidR="00081C0D" w:rsidRPr="00CB3903" w:rsidTr="00081C0D">
        <w:trPr>
          <w:trHeight w:val="508"/>
        </w:trPr>
        <w:tc>
          <w:tcPr>
            <w:tcW w:w="1772" w:type="dxa"/>
            <w:vMerge w:val="restart"/>
          </w:tcPr>
          <w:p w:rsidR="00081C0D" w:rsidRPr="005603B5" w:rsidRDefault="00081C0D" w:rsidP="00081C0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b/>
              </w:rPr>
            </w:pPr>
            <w:r w:rsidRPr="005603B5">
              <w:rPr>
                <w:b/>
              </w:rPr>
              <w:t>ПК-16</w:t>
            </w:r>
          </w:p>
          <w:p w:rsidR="00081C0D" w:rsidRPr="005603B5" w:rsidRDefault="005603B5" w:rsidP="00081C0D">
            <w:pPr>
              <w:tabs>
                <w:tab w:val="num" w:pos="176"/>
                <w:tab w:val="left" w:pos="426"/>
              </w:tabs>
              <w:ind w:left="34"/>
              <w:rPr>
                <w:b/>
              </w:rPr>
            </w:pPr>
            <w:r>
              <w:rPr>
                <w:rFonts w:ascii="Times New Roman CYR" w:hAnsi="Times New Roman CYR" w:cs="Times New Roman CYR"/>
              </w:rPr>
              <w:t>Способность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2245" w:type="dxa"/>
          </w:tcPr>
          <w:p w:rsidR="00081C0D" w:rsidRDefault="00081C0D" w:rsidP="00081C0D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 w:rsidRPr="005603B5">
              <w:rPr>
                <w:b/>
              </w:rPr>
              <w:t>ПК-16.1</w:t>
            </w:r>
          </w:p>
          <w:p w:rsidR="009F0C43" w:rsidRDefault="009F0C43" w:rsidP="009F0C43">
            <w:pPr>
              <w:jc w:val="both"/>
            </w:pPr>
            <w:r>
              <w:t>Составление плана своей работы и отчет о его выполнении</w:t>
            </w:r>
          </w:p>
          <w:p w:rsidR="009F0C43" w:rsidRPr="009F0C43" w:rsidRDefault="009F0C43" w:rsidP="00081C0D">
            <w:pPr>
              <w:tabs>
                <w:tab w:val="num" w:pos="1"/>
                <w:tab w:val="left" w:pos="426"/>
              </w:tabs>
              <w:ind w:left="1"/>
              <w:jc w:val="center"/>
            </w:pPr>
          </w:p>
        </w:tc>
        <w:tc>
          <w:tcPr>
            <w:tcW w:w="4302" w:type="dxa"/>
          </w:tcPr>
          <w:p w:rsidR="00081C0D" w:rsidRPr="009818A4" w:rsidRDefault="005603B5" w:rsidP="009818A4">
            <w:pPr>
              <w:jc w:val="both"/>
            </w:pPr>
            <w:r>
              <w:rPr>
                <w:b/>
              </w:rPr>
              <w:t>Знать:</w:t>
            </w:r>
            <w:r w:rsidR="009818A4">
              <w:t xml:space="preserve"> порядок планирования своей работы и составления отчетов о выполнении таких планов.</w:t>
            </w:r>
          </w:p>
          <w:p w:rsidR="00081C0D" w:rsidRPr="005603B5" w:rsidRDefault="005603B5" w:rsidP="00081C0D">
            <w:pPr>
              <w:tabs>
                <w:tab w:val="left" w:pos="426"/>
                <w:tab w:val="num" w:pos="589"/>
              </w:tabs>
              <w:ind w:left="1"/>
              <w:rPr>
                <w:b/>
              </w:rPr>
            </w:pPr>
            <w:r>
              <w:rPr>
                <w:b/>
              </w:rPr>
              <w:t xml:space="preserve"> Уметь:</w:t>
            </w:r>
            <w:r w:rsidR="009818A4">
              <w:t xml:space="preserve"> составлять план своей работы и отчет о его выполнении</w:t>
            </w:r>
            <w:r w:rsidR="009818A4">
              <w:rPr>
                <w:lang w:eastAsia="en-US"/>
              </w:rPr>
              <w:t>.</w:t>
            </w:r>
          </w:p>
          <w:p w:rsidR="00081C0D" w:rsidRPr="005603B5" w:rsidRDefault="005603B5" w:rsidP="00081C0D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b/>
              </w:rPr>
              <w:t xml:space="preserve"> Владеть:</w:t>
            </w:r>
            <w:r w:rsidR="009818A4">
              <w:t xml:space="preserve"> навыками составления плана своей работы и отчета о его выполнении</w:t>
            </w:r>
            <w:r w:rsidR="009818A4">
              <w:rPr>
                <w:lang w:eastAsia="en-US"/>
              </w:rPr>
              <w:t>.</w:t>
            </w:r>
          </w:p>
        </w:tc>
        <w:tc>
          <w:tcPr>
            <w:tcW w:w="1746" w:type="dxa"/>
          </w:tcPr>
          <w:p w:rsidR="00081C0D" w:rsidRPr="005603B5" w:rsidRDefault="00385416" w:rsidP="00081C0D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опрос</w:t>
            </w:r>
          </w:p>
        </w:tc>
      </w:tr>
      <w:tr w:rsidR="00081C0D" w:rsidRPr="00CB3903" w:rsidTr="00081C0D">
        <w:trPr>
          <w:trHeight w:val="508"/>
        </w:trPr>
        <w:tc>
          <w:tcPr>
            <w:tcW w:w="1903" w:type="dxa"/>
            <w:vMerge/>
          </w:tcPr>
          <w:p w:rsidR="00081C0D" w:rsidRPr="005603B5" w:rsidRDefault="00081C0D" w:rsidP="00081C0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b/>
              </w:rPr>
            </w:pPr>
          </w:p>
        </w:tc>
        <w:tc>
          <w:tcPr>
            <w:tcW w:w="2203" w:type="dxa"/>
          </w:tcPr>
          <w:p w:rsidR="00081C0D" w:rsidRDefault="00081C0D" w:rsidP="00081C0D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 w:rsidRPr="005603B5">
              <w:rPr>
                <w:b/>
              </w:rPr>
              <w:t>ПК-16.2</w:t>
            </w:r>
          </w:p>
          <w:p w:rsidR="009818A4" w:rsidRPr="005603B5" w:rsidRDefault="009818A4" w:rsidP="00081C0D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t>Ведение документации по утверждённым формам, в том числе в электронной форме</w:t>
            </w:r>
          </w:p>
        </w:tc>
        <w:tc>
          <w:tcPr>
            <w:tcW w:w="4080" w:type="dxa"/>
          </w:tcPr>
          <w:p w:rsidR="00081C0D" w:rsidRDefault="009818A4" w:rsidP="00081C0D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b/>
              </w:rPr>
              <w:t>Знать:</w:t>
            </w:r>
            <w:r>
              <w:t xml:space="preserve"> порядок ведения документации по утверждённым формам, в том числе в электронной форме</w:t>
            </w:r>
            <w:r>
              <w:rPr>
                <w:lang w:eastAsia="en-US"/>
              </w:rPr>
              <w:t>.</w:t>
            </w:r>
          </w:p>
          <w:p w:rsidR="009818A4" w:rsidRDefault="009818A4" w:rsidP="00081C0D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b/>
              </w:rPr>
              <w:t>Уметь:</w:t>
            </w:r>
            <w:r>
              <w:t xml:space="preserve"> вести документацию по утверждённым формам, в том числе в электронной форме.</w:t>
            </w:r>
          </w:p>
          <w:p w:rsidR="009818A4" w:rsidRPr="005603B5" w:rsidRDefault="009818A4" w:rsidP="00081C0D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b/>
              </w:rPr>
              <w:t>Владеть:</w:t>
            </w:r>
            <w:r>
              <w:t xml:space="preserve"> навыками ведения документации по утверждённым формам, в том числе в электронной форме.</w:t>
            </w:r>
          </w:p>
        </w:tc>
        <w:tc>
          <w:tcPr>
            <w:tcW w:w="1879" w:type="dxa"/>
          </w:tcPr>
          <w:p w:rsidR="00081C0D" w:rsidRPr="005603B5" w:rsidRDefault="00385416" w:rsidP="00081C0D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контрольная работа, доклад</w:t>
            </w:r>
          </w:p>
        </w:tc>
      </w:tr>
    </w:tbl>
    <w:p w:rsidR="00081C0D" w:rsidRPr="00CB3903" w:rsidRDefault="00081C0D" w:rsidP="00081C0D">
      <w:pPr>
        <w:jc w:val="both"/>
        <w:rPr>
          <w:b/>
        </w:rPr>
      </w:pPr>
    </w:p>
    <w:p w:rsidR="009818A4" w:rsidRPr="00066E4A" w:rsidRDefault="009818A4" w:rsidP="009818A4">
      <w:pPr>
        <w:pStyle w:val="aa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t xml:space="preserve"> </w:t>
      </w:r>
      <w:r>
        <w:rPr>
          <w:b/>
        </w:rPr>
        <w:t xml:space="preserve">3.  </w:t>
      </w:r>
      <w:r w:rsidRPr="00A856CF">
        <w:rPr>
          <w:b/>
        </w:rPr>
        <w:t>Структура и содержание дисциплины</w:t>
      </w:r>
    </w:p>
    <w:p w:rsidR="009818A4" w:rsidRPr="00104C03" w:rsidRDefault="009818A4" w:rsidP="009818A4">
      <w:pPr>
        <w:pStyle w:val="aa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9818A4" w:rsidRPr="00A856CF" w:rsidTr="009818A4">
        <w:tc>
          <w:tcPr>
            <w:tcW w:w="4725" w:type="dxa"/>
            <w:shd w:val="clear" w:color="auto" w:fill="auto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9818A4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9818A4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9818A4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9818A4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9818A4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818A4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9818A4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9818A4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818A4" w:rsidRPr="00A856CF" w:rsidTr="009818A4">
        <w:tc>
          <w:tcPr>
            <w:tcW w:w="4725" w:type="dxa"/>
            <w:shd w:val="clear" w:color="auto" w:fill="auto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9818A4" w:rsidRPr="00A856CF" w:rsidRDefault="00394D0E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9818A4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9818A4" w:rsidRPr="00A856CF" w:rsidTr="009818A4">
        <w:tc>
          <w:tcPr>
            <w:tcW w:w="4725" w:type="dxa"/>
            <w:shd w:val="clear" w:color="auto" w:fill="auto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9818A4" w:rsidRPr="00A856CF" w:rsidRDefault="00394D0E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 часов</w:t>
            </w:r>
          </w:p>
        </w:tc>
        <w:tc>
          <w:tcPr>
            <w:tcW w:w="1701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818A4" w:rsidRPr="00A856CF" w:rsidTr="009818A4">
        <w:tc>
          <w:tcPr>
            <w:tcW w:w="4725" w:type="dxa"/>
            <w:shd w:val="clear" w:color="auto" w:fill="auto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818A4" w:rsidRPr="00A856CF" w:rsidTr="009818A4">
        <w:tc>
          <w:tcPr>
            <w:tcW w:w="4725" w:type="dxa"/>
            <w:shd w:val="clear" w:color="auto" w:fill="auto"/>
          </w:tcPr>
          <w:p w:rsidR="009818A4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lastRenderedPageBreak/>
              <w:t xml:space="preserve"> работа):</w:t>
            </w:r>
          </w:p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9818A4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9818A4" w:rsidRPr="00BD0555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 занятия /</w:t>
            </w:r>
          </w:p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394D0E" w:rsidRDefault="00394D0E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 xml:space="preserve">лекции: </w:t>
            </w:r>
          </w:p>
          <w:p w:rsidR="009818A4" w:rsidRDefault="00394D0E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 xml:space="preserve">16 часов; </w:t>
            </w:r>
          </w:p>
          <w:p w:rsidR="00394D0E" w:rsidRDefault="00394D0E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лабораторные: </w:t>
            </w:r>
          </w:p>
          <w:p w:rsidR="00394D0E" w:rsidRDefault="00394D0E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 часов;</w:t>
            </w:r>
          </w:p>
          <w:p w:rsidR="00394D0E" w:rsidRDefault="00394D0E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практические:</w:t>
            </w:r>
          </w:p>
          <w:p w:rsidR="00394D0E" w:rsidRPr="00A856CF" w:rsidRDefault="00394D0E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 часов</w:t>
            </w:r>
          </w:p>
        </w:tc>
        <w:tc>
          <w:tcPr>
            <w:tcW w:w="1701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818A4" w:rsidRPr="00A856CF" w:rsidTr="009818A4">
        <w:tc>
          <w:tcPr>
            <w:tcW w:w="4725" w:type="dxa"/>
            <w:shd w:val="clear" w:color="auto" w:fill="auto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9818A4" w:rsidRPr="00A856CF" w:rsidRDefault="00394D0E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 часов</w:t>
            </w:r>
          </w:p>
        </w:tc>
        <w:tc>
          <w:tcPr>
            <w:tcW w:w="1701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818A4" w:rsidRPr="00A856CF" w:rsidTr="009818A4">
        <w:tc>
          <w:tcPr>
            <w:tcW w:w="4725" w:type="dxa"/>
            <w:shd w:val="clear" w:color="auto" w:fill="auto"/>
          </w:tcPr>
          <w:p w:rsidR="009818A4" w:rsidRPr="0089056C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9818A4" w:rsidRPr="00A856CF" w:rsidRDefault="00394D0E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 час</w:t>
            </w:r>
          </w:p>
        </w:tc>
        <w:tc>
          <w:tcPr>
            <w:tcW w:w="1701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818A4" w:rsidRPr="00A856CF" w:rsidTr="009818A4">
        <w:tc>
          <w:tcPr>
            <w:tcW w:w="4725" w:type="dxa"/>
            <w:shd w:val="clear" w:color="auto" w:fill="auto"/>
          </w:tcPr>
          <w:p w:rsidR="009818A4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9818A4" w:rsidRPr="00A856CF" w:rsidRDefault="00394D0E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Зачёт</w:t>
            </w:r>
          </w:p>
        </w:tc>
        <w:tc>
          <w:tcPr>
            <w:tcW w:w="1701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818A4" w:rsidRPr="00A856CF" w:rsidRDefault="009818A4" w:rsidP="009818A4">
            <w:pPr>
              <w:pStyle w:val="a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:rsidR="00394D0E" w:rsidRDefault="00394D0E" w:rsidP="00394D0E"/>
    <w:p w:rsidR="00394D0E" w:rsidRPr="00394D0E" w:rsidRDefault="00394D0E" w:rsidP="00394D0E">
      <w:pPr>
        <w:jc w:val="center"/>
        <w:rPr>
          <w:b/>
        </w:rPr>
      </w:pPr>
      <w:r w:rsidRPr="00394D0E">
        <w:rPr>
          <w:b/>
        </w:rPr>
        <w:t>3.2. Содержание дисциплины</w:t>
      </w:r>
    </w:p>
    <w:p w:rsidR="00394D0E" w:rsidRDefault="00394D0E" w:rsidP="00394D0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7"/>
        <w:gridCol w:w="968"/>
        <w:gridCol w:w="721"/>
        <w:gridCol w:w="947"/>
        <w:gridCol w:w="729"/>
        <w:gridCol w:w="770"/>
        <w:gridCol w:w="2402"/>
      </w:tblGrid>
      <w:tr w:rsidR="00394D0E" w:rsidRPr="00CB3903" w:rsidTr="007220FD">
        <w:trPr>
          <w:jc w:val="center"/>
        </w:trPr>
        <w:tc>
          <w:tcPr>
            <w:tcW w:w="3708" w:type="dxa"/>
            <w:vMerge w:val="restart"/>
            <w:shd w:val="clear" w:color="auto" w:fill="auto"/>
            <w:vAlign w:val="center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Наименование раздела дисциплины</w:t>
            </w:r>
          </w:p>
        </w:tc>
        <w:tc>
          <w:tcPr>
            <w:tcW w:w="989" w:type="dxa"/>
            <w:vMerge w:val="restart"/>
            <w:shd w:val="clear" w:color="auto" w:fill="FFFF99"/>
            <w:vAlign w:val="center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Всего, часов</w:t>
            </w:r>
          </w:p>
        </w:tc>
        <w:tc>
          <w:tcPr>
            <w:tcW w:w="5907" w:type="dxa"/>
            <w:gridSpan w:val="5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В том числе</w:t>
            </w:r>
          </w:p>
        </w:tc>
      </w:tr>
      <w:tr w:rsidR="00394D0E" w:rsidRPr="00CB3903" w:rsidTr="007220FD">
        <w:trPr>
          <w:jc w:val="center"/>
        </w:trPr>
        <w:tc>
          <w:tcPr>
            <w:tcW w:w="3708" w:type="dxa"/>
            <w:vMerge/>
            <w:shd w:val="clear" w:color="auto" w:fill="auto"/>
            <w:vAlign w:val="center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89" w:type="dxa"/>
            <w:vMerge/>
            <w:shd w:val="clear" w:color="auto" w:fill="FFFF99"/>
            <w:vAlign w:val="center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444" w:type="dxa"/>
            <w:gridSpan w:val="4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Контактная работа, часов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Самостоятельная работа обучающегося, часов</w:t>
            </w:r>
          </w:p>
        </w:tc>
      </w:tr>
      <w:tr w:rsidR="00394D0E" w:rsidRPr="00CB3903" w:rsidTr="007220FD">
        <w:trPr>
          <w:cantSplit/>
          <w:trHeight w:val="2453"/>
          <w:jc w:val="center"/>
        </w:trPr>
        <w:tc>
          <w:tcPr>
            <w:tcW w:w="3708" w:type="dxa"/>
            <w:vMerge/>
            <w:shd w:val="clear" w:color="auto" w:fill="auto"/>
            <w:vAlign w:val="center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89" w:type="dxa"/>
            <w:vMerge/>
            <w:shd w:val="clear" w:color="auto" w:fill="FFFF99"/>
            <w:vAlign w:val="center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74" w:type="dxa"/>
            <w:shd w:val="clear" w:color="auto" w:fill="auto"/>
            <w:textDirection w:val="btLr"/>
            <w:vAlign w:val="center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Занятия лекционного типа</w:t>
            </w:r>
          </w:p>
        </w:tc>
        <w:tc>
          <w:tcPr>
            <w:tcW w:w="1053" w:type="dxa"/>
            <w:shd w:val="clear" w:color="auto" w:fill="FFFF99"/>
            <w:textDirection w:val="btLr"/>
            <w:vAlign w:val="center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Занятия лабораторного типа</w:t>
            </w:r>
          </w:p>
        </w:tc>
        <w:tc>
          <w:tcPr>
            <w:tcW w:w="783" w:type="dxa"/>
            <w:textDirection w:val="btLr"/>
            <w:vAlign w:val="center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Занятия семинарского типа</w:t>
            </w:r>
          </w:p>
        </w:tc>
        <w:tc>
          <w:tcPr>
            <w:tcW w:w="834" w:type="dxa"/>
            <w:shd w:val="clear" w:color="auto" w:fill="auto"/>
            <w:textDirection w:val="btLr"/>
            <w:vAlign w:val="center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Всего</w:t>
            </w:r>
          </w:p>
        </w:tc>
        <w:tc>
          <w:tcPr>
            <w:tcW w:w="2463" w:type="dxa"/>
            <w:shd w:val="clear" w:color="auto" w:fill="FFFF99"/>
            <w:vAlign w:val="center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</w:tr>
      <w:tr w:rsidR="00394D0E" w:rsidRPr="00CB3903" w:rsidTr="007220FD">
        <w:trPr>
          <w:trHeight w:val="623"/>
          <w:jc w:val="center"/>
        </w:trPr>
        <w:tc>
          <w:tcPr>
            <w:tcW w:w="3708" w:type="dxa"/>
            <w:shd w:val="clear" w:color="auto" w:fill="auto"/>
          </w:tcPr>
          <w:p w:rsidR="00394D0E" w:rsidRPr="00CB3903" w:rsidRDefault="00394D0E" w:rsidP="007220FD">
            <w:pPr>
              <w:jc w:val="both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1. Введение в предмет. Экспертные учреждения</w:t>
            </w:r>
          </w:p>
        </w:tc>
        <w:tc>
          <w:tcPr>
            <w:tcW w:w="989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26</w:t>
            </w:r>
          </w:p>
        </w:tc>
        <w:tc>
          <w:tcPr>
            <w:tcW w:w="77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4</w:t>
            </w:r>
          </w:p>
        </w:tc>
        <w:tc>
          <w:tcPr>
            <w:tcW w:w="105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4</w:t>
            </w:r>
          </w:p>
        </w:tc>
        <w:tc>
          <w:tcPr>
            <w:tcW w:w="783" w:type="dxa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12</w:t>
            </w:r>
          </w:p>
        </w:tc>
        <w:tc>
          <w:tcPr>
            <w:tcW w:w="246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14</w:t>
            </w:r>
          </w:p>
        </w:tc>
      </w:tr>
      <w:tr w:rsidR="00394D0E" w:rsidRPr="00CB3903" w:rsidTr="007220FD">
        <w:trPr>
          <w:jc w:val="center"/>
        </w:trPr>
        <w:tc>
          <w:tcPr>
            <w:tcW w:w="3708" w:type="dxa"/>
            <w:shd w:val="clear" w:color="auto" w:fill="auto"/>
          </w:tcPr>
          <w:p w:rsidR="00394D0E" w:rsidRPr="00CB3903" w:rsidRDefault="00394D0E" w:rsidP="007220FD">
            <w:pPr>
              <w:jc w:val="both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 xml:space="preserve">2. </w:t>
            </w:r>
            <w:r w:rsidRPr="00CB3903">
              <w:rPr>
                <w:b/>
              </w:rPr>
              <w:t>Общая характеристика экспертных учреждений</w:t>
            </w:r>
          </w:p>
        </w:tc>
        <w:tc>
          <w:tcPr>
            <w:tcW w:w="989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26</w:t>
            </w:r>
          </w:p>
        </w:tc>
        <w:tc>
          <w:tcPr>
            <w:tcW w:w="77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4</w:t>
            </w:r>
          </w:p>
        </w:tc>
        <w:tc>
          <w:tcPr>
            <w:tcW w:w="105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4</w:t>
            </w:r>
          </w:p>
        </w:tc>
        <w:tc>
          <w:tcPr>
            <w:tcW w:w="783" w:type="dxa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394D0E" w:rsidRPr="00CB3903" w:rsidRDefault="00394D0E" w:rsidP="007220FD">
            <w:pPr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 xml:space="preserve">  12</w:t>
            </w:r>
          </w:p>
        </w:tc>
        <w:tc>
          <w:tcPr>
            <w:tcW w:w="246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14</w:t>
            </w:r>
          </w:p>
        </w:tc>
      </w:tr>
      <w:tr w:rsidR="00394D0E" w:rsidRPr="00CB3903" w:rsidTr="007220FD">
        <w:trPr>
          <w:jc w:val="center"/>
        </w:trPr>
        <w:tc>
          <w:tcPr>
            <w:tcW w:w="3708" w:type="dxa"/>
            <w:shd w:val="clear" w:color="auto" w:fill="auto"/>
          </w:tcPr>
          <w:p w:rsidR="00394D0E" w:rsidRPr="00CB3903" w:rsidRDefault="00394D0E" w:rsidP="007220FD">
            <w:pPr>
              <w:jc w:val="both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 xml:space="preserve">3. </w:t>
            </w:r>
            <w:r w:rsidRPr="00CB3903">
              <w:rPr>
                <w:b/>
              </w:rPr>
              <w:t>Документы и объекты, поступающие на исследование к эксперту. Документы, исходящие от эксперта</w:t>
            </w:r>
          </w:p>
        </w:tc>
        <w:tc>
          <w:tcPr>
            <w:tcW w:w="989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30</w:t>
            </w:r>
          </w:p>
        </w:tc>
        <w:tc>
          <w:tcPr>
            <w:tcW w:w="77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4</w:t>
            </w:r>
          </w:p>
        </w:tc>
        <w:tc>
          <w:tcPr>
            <w:tcW w:w="105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4</w:t>
            </w:r>
          </w:p>
        </w:tc>
        <w:tc>
          <w:tcPr>
            <w:tcW w:w="783" w:type="dxa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12</w:t>
            </w:r>
          </w:p>
        </w:tc>
        <w:tc>
          <w:tcPr>
            <w:tcW w:w="246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18</w:t>
            </w:r>
          </w:p>
        </w:tc>
      </w:tr>
      <w:tr w:rsidR="00394D0E" w:rsidRPr="00CB3903" w:rsidTr="007220FD">
        <w:trPr>
          <w:jc w:val="center"/>
        </w:trPr>
        <w:tc>
          <w:tcPr>
            <w:tcW w:w="3708" w:type="dxa"/>
            <w:shd w:val="clear" w:color="auto" w:fill="auto"/>
          </w:tcPr>
          <w:p w:rsidR="00394D0E" w:rsidRPr="00CB3903" w:rsidRDefault="00394D0E" w:rsidP="007220FD">
            <w:pPr>
              <w:jc w:val="both"/>
              <w:rPr>
                <w:b/>
              </w:rPr>
            </w:pPr>
            <w:r w:rsidRPr="00CB3903">
              <w:rPr>
                <w:rFonts w:eastAsia="Calibri"/>
                <w:b/>
              </w:rPr>
              <w:t>4.</w:t>
            </w:r>
            <w:r w:rsidRPr="00CB3903">
              <w:rPr>
                <w:b/>
              </w:rPr>
              <w:t>Экспертно-криминалистические учёты</w:t>
            </w:r>
          </w:p>
        </w:tc>
        <w:tc>
          <w:tcPr>
            <w:tcW w:w="989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25</w:t>
            </w:r>
          </w:p>
        </w:tc>
        <w:tc>
          <w:tcPr>
            <w:tcW w:w="77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4</w:t>
            </w:r>
          </w:p>
        </w:tc>
        <w:tc>
          <w:tcPr>
            <w:tcW w:w="105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4</w:t>
            </w:r>
          </w:p>
        </w:tc>
        <w:tc>
          <w:tcPr>
            <w:tcW w:w="783" w:type="dxa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12</w:t>
            </w:r>
          </w:p>
        </w:tc>
        <w:tc>
          <w:tcPr>
            <w:tcW w:w="246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13</w:t>
            </w:r>
          </w:p>
        </w:tc>
      </w:tr>
      <w:tr w:rsidR="00394D0E" w:rsidRPr="00CB3903" w:rsidTr="007220FD">
        <w:trPr>
          <w:jc w:val="center"/>
        </w:trPr>
        <w:tc>
          <w:tcPr>
            <w:tcW w:w="3708" w:type="dxa"/>
            <w:shd w:val="clear" w:color="auto" w:fill="auto"/>
          </w:tcPr>
          <w:p w:rsidR="00394D0E" w:rsidRPr="00CB3903" w:rsidRDefault="00394D0E" w:rsidP="007220FD">
            <w:pPr>
              <w:jc w:val="both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В т.ч. текущий контроль</w:t>
            </w:r>
          </w:p>
        </w:tc>
        <w:tc>
          <w:tcPr>
            <w:tcW w:w="989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5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83" w:type="dxa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3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6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</w:tr>
      <w:tr w:rsidR="00394D0E" w:rsidRPr="00CB3903" w:rsidTr="007220FD">
        <w:trPr>
          <w:jc w:val="center"/>
        </w:trPr>
        <w:tc>
          <w:tcPr>
            <w:tcW w:w="3708" w:type="dxa"/>
            <w:shd w:val="clear" w:color="auto" w:fill="auto"/>
          </w:tcPr>
          <w:p w:rsidR="00394D0E" w:rsidRPr="00CB3903" w:rsidRDefault="00394D0E" w:rsidP="007220FD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ИТОГО:</w:t>
            </w:r>
          </w:p>
        </w:tc>
        <w:tc>
          <w:tcPr>
            <w:tcW w:w="989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108</w:t>
            </w:r>
          </w:p>
        </w:tc>
        <w:tc>
          <w:tcPr>
            <w:tcW w:w="77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105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783" w:type="dxa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83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49</w:t>
            </w:r>
          </w:p>
        </w:tc>
        <w:tc>
          <w:tcPr>
            <w:tcW w:w="246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59</w:t>
            </w:r>
          </w:p>
        </w:tc>
      </w:tr>
      <w:tr w:rsidR="00394D0E" w:rsidRPr="00CB3903" w:rsidTr="007220FD">
        <w:trPr>
          <w:jc w:val="center"/>
        </w:trPr>
        <w:tc>
          <w:tcPr>
            <w:tcW w:w="3708" w:type="dxa"/>
            <w:shd w:val="clear" w:color="auto" w:fill="auto"/>
          </w:tcPr>
          <w:p w:rsidR="00394D0E" w:rsidRPr="00CB3903" w:rsidRDefault="00394D0E" w:rsidP="007220FD">
            <w:pPr>
              <w:jc w:val="both"/>
              <w:rPr>
                <w:rFonts w:eastAsia="Calibri"/>
                <w:b/>
              </w:rPr>
            </w:pPr>
            <w:r w:rsidRPr="00CB3903">
              <w:rPr>
                <w:rFonts w:eastAsia="Calibri"/>
                <w:b/>
              </w:rPr>
              <w:t>Промежуточная аттестация зачет</w:t>
            </w:r>
          </w:p>
        </w:tc>
        <w:tc>
          <w:tcPr>
            <w:tcW w:w="989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7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5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83" w:type="dxa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34" w:type="dxa"/>
            <w:shd w:val="clear" w:color="auto" w:fill="auto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63" w:type="dxa"/>
            <w:shd w:val="clear" w:color="auto" w:fill="FFFF99"/>
          </w:tcPr>
          <w:p w:rsidR="00394D0E" w:rsidRPr="00CB3903" w:rsidRDefault="00394D0E" w:rsidP="007220FD">
            <w:pPr>
              <w:jc w:val="center"/>
              <w:rPr>
                <w:rFonts w:eastAsia="Calibri"/>
                <w:b/>
              </w:rPr>
            </w:pPr>
          </w:p>
        </w:tc>
      </w:tr>
    </w:tbl>
    <w:p w:rsidR="00394D0E" w:rsidRDefault="00394D0E" w:rsidP="00394D0E"/>
    <w:p w:rsidR="00394D0E" w:rsidRDefault="00394D0E" w:rsidP="00394D0E">
      <w:pPr>
        <w:rPr>
          <w:b/>
        </w:rPr>
      </w:pPr>
      <w:r w:rsidRPr="00394D0E">
        <w:rPr>
          <w:b/>
        </w:rPr>
        <w:t>Развёрнутое содержание дисциплины:</w:t>
      </w:r>
    </w:p>
    <w:p w:rsidR="00394D0E" w:rsidRDefault="00394D0E" w:rsidP="00394D0E">
      <w:pPr>
        <w:rPr>
          <w:b/>
        </w:rPr>
      </w:pPr>
    </w:p>
    <w:p w:rsidR="00394D0E" w:rsidRPr="00CB3903" w:rsidRDefault="00394D0E" w:rsidP="00394D0E">
      <w:pPr>
        <w:rPr>
          <w:b/>
        </w:rPr>
      </w:pPr>
      <w:r w:rsidRPr="00CB3903">
        <w:rPr>
          <w:b/>
        </w:rPr>
        <w:t>Тема 1. Введение в предмет. Общая характеристика деятельности эксперта</w:t>
      </w:r>
    </w:p>
    <w:p w:rsidR="00394D0E" w:rsidRPr="00CB3903" w:rsidRDefault="00394D0E" w:rsidP="00394D0E">
      <w:pPr>
        <w:jc w:val="both"/>
      </w:pPr>
      <w:r w:rsidRPr="00CB3903">
        <w:t>Делопроизводство в экспертных учреждениях. Специальные знания: общая характеристика</w:t>
      </w:r>
    </w:p>
    <w:p w:rsidR="00394D0E" w:rsidRPr="00CB3903" w:rsidRDefault="00394D0E" w:rsidP="00394D0E">
      <w:pPr>
        <w:jc w:val="both"/>
      </w:pPr>
      <w:r w:rsidRPr="00CB3903">
        <w:t>Документы, с которыми работает эксперт: понятие и виды</w:t>
      </w:r>
    </w:p>
    <w:p w:rsidR="00394D0E" w:rsidRPr="00CB3903" w:rsidRDefault="00394D0E" w:rsidP="00394D0E">
      <w:pPr>
        <w:jc w:val="both"/>
      </w:pPr>
      <w:r w:rsidRPr="00CB3903">
        <w:t>Эксперт и специалист: правовой статус и особенности деятельности</w:t>
      </w:r>
    </w:p>
    <w:p w:rsidR="00394D0E" w:rsidRDefault="00394D0E" w:rsidP="00394D0E">
      <w:pPr>
        <w:jc w:val="both"/>
      </w:pPr>
      <w:r w:rsidRPr="00CB3903">
        <w:t>Экспертиза. Виды экспертиз. Криминалистические экспертизы: понятие, виды.</w:t>
      </w:r>
    </w:p>
    <w:p w:rsidR="00394D0E" w:rsidRDefault="00394D0E" w:rsidP="00394D0E">
      <w:pPr>
        <w:jc w:val="both"/>
      </w:pPr>
    </w:p>
    <w:p w:rsidR="00394D0E" w:rsidRPr="00394D0E" w:rsidRDefault="00394D0E" w:rsidP="00394D0E">
      <w:pPr>
        <w:jc w:val="both"/>
      </w:pPr>
      <w:r w:rsidRPr="00CB3903">
        <w:rPr>
          <w:b/>
        </w:rPr>
        <w:t>Тема 2.  Общая характеристика экспертных учреждений</w:t>
      </w:r>
    </w:p>
    <w:p w:rsidR="00394D0E" w:rsidRPr="00CB3903" w:rsidRDefault="00394D0E" w:rsidP="00394D0E">
      <w:pPr>
        <w:jc w:val="both"/>
      </w:pPr>
      <w:r w:rsidRPr="00CB3903">
        <w:t>Экспертные учреждения в правоохранительных органах: понятие, значение</w:t>
      </w:r>
    </w:p>
    <w:p w:rsidR="00394D0E" w:rsidRPr="00CB3903" w:rsidRDefault="00394D0E" w:rsidP="00394D0E">
      <w:pPr>
        <w:jc w:val="both"/>
      </w:pPr>
      <w:r w:rsidRPr="00CB3903">
        <w:lastRenderedPageBreak/>
        <w:t>Экспертный криминалистический центр МВД: общая характеристика</w:t>
      </w:r>
    </w:p>
    <w:p w:rsidR="00394D0E" w:rsidRPr="00CB3903" w:rsidRDefault="00394D0E" w:rsidP="00394D0E">
      <w:pPr>
        <w:jc w:val="both"/>
      </w:pPr>
      <w:r w:rsidRPr="00CB3903">
        <w:t>Российский федеральный центр судебной экспертизы: общая характеристика</w:t>
      </w:r>
    </w:p>
    <w:p w:rsidR="00394D0E" w:rsidRPr="00CB3903" w:rsidRDefault="00394D0E" w:rsidP="00394D0E">
      <w:pPr>
        <w:jc w:val="both"/>
      </w:pPr>
      <w:r w:rsidRPr="00CB3903">
        <w:t>Экспертное подразделение таможенных органов: общая характеристика</w:t>
      </w:r>
    </w:p>
    <w:p w:rsidR="00394D0E" w:rsidRDefault="00394D0E" w:rsidP="00394D0E">
      <w:pPr>
        <w:jc w:val="both"/>
      </w:pPr>
      <w:r w:rsidRPr="00CB3903">
        <w:t>Экспертные службы криминалистики ФСБ: общая характеристика</w:t>
      </w:r>
    </w:p>
    <w:p w:rsidR="00394D0E" w:rsidRPr="00CB3903" w:rsidRDefault="00394D0E" w:rsidP="00394D0E">
      <w:pPr>
        <w:jc w:val="both"/>
      </w:pPr>
    </w:p>
    <w:p w:rsidR="00394D0E" w:rsidRPr="00CB3903" w:rsidRDefault="00394D0E" w:rsidP="00394D0E">
      <w:pPr>
        <w:jc w:val="both"/>
        <w:rPr>
          <w:b/>
        </w:rPr>
      </w:pPr>
      <w:r w:rsidRPr="00CB3903">
        <w:rPr>
          <w:b/>
        </w:rPr>
        <w:t>Тема 3. Документы и объекты, поступающие на исследование к эксперту. Документы, исходящие от эксперта</w:t>
      </w:r>
    </w:p>
    <w:p w:rsidR="00394D0E" w:rsidRPr="00CB3903" w:rsidRDefault="00394D0E" w:rsidP="00394D0E">
      <w:pPr>
        <w:jc w:val="both"/>
      </w:pPr>
      <w:r w:rsidRPr="00CB3903">
        <w:t>Общая характеристика документов и объектов, поступающих к эксперту для проведения судебной экспертизы</w:t>
      </w:r>
    </w:p>
    <w:p w:rsidR="00394D0E" w:rsidRPr="00CB3903" w:rsidRDefault="00394D0E" w:rsidP="00394D0E">
      <w:pPr>
        <w:jc w:val="both"/>
      </w:pPr>
      <w:r w:rsidRPr="00CB3903">
        <w:t xml:space="preserve">Постановление о назначении судебной экспертизы. Процессуальный и криминалистический аспект. </w:t>
      </w:r>
    </w:p>
    <w:p w:rsidR="00394D0E" w:rsidRPr="00CB3903" w:rsidRDefault="00394D0E" w:rsidP="00394D0E">
      <w:pPr>
        <w:jc w:val="both"/>
      </w:pPr>
      <w:r w:rsidRPr="00CB3903">
        <w:t>Объекты исследования: понятие, виды. Особенности закрепления и оформления объектов исследования.</w:t>
      </w:r>
    </w:p>
    <w:p w:rsidR="00394D0E" w:rsidRPr="00CB3903" w:rsidRDefault="00394D0E" w:rsidP="00394D0E">
      <w:pPr>
        <w:jc w:val="both"/>
      </w:pPr>
      <w:r w:rsidRPr="00CB3903">
        <w:t xml:space="preserve">Образцы для сравнительного исследования: понятие, виды. Особенности отбирания образцов. </w:t>
      </w:r>
    </w:p>
    <w:p w:rsidR="00394D0E" w:rsidRPr="00CB3903" w:rsidRDefault="00394D0E" w:rsidP="00394D0E">
      <w:pPr>
        <w:jc w:val="both"/>
      </w:pPr>
      <w:r w:rsidRPr="00CB3903">
        <w:t>Справочные данные: понятие, значение. Особенности их использования.</w:t>
      </w:r>
    </w:p>
    <w:p w:rsidR="00394D0E" w:rsidRPr="00CB3903" w:rsidRDefault="00394D0E" w:rsidP="00394D0E">
      <w:pPr>
        <w:jc w:val="both"/>
      </w:pPr>
      <w:r w:rsidRPr="00CB3903">
        <w:t xml:space="preserve">Иные документы и материалы, которые необходимы эксперту для проведения исследований. </w:t>
      </w:r>
    </w:p>
    <w:p w:rsidR="00394D0E" w:rsidRPr="00CB3903" w:rsidRDefault="00394D0E" w:rsidP="00394D0E">
      <w:pPr>
        <w:jc w:val="both"/>
      </w:pPr>
      <w:r w:rsidRPr="00CB3903">
        <w:t>Правила работы эксперта с поступившими объектами. Ответственность эксперта.</w:t>
      </w:r>
    </w:p>
    <w:p w:rsidR="00394D0E" w:rsidRPr="00CB3903" w:rsidRDefault="00394D0E" w:rsidP="00394D0E">
      <w:pPr>
        <w:jc w:val="both"/>
      </w:pPr>
      <w:r w:rsidRPr="00CB3903">
        <w:t>Заключение эксперта. Понятие, значение, виды заключения. Особенности составления заключения эксперта. Отказ эксперта давать заключение: мотивы и последствия.</w:t>
      </w:r>
    </w:p>
    <w:p w:rsidR="00394D0E" w:rsidRPr="00CB3903" w:rsidRDefault="00394D0E" w:rsidP="00394D0E">
      <w:pPr>
        <w:jc w:val="both"/>
      </w:pPr>
      <w:r w:rsidRPr="00CB3903">
        <w:t>Формирование криминалистических учётов по итогам исследования документов и объектов.</w:t>
      </w:r>
    </w:p>
    <w:p w:rsidR="00394D0E" w:rsidRPr="00CB3903" w:rsidRDefault="00394D0E" w:rsidP="00394D0E">
      <w:pPr>
        <w:jc w:val="both"/>
      </w:pPr>
    </w:p>
    <w:p w:rsidR="00394D0E" w:rsidRPr="00CB3903" w:rsidRDefault="00394D0E" w:rsidP="00394D0E">
      <w:pPr>
        <w:jc w:val="both"/>
        <w:rPr>
          <w:b/>
        </w:rPr>
      </w:pPr>
      <w:r w:rsidRPr="00CB3903">
        <w:rPr>
          <w:b/>
        </w:rPr>
        <w:t>Тема 4. Экспертно-криминалистические учёты</w:t>
      </w:r>
    </w:p>
    <w:p w:rsidR="00394D0E" w:rsidRPr="00CB3903" w:rsidRDefault="00394D0E" w:rsidP="00394D0E">
      <w:pPr>
        <w:jc w:val="both"/>
      </w:pPr>
      <w:r w:rsidRPr="00CB3903">
        <w:t>Общая характеристика криминалистических учётов.</w:t>
      </w:r>
    </w:p>
    <w:p w:rsidR="00394D0E" w:rsidRPr="00CB3903" w:rsidRDefault="00394D0E" w:rsidP="00394D0E">
      <w:pPr>
        <w:jc w:val="both"/>
      </w:pPr>
      <w:r w:rsidRPr="00CB3903">
        <w:t>Объекты экспертно-криминалистических учётов.</w:t>
      </w:r>
    </w:p>
    <w:p w:rsidR="00394D0E" w:rsidRPr="00CB3903" w:rsidRDefault="00394D0E" w:rsidP="00394D0E">
      <w:pPr>
        <w:jc w:val="both"/>
      </w:pPr>
      <w:r w:rsidRPr="00CB3903">
        <w:t>Виды экспертно-криминалистических учётов. Следы рук, следы ног и обуви, ДНК объекты, самодельные взрывные устройства, самодельное огнестрельное оружие, поддельные документы и поддельные денежные банкноты, субъективный протрет разыскиваемых лиц, фонограмма речи.</w:t>
      </w:r>
    </w:p>
    <w:p w:rsidR="00977870" w:rsidRDefault="00394D0E" w:rsidP="00977870">
      <w:pPr>
        <w:jc w:val="both"/>
      </w:pPr>
      <w:r w:rsidRPr="00CB3903">
        <w:t>Справочно-информационные учёты. Справочные коллекции: цели и задачи их составления, виды.</w:t>
      </w:r>
    </w:p>
    <w:p w:rsidR="00977870" w:rsidRDefault="00977870" w:rsidP="00977870">
      <w:pPr>
        <w:jc w:val="both"/>
      </w:pPr>
    </w:p>
    <w:p w:rsidR="00977870" w:rsidRDefault="00977870" w:rsidP="00977870">
      <w:pPr>
        <w:jc w:val="both"/>
      </w:pPr>
    </w:p>
    <w:p w:rsidR="00977870" w:rsidRDefault="00977870" w:rsidP="00977870">
      <w:pPr>
        <w:jc w:val="both"/>
      </w:pPr>
      <w:r w:rsidRPr="00EF02E4">
        <w:t>Практически</w:t>
      </w:r>
      <w:r>
        <w:t xml:space="preserve">е занятия (семинарские занятия, </w:t>
      </w:r>
      <w:r w:rsidRPr="00EF02E4">
        <w:t>лабораторные работы) орг</w:t>
      </w:r>
      <w:r>
        <w:t xml:space="preserve">анизуются, в том числе в форме </w:t>
      </w:r>
      <w:r w:rsidRPr="00EF02E4"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771D1D" w:rsidRDefault="00977870" w:rsidP="00771D1D">
      <w:pPr>
        <w:pStyle w:val="12"/>
        <w:ind w:firstLine="142"/>
        <w:rPr>
          <w:szCs w:val="24"/>
        </w:rPr>
      </w:pPr>
      <w:r w:rsidRPr="00EF02E4">
        <w:rPr>
          <w:szCs w:val="24"/>
        </w:rPr>
        <w:t>Практическая подготовка предусматривает:</w:t>
      </w:r>
      <w:r w:rsidR="00771D1D" w:rsidRPr="00CB3903">
        <w:rPr>
          <w:szCs w:val="24"/>
        </w:rPr>
        <w:t xml:space="preserve"> п</w:t>
      </w:r>
      <w:r w:rsidR="00771D1D">
        <w:rPr>
          <w:szCs w:val="24"/>
        </w:rPr>
        <w:t>рослушивание лекционного курса;</w:t>
      </w:r>
      <w:r w:rsidR="00771D1D" w:rsidRPr="00CB3903">
        <w:rPr>
          <w:szCs w:val="24"/>
        </w:rPr>
        <w:t xml:space="preserve"> чтение и конспектирова</w:t>
      </w:r>
      <w:r w:rsidR="00771D1D">
        <w:rPr>
          <w:szCs w:val="24"/>
        </w:rPr>
        <w:t>ние рекомендованной литературы;</w:t>
      </w:r>
      <w:r w:rsidR="00771D1D" w:rsidRPr="00CB3903">
        <w:rPr>
          <w:szCs w:val="24"/>
        </w:rPr>
        <w:t xml:space="preserve"> проведение семинарских занятий, на которых рассматриваются выносимые преподавателем вопросы, по ключевым и наиболее сложным м</w:t>
      </w:r>
      <w:r w:rsidR="00771D1D">
        <w:rPr>
          <w:szCs w:val="24"/>
        </w:rPr>
        <w:t>оментам читаемой лекции по теме;</w:t>
      </w:r>
      <w:r w:rsidR="00771D1D" w:rsidRPr="00CB3903">
        <w:rPr>
          <w:szCs w:val="24"/>
        </w:rPr>
        <w:t xml:space="preserve"> проведение практических занятий с выполнением конкретных заданий предложенных преподавателем, с целью овладения навыками анализа мировоззрения, оценки своих поступков, логического построения мыслей</w:t>
      </w:r>
      <w:r w:rsidR="00771D1D">
        <w:rPr>
          <w:szCs w:val="24"/>
        </w:rPr>
        <w:t xml:space="preserve">. </w:t>
      </w:r>
    </w:p>
    <w:p w:rsidR="00771D1D" w:rsidRDefault="00771D1D" w:rsidP="00771D1D">
      <w:pPr>
        <w:pStyle w:val="12"/>
        <w:ind w:firstLine="142"/>
        <w:rPr>
          <w:szCs w:val="24"/>
        </w:rPr>
      </w:pPr>
      <w:r w:rsidRPr="007A0C07">
        <w:rPr>
          <w:szCs w:val="24"/>
        </w:rPr>
        <w:t xml:space="preserve">На проведение  </w:t>
      </w:r>
      <w:r>
        <w:rPr>
          <w:szCs w:val="24"/>
        </w:rPr>
        <w:t>п</w:t>
      </w:r>
      <w:r w:rsidRPr="007A0C07">
        <w:rPr>
          <w:szCs w:val="24"/>
        </w:rPr>
        <w:t>рактически</w:t>
      </w:r>
      <w:r>
        <w:rPr>
          <w:szCs w:val="24"/>
        </w:rPr>
        <w:t>х</w:t>
      </w:r>
      <w:r w:rsidRPr="007A0C07">
        <w:rPr>
          <w:szCs w:val="24"/>
        </w:rPr>
        <w:t xml:space="preserve"> заняти</w:t>
      </w:r>
      <w:r>
        <w:rPr>
          <w:szCs w:val="24"/>
        </w:rPr>
        <w:t>й</w:t>
      </w:r>
      <w:r w:rsidRPr="007A0C07">
        <w:rPr>
          <w:szCs w:val="24"/>
        </w:rPr>
        <w:t xml:space="preserve"> (семинарски</w:t>
      </w:r>
      <w:r>
        <w:rPr>
          <w:szCs w:val="24"/>
        </w:rPr>
        <w:t xml:space="preserve">х </w:t>
      </w:r>
      <w:r w:rsidRPr="007A0C07">
        <w:rPr>
          <w:szCs w:val="24"/>
        </w:rPr>
        <w:t>заняти</w:t>
      </w:r>
      <w:r>
        <w:rPr>
          <w:szCs w:val="24"/>
        </w:rPr>
        <w:t>й</w:t>
      </w:r>
      <w:r w:rsidRPr="007A0C07">
        <w:rPr>
          <w:szCs w:val="24"/>
        </w:rPr>
        <w:t xml:space="preserve"> /лабораторны</w:t>
      </w:r>
      <w:r>
        <w:rPr>
          <w:szCs w:val="24"/>
        </w:rPr>
        <w:t>х</w:t>
      </w:r>
      <w:r w:rsidRPr="007A0C07">
        <w:rPr>
          <w:szCs w:val="24"/>
        </w:rPr>
        <w:t xml:space="preserve"> работ) в форме  практической подготовки</w:t>
      </w:r>
      <w:r w:rsidRPr="007A0C07">
        <w:t xml:space="preserve">  </w:t>
      </w:r>
      <w:r>
        <w:rPr>
          <w:szCs w:val="24"/>
        </w:rPr>
        <w:t>отводится 12</w:t>
      </w:r>
      <w:r w:rsidRPr="0042083F">
        <w:rPr>
          <w:szCs w:val="24"/>
        </w:rPr>
        <w:t xml:space="preserve"> часов</w:t>
      </w:r>
      <w:r>
        <w:rPr>
          <w:szCs w:val="24"/>
        </w:rPr>
        <w:t>.</w:t>
      </w:r>
    </w:p>
    <w:p w:rsidR="00977870" w:rsidRPr="00771D1D" w:rsidRDefault="00771D1D" w:rsidP="00771D1D">
      <w:pPr>
        <w:pStyle w:val="12"/>
        <w:rPr>
          <w:szCs w:val="24"/>
        </w:rPr>
      </w:pPr>
      <w:r>
        <w:rPr>
          <w:szCs w:val="24"/>
        </w:rPr>
        <w:t>Практическая деятельность направлена на формирование компетенций: ПК-10, ПК-16</w:t>
      </w:r>
    </w:p>
    <w:p w:rsidR="00977870" w:rsidRDefault="00977870" w:rsidP="00977870">
      <w:pPr>
        <w:jc w:val="both"/>
      </w:pPr>
      <w:r w:rsidRPr="007A0C07">
        <w:t>Текущий контроль успеваемости реализуется в рамках занятий семинарского типа</w:t>
      </w:r>
      <w:r w:rsidR="00771D1D">
        <w:t>.</w:t>
      </w:r>
    </w:p>
    <w:p w:rsidR="00771D1D" w:rsidRPr="00280758" w:rsidRDefault="00771D1D" w:rsidP="00977870">
      <w:pPr>
        <w:jc w:val="both"/>
        <w:rPr>
          <w:i/>
          <w:color w:val="FF0000"/>
          <w:sz w:val="20"/>
          <w:szCs w:val="20"/>
        </w:rPr>
      </w:pPr>
    </w:p>
    <w:bookmarkEnd w:id="1"/>
    <w:p w:rsidR="00771D1D" w:rsidRDefault="00771D1D" w:rsidP="00771D1D">
      <w:pPr>
        <w:shd w:val="clear" w:color="auto" w:fill="FFFFFF"/>
        <w:tabs>
          <w:tab w:val="left" w:pos="708"/>
          <w:tab w:val="left" w:pos="993"/>
        </w:tabs>
      </w:pPr>
    </w:p>
    <w:p w:rsidR="001D0659" w:rsidRPr="00771D1D" w:rsidRDefault="00771D1D" w:rsidP="00771D1D">
      <w:pPr>
        <w:shd w:val="clear" w:color="auto" w:fill="FFFFFF"/>
        <w:tabs>
          <w:tab w:val="left" w:pos="708"/>
          <w:tab w:val="left" w:pos="993"/>
        </w:tabs>
        <w:rPr>
          <w:b/>
        </w:rPr>
      </w:pPr>
      <w:r w:rsidRPr="00771D1D">
        <w:rPr>
          <w:b/>
        </w:rPr>
        <w:t xml:space="preserve">4. </w:t>
      </w:r>
      <w:r w:rsidR="001D0659" w:rsidRPr="00771D1D">
        <w:rPr>
          <w:b/>
        </w:rPr>
        <w:t xml:space="preserve">Учебно-методическое обеспечение самостоятельной работы обучающихся </w:t>
      </w:r>
    </w:p>
    <w:p w:rsidR="00237668" w:rsidRPr="00CB3903" w:rsidRDefault="00237668" w:rsidP="00237668">
      <w:pPr>
        <w:shd w:val="clear" w:color="auto" w:fill="FFFFFF"/>
        <w:ind w:firstLine="709"/>
        <w:jc w:val="both"/>
      </w:pPr>
      <w:r w:rsidRPr="00CB3903">
        <w:t>Важную роль в усвоении курса играет самостоятельное изучение учебного материала. Приобретение навыков самостоятельной работы поможет обучаемым в их профессиональной деятельности. Они должны уметь анализировать законы, ведомственные нормативные акты и литературу, обобщать теорию и практику. Мотивация такой деятельности детерминирована планами семинарских занятия и формами контроля успеваемости.</w:t>
      </w:r>
    </w:p>
    <w:p w:rsidR="00237668" w:rsidRPr="00CB3903" w:rsidRDefault="00237668" w:rsidP="00237668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lastRenderedPageBreak/>
        <w:t xml:space="preserve">     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 w:rsidR="00237668" w:rsidRPr="00CB3903" w:rsidRDefault="00237668" w:rsidP="00237668">
      <w:pPr>
        <w:ind w:firstLine="709"/>
        <w:jc w:val="both"/>
      </w:pPr>
      <w:r w:rsidRPr="00CB3903">
        <w:t xml:space="preserve">    Формы и виды внеаудиторной самостоятельной работы обучающихся:</w:t>
      </w:r>
    </w:p>
    <w:p w:rsidR="00237668" w:rsidRPr="00CB3903" w:rsidRDefault="00237668" w:rsidP="00237668">
      <w:pPr>
        <w:pStyle w:val="ab"/>
        <w:numPr>
          <w:ilvl w:val="0"/>
          <w:numId w:val="12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 xml:space="preserve">чтение основной и дополнительной литературы, изучение информации, полученной в системе Интернет; </w:t>
      </w:r>
    </w:p>
    <w:p w:rsidR="00237668" w:rsidRPr="00CB3903" w:rsidRDefault="00237668" w:rsidP="00237668">
      <w:pPr>
        <w:pStyle w:val="ab"/>
        <w:numPr>
          <w:ilvl w:val="0"/>
          <w:numId w:val="12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>конспектирование источников;</w:t>
      </w:r>
    </w:p>
    <w:p w:rsidR="00237668" w:rsidRPr="00CB3903" w:rsidRDefault="009718C1" w:rsidP="00237668">
      <w:pPr>
        <w:pStyle w:val="ab"/>
        <w:numPr>
          <w:ilvl w:val="0"/>
          <w:numId w:val="12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>подготовка сообщений, докладов</w:t>
      </w:r>
      <w:r w:rsidR="00237668" w:rsidRPr="00CB3903">
        <w:rPr>
          <w:rFonts w:ascii="Times New Roman" w:hAnsi="Times New Roman"/>
          <w:sz w:val="24"/>
          <w:szCs w:val="24"/>
        </w:rPr>
        <w:t>;</w:t>
      </w:r>
    </w:p>
    <w:p w:rsidR="00237668" w:rsidRPr="00CB3903" w:rsidRDefault="00237668" w:rsidP="00237668">
      <w:pPr>
        <w:pStyle w:val="ab"/>
        <w:numPr>
          <w:ilvl w:val="0"/>
          <w:numId w:val="12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>выполнение творческих работ, учебных проектов, учебно-исследовательских работ;</w:t>
      </w:r>
    </w:p>
    <w:p w:rsidR="00237668" w:rsidRPr="00CB3903" w:rsidRDefault="00237668" w:rsidP="00237668">
      <w:pPr>
        <w:pStyle w:val="ab"/>
        <w:numPr>
          <w:ilvl w:val="0"/>
          <w:numId w:val="12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>подготовка к промежуточной аттестации, в том числе путём самостоятельного выполнения практических заданий.</w:t>
      </w:r>
    </w:p>
    <w:p w:rsidR="0031134C" w:rsidRPr="00CB3903" w:rsidRDefault="0031134C" w:rsidP="00422112">
      <w:pPr>
        <w:pStyle w:val="20"/>
        <w:shd w:val="clear" w:color="auto" w:fill="FFFFFF"/>
        <w:tabs>
          <w:tab w:val="left" w:pos="708"/>
        </w:tabs>
        <w:ind w:firstLine="539"/>
        <w:rPr>
          <w:color w:val="333333"/>
          <w:szCs w:val="24"/>
        </w:rPr>
      </w:pPr>
    </w:p>
    <w:p w:rsidR="0031134C" w:rsidRPr="00CB3903" w:rsidRDefault="0031134C" w:rsidP="00712D5D">
      <w:pPr>
        <w:jc w:val="both"/>
      </w:pPr>
    </w:p>
    <w:p w:rsidR="001D0659" w:rsidRPr="00AA59FB" w:rsidRDefault="001D0659" w:rsidP="001D0659">
      <w:pPr>
        <w:ind w:firstLine="720"/>
        <w:jc w:val="both"/>
        <w:rPr>
          <w:b/>
        </w:rPr>
      </w:pPr>
      <w:r w:rsidRPr="00AA59FB">
        <w:rPr>
          <w:b/>
        </w:rPr>
        <w:t xml:space="preserve">Вопросы </w:t>
      </w:r>
      <w:r w:rsidR="00AA59FB" w:rsidRPr="00AA59FB">
        <w:rPr>
          <w:b/>
        </w:rPr>
        <w:t>к зачёту по дисциплине «Основы делопроизводства в экспертных учреждениях»</w:t>
      </w:r>
    </w:p>
    <w:p w:rsidR="00C97521" w:rsidRDefault="00C97521" w:rsidP="001D0659">
      <w:pPr>
        <w:ind w:firstLine="720"/>
        <w:jc w:val="both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4"/>
        <w:gridCol w:w="2220"/>
      </w:tblGrid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 w:rsidRPr="002D1979">
              <w:rPr>
                <w:bCs/>
              </w:rPr>
              <w:t xml:space="preserve">Вопрос 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 w:rsidRPr="002D1979">
              <w:rPr>
                <w:bCs/>
              </w:rPr>
              <w:t xml:space="preserve">Код компетенции 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1. Делопроизводство в экспертных учреждениях. Специальные знания: общая характеристика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ПК-10.1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2. Эксперт: процессуальный статус. Специалист: процессуальный статус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ПК-10.2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3. Экспертиза: понятие и виды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ПК-10.1, ПК-16.1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4. Криминалистическая экспертиза: понятие и виды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ПК-16.2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5. Экспертные учреждения в правоохранительных органах: понятие, значение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ПК-16.1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6. Экспертный криминалистический центр МВД: общая характеристика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ПК-10.2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7. Российский федеральный центр судебной экспертизы: общая характеристика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ПК-16.1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8. Экспертное подразделение таможенных органов: общая характеристика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ПК-10.1, ПК-16.2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9. Экспертные службы криминалистики ФСБ: общая характеристика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ПК-10.1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10. Общая характеристика документов и объектов, поступающих к эксперту для проведения судебной экспертизы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ПК-10.2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 xml:space="preserve">11. Постановление о назначении судебной экспертизы. 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ПК-16.1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 xml:space="preserve">12. Объекты исследования: понятие, виды. 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ПК-16.1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 xml:space="preserve">13. Образцы для сравнительного исследования: понятие, виды. Особенности отбирания образцов. 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ПК-16.2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14. Справочные данные: понятие, значение. Особенности их использования.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ПК-16.2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 xml:space="preserve">15. Иные документы и материалы, которые необходимы эксперту для проведения исследований. 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ПК-10.1, ПК-16.1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16. Правила работы эксперта с поступившими объектами. Ответственность эксперта.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ПК-10.1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 xml:space="preserve">17. Заключение эксперта. Понятие, значение, виды заключения. Особенности составления заключения эксперта. 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ПК-16.1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18. Формирование криминалистических учётов по итогам исследования документов и объектов.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ПК-16.2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lastRenderedPageBreak/>
              <w:t>19. Общая характеристика криминалистических учётов.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ПК-10.1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 xml:space="preserve">20. Объекты экспертно-криминалистических учётов. 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ПК-10.2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 xml:space="preserve">21. Виды экспертно-криминалистических учётов. 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ПК-16.2</w:t>
            </w:r>
          </w:p>
        </w:tc>
      </w:tr>
      <w:tr w:rsidR="00C97521" w:rsidRPr="002D1979" w:rsidTr="00C97521">
        <w:trPr>
          <w:jc w:val="center"/>
        </w:trPr>
        <w:tc>
          <w:tcPr>
            <w:tcW w:w="7905" w:type="dxa"/>
          </w:tcPr>
          <w:p w:rsidR="00C97521" w:rsidRPr="002D1979" w:rsidRDefault="00C97521" w:rsidP="00C97521">
            <w:pPr>
              <w:spacing w:line="276" w:lineRule="auto"/>
              <w:jc w:val="both"/>
            </w:pPr>
            <w:r w:rsidRPr="002D1979">
              <w:t>22. Справочно-информационные учёты. Справочные коллекции: цели и задачи их составления, виды.</w:t>
            </w:r>
          </w:p>
        </w:tc>
        <w:tc>
          <w:tcPr>
            <w:tcW w:w="2232" w:type="dxa"/>
          </w:tcPr>
          <w:p w:rsidR="00C97521" w:rsidRPr="002D1979" w:rsidRDefault="00C97521" w:rsidP="00C975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ПК-10.1</w:t>
            </w:r>
          </w:p>
        </w:tc>
      </w:tr>
    </w:tbl>
    <w:p w:rsidR="00C97521" w:rsidRDefault="00C97521" w:rsidP="001D0659">
      <w:pPr>
        <w:ind w:firstLine="720"/>
        <w:jc w:val="both"/>
        <w:rPr>
          <w:b/>
          <w:u w:val="single"/>
        </w:rPr>
      </w:pPr>
    </w:p>
    <w:p w:rsidR="005E6281" w:rsidRPr="00CB3903" w:rsidRDefault="005E6281" w:rsidP="00AA59FB">
      <w:pPr>
        <w:jc w:val="both"/>
        <w:rPr>
          <w:b/>
          <w:u w:val="single"/>
        </w:rPr>
      </w:pPr>
    </w:p>
    <w:p w:rsidR="0011719B" w:rsidRPr="00CB3903" w:rsidRDefault="0011719B" w:rsidP="0011719B">
      <w:pPr>
        <w:jc w:val="center"/>
        <w:rPr>
          <w:b/>
          <w:bCs/>
        </w:rPr>
      </w:pPr>
      <w:r w:rsidRPr="00CB3903">
        <w:rPr>
          <w:b/>
          <w:bCs/>
        </w:rPr>
        <w:t>Задания для проведения текущего контроля студентов</w:t>
      </w:r>
    </w:p>
    <w:p w:rsidR="0011719B" w:rsidRPr="00CB3903" w:rsidRDefault="0011719B" w:rsidP="0011719B">
      <w:pPr>
        <w:jc w:val="center"/>
        <w:rPr>
          <w:b/>
          <w:bCs/>
        </w:rPr>
      </w:pPr>
      <w:r w:rsidRPr="00CB3903">
        <w:rPr>
          <w:b/>
          <w:bCs/>
        </w:rPr>
        <w:t>(планы семинарских занятий)</w:t>
      </w:r>
    </w:p>
    <w:p w:rsidR="003322B5" w:rsidRPr="00CB3903" w:rsidRDefault="003322B5" w:rsidP="00717F18">
      <w:pPr>
        <w:rPr>
          <w:b/>
          <w:bCs/>
        </w:rPr>
      </w:pPr>
    </w:p>
    <w:p w:rsidR="003322B5" w:rsidRDefault="003322B5" w:rsidP="0055027B">
      <w:pPr>
        <w:spacing w:line="360" w:lineRule="auto"/>
        <w:contextualSpacing/>
        <w:jc w:val="both"/>
        <w:rPr>
          <w:b/>
        </w:rPr>
      </w:pPr>
      <w:r w:rsidRPr="00CB3903">
        <w:rPr>
          <w:b/>
        </w:rPr>
        <w:t>Тема 1. Введение в предмет. Общая характеристика деятельности эксперта</w:t>
      </w:r>
      <w:r w:rsidR="00771D1D">
        <w:rPr>
          <w:b/>
        </w:rPr>
        <w:t xml:space="preserve"> (4 часа)</w:t>
      </w:r>
    </w:p>
    <w:p w:rsidR="00771D1D" w:rsidRDefault="00771D1D" w:rsidP="0055027B">
      <w:pPr>
        <w:spacing w:line="360" w:lineRule="auto"/>
        <w:contextualSpacing/>
        <w:jc w:val="both"/>
        <w:rPr>
          <w:b/>
        </w:rPr>
      </w:pPr>
      <w:r>
        <w:rPr>
          <w:b/>
        </w:rPr>
        <w:t>Основные вопросы:</w:t>
      </w:r>
    </w:p>
    <w:p w:rsidR="00771D1D" w:rsidRDefault="00771D1D" w:rsidP="0055027B">
      <w:pPr>
        <w:spacing w:line="360" w:lineRule="auto"/>
        <w:contextualSpacing/>
        <w:jc w:val="both"/>
      </w:pPr>
      <w:r w:rsidRPr="00771D1D">
        <w:t>1. Делопроизводство в экспертных учреждениях. Специальные знания: общая характеристика</w:t>
      </w:r>
    </w:p>
    <w:p w:rsidR="00771D1D" w:rsidRDefault="00771D1D" w:rsidP="0055027B">
      <w:pPr>
        <w:contextualSpacing/>
      </w:pPr>
      <w:r>
        <w:t xml:space="preserve">2. </w:t>
      </w:r>
      <w:r w:rsidRPr="00771D1D">
        <w:t>Эксперт: процессуальный статус</w:t>
      </w:r>
    </w:p>
    <w:p w:rsidR="00771D1D" w:rsidRDefault="00771D1D" w:rsidP="0055027B">
      <w:pPr>
        <w:contextualSpacing/>
      </w:pPr>
      <w:r>
        <w:t>3. Специалист: процессуальный статус</w:t>
      </w:r>
    </w:p>
    <w:p w:rsidR="0055027B" w:rsidRDefault="00771D1D" w:rsidP="0055027B">
      <w:pPr>
        <w:contextualSpacing/>
      </w:pPr>
      <w:r>
        <w:t xml:space="preserve">4. </w:t>
      </w:r>
      <w:r w:rsidR="0055027B" w:rsidRPr="0055027B">
        <w:t>Экспертиза: понятие и виды</w:t>
      </w:r>
    </w:p>
    <w:p w:rsidR="0055027B" w:rsidRPr="0055027B" w:rsidRDefault="0055027B" w:rsidP="0055027B">
      <w:pPr>
        <w:contextualSpacing/>
      </w:pPr>
      <w:r>
        <w:t xml:space="preserve">5. </w:t>
      </w:r>
      <w:r w:rsidRPr="00CB3903">
        <w:t>Криминалистическая экспертиза: понятие и виды</w:t>
      </w:r>
    </w:p>
    <w:p w:rsidR="0055027B" w:rsidRDefault="0055027B" w:rsidP="003322B5">
      <w:pPr>
        <w:jc w:val="both"/>
      </w:pPr>
    </w:p>
    <w:p w:rsidR="003322B5" w:rsidRDefault="003322B5" w:rsidP="003322B5">
      <w:pPr>
        <w:jc w:val="both"/>
        <w:rPr>
          <w:b/>
        </w:rPr>
      </w:pPr>
      <w:r w:rsidRPr="00CB3903">
        <w:rPr>
          <w:b/>
        </w:rPr>
        <w:t>Тема 2.  Общая характеристика экспертных учреждений</w:t>
      </w:r>
      <w:r w:rsidR="0055027B">
        <w:rPr>
          <w:b/>
        </w:rPr>
        <w:t xml:space="preserve"> (4 часа)</w:t>
      </w:r>
    </w:p>
    <w:p w:rsidR="0055027B" w:rsidRDefault="0055027B" w:rsidP="003322B5">
      <w:pPr>
        <w:jc w:val="both"/>
        <w:rPr>
          <w:b/>
        </w:rPr>
      </w:pPr>
    </w:p>
    <w:p w:rsidR="0055027B" w:rsidRDefault="0055027B" w:rsidP="0055027B">
      <w:pPr>
        <w:jc w:val="both"/>
        <w:rPr>
          <w:b/>
        </w:rPr>
      </w:pPr>
      <w:r>
        <w:rPr>
          <w:b/>
        </w:rPr>
        <w:t>Основные вопросы:</w:t>
      </w:r>
    </w:p>
    <w:p w:rsidR="003322B5" w:rsidRPr="0055027B" w:rsidRDefault="0055027B" w:rsidP="0055027B">
      <w:pPr>
        <w:jc w:val="both"/>
        <w:rPr>
          <w:b/>
        </w:rPr>
      </w:pPr>
      <w:r w:rsidRPr="0055027B">
        <w:t>1.</w:t>
      </w:r>
      <w:r>
        <w:rPr>
          <w:b/>
        </w:rPr>
        <w:t xml:space="preserve"> </w:t>
      </w:r>
      <w:r w:rsidR="003322B5" w:rsidRPr="0055027B">
        <w:t>Экспертные учреждения в правоохранительных органах: понятие, значение</w:t>
      </w:r>
    </w:p>
    <w:p w:rsidR="003322B5" w:rsidRPr="0055027B" w:rsidRDefault="0055027B" w:rsidP="0055027B">
      <w:r>
        <w:t xml:space="preserve">2. </w:t>
      </w:r>
      <w:r w:rsidR="003322B5" w:rsidRPr="0055027B">
        <w:t>Экспертный криминалистический центр МВД: общая характеристика</w:t>
      </w:r>
    </w:p>
    <w:p w:rsidR="003322B5" w:rsidRPr="0055027B" w:rsidRDefault="0055027B" w:rsidP="0055027B">
      <w:r>
        <w:t xml:space="preserve">3. </w:t>
      </w:r>
      <w:r w:rsidR="003322B5" w:rsidRPr="0055027B">
        <w:t>Российский федеральный центр судебной экспертизы: общая характеристика</w:t>
      </w:r>
    </w:p>
    <w:p w:rsidR="003322B5" w:rsidRPr="0055027B" w:rsidRDefault="0055027B" w:rsidP="0055027B">
      <w:r>
        <w:t xml:space="preserve">4. </w:t>
      </w:r>
      <w:r w:rsidR="003322B5" w:rsidRPr="0055027B">
        <w:t>Экспертное подразделение таможенных органов: общая характеристик</w:t>
      </w:r>
      <w:r w:rsidR="00AD0347" w:rsidRPr="0055027B">
        <w:t>а</w:t>
      </w:r>
    </w:p>
    <w:p w:rsidR="003322B5" w:rsidRPr="0055027B" w:rsidRDefault="0055027B" w:rsidP="0055027B">
      <w:r>
        <w:t xml:space="preserve">5. </w:t>
      </w:r>
      <w:r w:rsidR="003322B5" w:rsidRPr="0055027B">
        <w:t>Экспертные службы криминалистики ФСБ: общая характеристика</w:t>
      </w:r>
    </w:p>
    <w:p w:rsidR="003322B5" w:rsidRPr="00CB3903" w:rsidRDefault="003322B5" w:rsidP="003322B5">
      <w:pPr>
        <w:jc w:val="both"/>
      </w:pPr>
    </w:p>
    <w:p w:rsidR="003322B5" w:rsidRDefault="003322B5" w:rsidP="003322B5">
      <w:pPr>
        <w:jc w:val="both"/>
        <w:rPr>
          <w:b/>
        </w:rPr>
      </w:pPr>
      <w:r w:rsidRPr="00CB3903">
        <w:rPr>
          <w:b/>
        </w:rPr>
        <w:t>Тема 3. Документы и объекты, поступающие на исследование к эксперту. Документы, исходящие от эксперта</w:t>
      </w:r>
      <w:r w:rsidR="0055027B">
        <w:rPr>
          <w:b/>
        </w:rPr>
        <w:t xml:space="preserve"> (4 часа)</w:t>
      </w:r>
    </w:p>
    <w:p w:rsidR="0055027B" w:rsidRDefault="0055027B" w:rsidP="003322B5">
      <w:pPr>
        <w:jc w:val="both"/>
        <w:rPr>
          <w:b/>
        </w:rPr>
      </w:pPr>
    </w:p>
    <w:p w:rsidR="0055027B" w:rsidRDefault="0055027B" w:rsidP="0055027B">
      <w:pPr>
        <w:jc w:val="both"/>
        <w:rPr>
          <w:b/>
        </w:rPr>
      </w:pPr>
      <w:r>
        <w:rPr>
          <w:b/>
        </w:rPr>
        <w:t>Основные вопросы:</w:t>
      </w:r>
    </w:p>
    <w:p w:rsidR="003322B5" w:rsidRPr="0055027B" w:rsidRDefault="0055027B" w:rsidP="0055027B">
      <w:pPr>
        <w:jc w:val="both"/>
        <w:rPr>
          <w:b/>
        </w:rPr>
      </w:pPr>
      <w:r w:rsidRPr="0055027B">
        <w:t>1.</w:t>
      </w:r>
      <w:r>
        <w:rPr>
          <w:b/>
        </w:rPr>
        <w:t xml:space="preserve"> </w:t>
      </w:r>
      <w:r w:rsidR="003322B5" w:rsidRPr="0055027B">
        <w:t>Общая характеристика документов и объектов, поступающих к эксперту для проведения судебной экспертизы</w:t>
      </w:r>
    </w:p>
    <w:p w:rsidR="003322B5" w:rsidRPr="0055027B" w:rsidRDefault="0055027B" w:rsidP="0055027B">
      <w:r>
        <w:t xml:space="preserve">2. </w:t>
      </w:r>
      <w:r w:rsidR="003322B5" w:rsidRPr="0055027B">
        <w:t xml:space="preserve">Постановление о назначении судебной экспертизы. </w:t>
      </w:r>
    </w:p>
    <w:p w:rsidR="003322B5" w:rsidRPr="0055027B" w:rsidRDefault="0055027B" w:rsidP="0055027B">
      <w:r>
        <w:t xml:space="preserve">3. </w:t>
      </w:r>
      <w:r w:rsidR="003322B5" w:rsidRPr="0055027B">
        <w:t xml:space="preserve">Объекты исследования: понятие, виды. </w:t>
      </w:r>
    </w:p>
    <w:p w:rsidR="003322B5" w:rsidRPr="0055027B" w:rsidRDefault="0055027B" w:rsidP="0055027B">
      <w:r>
        <w:t xml:space="preserve">4. </w:t>
      </w:r>
      <w:r w:rsidR="003322B5" w:rsidRPr="0055027B">
        <w:t xml:space="preserve">Образцы для сравнительного исследования: понятие, виды. Особенности отбирания образцов. </w:t>
      </w:r>
    </w:p>
    <w:p w:rsidR="003322B5" w:rsidRPr="0055027B" w:rsidRDefault="0055027B" w:rsidP="0055027B">
      <w:r>
        <w:t xml:space="preserve">5. </w:t>
      </w:r>
      <w:r w:rsidR="003322B5" w:rsidRPr="0055027B">
        <w:t>Справочные данные: понятие, значение. Особенности их использования.</w:t>
      </w:r>
    </w:p>
    <w:p w:rsidR="003322B5" w:rsidRPr="0055027B" w:rsidRDefault="0055027B" w:rsidP="0055027B">
      <w:r>
        <w:t xml:space="preserve">6. </w:t>
      </w:r>
      <w:r w:rsidR="003322B5" w:rsidRPr="0055027B">
        <w:t xml:space="preserve">Иные документы и материалы, которые необходимы эксперту для проведения исследований. </w:t>
      </w:r>
    </w:p>
    <w:p w:rsidR="003322B5" w:rsidRPr="0055027B" w:rsidRDefault="0055027B" w:rsidP="0055027B">
      <w:r>
        <w:t xml:space="preserve">7. </w:t>
      </w:r>
      <w:r w:rsidR="003322B5" w:rsidRPr="0055027B">
        <w:t>Правила работы эксперта с поступившими объектами. Ответственность эксперта.</w:t>
      </w:r>
    </w:p>
    <w:p w:rsidR="003322B5" w:rsidRPr="0055027B" w:rsidRDefault="0055027B" w:rsidP="0055027B">
      <w:r>
        <w:t xml:space="preserve">8. </w:t>
      </w:r>
      <w:r w:rsidR="003322B5" w:rsidRPr="0055027B">
        <w:t xml:space="preserve">Заключение эксперта. Понятие, значение, виды заключения. Особенности составления заключения эксперта. </w:t>
      </w:r>
    </w:p>
    <w:p w:rsidR="003322B5" w:rsidRPr="0055027B" w:rsidRDefault="0055027B" w:rsidP="0055027B">
      <w:r>
        <w:t xml:space="preserve">9. </w:t>
      </w:r>
      <w:r w:rsidR="003322B5" w:rsidRPr="0055027B">
        <w:t>Формирование криминалистических учётов по итогам исследования документов и объектов.</w:t>
      </w:r>
    </w:p>
    <w:p w:rsidR="003322B5" w:rsidRPr="00CB3903" w:rsidRDefault="003322B5" w:rsidP="003322B5">
      <w:pPr>
        <w:pStyle w:val="ab"/>
        <w:rPr>
          <w:rFonts w:ascii="Times New Roman" w:hAnsi="Times New Roman"/>
          <w:sz w:val="24"/>
          <w:szCs w:val="24"/>
        </w:rPr>
      </w:pPr>
    </w:p>
    <w:p w:rsidR="003322B5" w:rsidRDefault="003322B5" w:rsidP="003322B5">
      <w:pPr>
        <w:jc w:val="both"/>
        <w:rPr>
          <w:b/>
        </w:rPr>
      </w:pPr>
      <w:r w:rsidRPr="00CB3903">
        <w:rPr>
          <w:b/>
        </w:rPr>
        <w:t>Тема 4. Экспертно-криминалистические учёты</w:t>
      </w:r>
      <w:r w:rsidR="0055027B">
        <w:rPr>
          <w:b/>
        </w:rPr>
        <w:t xml:space="preserve"> (4 часа)</w:t>
      </w:r>
    </w:p>
    <w:p w:rsidR="00D619C4" w:rsidRDefault="00D619C4" w:rsidP="003322B5">
      <w:pPr>
        <w:jc w:val="both"/>
        <w:rPr>
          <w:b/>
        </w:rPr>
      </w:pPr>
    </w:p>
    <w:p w:rsidR="003322B5" w:rsidRPr="00D619C4" w:rsidRDefault="00D619C4" w:rsidP="003322B5">
      <w:pPr>
        <w:jc w:val="both"/>
        <w:rPr>
          <w:b/>
        </w:rPr>
      </w:pPr>
      <w:r>
        <w:rPr>
          <w:b/>
        </w:rPr>
        <w:t>Основные вопросы:</w:t>
      </w:r>
    </w:p>
    <w:p w:rsidR="003322B5" w:rsidRPr="00D619C4" w:rsidRDefault="00D619C4" w:rsidP="00D619C4">
      <w:r>
        <w:t xml:space="preserve">1. </w:t>
      </w:r>
      <w:r w:rsidR="003322B5" w:rsidRPr="00D619C4">
        <w:t>Общая характеристика криминалистических учётов.</w:t>
      </w:r>
    </w:p>
    <w:p w:rsidR="003322B5" w:rsidRPr="00D619C4" w:rsidRDefault="00D619C4" w:rsidP="00D619C4">
      <w:r>
        <w:t xml:space="preserve">2. </w:t>
      </w:r>
      <w:r w:rsidR="003322B5" w:rsidRPr="00D619C4">
        <w:t xml:space="preserve">Объекты экспертно-криминалистических учётов. </w:t>
      </w:r>
    </w:p>
    <w:p w:rsidR="003322B5" w:rsidRPr="00D619C4" w:rsidRDefault="00D619C4" w:rsidP="00D619C4">
      <w:r>
        <w:t xml:space="preserve">3. </w:t>
      </w:r>
      <w:r w:rsidR="003322B5" w:rsidRPr="00D619C4">
        <w:t xml:space="preserve">Виды экспертно-криминалистических учётов. </w:t>
      </w:r>
    </w:p>
    <w:p w:rsidR="003322B5" w:rsidRPr="00D619C4" w:rsidRDefault="00D619C4" w:rsidP="00D619C4">
      <w:r>
        <w:lastRenderedPageBreak/>
        <w:t xml:space="preserve">4. </w:t>
      </w:r>
      <w:r w:rsidR="003322B5" w:rsidRPr="00D619C4">
        <w:t>Справочно-информационные учёты. Справочные коллекции: цели и задачи их составления, виды.</w:t>
      </w:r>
    </w:p>
    <w:p w:rsidR="00717F18" w:rsidRPr="00CB3903" w:rsidRDefault="00717F18" w:rsidP="00AB56CF">
      <w:pPr>
        <w:jc w:val="center"/>
        <w:rPr>
          <w:rFonts w:eastAsia="Arial Unicode MS"/>
          <w:b/>
          <w:bCs/>
          <w:color w:val="000000"/>
          <w:u w:color="000000"/>
          <w:lang w:bidi="he-IL"/>
        </w:rPr>
      </w:pPr>
    </w:p>
    <w:p w:rsidR="00EE5B36" w:rsidRPr="00CB3903" w:rsidRDefault="00EE5B36" w:rsidP="00AB56CF">
      <w:pPr>
        <w:jc w:val="center"/>
        <w:rPr>
          <w:rFonts w:eastAsia="Arial Unicode MS"/>
          <w:b/>
          <w:bCs/>
          <w:color w:val="000000"/>
          <w:u w:color="000000"/>
          <w:lang w:bidi="he-IL"/>
        </w:rPr>
      </w:pPr>
    </w:p>
    <w:p w:rsidR="006D3C9A" w:rsidRPr="00CB3903" w:rsidRDefault="00771D1D" w:rsidP="006D3C9A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D3C9A" w:rsidRPr="00CB3903">
        <w:rPr>
          <w:rFonts w:ascii="Times New Roman" w:hAnsi="Times New Roman"/>
          <w:b/>
          <w:sz w:val="24"/>
          <w:szCs w:val="24"/>
        </w:rPr>
        <w:t>.</w:t>
      </w:r>
      <w:r w:rsidR="00D619C4">
        <w:rPr>
          <w:rFonts w:ascii="Times New Roman" w:hAnsi="Times New Roman"/>
          <w:b/>
          <w:sz w:val="24"/>
          <w:szCs w:val="24"/>
        </w:rPr>
        <w:t xml:space="preserve"> </w:t>
      </w:r>
      <w:r w:rsidR="006D3C9A" w:rsidRPr="00CB3903">
        <w:rPr>
          <w:rFonts w:ascii="Times New Roman" w:hAnsi="Times New Roman"/>
          <w:b/>
          <w:sz w:val="24"/>
          <w:szCs w:val="24"/>
        </w:rPr>
        <w:t xml:space="preserve">Фонд оценочных средств для проведения промежуточной аттестации обучающихся по дисциплине </w:t>
      </w:r>
      <w:r w:rsidR="00D619C4" w:rsidRPr="00CB3903">
        <w:rPr>
          <w:rFonts w:ascii="Times New Roman" w:hAnsi="Times New Roman"/>
          <w:b/>
          <w:sz w:val="24"/>
          <w:szCs w:val="24"/>
        </w:rPr>
        <w:t>«</w:t>
      </w:r>
      <w:r w:rsidR="00D619C4" w:rsidRPr="00CB3903">
        <w:rPr>
          <w:rFonts w:ascii="Times New Roman" w:eastAsia="Arial Unicode MS" w:hAnsi="Times New Roman"/>
          <w:b/>
          <w:color w:val="000000"/>
          <w:sz w:val="24"/>
          <w:szCs w:val="24"/>
          <w:u w:color="000000"/>
          <w:lang w:bidi="he-IL"/>
        </w:rPr>
        <w:t>Основы делопроизводства в экспертной деятельности</w:t>
      </w:r>
      <w:r w:rsidR="00D619C4" w:rsidRPr="00CB3903">
        <w:rPr>
          <w:rFonts w:ascii="Times New Roman" w:hAnsi="Times New Roman"/>
          <w:b/>
          <w:sz w:val="24"/>
          <w:szCs w:val="24"/>
        </w:rPr>
        <w:t>».</w:t>
      </w:r>
    </w:p>
    <w:p w:rsidR="006D3C9A" w:rsidRPr="00CB3903" w:rsidRDefault="006D3C9A" w:rsidP="006D3C9A">
      <w:pPr>
        <w:jc w:val="both"/>
        <w:rPr>
          <w:b/>
          <w:i/>
        </w:rPr>
      </w:pPr>
    </w:p>
    <w:p w:rsidR="006D3C9A" w:rsidRDefault="00771D1D" w:rsidP="006D3C9A">
      <w:pPr>
        <w:jc w:val="both"/>
        <w:rPr>
          <w:b/>
        </w:rPr>
      </w:pPr>
      <w:r>
        <w:rPr>
          <w:b/>
        </w:rPr>
        <w:t>5</w:t>
      </w:r>
      <w:r w:rsidR="006D3C9A" w:rsidRPr="00CB3903">
        <w:rPr>
          <w:b/>
        </w:rPr>
        <w:t>.1.</w:t>
      </w:r>
      <w:r w:rsidR="00D619C4">
        <w:rPr>
          <w:b/>
        </w:rPr>
        <w:t xml:space="preserve"> Описание шкал оценивания результатов обучения по дисциплине </w:t>
      </w:r>
      <w:r w:rsidR="00D619C4" w:rsidRPr="00CB3903">
        <w:rPr>
          <w:b/>
        </w:rPr>
        <w:t>«</w:t>
      </w:r>
      <w:r w:rsidR="00D619C4" w:rsidRPr="00CB3903">
        <w:rPr>
          <w:rFonts w:eastAsia="Arial Unicode MS"/>
          <w:b/>
          <w:color w:val="000000"/>
          <w:u w:color="000000"/>
          <w:lang w:bidi="he-IL"/>
        </w:rPr>
        <w:t>Основы делопроизводства в экспертной деятельности</w:t>
      </w:r>
      <w:r w:rsidR="00D619C4" w:rsidRPr="00CB3903">
        <w:rPr>
          <w:b/>
        </w:rPr>
        <w:t>».</w:t>
      </w:r>
    </w:p>
    <w:p w:rsidR="001731F0" w:rsidRDefault="001731F0" w:rsidP="006D3C9A">
      <w:pPr>
        <w:jc w:val="both"/>
        <w:rPr>
          <w:b/>
        </w:rPr>
      </w:pPr>
    </w:p>
    <w:p w:rsidR="001731F0" w:rsidRDefault="001731F0" w:rsidP="006D3C9A">
      <w:pPr>
        <w:jc w:val="both"/>
        <w:rPr>
          <w:b/>
        </w:rPr>
      </w:pPr>
      <w:r>
        <w:rPr>
          <w:b/>
        </w:rPr>
        <w:t>Шкала оценивания компетенции ПК-10.</w:t>
      </w:r>
    </w:p>
    <w:p w:rsidR="001731F0" w:rsidRDefault="001731F0" w:rsidP="006D3C9A">
      <w:pPr>
        <w:jc w:val="both"/>
      </w:pPr>
      <w:r>
        <w:rPr>
          <w:b/>
        </w:rPr>
        <w:t>Описание компетенции:</w:t>
      </w:r>
      <w:r w:rsidRPr="001731F0">
        <w:t xml:space="preserve"> </w:t>
      </w:r>
      <w:r>
        <w:t>Способность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секретности.</w:t>
      </w:r>
    </w:p>
    <w:p w:rsidR="006D3C9A" w:rsidRDefault="006D3C9A" w:rsidP="006D3C9A">
      <w:pPr>
        <w:jc w:val="both"/>
      </w:pPr>
      <w:r w:rsidRPr="00CB3903">
        <w:rPr>
          <w:b/>
          <w:color w:val="000000"/>
          <w:shd w:val="clear" w:color="auto" w:fill="FFFFFF"/>
        </w:rPr>
        <w:t>Общая характеристика компетенции</w:t>
      </w:r>
      <w:r w:rsidR="001731F0">
        <w:t xml:space="preserve">: </w:t>
      </w:r>
      <w:r w:rsidRPr="00CB3903">
        <w:t>Профессиональная компетенция  выпускника программы специалитета.</w:t>
      </w:r>
    </w:p>
    <w:p w:rsidR="001731F0" w:rsidRDefault="001731F0" w:rsidP="006D3C9A">
      <w:pPr>
        <w:jc w:val="both"/>
      </w:pPr>
    </w:p>
    <w:p w:rsidR="001731F0" w:rsidRPr="001731F0" w:rsidRDefault="001731F0" w:rsidP="006D3C9A">
      <w:pPr>
        <w:jc w:val="both"/>
        <w:rPr>
          <w:b/>
        </w:rPr>
      </w:pPr>
      <w:r w:rsidRPr="001731F0">
        <w:rPr>
          <w:b/>
        </w:rPr>
        <w:t>ПК-10.1.</w:t>
      </w:r>
    </w:p>
    <w:p w:rsidR="001731F0" w:rsidRPr="00CB3903" w:rsidRDefault="001731F0" w:rsidP="006D3C9A">
      <w:pPr>
        <w:jc w:val="both"/>
      </w:pPr>
      <w:r w:rsidRPr="001731F0">
        <w:rPr>
          <w:b/>
        </w:rPr>
        <w:t xml:space="preserve">Описание: </w:t>
      </w:r>
      <w:r>
        <w:rPr>
          <w:rFonts w:eastAsia="Calibri"/>
          <w:lang w:eastAsia="en-US"/>
        </w:rPr>
        <w:t>Использование нормативно-правовые акты, регламентирующие вопросы криминалистической регистрации</w:t>
      </w:r>
    </w:p>
    <w:p w:rsidR="006D3C9A" w:rsidRPr="00CB3903" w:rsidRDefault="006D3C9A" w:rsidP="006D3C9A">
      <w:pPr>
        <w:rPr>
          <w:i/>
        </w:rPr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999"/>
        <w:gridCol w:w="2999"/>
        <w:gridCol w:w="11"/>
      </w:tblGrid>
      <w:tr w:rsidR="006D3C9A" w:rsidRPr="00CB3903" w:rsidTr="008C198B">
        <w:trPr>
          <w:jc w:val="center"/>
        </w:trPr>
        <w:tc>
          <w:tcPr>
            <w:tcW w:w="3005" w:type="dxa"/>
            <w:vMerge w:val="restart"/>
          </w:tcPr>
          <w:p w:rsidR="006D3C9A" w:rsidRPr="00CB3903" w:rsidRDefault="006D3C9A" w:rsidP="009718C1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Индикаторы компетенции</w:t>
            </w:r>
          </w:p>
        </w:tc>
        <w:tc>
          <w:tcPr>
            <w:tcW w:w="6009" w:type="dxa"/>
            <w:gridSpan w:val="3"/>
          </w:tcPr>
          <w:p w:rsidR="006D3C9A" w:rsidRPr="00CB3903" w:rsidRDefault="006D3C9A" w:rsidP="009718C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6D3C9A" w:rsidRPr="00CB3903" w:rsidTr="008C198B">
        <w:trPr>
          <w:gridAfter w:val="1"/>
          <w:wAfter w:w="11" w:type="dxa"/>
          <w:jc w:val="center"/>
        </w:trPr>
        <w:tc>
          <w:tcPr>
            <w:tcW w:w="3005" w:type="dxa"/>
            <w:vMerge/>
          </w:tcPr>
          <w:p w:rsidR="006D3C9A" w:rsidRPr="00CB3903" w:rsidRDefault="006D3C9A" w:rsidP="009718C1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6D3C9A" w:rsidRPr="00CB3903" w:rsidRDefault="006D3C9A" w:rsidP="009718C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2999" w:type="dxa"/>
          </w:tcPr>
          <w:p w:rsidR="006D3C9A" w:rsidRPr="00CB3903" w:rsidRDefault="006D3C9A" w:rsidP="009718C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</w:tr>
      <w:tr w:rsidR="006D3C9A" w:rsidRPr="00CB3903" w:rsidTr="008C198B">
        <w:trPr>
          <w:gridAfter w:val="1"/>
          <w:wAfter w:w="11" w:type="dxa"/>
          <w:trHeight w:val="699"/>
          <w:jc w:val="center"/>
        </w:trPr>
        <w:tc>
          <w:tcPr>
            <w:tcW w:w="3005" w:type="dxa"/>
            <w:tcBorders>
              <w:bottom w:val="single" w:sz="4" w:space="0" w:color="auto"/>
            </w:tcBorders>
          </w:tcPr>
          <w:p w:rsidR="006D3C9A" w:rsidRPr="00CB3903" w:rsidRDefault="006D3C9A" w:rsidP="009718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CB3903">
              <w:rPr>
                <w:rFonts w:eastAsia="Calibri"/>
                <w:u w:val="single"/>
              </w:rPr>
              <w:t xml:space="preserve">Знания </w:t>
            </w:r>
          </w:p>
          <w:p w:rsidR="001731F0" w:rsidRPr="009A449D" w:rsidRDefault="006D3C9A" w:rsidP="001731F0">
            <w:pPr>
              <w:jc w:val="both"/>
              <w:rPr>
                <w:i/>
                <w:u w:val="single"/>
              </w:rPr>
            </w:pPr>
            <w:r w:rsidRPr="00CB3903">
              <w:rPr>
                <w:i/>
                <w:color w:val="000000"/>
                <w:u w:val="single"/>
              </w:rPr>
              <w:t>Знать:</w:t>
            </w:r>
            <w:r w:rsidR="001731F0">
              <w:rPr>
                <w:rFonts w:eastAsia="Calibri"/>
                <w:lang w:eastAsia="en-US"/>
              </w:rPr>
              <w:t xml:space="preserve"> нормативно-правовые акты, регламентирующие вопросы криминалистической регистрации</w:t>
            </w:r>
            <w:r w:rsidR="001731F0">
              <w:rPr>
                <w:lang w:eastAsia="en-US"/>
              </w:rPr>
              <w:t>.</w:t>
            </w:r>
          </w:p>
          <w:p w:rsidR="006D3C9A" w:rsidRPr="00CB3903" w:rsidRDefault="006D3C9A" w:rsidP="009718C1">
            <w:pPr>
              <w:tabs>
                <w:tab w:val="left" w:pos="0"/>
              </w:tabs>
              <w:ind w:right="141"/>
              <w:jc w:val="both"/>
              <w:rPr>
                <w:rFonts w:eastAsia="Calibri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D3C9A" w:rsidRPr="00CB3903" w:rsidRDefault="006D3C9A" w:rsidP="009718C1">
            <w:pPr>
              <w:jc w:val="both"/>
              <w:rPr>
                <w:rFonts w:eastAsia="Calibri"/>
              </w:rPr>
            </w:pPr>
          </w:p>
          <w:p w:rsidR="006D3C9A" w:rsidRPr="00CB3903" w:rsidRDefault="006D3C9A" w:rsidP="009718C1">
            <w:pPr>
              <w:jc w:val="both"/>
              <w:rPr>
                <w:rFonts w:eastAsia="Calibri"/>
              </w:rPr>
            </w:pPr>
            <w:r w:rsidRPr="00CB3903">
              <w:rPr>
                <w:rFonts w:eastAsia="Calibri"/>
              </w:rPr>
              <w:t>Отсутствие знаний материала либо наличие грубых ошибок в основном материале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D3C9A" w:rsidRPr="00CB3903" w:rsidRDefault="006D3C9A" w:rsidP="009718C1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D3C9A" w:rsidRPr="00CB3903" w:rsidRDefault="006D3C9A" w:rsidP="009718C1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Знание основного материала с незначительными погрешностями</w:t>
            </w:r>
          </w:p>
        </w:tc>
      </w:tr>
      <w:tr w:rsidR="006D3C9A" w:rsidRPr="00CB3903" w:rsidTr="008C198B">
        <w:trPr>
          <w:gridAfter w:val="1"/>
          <w:wAfter w:w="11" w:type="dxa"/>
          <w:trHeight w:val="2040"/>
          <w:jc w:val="center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D3C9A" w:rsidRPr="00CB3903" w:rsidRDefault="006D3C9A" w:rsidP="009718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CB3903">
              <w:rPr>
                <w:rFonts w:eastAsia="Calibri"/>
                <w:u w:val="single"/>
              </w:rPr>
              <w:t>Умения</w:t>
            </w:r>
          </w:p>
          <w:p w:rsidR="001731F0" w:rsidRDefault="006D3C9A" w:rsidP="001731F0">
            <w:pPr>
              <w:jc w:val="both"/>
              <w:rPr>
                <w:lang w:eastAsia="en-US"/>
              </w:rPr>
            </w:pPr>
            <w:r w:rsidRPr="00CB3903">
              <w:rPr>
                <w:i/>
                <w:u w:val="single"/>
              </w:rPr>
              <w:t>Уметь:</w:t>
            </w:r>
            <w:r w:rsidR="001731F0">
              <w:t xml:space="preserve"> применять </w:t>
            </w:r>
            <w:r w:rsidR="001731F0">
              <w:rPr>
                <w:rFonts w:eastAsia="Calibri"/>
                <w:lang w:eastAsia="en-US"/>
              </w:rPr>
              <w:t>нормативно-правовые акты, регламентирующие вопросы криминалистической регистрации</w:t>
            </w:r>
            <w:r w:rsidR="001731F0">
              <w:rPr>
                <w:lang w:eastAsia="en-US"/>
              </w:rPr>
              <w:t>.</w:t>
            </w:r>
          </w:p>
          <w:p w:rsidR="006D3C9A" w:rsidRPr="00CB3903" w:rsidRDefault="006D3C9A" w:rsidP="009718C1">
            <w:pPr>
              <w:tabs>
                <w:tab w:val="left" w:pos="0"/>
              </w:tabs>
              <w:ind w:right="141"/>
              <w:jc w:val="both"/>
              <w:rPr>
                <w:rFonts w:eastAsia="Calibri"/>
                <w:u w:val="single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D3C9A" w:rsidRPr="00CB3903" w:rsidRDefault="006D3C9A" w:rsidP="009718C1">
            <w:pPr>
              <w:jc w:val="both"/>
            </w:pPr>
          </w:p>
          <w:p w:rsidR="001731F0" w:rsidRDefault="006D3C9A" w:rsidP="001731F0">
            <w:pPr>
              <w:jc w:val="both"/>
              <w:rPr>
                <w:lang w:eastAsia="en-US"/>
              </w:rPr>
            </w:pPr>
            <w:r w:rsidRPr="00CB3903">
              <w:t xml:space="preserve">Отсутствие умения </w:t>
            </w:r>
            <w:r w:rsidR="001731F0">
              <w:t xml:space="preserve">применять </w:t>
            </w:r>
            <w:r w:rsidR="001731F0">
              <w:rPr>
                <w:rFonts w:eastAsia="Calibri"/>
                <w:lang w:eastAsia="en-US"/>
              </w:rPr>
              <w:t>нормативно-правовые акты, регламентирующие вопросы криминалистической регистрации</w:t>
            </w:r>
          </w:p>
          <w:p w:rsidR="006D3C9A" w:rsidRPr="00CB3903" w:rsidRDefault="00F3473A" w:rsidP="001731F0">
            <w:pPr>
              <w:jc w:val="both"/>
            </w:pPr>
            <w:r w:rsidRPr="00CB3903"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D3C9A" w:rsidRPr="00CB3903" w:rsidRDefault="006D3C9A" w:rsidP="009718C1">
            <w:pPr>
              <w:jc w:val="both"/>
            </w:pPr>
          </w:p>
          <w:p w:rsidR="001731F0" w:rsidRDefault="006D3C9A" w:rsidP="001731F0">
            <w:pPr>
              <w:jc w:val="both"/>
              <w:rPr>
                <w:lang w:eastAsia="en-US"/>
              </w:rPr>
            </w:pPr>
            <w:r w:rsidRPr="00CB3903">
              <w:t xml:space="preserve">Умение </w:t>
            </w:r>
            <w:r w:rsidR="001731F0">
              <w:t xml:space="preserve">применять </w:t>
            </w:r>
            <w:r w:rsidR="001731F0">
              <w:rPr>
                <w:rFonts w:eastAsia="Calibri"/>
                <w:lang w:eastAsia="en-US"/>
              </w:rPr>
              <w:t>нормативно-правовые акты, регламентирующие вопросы криминалистической регистрации</w:t>
            </w:r>
            <w:r w:rsidR="001731F0">
              <w:rPr>
                <w:lang w:eastAsia="en-US"/>
              </w:rPr>
              <w:t>.</w:t>
            </w:r>
          </w:p>
          <w:p w:rsidR="006D3C9A" w:rsidRPr="00CB3903" w:rsidRDefault="006D3C9A" w:rsidP="001731F0">
            <w:pPr>
              <w:jc w:val="both"/>
            </w:pPr>
          </w:p>
        </w:tc>
      </w:tr>
      <w:tr w:rsidR="006D3C9A" w:rsidRPr="00CB3903" w:rsidTr="008C198B">
        <w:trPr>
          <w:gridAfter w:val="1"/>
          <w:wAfter w:w="11" w:type="dxa"/>
          <w:trHeight w:val="1871"/>
          <w:jc w:val="center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D3C9A" w:rsidRPr="00CB3903" w:rsidRDefault="006D3C9A" w:rsidP="009718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CB3903">
              <w:rPr>
                <w:rFonts w:eastAsia="Calibri"/>
                <w:u w:val="single"/>
              </w:rPr>
              <w:t xml:space="preserve">Навыки </w:t>
            </w:r>
          </w:p>
          <w:p w:rsidR="006D3C9A" w:rsidRPr="00CB3903" w:rsidRDefault="006D3C9A" w:rsidP="009718C1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9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Владеть:</w:t>
            </w:r>
            <w:r w:rsidR="00F67B6B">
              <w:rPr>
                <w:rFonts w:ascii="Times New Roman" w:hAnsi="Times New Roman"/>
                <w:sz w:val="24"/>
                <w:szCs w:val="24"/>
              </w:rPr>
              <w:t xml:space="preserve"> навыками применения нормативно-правовых актов, регламентирующих вопросы криминалистической регистрации.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D3C9A" w:rsidRPr="00CB3903" w:rsidRDefault="006D3C9A" w:rsidP="009718C1">
            <w:pPr>
              <w:jc w:val="both"/>
              <w:rPr>
                <w:rFonts w:eastAsia="Calibri"/>
              </w:rPr>
            </w:pPr>
          </w:p>
          <w:p w:rsidR="006D3C9A" w:rsidRPr="00CB3903" w:rsidRDefault="006D3C9A" w:rsidP="009718C1">
            <w:pPr>
              <w:jc w:val="both"/>
              <w:rPr>
                <w:rFonts w:eastAsia="Calibri"/>
              </w:rPr>
            </w:pPr>
            <w:r w:rsidRPr="00CB3903">
              <w:rPr>
                <w:rFonts w:eastAsia="Calibri"/>
              </w:rPr>
              <w:t xml:space="preserve">Отсутствие владения </w:t>
            </w:r>
            <w:r w:rsidR="004E496D" w:rsidRPr="00CB3903">
              <w:t xml:space="preserve">навыками </w:t>
            </w:r>
            <w:r w:rsidR="00F67B6B">
              <w:t xml:space="preserve"> применения </w:t>
            </w:r>
            <w:r w:rsidR="00F67B6B">
              <w:rPr>
                <w:rFonts w:eastAsia="Calibri"/>
                <w:lang w:eastAsia="en-US"/>
              </w:rPr>
              <w:t>нормативно-правовых актов, регламентирующих вопросы криминалистической регистрации</w:t>
            </w:r>
            <w:r w:rsidR="00F67B6B"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D3C9A" w:rsidRPr="00CB3903" w:rsidRDefault="006D3C9A" w:rsidP="009718C1">
            <w:pPr>
              <w:jc w:val="both"/>
              <w:rPr>
                <w:rFonts w:eastAsia="Calibri"/>
              </w:rPr>
            </w:pPr>
          </w:p>
          <w:p w:rsidR="006D3C9A" w:rsidRPr="00CB3903" w:rsidRDefault="006D3C9A" w:rsidP="009718C1">
            <w:pPr>
              <w:jc w:val="both"/>
              <w:rPr>
                <w:rFonts w:eastAsia="Calibri"/>
              </w:rPr>
            </w:pPr>
            <w:r w:rsidRPr="00CB3903">
              <w:rPr>
                <w:rFonts w:eastAsia="Calibri"/>
              </w:rPr>
              <w:t xml:space="preserve">Достаточное владение </w:t>
            </w:r>
            <w:r w:rsidR="00F67B6B">
              <w:t xml:space="preserve">навыками применения </w:t>
            </w:r>
            <w:r w:rsidR="00F67B6B">
              <w:rPr>
                <w:rFonts w:eastAsia="Calibri"/>
                <w:lang w:eastAsia="en-US"/>
              </w:rPr>
              <w:t>нормативно-правовых актов, регламентирующих вопросы криминалистической регистрации</w:t>
            </w:r>
            <w:r w:rsidR="00F67B6B">
              <w:rPr>
                <w:lang w:eastAsia="en-US"/>
              </w:rPr>
              <w:t>.</w:t>
            </w:r>
          </w:p>
        </w:tc>
      </w:tr>
    </w:tbl>
    <w:p w:rsidR="00717F18" w:rsidRPr="00CB3903" w:rsidRDefault="00717F18" w:rsidP="00AB56CF">
      <w:pPr>
        <w:jc w:val="center"/>
        <w:rPr>
          <w:rFonts w:eastAsia="Arial Unicode MS"/>
          <w:b/>
          <w:bCs/>
          <w:color w:val="000000"/>
          <w:u w:color="000000"/>
          <w:lang w:bidi="he-IL"/>
        </w:rPr>
      </w:pPr>
    </w:p>
    <w:p w:rsidR="004E496D" w:rsidRPr="00F67B6B" w:rsidRDefault="00F67B6B" w:rsidP="004E496D">
      <w:pPr>
        <w:jc w:val="both"/>
        <w:rPr>
          <w:b/>
        </w:rPr>
      </w:pPr>
      <w:r w:rsidRPr="00F67B6B">
        <w:rPr>
          <w:b/>
        </w:rPr>
        <w:t>ПК-10.2.</w:t>
      </w:r>
    </w:p>
    <w:p w:rsidR="00F67B6B" w:rsidRDefault="00F67B6B" w:rsidP="004E496D">
      <w:pPr>
        <w:jc w:val="both"/>
      </w:pPr>
      <w:r w:rsidRPr="00F67B6B">
        <w:rPr>
          <w:b/>
        </w:rPr>
        <w:t>Описание:</w:t>
      </w:r>
      <w:r>
        <w:t xml:space="preserve"> </w:t>
      </w:r>
      <w:r>
        <w:rPr>
          <w:rFonts w:eastAsia="Calibri"/>
          <w:lang w:eastAsia="en-US"/>
        </w:rPr>
        <w:t>Соблюдение требований правовых актов в области защиты государственной тайны и информационной безопасности</w:t>
      </w:r>
    </w:p>
    <w:p w:rsidR="00F67B6B" w:rsidRDefault="00F67B6B" w:rsidP="004E496D">
      <w:pPr>
        <w:jc w:val="both"/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999"/>
        <w:gridCol w:w="2999"/>
        <w:gridCol w:w="11"/>
      </w:tblGrid>
      <w:tr w:rsidR="00F67B6B" w:rsidRPr="00CB3903" w:rsidTr="007220FD">
        <w:trPr>
          <w:jc w:val="center"/>
        </w:trPr>
        <w:tc>
          <w:tcPr>
            <w:tcW w:w="3005" w:type="dxa"/>
            <w:vMerge w:val="restart"/>
          </w:tcPr>
          <w:p w:rsidR="00F67B6B" w:rsidRPr="00CB3903" w:rsidRDefault="00F67B6B" w:rsidP="007220FD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Индикаторы компетенции</w:t>
            </w:r>
          </w:p>
        </w:tc>
        <w:tc>
          <w:tcPr>
            <w:tcW w:w="6009" w:type="dxa"/>
            <w:gridSpan w:val="3"/>
          </w:tcPr>
          <w:p w:rsidR="00F67B6B" w:rsidRPr="00CB3903" w:rsidRDefault="00F67B6B" w:rsidP="007220FD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F67B6B" w:rsidRPr="00CB3903" w:rsidTr="007220FD">
        <w:trPr>
          <w:gridAfter w:val="1"/>
          <w:wAfter w:w="11" w:type="dxa"/>
          <w:jc w:val="center"/>
        </w:trPr>
        <w:tc>
          <w:tcPr>
            <w:tcW w:w="3005" w:type="dxa"/>
            <w:vMerge/>
          </w:tcPr>
          <w:p w:rsidR="00F67B6B" w:rsidRPr="00CB3903" w:rsidRDefault="00F67B6B" w:rsidP="007220FD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F67B6B" w:rsidRPr="00CB3903" w:rsidRDefault="00F67B6B" w:rsidP="007220FD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2999" w:type="dxa"/>
          </w:tcPr>
          <w:p w:rsidR="00F67B6B" w:rsidRPr="00CB3903" w:rsidRDefault="00F67B6B" w:rsidP="007220FD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</w:tr>
      <w:tr w:rsidR="00F67B6B" w:rsidRPr="00CB3903" w:rsidTr="007220FD">
        <w:trPr>
          <w:gridAfter w:val="1"/>
          <w:wAfter w:w="11" w:type="dxa"/>
          <w:trHeight w:val="699"/>
          <w:jc w:val="center"/>
        </w:trPr>
        <w:tc>
          <w:tcPr>
            <w:tcW w:w="3005" w:type="dxa"/>
            <w:tcBorders>
              <w:bottom w:val="single" w:sz="4" w:space="0" w:color="auto"/>
            </w:tcBorders>
          </w:tcPr>
          <w:p w:rsidR="00F67B6B" w:rsidRPr="00CB3903" w:rsidRDefault="00F67B6B" w:rsidP="007220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CB3903">
              <w:rPr>
                <w:rFonts w:eastAsia="Calibri"/>
                <w:u w:val="single"/>
              </w:rPr>
              <w:t xml:space="preserve">Знания </w:t>
            </w:r>
          </w:p>
          <w:p w:rsidR="00F67B6B" w:rsidRPr="00CB3903" w:rsidRDefault="00F67B6B" w:rsidP="007220FD">
            <w:pPr>
              <w:tabs>
                <w:tab w:val="left" w:pos="0"/>
              </w:tabs>
              <w:ind w:right="141"/>
              <w:jc w:val="both"/>
              <w:rPr>
                <w:rFonts w:eastAsia="Calibri"/>
              </w:rPr>
            </w:pPr>
            <w:r w:rsidRPr="00CB3903">
              <w:rPr>
                <w:i/>
                <w:color w:val="000000"/>
                <w:u w:val="single"/>
              </w:rPr>
              <w:t>Знать:</w:t>
            </w:r>
            <w:r>
              <w:rPr>
                <w:rFonts w:eastAsia="Calibri"/>
                <w:lang w:eastAsia="en-US"/>
              </w:rPr>
              <w:t xml:space="preserve"> требования правовых актов в области защиты государственной тайны и информационной безопасности</w:t>
            </w:r>
            <w:r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</w:p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  <w:r w:rsidRPr="00CB3903">
              <w:rPr>
                <w:rFonts w:eastAsia="Calibri"/>
              </w:rPr>
              <w:t>Отсутствие знаний материала либо наличие грубых ошибок в основном материале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F67B6B" w:rsidRPr="00CB3903" w:rsidRDefault="00F67B6B" w:rsidP="007220FD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67B6B" w:rsidRPr="00CB3903" w:rsidRDefault="00F67B6B" w:rsidP="007220FD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Знание основного материала с незначительными погрешностями</w:t>
            </w:r>
          </w:p>
        </w:tc>
      </w:tr>
      <w:tr w:rsidR="00F67B6B" w:rsidRPr="00CB3903" w:rsidTr="007220FD">
        <w:trPr>
          <w:gridAfter w:val="1"/>
          <w:wAfter w:w="11" w:type="dxa"/>
          <w:trHeight w:val="2040"/>
          <w:jc w:val="center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CB3903">
              <w:rPr>
                <w:rFonts w:eastAsia="Calibri"/>
                <w:u w:val="single"/>
              </w:rPr>
              <w:t>Умения</w:t>
            </w:r>
          </w:p>
          <w:p w:rsidR="00F67B6B" w:rsidRDefault="00F67B6B" w:rsidP="007220FD">
            <w:pPr>
              <w:jc w:val="both"/>
              <w:rPr>
                <w:lang w:eastAsia="en-US"/>
              </w:rPr>
            </w:pPr>
            <w:r w:rsidRPr="00CB3903">
              <w:rPr>
                <w:i/>
                <w:u w:val="single"/>
              </w:rPr>
              <w:t>Уметь:</w:t>
            </w:r>
            <w:r>
              <w:t xml:space="preserve"> применять </w:t>
            </w:r>
            <w:r>
              <w:rPr>
                <w:rFonts w:eastAsia="Calibri"/>
                <w:lang w:eastAsia="en-US"/>
              </w:rPr>
              <w:t>правовые акты в области защиты государственной тайны и информационной безопасности</w:t>
            </w:r>
            <w:r>
              <w:rPr>
                <w:lang w:eastAsia="en-US"/>
              </w:rPr>
              <w:t>.</w:t>
            </w:r>
          </w:p>
          <w:p w:rsidR="00F67B6B" w:rsidRPr="00CB3903" w:rsidRDefault="00F67B6B" w:rsidP="007220FD">
            <w:pPr>
              <w:tabs>
                <w:tab w:val="left" w:pos="0"/>
              </w:tabs>
              <w:ind w:right="141"/>
              <w:jc w:val="both"/>
              <w:rPr>
                <w:rFonts w:eastAsia="Calibri"/>
                <w:u w:val="single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</w:pPr>
          </w:p>
          <w:p w:rsidR="00F67B6B" w:rsidRDefault="00F67B6B" w:rsidP="007220FD">
            <w:pPr>
              <w:jc w:val="both"/>
              <w:rPr>
                <w:lang w:eastAsia="en-US"/>
              </w:rPr>
            </w:pPr>
            <w:r w:rsidRPr="00CB3903">
              <w:t xml:space="preserve">Отсутствие умения </w:t>
            </w:r>
            <w:r>
              <w:t xml:space="preserve">применять </w:t>
            </w:r>
            <w:r>
              <w:rPr>
                <w:rFonts w:eastAsia="Calibri"/>
                <w:lang w:eastAsia="en-US"/>
              </w:rPr>
              <w:t>правовые акты в области защиты государственной тайны и информационной безопасности</w:t>
            </w:r>
            <w:r>
              <w:rPr>
                <w:lang w:eastAsia="en-US"/>
              </w:rPr>
              <w:t>.</w:t>
            </w:r>
          </w:p>
          <w:p w:rsidR="00F67B6B" w:rsidRPr="00CB3903" w:rsidRDefault="00F67B6B" w:rsidP="007220FD">
            <w:pPr>
              <w:jc w:val="both"/>
            </w:pPr>
            <w:r w:rsidRPr="00CB3903"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</w:pPr>
          </w:p>
          <w:p w:rsidR="00F67B6B" w:rsidRDefault="00F67B6B" w:rsidP="007220FD">
            <w:pPr>
              <w:jc w:val="both"/>
              <w:rPr>
                <w:lang w:eastAsia="en-US"/>
              </w:rPr>
            </w:pPr>
            <w:r w:rsidRPr="00CB3903">
              <w:t xml:space="preserve">Умение </w:t>
            </w:r>
            <w:r>
              <w:t xml:space="preserve">применять </w:t>
            </w:r>
            <w:r>
              <w:rPr>
                <w:rFonts w:eastAsia="Calibri"/>
                <w:lang w:eastAsia="en-US"/>
              </w:rPr>
              <w:t>правовые акты в области защиты государственной тайны и информационной безопасности</w:t>
            </w:r>
            <w:r>
              <w:rPr>
                <w:lang w:eastAsia="en-US"/>
              </w:rPr>
              <w:t>.</w:t>
            </w:r>
          </w:p>
          <w:p w:rsidR="00F67B6B" w:rsidRPr="00CB3903" w:rsidRDefault="00F67B6B" w:rsidP="007220FD">
            <w:pPr>
              <w:jc w:val="both"/>
            </w:pPr>
          </w:p>
        </w:tc>
      </w:tr>
      <w:tr w:rsidR="00F67B6B" w:rsidRPr="00CB3903" w:rsidTr="007220FD">
        <w:trPr>
          <w:gridAfter w:val="1"/>
          <w:wAfter w:w="11" w:type="dxa"/>
          <w:trHeight w:val="1871"/>
          <w:jc w:val="center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CB3903">
              <w:rPr>
                <w:rFonts w:eastAsia="Calibri"/>
                <w:u w:val="single"/>
              </w:rPr>
              <w:t xml:space="preserve">Навыки </w:t>
            </w:r>
          </w:p>
          <w:p w:rsidR="00F67B6B" w:rsidRPr="00CB3903" w:rsidRDefault="00F67B6B" w:rsidP="007220FD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9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Владеть: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применения правовых актов в области защиты государственной тайны и информационной безопасности.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</w:p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  <w:r w:rsidRPr="00CB3903">
              <w:rPr>
                <w:rFonts w:eastAsia="Calibri"/>
              </w:rPr>
              <w:t xml:space="preserve">Отсутствие владения </w:t>
            </w:r>
            <w:r>
              <w:t xml:space="preserve">навыками применения </w:t>
            </w:r>
            <w:r>
              <w:rPr>
                <w:rFonts w:eastAsia="Calibri"/>
                <w:lang w:eastAsia="en-US"/>
              </w:rPr>
              <w:t>правовых актов в области защиты государственной тайны и информационной безопасности</w:t>
            </w:r>
            <w:r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</w:p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  <w:r w:rsidRPr="00CB3903">
              <w:rPr>
                <w:rFonts w:eastAsia="Calibri"/>
              </w:rPr>
              <w:t xml:space="preserve">Достаточное владение </w:t>
            </w:r>
            <w:r>
              <w:t xml:space="preserve">навыками применения </w:t>
            </w:r>
            <w:r>
              <w:rPr>
                <w:rFonts w:eastAsia="Calibri"/>
                <w:lang w:eastAsia="en-US"/>
              </w:rPr>
              <w:t>правовых актов в области защиты государственной тайны и информационной безопасности</w:t>
            </w:r>
            <w:r>
              <w:rPr>
                <w:lang w:eastAsia="en-US"/>
              </w:rPr>
              <w:t>.</w:t>
            </w:r>
          </w:p>
        </w:tc>
      </w:tr>
    </w:tbl>
    <w:p w:rsidR="00F67B6B" w:rsidRDefault="00F67B6B" w:rsidP="004E496D">
      <w:pPr>
        <w:jc w:val="both"/>
      </w:pPr>
    </w:p>
    <w:p w:rsidR="00F67B6B" w:rsidRDefault="00F67B6B" w:rsidP="00F67B6B">
      <w:pPr>
        <w:jc w:val="both"/>
        <w:rPr>
          <w:b/>
        </w:rPr>
      </w:pPr>
      <w:r>
        <w:rPr>
          <w:b/>
        </w:rPr>
        <w:t>Шкала оценивания компетенции ПК-16.</w:t>
      </w:r>
    </w:p>
    <w:p w:rsidR="00F67B6B" w:rsidRDefault="00F67B6B" w:rsidP="00F67B6B">
      <w:pPr>
        <w:jc w:val="both"/>
        <w:rPr>
          <w:rFonts w:ascii="Times New Roman CYR" w:hAnsi="Times New Roman CYR" w:cs="Times New Roman CYR"/>
        </w:rPr>
      </w:pPr>
      <w:r>
        <w:rPr>
          <w:b/>
        </w:rPr>
        <w:t>Описание компетенции:</w:t>
      </w:r>
      <w:r w:rsidRPr="001731F0">
        <w:t xml:space="preserve"> </w:t>
      </w:r>
      <w:r>
        <w:rPr>
          <w:rFonts w:ascii="Times New Roman CYR" w:hAnsi="Times New Roman CYR" w:cs="Times New Roman CYR"/>
        </w:rPr>
        <w:t>Способность организовывать профессиональную деятельность в соответствии с требованиями основ делопроизводства, составлять планы и отчеты по утвержденным формам.</w:t>
      </w:r>
    </w:p>
    <w:p w:rsidR="00F67B6B" w:rsidRDefault="00F67B6B" w:rsidP="00F67B6B">
      <w:pPr>
        <w:jc w:val="both"/>
      </w:pPr>
    </w:p>
    <w:p w:rsidR="00F67B6B" w:rsidRDefault="00F67B6B" w:rsidP="00F67B6B">
      <w:pPr>
        <w:jc w:val="both"/>
      </w:pPr>
      <w:r w:rsidRPr="00CB3903">
        <w:rPr>
          <w:b/>
          <w:color w:val="000000"/>
          <w:shd w:val="clear" w:color="auto" w:fill="FFFFFF"/>
        </w:rPr>
        <w:t>Общая характеристика компетенции</w:t>
      </w:r>
      <w:r>
        <w:t xml:space="preserve">: </w:t>
      </w:r>
      <w:r w:rsidRPr="00CB3903">
        <w:t>Профессиональная компетенция  выпускника программы специалитета.</w:t>
      </w:r>
    </w:p>
    <w:p w:rsidR="00F67B6B" w:rsidRDefault="00F67B6B" w:rsidP="004E496D">
      <w:pPr>
        <w:jc w:val="both"/>
      </w:pPr>
    </w:p>
    <w:p w:rsidR="00F67B6B" w:rsidRPr="00F67B6B" w:rsidRDefault="00F67B6B" w:rsidP="004E496D">
      <w:pPr>
        <w:jc w:val="both"/>
        <w:rPr>
          <w:b/>
        </w:rPr>
      </w:pPr>
      <w:r w:rsidRPr="00F67B6B">
        <w:rPr>
          <w:b/>
        </w:rPr>
        <w:t>ПК-16.1.</w:t>
      </w:r>
    </w:p>
    <w:p w:rsidR="00F67B6B" w:rsidRDefault="00F67B6B" w:rsidP="00F67B6B">
      <w:pPr>
        <w:jc w:val="both"/>
      </w:pPr>
      <w:r w:rsidRPr="00F67B6B">
        <w:rPr>
          <w:b/>
        </w:rPr>
        <w:t>Описание:</w:t>
      </w:r>
      <w:r>
        <w:t xml:space="preserve"> Составление плана своей работы и отчет о его выполнении</w:t>
      </w:r>
    </w:p>
    <w:p w:rsidR="00F67B6B" w:rsidRDefault="00F67B6B" w:rsidP="00F67B6B">
      <w:pPr>
        <w:jc w:val="both"/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999"/>
        <w:gridCol w:w="2999"/>
        <w:gridCol w:w="11"/>
      </w:tblGrid>
      <w:tr w:rsidR="00F67B6B" w:rsidRPr="00CB3903" w:rsidTr="007220FD">
        <w:trPr>
          <w:jc w:val="center"/>
        </w:trPr>
        <w:tc>
          <w:tcPr>
            <w:tcW w:w="3005" w:type="dxa"/>
            <w:vMerge w:val="restart"/>
          </w:tcPr>
          <w:p w:rsidR="00F67B6B" w:rsidRPr="00CB3903" w:rsidRDefault="00F67B6B" w:rsidP="007220FD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Индикаторы компетенции</w:t>
            </w:r>
          </w:p>
        </w:tc>
        <w:tc>
          <w:tcPr>
            <w:tcW w:w="6009" w:type="dxa"/>
            <w:gridSpan w:val="3"/>
          </w:tcPr>
          <w:p w:rsidR="00F67B6B" w:rsidRPr="00CB3903" w:rsidRDefault="00F67B6B" w:rsidP="007220FD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F67B6B" w:rsidRPr="00CB3903" w:rsidTr="007220FD">
        <w:trPr>
          <w:gridAfter w:val="1"/>
          <w:wAfter w:w="11" w:type="dxa"/>
          <w:jc w:val="center"/>
        </w:trPr>
        <w:tc>
          <w:tcPr>
            <w:tcW w:w="3005" w:type="dxa"/>
            <w:vMerge/>
          </w:tcPr>
          <w:p w:rsidR="00F67B6B" w:rsidRPr="00CB3903" w:rsidRDefault="00F67B6B" w:rsidP="007220FD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F67B6B" w:rsidRPr="00CB3903" w:rsidRDefault="00F67B6B" w:rsidP="007220FD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2999" w:type="dxa"/>
          </w:tcPr>
          <w:p w:rsidR="00F67B6B" w:rsidRPr="00CB3903" w:rsidRDefault="00F67B6B" w:rsidP="007220FD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</w:tr>
      <w:tr w:rsidR="00F67B6B" w:rsidRPr="00CB3903" w:rsidTr="007220FD">
        <w:trPr>
          <w:gridAfter w:val="1"/>
          <w:wAfter w:w="11" w:type="dxa"/>
          <w:trHeight w:val="699"/>
          <w:jc w:val="center"/>
        </w:trPr>
        <w:tc>
          <w:tcPr>
            <w:tcW w:w="3005" w:type="dxa"/>
            <w:tcBorders>
              <w:bottom w:val="single" w:sz="4" w:space="0" w:color="auto"/>
            </w:tcBorders>
          </w:tcPr>
          <w:p w:rsidR="00F67B6B" w:rsidRPr="00CB3903" w:rsidRDefault="00F67B6B" w:rsidP="007220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CB3903">
              <w:rPr>
                <w:rFonts w:eastAsia="Calibri"/>
                <w:u w:val="single"/>
              </w:rPr>
              <w:t xml:space="preserve">Знания </w:t>
            </w:r>
          </w:p>
          <w:p w:rsidR="00F67B6B" w:rsidRPr="00CB3903" w:rsidRDefault="00F67B6B" w:rsidP="007220FD">
            <w:pPr>
              <w:tabs>
                <w:tab w:val="left" w:pos="0"/>
              </w:tabs>
              <w:ind w:right="141"/>
              <w:jc w:val="both"/>
              <w:rPr>
                <w:rFonts w:eastAsia="Calibri"/>
              </w:rPr>
            </w:pPr>
            <w:r w:rsidRPr="00CB3903">
              <w:rPr>
                <w:i/>
                <w:color w:val="000000"/>
                <w:u w:val="single"/>
              </w:rPr>
              <w:t>Знать: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порядок планирования своей работы и составления отчетов о выполнении таких планов.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</w:p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  <w:r w:rsidRPr="00CB3903">
              <w:rPr>
                <w:rFonts w:eastAsia="Calibri"/>
              </w:rPr>
              <w:t>Отсутствие знаний материала либо наличие грубых ошибок в основном материале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F67B6B" w:rsidRPr="00CB3903" w:rsidRDefault="00F67B6B" w:rsidP="007220FD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67B6B" w:rsidRPr="00CB3903" w:rsidRDefault="00F67B6B" w:rsidP="007220FD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Знание основного материала с незначительными погрешностями</w:t>
            </w:r>
          </w:p>
        </w:tc>
      </w:tr>
      <w:tr w:rsidR="00F67B6B" w:rsidRPr="00CB3903" w:rsidTr="007220FD">
        <w:trPr>
          <w:gridAfter w:val="1"/>
          <w:wAfter w:w="11" w:type="dxa"/>
          <w:trHeight w:val="2040"/>
          <w:jc w:val="center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CB3903">
              <w:rPr>
                <w:rFonts w:eastAsia="Calibri"/>
                <w:u w:val="single"/>
              </w:rPr>
              <w:t>Умения</w:t>
            </w:r>
          </w:p>
          <w:p w:rsidR="00F67B6B" w:rsidRPr="00CB3903" w:rsidRDefault="00F67B6B" w:rsidP="007220FD">
            <w:pPr>
              <w:tabs>
                <w:tab w:val="left" w:pos="0"/>
              </w:tabs>
              <w:ind w:right="141"/>
              <w:jc w:val="both"/>
              <w:rPr>
                <w:rFonts w:eastAsia="Calibri"/>
                <w:u w:val="single"/>
              </w:rPr>
            </w:pPr>
            <w:r w:rsidRPr="00CB3903">
              <w:rPr>
                <w:i/>
                <w:u w:val="single"/>
              </w:rPr>
              <w:t>Уметь:</w:t>
            </w:r>
            <w:r>
              <w:t xml:space="preserve"> составлять план своей работы и отчет о его выполнении</w:t>
            </w:r>
            <w:r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</w:pPr>
          </w:p>
          <w:p w:rsidR="00F67B6B" w:rsidRDefault="00F67B6B" w:rsidP="007220FD">
            <w:pPr>
              <w:jc w:val="both"/>
              <w:rPr>
                <w:lang w:eastAsia="en-US"/>
              </w:rPr>
            </w:pPr>
            <w:r w:rsidRPr="00CB3903">
              <w:t xml:space="preserve">Отсутствие умения </w:t>
            </w:r>
            <w:r>
              <w:t>составлять план своей работы и отчет о его выполнении</w:t>
            </w:r>
            <w:r>
              <w:rPr>
                <w:lang w:eastAsia="en-US"/>
              </w:rPr>
              <w:t>.</w:t>
            </w:r>
          </w:p>
          <w:p w:rsidR="00F67B6B" w:rsidRPr="00CB3903" w:rsidRDefault="00F67B6B" w:rsidP="007220FD">
            <w:pPr>
              <w:jc w:val="both"/>
            </w:pPr>
            <w:r w:rsidRPr="00CB3903"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</w:pPr>
          </w:p>
          <w:p w:rsidR="00F67B6B" w:rsidRPr="00CB3903" w:rsidRDefault="00F67B6B" w:rsidP="007220FD">
            <w:pPr>
              <w:jc w:val="both"/>
            </w:pPr>
            <w:r w:rsidRPr="00CB3903">
              <w:t xml:space="preserve">Умение </w:t>
            </w:r>
            <w:r>
              <w:t>составлять план своей работы и отчет о его выполнении</w:t>
            </w:r>
            <w:r>
              <w:rPr>
                <w:lang w:eastAsia="en-US"/>
              </w:rPr>
              <w:t>.</w:t>
            </w:r>
          </w:p>
        </w:tc>
      </w:tr>
      <w:tr w:rsidR="00F67B6B" w:rsidRPr="00CB3903" w:rsidTr="007220FD">
        <w:trPr>
          <w:gridAfter w:val="1"/>
          <w:wAfter w:w="11" w:type="dxa"/>
          <w:trHeight w:val="1871"/>
          <w:jc w:val="center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CB3903">
              <w:rPr>
                <w:rFonts w:eastAsia="Calibri"/>
                <w:u w:val="single"/>
              </w:rPr>
              <w:lastRenderedPageBreak/>
              <w:t xml:space="preserve">Навыки </w:t>
            </w:r>
          </w:p>
          <w:p w:rsidR="00F67B6B" w:rsidRPr="00CB3903" w:rsidRDefault="00F67B6B" w:rsidP="007220FD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9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Владеть: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составления плана своей работы и отчета о его выполнении.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</w:p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  <w:r w:rsidRPr="00CB3903">
              <w:rPr>
                <w:rFonts w:eastAsia="Calibri"/>
              </w:rPr>
              <w:t xml:space="preserve">Отсутствие владения </w:t>
            </w:r>
            <w:r>
              <w:t>навыками составления плана своей работы и отчета о его выполнении</w:t>
            </w:r>
            <w:r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</w:p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  <w:r w:rsidRPr="00CB3903">
              <w:rPr>
                <w:rFonts w:eastAsia="Calibri"/>
              </w:rPr>
              <w:t xml:space="preserve">Достаточное владение </w:t>
            </w:r>
            <w:r>
              <w:t>навыками составления плана своей работы и отчета о его выполнении</w:t>
            </w:r>
            <w:r>
              <w:rPr>
                <w:lang w:eastAsia="en-US"/>
              </w:rPr>
              <w:t>.</w:t>
            </w:r>
          </w:p>
        </w:tc>
      </w:tr>
    </w:tbl>
    <w:p w:rsidR="00F67B6B" w:rsidRDefault="00F67B6B" w:rsidP="004E496D">
      <w:pPr>
        <w:jc w:val="both"/>
      </w:pPr>
    </w:p>
    <w:p w:rsidR="00F67B6B" w:rsidRDefault="00F67B6B" w:rsidP="004E496D">
      <w:pPr>
        <w:jc w:val="both"/>
      </w:pPr>
    </w:p>
    <w:p w:rsidR="00F67B6B" w:rsidRPr="00F67B6B" w:rsidRDefault="00F67B6B" w:rsidP="004E496D">
      <w:pPr>
        <w:jc w:val="both"/>
        <w:rPr>
          <w:b/>
        </w:rPr>
      </w:pPr>
      <w:r w:rsidRPr="00F67B6B">
        <w:rPr>
          <w:b/>
        </w:rPr>
        <w:t>ПК-16.2.</w:t>
      </w:r>
    </w:p>
    <w:p w:rsidR="00F67B6B" w:rsidRDefault="00F67B6B" w:rsidP="004E496D">
      <w:pPr>
        <w:jc w:val="both"/>
      </w:pPr>
      <w:r w:rsidRPr="00F67B6B">
        <w:rPr>
          <w:b/>
        </w:rPr>
        <w:t>Описание:</w:t>
      </w:r>
      <w:r>
        <w:t xml:space="preserve"> Ведение документации по утверждённым формам, в том числе в электронной форме.</w:t>
      </w:r>
    </w:p>
    <w:p w:rsidR="00F67B6B" w:rsidRDefault="00F67B6B" w:rsidP="004E496D">
      <w:pPr>
        <w:jc w:val="both"/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999"/>
        <w:gridCol w:w="2999"/>
        <w:gridCol w:w="11"/>
      </w:tblGrid>
      <w:tr w:rsidR="00F67B6B" w:rsidRPr="00CB3903" w:rsidTr="007220FD">
        <w:trPr>
          <w:jc w:val="center"/>
        </w:trPr>
        <w:tc>
          <w:tcPr>
            <w:tcW w:w="3005" w:type="dxa"/>
            <w:vMerge w:val="restart"/>
          </w:tcPr>
          <w:p w:rsidR="00F67B6B" w:rsidRPr="00CB3903" w:rsidRDefault="00F67B6B" w:rsidP="007220FD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Индикаторы компетенции</w:t>
            </w:r>
          </w:p>
        </w:tc>
        <w:tc>
          <w:tcPr>
            <w:tcW w:w="6009" w:type="dxa"/>
            <w:gridSpan w:val="3"/>
          </w:tcPr>
          <w:p w:rsidR="00F67B6B" w:rsidRPr="00CB3903" w:rsidRDefault="00F67B6B" w:rsidP="007220FD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F67B6B" w:rsidRPr="00CB3903" w:rsidTr="007220FD">
        <w:trPr>
          <w:gridAfter w:val="1"/>
          <w:wAfter w:w="11" w:type="dxa"/>
          <w:jc w:val="center"/>
        </w:trPr>
        <w:tc>
          <w:tcPr>
            <w:tcW w:w="3005" w:type="dxa"/>
            <w:vMerge/>
          </w:tcPr>
          <w:p w:rsidR="00F67B6B" w:rsidRPr="00CB3903" w:rsidRDefault="00F67B6B" w:rsidP="007220FD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F67B6B" w:rsidRPr="00CB3903" w:rsidRDefault="00F67B6B" w:rsidP="007220FD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2999" w:type="dxa"/>
          </w:tcPr>
          <w:p w:rsidR="00F67B6B" w:rsidRPr="00CB3903" w:rsidRDefault="00F67B6B" w:rsidP="007220FD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</w:tr>
      <w:tr w:rsidR="00F67B6B" w:rsidRPr="00CB3903" w:rsidTr="007220FD">
        <w:trPr>
          <w:gridAfter w:val="1"/>
          <w:wAfter w:w="11" w:type="dxa"/>
          <w:trHeight w:val="699"/>
          <w:jc w:val="center"/>
        </w:trPr>
        <w:tc>
          <w:tcPr>
            <w:tcW w:w="3005" w:type="dxa"/>
            <w:tcBorders>
              <w:bottom w:val="single" w:sz="4" w:space="0" w:color="auto"/>
            </w:tcBorders>
          </w:tcPr>
          <w:p w:rsidR="00F67B6B" w:rsidRPr="00CB3903" w:rsidRDefault="00F67B6B" w:rsidP="007220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CB3903">
              <w:rPr>
                <w:rFonts w:eastAsia="Calibri"/>
                <w:u w:val="single"/>
              </w:rPr>
              <w:t xml:space="preserve">Знания </w:t>
            </w:r>
          </w:p>
          <w:p w:rsidR="00F67B6B" w:rsidRPr="00CB3903" w:rsidRDefault="00F67B6B" w:rsidP="007220FD">
            <w:pPr>
              <w:tabs>
                <w:tab w:val="left" w:pos="0"/>
              </w:tabs>
              <w:ind w:right="141"/>
              <w:jc w:val="both"/>
              <w:rPr>
                <w:rFonts w:eastAsia="Calibri"/>
              </w:rPr>
            </w:pPr>
            <w:r w:rsidRPr="00CB3903">
              <w:rPr>
                <w:i/>
                <w:color w:val="000000"/>
                <w:u w:val="single"/>
              </w:rPr>
              <w:t>Знать: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порядок ведения документации по утверждённым формам, в том числе в электронной форме</w:t>
            </w:r>
            <w:r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</w:p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  <w:r w:rsidRPr="00CB3903">
              <w:rPr>
                <w:rFonts w:eastAsia="Calibri"/>
              </w:rPr>
              <w:t>Отсутствие знаний материала либо наличие грубых ошибок в основном материале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F67B6B" w:rsidRPr="00CB3903" w:rsidRDefault="00F67B6B" w:rsidP="007220FD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67B6B" w:rsidRPr="00CB3903" w:rsidRDefault="00F67B6B" w:rsidP="007220FD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3903">
              <w:rPr>
                <w:rFonts w:ascii="Times New Roman" w:hAnsi="Times New Roman"/>
                <w:sz w:val="24"/>
                <w:szCs w:val="24"/>
              </w:rPr>
              <w:t>Знание основного материала с незначительными погрешностями</w:t>
            </w:r>
          </w:p>
        </w:tc>
      </w:tr>
      <w:tr w:rsidR="00F67B6B" w:rsidRPr="00CB3903" w:rsidTr="007220FD">
        <w:trPr>
          <w:gridAfter w:val="1"/>
          <w:wAfter w:w="11" w:type="dxa"/>
          <w:trHeight w:val="2040"/>
          <w:jc w:val="center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CB3903">
              <w:rPr>
                <w:rFonts w:eastAsia="Calibri"/>
                <w:u w:val="single"/>
              </w:rPr>
              <w:t>Умения</w:t>
            </w:r>
          </w:p>
          <w:p w:rsidR="00F67B6B" w:rsidRPr="00CB3903" w:rsidRDefault="00F67B6B" w:rsidP="007220FD">
            <w:pPr>
              <w:tabs>
                <w:tab w:val="left" w:pos="0"/>
              </w:tabs>
              <w:ind w:right="141"/>
              <w:jc w:val="both"/>
              <w:rPr>
                <w:rFonts w:eastAsia="Calibri"/>
                <w:u w:val="single"/>
              </w:rPr>
            </w:pPr>
            <w:r w:rsidRPr="00CB3903">
              <w:rPr>
                <w:i/>
                <w:u w:val="single"/>
              </w:rPr>
              <w:t>Уметь:</w:t>
            </w:r>
            <w:r>
              <w:t xml:space="preserve"> вести документацию по утверждённым формам, в том числе в электронной форме</w:t>
            </w:r>
            <w:r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</w:pPr>
          </w:p>
          <w:p w:rsidR="00F67B6B" w:rsidRPr="00CB3903" w:rsidRDefault="00F67B6B" w:rsidP="007220FD">
            <w:pPr>
              <w:jc w:val="both"/>
            </w:pPr>
            <w:r w:rsidRPr="00CB3903">
              <w:t xml:space="preserve">Отсутствие умения </w:t>
            </w:r>
            <w:r>
              <w:t>вести документацию по утверждённым формам, в том числе в электронной форме</w:t>
            </w:r>
            <w:r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</w:pPr>
          </w:p>
          <w:p w:rsidR="00F67B6B" w:rsidRPr="00CB3903" w:rsidRDefault="00F67B6B" w:rsidP="007220FD">
            <w:pPr>
              <w:jc w:val="both"/>
            </w:pPr>
            <w:r>
              <w:t>Умение вести документацию по утверждённым формам, в том числе в электронной форме</w:t>
            </w:r>
            <w:r>
              <w:rPr>
                <w:lang w:eastAsia="en-US"/>
              </w:rPr>
              <w:t>.</w:t>
            </w:r>
          </w:p>
        </w:tc>
      </w:tr>
      <w:tr w:rsidR="00F67B6B" w:rsidRPr="00CB3903" w:rsidTr="007220FD">
        <w:trPr>
          <w:gridAfter w:val="1"/>
          <w:wAfter w:w="11" w:type="dxa"/>
          <w:trHeight w:val="1871"/>
          <w:jc w:val="center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CB3903">
              <w:rPr>
                <w:rFonts w:eastAsia="Calibri"/>
                <w:u w:val="single"/>
              </w:rPr>
              <w:t xml:space="preserve">Навыки </w:t>
            </w:r>
          </w:p>
          <w:p w:rsidR="00F67B6B" w:rsidRPr="00CB3903" w:rsidRDefault="00F67B6B" w:rsidP="007220FD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9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Владеть: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FA8">
              <w:rPr>
                <w:rFonts w:ascii="Times New Roman" w:hAnsi="Times New Roman"/>
                <w:sz w:val="24"/>
                <w:szCs w:val="24"/>
              </w:rPr>
              <w:t>навыками ведения документации по утверждённым формам, в том числе в электронной форме.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</w:p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  <w:r w:rsidRPr="00CB3903">
              <w:rPr>
                <w:rFonts w:eastAsia="Calibri"/>
              </w:rPr>
              <w:t xml:space="preserve">Отсутствие владения </w:t>
            </w:r>
            <w:r w:rsidR="00884FA8">
              <w:t>навыками ведения документации по утверждённым формам, в том числе в электронной форме.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</w:p>
          <w:p w:rsidR="00F67B6B" w:rsidRPr="00CB3903" w:rsidRDefault="00F67B6B" w:rsidP="007220FD">
            <w:pPr>
              <w:jc w:val="both"/>
              <w:rPr>
                <w:rFonts w:eastAsia="Calibri"/>
              </w:rPr>
            </w:pPr>
            <w:r w:rsidRPr="00CB3903">
              <w:rPr>
                <w:rFonts w:eastAsia="Calibri"/>
              </w:rPr>
              <w:t xml:space="preserve">Достаточное владение </w:t>
            </w:r>
            <w:r w:rsidR="00884FA8">
              <w:t>навыками ведения документации по утверждённым формам, в том числе в электронной форме.</w:t>
            </w:r>
          </w:p>
        </w:tc>
      </w:tr>
    </w:tbl>
    <w:p w:rsidR="00F67B6B" w:rsidRPr="00F67B6B" w:rsidRDefault="00F67B6B" w:rsidP="004E496D">
      <w:pPr>
        <w:jc w:val="both"/>
      </w:pPr>
    </w:p>
    <w:p w:rsidR="0066195E" w:rsidRPr="00CB3903" w:rsidRDefault="0066195E" w:rsidP="008C198B">
      <w:pPr>
        <w:rPr>
          <w:rFonts w:eastAsia="Arial Unicode MS"/>
          <w:b/>
          <w:bCs/>
          <w:color w:val="000000"/>
          <w:u w:color="000000"/>
          <w:lang w:bidi="he-IL"/>
        </w:rPr>
      </w:pPr>
    </w:p>
    <w:p w:rsidR="0066195E" w:rsidRDefault="00884FA8" w:rsidP="0066195E">
      <w:pPr>
        <w:pStyle w:val="ab"/>
        <w:tabs>
          <w:tab w:val="left" w:pos="993"/>
          <w:tab w:val="left" w:pos="1276"/>
        </w:tabs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p w:rsidR="0066195E" w:rsidRPr="00CB3903" w:rsidRDefault="0066195E" w:rsidP="0066195E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012"/>
        <w:gridCol w:w="5012"/>
      </w:tblGrid>
      <w:tr w:rsidR="0066195E" w:rsidRPr="00CB3903" w:rsidTr="008C198B">
        <w:trPr>
          <w:jc w:val="center"/>
        </w:trPr>
        <w:tc>
          <w:tcPr>
            <w:tcW w:w="5012" w:type="dxa"/>
          </w:tcPr>
          <w:p w:rsidR="0066195E" w:rsidRPr="00884FA8" w:rsidRDefault="0066195E" w:rsidP="009718C1">
            <w:pPr>
              <w:rPr>
                <w:b/>
              </w:rPr>
            </w:pPr>
            <w:r w:rsidRPr="00884FA8">
              <w:rPr>
                <w:b/>
              </w:rPr>
              <w:t>Зачтено</w:t>
            </w:r>
          </w:p>
        </w:tc>
        <w:tc>
          <w:tcPr>
            <w:tcW w:w="5012" w:type="dxa"/>
          </w:tcPr>
          <w:p w:rsidR="0066195E" w:rsidRPr="00CB3903" w:rsidRDefault="0066195E" w:rsidP="00884FA8">
            <w:pPr>
              <w:jc w:val="both"/>
            </w:pPr>
            <w:r w:rsidRPr="00CB3903">
              <w:t xml:space="preserve">Высокая или хорошая подготовка с рядом незначительных ошибок, все предусмотренные рабочей программой практические задания выполнены. Допускается, что некоторые практические навыки работы могут быть частично сформированы. </w:t>
            </w:r>
          </w:p>
        </w:tc>
      </w:tr>
      <w:tr w:rsidR="0066195E" w:rsidRPr="00CB3903" w:rsidTr="008C198B">
        <w:trPr>
          <w:jc w:val="center"/>
        </w:trPr>
        <w:tc>
          <w:tcPr>
            <w:tcW w:w="5012" w:type="dxa"/>
          </w:tcPr>
          <w:p w:rsidR="0066195E" w:rsidRPr="00884FA8" w:rsidRDefault="0066195E" w:rsidP="009718C1">
            <w:pPr>
              <w:rPr>
                <w:b/>
              </w:rPr>
            </w:pPr>
            <w:r w:rsidRPr="00884FA8">
              <w:rPr>
                <w:b/>
              </w:rPr>
              <w:t>Не</w:t>
            </w:r>
            <w:r w:rsidR="00884FA8">
              <w:rPr>
                <w:b/>
              </w:rPr>
              <w:t xml:space="preserve"> </w:t>
            </w:r>
            <w:r w:rsidRPr="00884FA8">
              <w:rPr>
                <w:b/>
              </w:rPr>
              <w:t>зачтено</w:t>
            </w:r>
          </w:p>
        </w:tc>
        <w:tc>
          <w:tcPr>
            <w:tcW w:w="5012" w:type="dxa"/>
          </w:tcPr>
          <w:p w:rsidR="0066195E" w:rsidRPr="00CB3903" w:rsidRDefault="0066195E" w:rsidP="00884FA8">
            <w:pPr>
              <w:jc w:val="both"/>
            </w:pPr>
            <w:r w:rsidRPr="00CB3903">
              <w:t>Содержание дисциплины не освоено. Все практические задания не выполнены или выполнены с грубыми ошибками. Необходима дополнительная подготовка для успешного прохождения испытания.</w:t>
            </w:r>
          </w:p>
        </w:tc>
      </w:tr>
    </w:tbl>
    <w:p w:rsidR="0066195E" w:rsidRDefault="0066195E" w:rsidP="0066195E">
      <w:pPr>
        <w:ind w:left="360"/>
        <w:jc w:val="both"/>
      </w:pPr>
    </w:p>
    <w:p w:rsidR="00385416" w:rsidRDefault="00385416" w:rsidP="0066195E">
      <w:pPr>
        <w:ind w:left="360"/>
        <w:jc w:val="both"/>
      </w:pPr>
    </w:p>
    <w:p w:rsidR="00385416" w:rsidRDefault="00385416" w:rsidP="0066195E">
      <w:pPr>
        <w:ind w:left="360"/>
        <w:jc w:val="both"/>
      </w:pPr>
    </w:p>
    <w:p w:rsidR="00385416" w:rsidRPr="00385416" w:rsidRDefault="00385416" w:rsidP="00385416">
      <w:pPr>
        <w:pStyle w:val="ab"/>
        <w:ind w:left="0" w:right="-284"/>
        <w:rPr>
          <w:rFonts w:ascii="Times New Roman" w:hAnsi="Times New Roman"/>
          <w:sz w:val="24"/>
          <w:szCs w:val="24"/>
        </w:rPr>
      </w:pPr>
      <w:r w:rsidRPr="00385416">
        <w:rPr>
          <w:rFonts w:ascii="Times New Roman" w:hAnsi="Times New Roman"/>
          <w:b/>
          <w:sz w:val="24"/>
          <w:szCs w:val="24"/>
        </w:rPr>
        <w:lastRenderedPageBreak/>
        <w:t>5.2. Типовые контрольные задания или иные материалы, необходимые</w:t>
      </w:r>
      <w:r w:rsidRPr="00385416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385416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Pr="00385416">
        <w:rPr>
          <w:rFonts w:ascii="Times New Roman" w:hAnsi="Times New Roman"/>
          <w:sz w:val="24"/>
          <w:szCs w:val="24"/>
        </w:rPr>
        <w:t xml:space="preserve">. </w:t>
      </w:r>
    </w:p>
    <w:p w:rsidR="00385416" w:rsidRPr="00385416" w:rsidRDefault="00385416" w:rsidP="00385416">
      <w:pPr>
        <w:pStyle w:val="ab"/>
        <w:ind w:left="0" w:right="-284"/>
        <w:rPr>
          <w:rFonts w:ascii="Times New Roman" w:hAnsi="Times New Roman"/>
          <w:sz w:val="24"/>
          <w:szCs w:val="24"/>
        </w:rPr>
      </w:pPr>
    </w:p>
    <w:p w:rsidR="00C23687" w:rsidRPr="00385416" w:rsidRDefault="00385416" w:rsidP="00385416">
      <w:pPr>
        <w:pStyle w:val="ab"/>
        <w:ind w:left="0" w:right="-284"/>
        <w:rPr>
          <w:rFonts w:ascii="Times New Roman" w:hAnsi="Times New Roman"/>
          <w:b/>
          <w:sz w:val="24"/>
          <w:szCs w:val="24"/>
        </w:rPr>
      </w:pPr>
      <w:r w:rsidRPr="00385416">
        <w:rPr>
          <w:rFonts w:ascii="Times New Roman" w:hAnsi="Times New Roman"/>
          <w:b/>
          <w:sz w:val="24"/>
          <w:szCs w:val="24"/>
        </w:rPr>
        <w:t>5.2.1. Контрольные вопросы</w:t>
      </w:r>
      <w:r w:rsidR="00C30EE6">
        <w:rPr>
          <w:rFonts w:ascii="Times New Roman" w:hAnsi="Times New Roman"/>
          <w:b/>
          <w:sz w:val="24"/>
          <w:szCs w:val="24"/>
        </w:rPr>
        <w:t xml:space="preserve"> </w:t>
      </w:r>
      <w:r w:rsidR="00C23687">
        <w:rPr>
          <w:rFonts w:ascii="Times New Roman" w:hAnsi="Times New Roman"/>
          <w:b/>
          <w:sz w:val="24"/>
          <w:szCs w:val="24"/>
        </w:rPr>
        <w:t>(</w:t>
      </w:r>
      <w:r w:rsidR="00C30EE6">
        <w:rPr>
          <w:rFonts w:ascii="Times New Roman" w:hAnsi="Times New Roman"/>
          <w:b/>
          <w:sz w:val="24"/>
          <w:szCs w:val="24"/>
        </w:rPr>
        <w:t>примерный перечень</w:t>
      </w:r>
      <w:r w:rsidR="00C23687">
        <w:rPr>
          <w:rFonts w:ascii="Times New Roman" w:hAnsi="Times New Roman"/>
          <w:b/>
          <w:sz w:val="24"/>
          <w:szCs w:val="24"/>
        </w:rPr>
        <w:t>)</w:t>
      </w:r>
    </w:p>
    <w:p w:rsidR="00385416" w:rsidRPr="00385416" w:rsidRDefault="00385416" w:rsidP="00385416">
      <w:pPr>
        <w:pStyle w:val="ab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830"/>
        <w:gridCol w:w="4834"/>
      </w:tblGrid>
      <w:tr w:rsidR="00385416" w:rsidTr="00321ED5">
        <w:tc>
          <w:tcPr>
            <w:tcW w:w="4830" w:type="dxa"/>
          </w:tcPr>
          <w:p w:rsidR="00385416" w:rsidRDefault="00385416" w:rsidP="0066195E">
            <w:pPr>
              <w:jc w:val="both"/>
            </w:pPr>
            <w:r>
              <w:t>Вопросы</w:t>
            </w:r>
          </w:p>
        </w:tc>
        <w:tc>
          <w:tcPr>
            <w:tcW w:w="4834" w:type="dxa"/>
          </w:tcPr>
          <w:p w:rsidR="00385416" w:rsidRDefault="00385416" w:rsidP="0066195E">
            <w:pPr>
              <w:jc w:val="both"/>
            </w:pPr>
            <w:r>
              <w:t>Код формируемой компетенции</w:t>
            </w:r>
          </w:p>
        </w:tc>
      </w:tr>
      <w:tr w:rsidR="00385416" w:rsidTr="00321ED5">
        <w:tc>
          <w:tcPr>
            <w:tcW w:w="4830" w:type="dxa"/>
          </w:tcPr>
          <w:p w:rsidR="00385416" w:rsidRDefault="00385416" w:rsidP="0066195E">
            <w:pPr>
              <w:jc w:val="both"/>
            </w:pPr>
            <w:r>
              <w:t xml:space="preserve">1. </w:t>
            </w:r>
            <w:r w:rsidR="00C23687">
              <w:t>Правила работы эксперта с предметами и документами</w:t>
            </w:r>
          </w:p>
        </w:tc>
        <w:tc>
          <w:tcPr>
            <w:tcW w:w="4834" w:type="dxa"/>
          </w:tcPr>
          <w:p w:rsidR="00385416" w:rsidRDefault="00E77B0C" w:rsidP="0066195E">
            <w:pPr>
              <w:jc w:val="both"/>
            </w:pPr>
            <w:r>
              <w:t>ПК-10.1</w:t>
            </w:r>
          </w:p>
        </w:tc>
      </w:tr>
      <w:tr w:rsidR="00385416" w:rsidTr="00321ED5">
        <w:tc>
          <w:tcPr>
            <w:tcW w:w="4830" w:type="dxa"/>
          </w:tcPr>
          <w:p w:rsidR="00385416" w:rsidRDefault="00385416" w:rsidP="0066195E">
            <w:pPr>
              <w:jc w:val="both"/>
            </w:pPr>
            <w:r>
              <w:t>2.</w:t>
            </w:r>
            <w:r w:rsidR="00C23687">
              <w:t xml:space="preserve"> Особенности составления за</w:t>
            </w:r>
            <w:r w:rsidR="00C90814">
              <w:t>ключения эксперта</w:t>
            </w:r>
          </w:p>
        </w:tc>
        <w:tc>
          <w:tcPr>
            <w:tcW w:w="4834" w:type="dxa"/>
          </w:tcPr>
          <w:p w:rsidR="00385416" w:rsidRDefault="00E77B0C" w:rsidP="0066195E">
            <w:pPr>
              <w:jc w:val="both"/>
            </w:pPr>
            <w:r>
              <w:t>ПК-16.2</w:t>
            </w:r>
          </w:p>
        </w:tc>
      </w:tr>
      <w:tr w:rsidR="00385416" w:rsidTr="00321ED5">
        <w:tc>
          <w:tcPr>
            <w:tcW w:w="4830" w:type="dxa"/>
          </w:tcPr>
          <w:p w:rsidR="00385416" w:rsidRDefault="00385416" w:rsidP="0066195E">
            <w:pPr>
              <w:jc w:val="both"/>
            </w:pPr>
            <w:r>
              <w:t>3.</w:t>
            </w:r>
            <w:r w:rsidR="00C90814">
              <w:t xml:space="preserve"> Формирование криминалистических учётов</w:t>
            </w:r>
          </w:p>
        </w:tc>
        <w:tc>
          <w:tcPr>
            <w:tcW w:w="4834" w:type="dxa"/>
          </w:tcPr>
          <w:p w:rsidR="00385416" w:rsidRDefault="00E77B0C" w:rsidP="0066195E">
            <w:pPr>
              <w:jc w:val="both"/>
            </w:pPr>
            <w:r>
              <w:t>ПК-10.1</w:t>
            </w:r>
          </w:p>
        </w:tc>
      </w:tr>
      <w:tr w:rsidR="00385416" w:rsidTr="00321ED5">
        <w:tc>
          <w:tcPr>
            <w:tcW w:w="4830" w:type="dxa"/>
          </w:tcPr>
          <w:p w:rsidR="00385416" w:rsidRDefault="00385416" w:rsidP="0066195E">
            <w:pPr>
              <w:jc w:val="both"/>
            </w:pPr>
            <w:r>
              <w:t>4.</w:t>
            </w:r>
            <w:r w:rsidR="00C90814">
              <w:t xml:space="preserve"> Вероятностное заключение эксперта</w:t>
            </w:r>
          </w:p>
        </w:tc>
        <w:tc>
          <w:tcPr>
            <w:tcW w:w="4834" w:type="dxa"/>
          </w:tcPr>
          <w:p w:rsidR="00385416" w:rsidRDefault="00E77B0C" w:rsidP="0066195E">
            <w:pPr>
              <w:jc w:val="both"/>
            </w:pPr>
            <w:r>
              <w:t>ПК-16.2</w:t>
            </w:r>
          </w:p>
        </w:tc>
      </w:tr>
      <w:tr w:rsidR="00385416" w:rsidTr="00321ED5">
        <w:tc>
          <w:tcPr>
            <w:tcW w:w="4830" w:type="dxa"/>
          </w:tcPr>
          <w:p w:rsidR="00385416" w:rsidRDefault="00385416" w:rsidP="0066195E">
            <w:pPr>
              <w:jc w:val="both"/>
            </w:pPr>
            <w:r>
              <w:t xml:space="preserve">5. </w:t>
            </w:r>
            <w:r w:rsidR="00C90814">
              <w:t>Виды экспертиз</w:t>
            </w:r>
          </w:p>
        </w:tc>
        <w:tc>
          <w:tcPr>
            <w:tcW w:w="4834" w:type="dxa"/>
          </w:tcPr>
          <w:p w:rsidR="00385416" w:rsidRDefault="00E77B0C" w:rsidP="0066195E">
            <w:pPr>
              <w:jc w:val="both"/>
            </w:pPr>
            <w:r>
              <w:t>ПК-10.1</w:t>
            </w:r>
          </w:p>
        </w:tc>
      </w:tr>
      <w:tr w:rsidR="00DC0304" w:rsidTr="00321ED5">
        <w:tc>
          <w:tcPr>
            <w:tcW w:w="4830" w:type="dxa"/>
          </w:tcPr>
          <w:p w:rsidR="00DC0304" w:rsidRDefault="00DC0304" w:rsidP="0066195E">
            <w:pPr>
              <w:jc w:val="both"/>
            </w:pPr>
            <w:r>
              <w:t>6. Экспертные учреждения в правоохранительных органа: виды и структура</w:t>
            </w:r>
          </w:p>
        </w:tc>
        <w:tc>
          <w:tcPr>
            <w:tcW w:w="4834" w:type="dxa"/>
          </w:tcPr>
          <w:p w:rsidR="00DC0304" w:rsidRDefault="00DC0304" w:rsidP="0066195E">
            <w:pPr>
              <w:jc w:val="both"/>
            </w:pPr>
            <w:r>
              <w:t>ПК-16.2</w:t>
            </w:r>
          </w:p>
        </w:tc>
      </w:tr>
    </w:tbl>
    <w:p w:rsidR="00385416" w:rsidRDefault="00385416" w:rsidP="00321ED5">
      <w:pPr>
        <w:jc w:val="both"/>
      </w:pPr>
    </w:p>
    <w:p w:rsidR="00321ED5" w:rsidRDefault="00321ED5" w:rsidP="00321ED5">
      <w:pPr>
        <w:jc w:val="both"/>
        <w:rPr>
          <w:b/>
        </w:rPr>
      </w:pPr>
      <w:r w:rsidRPr="00321ED5">
        <w:rPr>
          <w:b/>
        </w:rPr>
        <w:t xml:space="preserve">5.2.2. Темы для </w:t>
      </w:r>
      <w:r w:rsidR="00AA59FB">
        <w:rPr>
          <w:b/>
        </w:rPr>
        <w:t>докладов, сообщений (примерный перечень)</w:t>
      </w:r>
    </w:p>
    <w:p w:rsidR="00AA59FB" w:rsidRDefault="00AA59FB" w:rsidP="00321ED5">
      <w:pPr>
        <w:jc w:val="both"/>
        <w:rPr>
          <w:b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830"/>
        <w:gridCol w:w="4834"/>
      </w:tblGrid>
      <w:tr w:rsidR="00AA59FB" w:rsidTr="00855D05">
        <w:tc>
          <w:tcPr>
            <w:tcW w:w="4830" w:type="dxa"/>
          </w:tcPr>
          <w:p w:rsidR="00AA59FB" w:rsidRDefault="00AA59FB" w:rsidP="00855D05">
            <w:pPr>
              <w:jc w:val="both"/>
            </w:pPr>
            <w:r>
              <w:t>Темы</w:t>
            </w:r>
          </w:p>
        </w:tc>
        <w:tc>
          <w:tcPr>
            <w:tcW w:w="4834" w:type="dxa"/>
          </w:tcPr>
          <w:p w:rsidR="00AA59FB" w:rsidRDefault="00AA59FB" w:rsidP="00855D05">
            <w:pPr>
              <w:jc w:val="both"/>
            </w:pPr>
            <w:r>
              <w:t>Код формируемой компетенции</w:t>
            </w:r>
          </w:p>
        </w:tc>
      </w:tr>
      <w:tr w:rsidR="00AA59FB" w:rsidTr="00855D05">
        <w:tc>
          <w:tcPr>
            <w:tcW w:w="4830" w:type="dxa"/>
          </w:tcPr>
          <w:p w:rsidR="00AA59FB" w:rsidRDefault="00AA59FB" w:rsidP="00855D05">
            <w:pPr>
              <w:jc w:val="both"/>
            </w:pPr>
            <w:r>
              <w:t xml:space="preserve">1. </w:t>
            </w:r>
            <w:r w:rsidRPr="00C90814">
              <w:t>Криминалистический учёт: порядок формирования объектов</w:t>
            </w:r>
          </w:p>
        </w:tc>
        <w:tc>
          <w:tcPr>
            <w:tcW w:w="4834" w:type="dxa"/>
          </w:tcPr>
          <w:p w:rsidR="00AA59FB" w:rsidRDefault="00E77B0C" w:rsidP="00855D05">
            <w:pPr>
              <w:jc w:val="both"/>
            </w:pPr>
            <w:r>
              <w:t>ПК-10.2</w:t>
            </w:r>
          </w:p>
        </w:tc>
      </w:tr>
      <w:tr w:rsidR="00AA59FB" w:rsidTr="00855D05">
        <w:tc>
          <w:tcPr>
            <w:tcW w:w="4830" w:type="dxa"/>
          </w:tcPr>
          <w:p w:rsidR="00AA59FB" w:rsidRDefault="00E77B0C" w:rsidP="00855D05">
            <w:pPr>
              <w:jc w:val="both"/>
            </w:pPr>
            <w:r>
              <w:t xml:space="preserve">2. </w:t>
            </w:r>
            <w:r w:rsidRPr="00C90814">
              <w:t>Этика эксперта при работе с документами и объектами</w:t>
            </w:r>
          </w:p>
        </w:tc>
        <w:tc>
          <w:tcPr>
            <w:tcW w:w="4834" w:type="dxa"/>
          </w:tcPr>
          <w:p w:rsidR="00AA59FB" w:rsidRDefault="00E77B0C" w:rsidP="00855D05">
            <w:pPr>
              <w:jc w:val="both"/>
            </w:pPr>
            <w:r>
              <w:t>ПК-10.2</w:t>
            </w:r>
          </w:p>
        </w:tc>
      </w:tr>
      <w:tr w:rsidR="00AA59FB" w:rsidTr="00855D05">
        <w:tc>
          <w:tcPr>
            <w:tcW w:w="4830" w:type="dxa"/>
          </w:tcPr>
          <w:p w:rsidR="00AA59FB" w:rsidRDefault="00E77B0C" w:rsidP="00855D05">
            <w:pPr>
              <w:jc w:val="both"/>
            </w:pPr>
            <w:r>
              <w:t xml:space="preserve">3. </w:t>
            </w:r>
            <w:r w:rsidRPr="00C90814">
              <w:t>Инициатива эксперта: пределы допустимости</w:t>
            </w:r>
          </w:p>
        </w:tc>
        <w:tc>
          <w:tcPr>
            <w:tcW w:w="4834" w:type="dxa"/>
          </w:tcPr>
          <w:p w:rsidR="00AA59FB" w:rsidRDefault="00E77B0C" w:rsidP="00855D05">
            <w:pPr>
              <w:jc w:val="both"/>
            </w:pPr>
            <w:r>
              <w:t>ПК-10.2</w:t>
            </w:r>
          </w:p>
        </w:tc>
      </w:tr>
      <w:tr w:rsidR="00AA59FB" w:rsidTr="00855D05">
        <w:tc>
          <w:tcPr>
            <w:tcW w:w="4830" w:type="dxa"/>
          </w:tcPr>
          <w:p w:rsidR="00AA59FB" w:rsidRDefault="00E77B0C" w:rsidP="00855D05">
            <w:pPr>
              <w:jc w:val="both"/>
            </w:pPr>
            <w:r>
              <w:t xml:space="preserve">4. </w:t>
            </w:r>
            <w:r w:rsidRPr="00C90814">
              <w:t>Деятельность экспертных учреждений</w:t>
            </w:r>
          </w:p>
        </w:tc>
        <w:tc>
          <w:tcPr>
            <w:tcW w:w="4834" w:type="dxa"/>
          </w:tcPr>
          <w:p w:rsidR="00AA59FB" w:rsidRDefault="00E77B0C" w:rsidP="00855D05">
            <w:pPr>
              <w:jc w:val="both"/>
            </w:pPr>
            <w:r>
              <w:t>ПК-16.2</w:t>
            </w:r>
          </w:p>
        </w:tc>
      </w:tr>
      <w:tr w:rsidR="00AA59FB" w:rsidTr="00855D05">
        <w:tc>
          <w:tcPr>
            <w:tcW w:w="4830" w:type="dxa"/>
          </w:tcPr>
          <w:p w:rsidR="00AA59FB" w:rsidRDefault="00E77B0C" w:rsidP="00855D05">
            <w:pPr>
              <w:jc w:val="both"/>
            </w:pPr>
            <w:r>
              <w:t xml:space="preserve">5. </w:t>
            </w:r>
            <w:r w:rsidRPr="00C90814">
              <w:t>Проблемы проведения экспертиз</w:t>
            </w:r>
          </w:p>
        </w:tc>
        <w:tc>
          <w:tcPr>
            <w:tcW w:w="4834" w:type="dxa"/>
          </w:tcPr>
          <w:p w:rsidR="00AA59FB" w:rsidRDefault="00E77B0C" w:rsidP="00855D05">
            <w:pPr>
              <w:jc w:val="both"/>
            </w:pPr>
            <w:r>
              <w:t>ПК-16.2</w:t>
            </w:r>
          </w:p>
        </w:tc>
      </w:tr>
      <w:tr w:rsidR="00AA59FB" w:rsidTr="00855D05">
        <w:tc>
          <w:tcPr>
            <w:tcW w:w="4830" w:type="dxa"/>
          </w:tcPr>
          <w:p w:rsidR="00AA59FB" w:rsidRDefault="00E77B0C" w:rsidP="00855D05">
            <w:pPr>
              <w:jc w:val="both"/>
            </w:pPr>
            <w:r>
              <w:t xml:space="preserve">6. </w:t>
            </w:r>
            <w:r w:rsidRPr="00C90814">
              <w:t>Использование справочной информации в ходе проведения экспертизы</w:t>
            </w:r>
          </w:p>
        </w:tc>
        <w:tc>
          <w:tcPr>
            <w:tcW w:w="4834" w:type="dxa"/>
          </w:tcPr>
          <w:p w:rsidR="00AA59FB" w:rsidRDefault="00E77B0C" w:rsidP="00855D05">
            <w:pPr>
              <w:jc w:val="both"/>
            </w:pPr>
            <w:r>
              <w:t>ПК-16.2</w:t>
            </w:r>
          </w:p>
        </w:tc>
      </w:tr>
      <w:tr w:rsidR="00AA59FB" w:rsidTr="00855D05">
        <w:tc>
          <w:tcPr>
            <w:tcW w:w="4830" w:type="dxa"/>
          </w:tcPr>
          <w:p w:rsidR="00AA59FB" w:rsidRDefault="00E77B0C" w:rsidP="00855D05">
            <w:pPr>
              <w:jc w:val="both"/>
            </w:pPr>
            <w:r>
              <w:t>7.</w:t>
            </w:r>
            <w:r w:rsidRPr="002D1979">
              <w:t xml:space="preserve"> Права и обязанности эксперта</w:t>
            </w:r>
          </w:p>
        </w:tc>
        <w:tc>
          <w:tcPr>
            <w:tcW w:w="4834" w:type="dxa"/>
          </w:tcPr>
          <w:p w:rsidR="00AA59FB" w:rsidRDefault="00E77B0C" w:rsidP="00855D05">
            <w:pPr>
              <w:jc w:val="both"/>
            </w:pPr>
            <w:r>
              <w:t>ПК-10.2</w:t>
            </w:r>
          </w:p>
        </w:tc>
      </w:tr>
      <w:tr w:rsidR="00AA59FB" w:rsidTr="00855D05">
        <w:tc>
          <w:tcPr>
            <w:tcW w:w="4830" w:type="dxa"/>
          </w:tcPr>
          <w:p w:rsidR="00AA59FB" w:rsidRDefault="00E77B0C" w:rsidP="00855D05">
            <w:pPr>
              <w:jc w:val="both"/>
            </w:pPr>
            <w:r>
              <w:t>8.</w:t>
            </w:r>
            <w:r w:rsidRPr="002D1979">
              <w:t xml:space="preserve"> Проблемы статуса специалиста</w:t>
            </w:r>
          </w:p>
        </w:tc>
        <w:tc>
          <w:tcPr>
            <w:tcW w:w="4834" w:type="dxa"/>
          </w:tcPr>
          <w:p w:rsidR="00AA59FB" w:rsidRDefault="00E77B0C" w:rsidP="00855D05">
            <w:pPr>
              <w:jc w:val="both"/>
            </w:pPr>
            <w:r>
              <w:t>ПК-16.2</w:t>
            </w:r>
          </w:p>
        </w:tc>
      </w:tr>
      <w:tr w:rsidR="00AA59FB" w:rsidTr="00855D05">
        <w:tc>
          <w:tcPr>
            <w:tcW w:w="4830" w:type="dxa"/>
          </w:tcPr>
          <w:p w:rsidR="00AA59FB" w:rsidRDefault="00E77B0C" w:rsidP="00855D05">
            <w:pPr>
              <w:jc w:val="both"/>
            </w:pPr>
            <w:r>
              <w:t>9.</w:t>
            </w:r>
            <w:r w:rsidRPr="002D1979">
              <w:t xml:space="preserve"> Контроль за проведением экспертизы: субъекты, полномочия</w:t>
            </w:r>
          </w:p>
        </w:tc>
        <w:tc>
          <w:tcPr>
            <w:tcW w:w="4834" w:type="dxa"/>
          </w:tcPr>
          <w:p w:rsidR="00AA59FB" w:rsidRDefault="00E77B0C" w:rsidP="00855D05">
            <w:pPr>
              <w:jc w:val="both"/>
            </w:pPr>
            <w:r>
              <w:t>ПК-16.2</w:t>
            </w:r>
          </w:p>
        </w:tc>
      </w:tr>
    </w:tbl>
    <w:p w:rsidR="00094D5E" w:rsidRDefault="00094D5E" w:rsidP="00094D5E">
      <w:pPr>
        <w:jc w:val="both"/>
      </w:pPr>
    </w:p>
    <w:p w:rsidR="00237B8E" w:rsidRPr="00CB3903" w:rsidRDefault="00321ED5" w:rsidP="00321ED5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84C7C" w:rsidRPr="00CB3903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Toc291510324"/>
      <w:r w:rsidR="00D84C7C" w:rsidRPr="00CB3903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  <w:bookmarkEnd w:id="2"/>
    </w:p>
    <w:p w:rsidR="00DA3874" w:rsidRPr="00CB3903" w:rsidRDefault="00DA3874" w:rsidP="00DA3874"/>
    <w:p w:rsidR="007220FD" w:rsidRDefault="007220FD" w:rsidP="007220FD">
      <w:pPr>
        <w:rPr>
          <w:b/>
        </w:rPr>
      </w:pPr>
      <w:r>
        <w:rPr>
          <w:b/>
        </w:rPr>
        <w:t>а) о</w:t>
      </w:r>
      <w:r w:rsidR="00DA3874" w:rsidRPr="00CB3903">
        <w:rPr>
          <w:b/>
        </w:rPr>
        <w:t>сновная литература</w:t>
      </w:r>
    </w:p>
    <w:p w:rsidR="007220FD" w:rsidRDefault="007220FD" w:rsidP="007220FD">
      <w:r w:rsidRPr="007220FD">
        <w:t xml:space="preserve">1. </w:t>
      </w:r>
      <w:r>
        <w:t>Сорокотягин, И. Н. Судебная экспертиза : учебник и практикум для академического бакалавриата / И. Н. Сорокотягин, Д. А. Сорокотягина. — М. : Издательство Юрайт, 2017. — 288 с. — Серия : Бакалавр. Академический курс (</w:t>
      </w:r>
      <w:hyperlink r:id="rId8" w:history="1">
        <w:r w:rsidRPr="000D618A">
          <w:rPr>
            <w:rStyle w:val="a8"/>
            <w:lang w:val="en-US"/>
          </w:rPr>
          <w:t>www</w:t>
        </w:r>
        <w:r w:rsidRPr="00D86B7F">
          <w:rPr>
            <w:rStyle w:val="a8"/>
          </w:rPr>
          <w:t>.</w:t>
        </w:r>
        <w:r w:rsidRPr="000D618A">
          <w:rPr>
            <w:rStyle w:val="a8"/>
            <w:lang w:val="en-US"/>
          </w:rPr>
          <w:t>garant</w:t>
        </w:r>
        <w:r w:rsidRPr="00D86B7F">
          <w:rPr>
            <w:rStyle w:val="a8"/>
          </w:rPr>
          <w:t>.</w:t>
        </w:r>
        <w:r w:rsidRPr="000D618A">
          <w:rPr>
            <w:rStyle w:val="a8"/>
            <w:lang w:val="en-US"/>
          </w:rPr>
          <w:t>ru</w:t>
        </w:r>
      </w:hyperlink>
      <w:r w:rsidRPr="00D86B7F">
        <w:t>)</w:t>
      </w:r>
    </w:p>
    <w:p w:rsidR="007220FD" w:rsidRDefault="007220FD" w:rsidP="007220FD">
      <w:r>
        <w:t xml:space="preserve">2. </w:t>
      </w:r>
      <w:r w:rsidRPr="007220FD">
        <w:rPr>
          <w:iCs/>
          <w:shd w:val="clear" w:color="auto" w:fill="FFFFFF"/>
        </w:rPr>
        <w:t xml:space="preserve">Теория судебной экспертизы: Учебник / Е.Р. Россинская, Е.И. Галяшина, А.М. Зинин; Под ред. Е.Р. Россинской. - М.: Норма: НИЦ ИНФРА-М, 2018. </w:t>
      </w:r>
    </w:p>
    <w:p w:rsidR="009718C1" w:rsidRDefault="007220FD" w:rsidP="009718C1">
      <w:r>
        <w:t>3. Технологические основы судебно-экспертной деятельности. Участие специалиста</w:t>
      </w:r>
      <w:r w:rsidR="00B37EE1">
        <w:t xml:space="preserve"> в процессуальных и непроцессуальных действиях: Учебное пособие / под. ред. В.А. Юматова – Н. Новгород, Изд-во ННГУ, 2012 – 441 с.</w:t>
      </w:r>
    </w:p>
    <w:p w:rsidR="007220FD" w:rsidRPr="007220FD" w:rsidRDefault="007220FD" w:rsidP="009718C1"/>
    <w:p w:rsidR="009718C1" w:rsidRPr="007220FD" w:rsidRDefault="007220FD" w:rsidP="009718C1">
      <w:pPr>
        <w:rPr>
          <w:b/>
        </w:rPr>
      </w:pPr>
      <w:r>
        <w:rPr>
          <w:b/>
        </w:rPr>
        <w:t>б</w:t>
      </w:r>
      <w:r w:rsidRPr="007220FD">
        <w:rPr>
          <w:b/>
        </w:rPr>
        <w:t>) дополнительная литература</w:t>
      </w:r>
    </w:p>
    <w:p w:rsidR="00B37EE1" w:rsidRDefault="007220FD" w:rsidP="009718C1">
      <w:r>
        <w:t>1.</w:t>
      </w:r>
      <w:r w:rsidR="00B37EE1">
        <w:t xml:space="preserve"> Бычкова Л.Ф. Б 95 ТЕОРИЯ СУДЕБНОЙ ЭКСПЕРТИЗЫ: курс лекций. Бишкек: Изд-во КРСУ, 2015. 118 с.</w:t>
      </w:r>
    </w:p>
    <w:p w:rsidR="00B37EE1" w:rsidRDefault="00B37EE1" w:rsidP="009718C1">
      <w:r>
        <w:t xml:space="preserve">2. Мишин А.В. Судебная экспертиза в досудебном производстве по уголовному делу: Учебное пособие – Казанский федеральный университет, 2017 – 84 с. </w:t>
      </w:r>
      <w:r w:rsidR="007220FD">
        <w:t xml:space="preserve"> </w:t>
      </w:r>
    </w:p>
    <w:p w:rsidR="007220FD" w:rsidRDefault="00B37EE1" w:rsidP="009718C1">
      <w:r>
        <w:lastRenderedPageBreak/>
        <w:t>3. Российская Е. Р., Галяшина Е. И. Настольная книга судьи: судебная экспертиза. — Москва : Проспект, 2018. — 464 с.</w:t>
      </w:r>
    </w:p>
    <w:p w:rsidR="00B37EE1" w:rsidRDefault="00B37EE1" w:rsidP="009718C1">
      <w:r>
        <w:t xml:space="preserve"> </w:t>
      </w:r>
    </w:p>
    <w:p w:rsidR="009718C1" w:rsidRPr="00B37EE1" w:rsidRDefault="009718C1" w:rsidP="009718C1">
      <w:pPr>
        <w:jc w:val="both"/>
        <w:rPr>
          <w:b/>
        </w:rPr>
      </w:pPr>
      <w:r w:rsidRPr="00B37EE1">
        <w:rPr>
          <w:b/>
        </w:rPr>
        <w:t>в) программное обеспечение и Интернет-ресурсы:</w:t>
      </w:r>
    </w:p>
    <w:p w:rsidR="000D449B" w:rsidRDefault="000D449B" w:rsidP="00B37EE1">
      <w:pPr>
        <w:jc w:val="both"/>
      </w:pPr>
    </w:p>
    <w:p w:rsidR="00B37EE1" w:rsidRPr="00414460" w:rsidRDefault="00B37EE1" w:rsidP="00B37EE1">
      <w:pPr>
        <w:numPr>
          <w:ilvl w:val="0"/>
          <w:numId w:val="14"/>
        </w:numPr>
        <w:tabs>
          <w:tab w:val="left" w:pos="180"/>
          <w:tab w:val="left" w:pos="993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</w:pPr>
      <w:r w:rsidRPr="00414460">
        <w:t>Справочная правовая система «Гарант»</w:t>
      </w:r>
      <w:hyperlink r:id="rId9" w:history="1">
        <w:r w:rsidRPr="00414460">
          <w:rPr>
            <w:rStyle w:val="a8"/>
            <w:rFonts w:eastAsiaTheme="minorEastAsia"/>
          </w:rPr>
          <w:t>www.garant.ru</w:t>
        </w:r>
      </w:hyperlink>
      <w:r w:rsidRPr="00414460">
        <w:t xml:space="preserve">: </w:t>
      </w:r>
    </w:p>
    <w:p w:rsidR="00B37EE1" w:rsidRPr="00414460" w:rsidRDefault="00B37EE1" w:rsidP="00B37EE1">
      <w:pPr>
        <w:numPr>
          <w:ilvl w:val="0"/>
          <w:numId w:val="14"/>
        </w:numPr>
        <w:tabs>
          <w:tab w:val="left" w:pos="180"/>
          <w:tab w:val="left" w:pos="993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eastAsiaTheme="minorEastAsia"/>
        </w:rPr>
      </w:pPr>
      <w:r w:rsidRPr="00414460">
        <w:t xml:space="preserve"> Справочная правовая система «КонсультантПлюс»: </w:t>
      </w:r>
      <w:hyperlink r:id="rId10" w:history="1">
        <w:r w:rsidRPr="00414460">
          <w:rPr>
            <w:rStyle w:val="a8"/>
            <w:rFonts w:eastAsiaTheme="minorEastAsia"/>
          </w:rPr>
          <w:t>www.consultant.ru</w:t>
        </w:r>
      </w:hyperlink>
    </w:p>
    <w:p w:rsidR="00B37EE1" w:rsidRPr="00414460" w:rsidRDefault="00B37EE1" w:rsidP="00B37EE1">
      <w:pPr>
        <w:numPr>
          <w:ilvl w:val="0"/>
          <w:numId w:val="14"/>
        </w:numPr>
        <w:tabs>
          <w:tab w:val="left" w:pos="180"/>
          <w:tab w:val="left" w:pos="993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eastAsiaTheme="minorEastAsia"/>
        </w:rPr>
      </w:pPr>
      <w:r w:rsidRPr="00414460">
        <w:rPr>
          <w:rFonts w:eastAsiaTheme="minorEastAsia"/>
        </w:rPr>
        <w:t>Электронно-библиотечная система «Знаниум»</w:t>
      </w:r>
      <w:hyperlink r:id="rId11" w:history="1">
        <w:r w:rsidRPr="00414460">
          <w:rPr>
            <w:rStyle w:val="a8"/>
            <w:rFonts w:eastAsiaTheme="minorEastAsia"/>
          </w:rPr>
          <w:t>http://znanium.com/</w:t>
        </w:r>
      </w:hyperlink>
    </w:p>
    <w:p w:rsidR="00B37EE1" w:rsidRPr="00414460" w:rsidRDefault="00B37EE1" w:rsidP="00B37EE1">
      <w:pPr>
        <w:numPr>
          <w:ilvl w:val="0"/>
          <w:numId w:val="14"/>
        </w:numPr>
        <w:tabs>
          <w:tab w:val="left" w:pos="180"/>
          <w:tab w:val="left" w:pos="993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eastAsiaTheme="minorEastAsia"/>
        </w:rPr>
      </w:pPr>
      <w:r w:rsidRPr="00414460">
        <w:t xml:space="preserve">Фундаментальная библиотека ННГУ </w:t>
      </w:r>
      <w:hyperlink r:id="rId12" w:history="1">
        <w:r w:rsidRPr="00414460">
          <w:rPr>
            <w:rStyle w:val="a8"/>
          </w:rPr>
          <w:t>http://www.lib.unn.ru/</w:t>
        </w:r>
      </w:hyperlink>
    </w:p>
    <w:p w:rsidR="00B37EE1" w:rsidRPr="00414460" w:rsidRDefault="00B37EE1" w:rsidP="00B37EE1">
      <w:pPr>
        <w:numPr>
          <w:ilvl w:val="0"/>
          <w:numId w:val="14"/>
        </w:numPr>
        <w:tabs>
          <w:tab w:val="left" w:pos="180"/>
          <w:tab w:val="left" w:pos="993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eastAsiaTheme="minorEastAsia"/>
        </w:rPr>
      </w:pPr>
      <w:r w:rsidRPr="00414460">
        <w:t xml:space="preserve">Электронно-библиотечная система «Юрайт» </w:t>
      </w:r>
      <w:hyperlink r:id="rId13" w:history="1">
        <w:r w:rsidRPr="00414460">
          <w:rPr>
            <w:rStyle w:val="a8"/>
          </w:rPr>
          <w:t>http://biblio-online.ru</w:t>
        </w:r>
      </w:hyperlink>
    </w:p>
    <w:p w:rsidR="009718C1" w:rsidRDefault="009718C1" w:rsidP="00B37EE1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449B" w:rsidRDefault="000D449B" w:rsidP="008C198B">
      <w:pPr>
        <w:pStyle w:val="af4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449B" w:rsidRPr="001E3215" w:rsidRDefault="000D449B" w:rsidP="000D449B">
      <w:pPr>
        <w:ind w:right="-284"/>
        <w:jc w:val="center"/>
        <w:rPr>
          <w:b/>
        </w:rPr>
      </w:pPr>
      <w:r>
        <w:rPr>
          <w:b/>
        </w:rPr>
        <w:t xml:space="preserve">7. </w:t>
      </w:r>
      <w:r w:rsidRPr="001E3215">
        <w:rPr>
          <w:b/>
        </w:rPr>
        <w:t>Материально-техническое обеспечение дисциплины</w:t>
      </w:r>
    </w:p>
    <w:p w:rsidR="000D449B" w:rsidRDefault="000D449B" w:rsidP="000D449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D449B" w:rsidRDefault="000D449B" w:rsidP="000D44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49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компьютерное р/м преподавателя, проектор, экран, доска и доступ к сети Интернет;</w:t>
      </w:r>
    </w:p>
    <w:p w:rsidR="000D449B" w:rsidRPr="001E3215" w:rsidRDefault="000D449B" w:rsidP="000D44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компьютерная техника </w:t>
      </w:r>
      <w:r w:rsidRPr="001E3215">
        <w:rPr>
          <w:rFonts w:ascii="Times New Roman" w:hAnsi="Times New Roman" w:cs="Times New Roman"/>
          <w:sz w:val="24"/>
          <w:szCs w:val="24"/>
        </w:rPr>
        <w:t>с возможностью подключени</w:t>
      </w:r>
      <w:r>
        <w:rPr>
          <w:rFonts w:ascii="Times New Roman" w:hAnsi="Times New Roman" w:cs="Times New Roman"/>
          <w:sz w:val="24"/>
          <w:szCs w:val="24"/>
        </w:rPr>
        <w:t>я к сети "Интернет" и обеспечением доступа</w:t>
      </w:r>
      <w:r w:rsidRPr="001E3215">
        <w:rPr>
          <w:rFonts w:ascii="Times New Roman" w:hAnsi="Times New Roman" w:cs="Times New Roman"/>
          <w:sz w:val="24"/>
          <w:szCs w:val="24"/>
        </w:rPr>
        <w:t xml:space="preserve"> в электронную инфо</w:t>
      </w:r>
      <w:r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:rsidR="009718C1" w:rsidRDefault="009718C1" w:rsidP="00B37EE1">
      <w:pPr>
        <w:jc w:val="both"/>
        <w:rPr>
          <w:color w:val="000000"/>
        </w:rPr>
      </w:pPr>
    </w:p>
    <w:p w:rsidR="00E77B0C" w:rsidRDefault="00E77B0C" w:rsidP="00E77B0C">
      <w:pPr>
        <w:jc w:val="both"/>
      </w:pPr>
    </w:p>
    <w:p w:rsidR="00C97521" w:rsidRPr="00CB3903" w:rsidRDefault="009718C1" w:rsidP="00E77B0C">
      <w:pPr>
        <w:jc w:val="both"/>
      </w:pPr>
      <w:r w:rsidRPr="00CB3903">
        <w:t xml:space="preserve">Программа составлена в соответствии с требованиями </w:t>
      </w:r>
      <w:r w:rsidR="00C97521">
        <w:t xml:space="preserve">ОС </w:t>
      </w:r>
      <w:r w:rsidR="00132A91">
        <w:t xml:space="preserve">ВО ННГУ </w:t>
      </w:r>
      <w:r w:rsidR="00C97521">
        <w:t xml:space="preserve">по </w:t>
      </w:r>
      <w:r w:rsidRPr="00CB3903">
        <w:t xml:space="preserve"> </w:t>
      </w:r>
      <w:r w:rsidR="00C97521" w:rsidRPr="00CB3903">
        <w:t xml:space="preserve">специальности 40.05.03 </w:t>
      </w:r>
      <w:r w:rsidR="00C97521">
        <w:t>«</w:t>
      </w:r>
      <w:r w:rsidR="00C97521" w:rsidRPr="00CB3903">
        <w:t>Судебная экспертиза</w:t>
      </w:r>
      <w:r w:rsidR="00C97521">
        <w:t>»</w:t>
      </w:r>
      <w:r w:rsidR="00C97521" w:rsidRPr="00CB3903">
        <w:t>,</w:t>
      </w:r>
      <w:r w:rsidR="00C97521">
        <w:t xml:space="preserve"> </w:t>
      </w:r>
      <w:r w:rsidR="00C97521" w:rsidRPr="00CB3903">
        <w:t xml:space="preserve">специализация </w:t>
      </w:r>
      <w:r w:rsidR="00C97521">
        <w:t>«</w:t>
      </w:r>
      <w:r w:rsidR="00C97521" w:rsidRPr="00CB3903">
        <w:t>Экономические экспертизы</w:t>
      </w:r>
      <w:r w:rsidR="00C97521">
        <w:t>»</w:t>
      </w:r>
      <w:r w:rsidR="00C97521" w:rsidRPr="00CB3903">
        <w:t>.</w:t>
      </w:r>
    </w:p>
    <w:p w:rsidR="00665116" w:rsidRPr="00CB3903" w:rsidRDefault="00665116" w:rsidP="00665116"/>
    <w:p w:rsidR="009D0ADC" w:rsidRPr="00CB3903" w:rsidRDefault="009D0ADC" w:rsidP="00E932E0">
      <w:pPr>
        <w:ind w:firstLine="720"/>
        <w:jc w:val="both"/>
      </w:pPr>
    </w:p>
    <w:p w:rsidR="00AC1470" w:rsidRPr="00CB3903" w:rsidRDefault="00924687" w:rsidP="00924687">
      <w:pPr>
        <w:ind w:firstLine="720"/>
        <w:jc w:val="both"/>
      </w:pPr>
      <w:r w:rsidRPr="00CB3903">
        <w:t>Автор</w:t>
      </w:r>
      <w:r w:rsidR="00AC1470" w:rsidRPr="00CB3903">
        <w:t xml:space="preserve">: </w:t>
      </w:r>
      <w:r w:rsidR="00AC1470" w:rsidRPr="00CB3903">
        <w:tab/>
      </w:r>
      <w:r w:rsidRPr="00CB3903">
        <w:t xml:space="preserve">кандидат юридических наук, </w:t>
      </w:r>
      <w:r w:rsidR="00023FBB" w:rsidRPr="00CB3903">
        <w:t>доцент</w:t>
      </w:r>
      <w:r w:rsidRPr="00CB3903">
        <w:t xml:space="preserve"> И.С. Тарасов</w:t>
      </w:r>
    </w:p>
    <w:p w:rsidR="00AC1470" w:rsidRPr="00CB3903" w:rsidRDefault="00AC1470" w:rsidP="00AC1470">
      <w:pPr>
        <w:ind w:firstLine="720"/>
        <w:jc w:val="both"/>
      </w:pPr>
    </w:p>
    <w:p w:rsidR="00AC1470" w:rsidRPr="00CB3903" w:rsidRDefault="00AC1470" w:rsidP="002E0E27">
      <w:pPr>
        <w:ind w:firstLine="720"/>
        <w:jc w:val="both"/>
      </w:pPr>
      <w:r w:rsidRPr="00CB3903">
        <w:t xml:space="preserve">Рецензент: </w:t>
      </w:r>
      <w:r w:rsidR="009A3AED" w:rsidRPr="00CB3903">
        <w:t>кандидат юридических наук, доцент Л.П. Ижнина</w:t>
      </w:r>
    </w:p>
    <w:p w:rsidR="00AC1470" w:rsidRPr="00CB3903" w:rsidRDefault="00AC1470" w:rsidP="00AC1470">
      <w:pPr>
        <w:ind w:firstLine="720"/>
        <w:jc w:val="both"/>
      </w:pPr>
    </w:p>
    <w:p w:rsidR="00AC1470" w:rsidRPr="00CB3903" w:rsidRDefault="00AC1470" w:rsidP="00AC1470">
      <w:pPr>
        <w:ind w:firstLine="720"/>
        <w:jc w:val="both"/>
      </w:pPr>
      <w:r w:rsidRPr="00CB3903">
        <w:t xml:space="preserve">Заведующая кафедрой уголовного права и </w:t>
      </w:r>
    </w:p>
    <w:p w:rsidR="00AC1470" w:rsidRPr="00CB3903" w:rsidRDefault="00AC1470" w:rsidP="00AC1470">
      <w:pPr>
        <w:ind w:firstLine="720"/>
        <w:jc w:val="both"/>
      </w:pPr>
      <w:r w:rsidRPr="00CB3903">
        <w:t>процесса ННГУ им. Н.И. Лобачевского</w:t>
      </w:r>
    </w:p>
    <w:p w:rsidR="00AC1470" w:rsidRPr="00CB3903" w:rsidRDefault="00AC1470" w:rsidP="00AC1470">
      <w:pPr>
        <w:ind w:firstLine="720"/>
        <w:jc w:val="both"/>
      </w:pPr>
      <w:r w:rsidRPr="00CB3903">
        <w:t xml:space="preserve">к.ю.н., доцент </w:t>
      </w:r>
      <w:r w:rsidRPr="00CB3903">
        <w:tab/>
      </w:r>
      <w:r w:rsidRPr="00CB3903">
        <w:tab/>
      </w:r>
      <w:r w:rsidRPr="00CB3903">
        <w:tab/>
      </w:r>
      <w:r w:rsidRPr="00CB3903">
        <w:tab/>
      </w:r>
      <w:r w:rsidRPr="00CB3903">
        <w:tab/>
      </w:r>
      <w:r w:rsidRPr="00CB3903">
        <w:tab/>
      </w:r>
      <w:r w:rsidRPr="00CB3903">
        <w:tab/>
        <w:t>Л.П. Ижнина</w:t>
      </w:r>
    </w:p>
    <w:p w:rsidR="00AC1470" w:rsidRPr="00CB3903" w:rsidRDefault="00AC1470" w:rsidP="00AC1470">
      <w:pPr>
        <w:ind w:firstLine="720"/>
        <w:jc w:val="both"/>
      </w:pPr>
    </w:p>
    <w:p w:rsidR="00665116" w:rsidRPr="00CB3903" w:rsidRDefault="00665116" w:rsidP="00665116"/>
    <w:p w:rsidR="00CB6244" w:rsidRPr="00CB3903" w:rsidRDefault="00CB6244" w:rsidP="00CB6244">
      <w:pPr>
        <w:rPr>
          <w:lang w:eastAsia="en-US"/>
        </w:rPr>
      </w:pPr>
      <w:r w:rsidRPr="00CB3903">
        <w:t xml:space="preserve">Рабочая программа одобрена на заседании Учебно-методической комиссии юридического факультета от </w:t>
      </w:r>
      <w:r w:rsidR="00132A91">
        <w:rPr>
          <w:u w:val="single"/>
        </w:rPr>
        <w:t xml:space="preserve">11.06. </w:t>
      </w:r>
      <w:r w:rsidR="00023FBB" w:rsidRPr="00CB3903">
        <w:rPr>
          <w:u w:val="single"/>
        </w:rPr>
        <w:t>202</w:t>
      </w:r>
      <w:r w:rsidR="00F76814" w:rsidRPr="00CB3903">
        <w:rPr>
          <w:u w:val="single"/>
        </w:rPr>
        <w:t>1</w:t>
      </w:r>
      <w:r w:rsidRPr="00CB3903">
        <w:t xml:space="preserve"> года, протокол № _</w:t>
      </w:r>
      <w:r w:rsidR="00132A91">
        <w:rPr>
          <w:u w:val="single"/>
        </w:rPr>
        <w:t>75</w:t>
      </w:r>
    </w:p>
    <w:p w:rsidR="00CB6244" w:rsidRPr="00CB3903" w:rsidRDefault="00CB6244" w:rsidP="00CB6244">
      <w:pPr>
        <w:spacing w:before="360"/>
        <w:contextualSpacing/>
      </w:pPr>
    </w:p>
    <w:p w:rsidR="00CB6244" w:rsidRPr="00CB3903" w:rsidRDefault="00CB6244" w:rsidP="00CB6244">
      <w:pPr>
        <w:tabs>
          <w:tab w:val="right" w:pos="9072"/>
        </w:tabs>
        <w:spacing w:before="360"/>
        <w:contextualSpacing/>
      </w:pPr>
    </w:p>
    <w:p w:rsidR="00164189" w:rsidRPr="00CB3903" w:rsidRDefault="00164189" w:rsidP="00CB6244"/>
    <w:sectPr w:rsidR="00164189" w:rsidRPr="00CB3903" w:rsidSect="00E932E0">
      <w:footerReference w:type="even" r:id="rId14"/>
      <w:footerReference w:type="default" r:id="rId15"/>
      <w:pgSz w:w="11906" w:h="16838"/>
      <w:pgMar w:top="851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2A" w:rsidRDefault="006E352A">
      <w:r>
        <w:separator/>
      </w:r>
    </w:p>
  </w:endnote>
  <w:endnote w:type="continuationSeparator" w:id="0">
    <w:p w:rsidR="006E352A" w:rsidRDefault="006E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21" w:rsidRDefault="00C97521" w:rsidP="00C40B3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7521" w:rsidRDefault="00C97521" w:rsidP="00E932E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21" w:rsidRDefault="00C97521" w:rsidP="00B365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5C67">
      <w:rPr>
        <w:rStyle w:val="a4"/>
        <w:noProof/>
      </w:rPr>
      <w:t>2</w:t>
    </w:r>
    <w:r>
      <w:rPr>
        <w:rStyle w:val="a4"/>
      </w:rPr>
      <w:fldChar w:fldCharType="end"/>
    </w:r>
  </w:p>
  <w:p w:rsidR="00C97521" w:rsidRDefault="00C97521" w:rsidP="00E932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2A" w:rsidRDefault="006E352A">
      <w:r>
        <w:separator/>
      </w:r>
    </w:p>
  </w:footnote>
  <w:footnote w:type="continuationSeparator" w:id="0">
    <w:p w:rsidR="006E352A" w:rsidRDefault="006E3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152"/>
    <w:multiLevelType w:val="hybridMultilevel"/>
    <w:tmpl w:val="57E8D906"/>
    <w:lvl w:ilvl="0" w:tplc="5D783EB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32EF"/>
    <w:multiLevelType w:val="hybridMultilevel"/>
    <w:tmpl w:val="406CE416"/>
    <w:lvl w:ilvl="0" w:tplc="00F28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1A0486"/>
    <w:multiLevelType w:val="hybridMultilevel"/>
    <w:tmpl w:val="489C1154"/>
    <w:lvl w:ilvl="0" w:tplc="9BD4B86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A5F7F"/>
    <w:multiLevelType w:val="hybridMultilevel"/>
    <w:tmpl w:val="A8C0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F4D31"/>
    <w:multiLevelType w:val="hybridMultilevel"/>
    <w:tmpl w:val="418C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93BA3"/>
    <w:multiLevelType w:val="hybridMultilevel"/>
    <w:tmpl w:val="4EEE5318"/>
    <w:lvl w:ilvl="0" w:tplc="4636194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E53F3"/>
    <w:multiLevelType w:val="hybridMultilevel"/>
    <w:tmpl w:val="73A287F4"/>
    <w:lvl w:ilvl="0" w:tplc="0608A7F2">
      <w:start w:val="5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0A33DBF"/>
    <w:multiLevelType w:val="hybridMultilevel"/>
    <w:tmpl w:val="F9ACC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57D8C"/>
    <w:multiLevelType w:val="multilevel"/>
    <w:tmpl w:val="236E91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D9F56DF"/>
    <w:multiLevelType w:val="hybridMultilevel"/>
    <w:tmpl w:val="A8C0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778C1"/>
    <w:multiLevelType w:val="hybridMultilevel"/>
    <w:tmpl w:val="58309C0A"/>
    <w:lvl w:ilvl="0" w:tplc="FFFFFFF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E6B8A"/>
    <w:multiLevelType w:val="hybridMultilevel"/>
    <w:tmpl w:val="DAC2D2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066F9"/>
    <w:multiLevelType w:val="hybridMultilevel"/>
    <w:tmpl w:val="D478A026"/>
    <w:lvl w:ilvl="0" w:tplc="7676167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06617"/>
    <w:multiLevelType w:val="hybridMultilevel"/>
    <w:tmpl w:val="1DBA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91733"/>
    <w:multiLevelType w:val="hybridMultilevel"/>
    <w:tmpl w:val="8C982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750B7"/>
    <w:multiLevelType w:val="hybridMultilevel"/>
    <w:tmpl w:val="8A2EAA08"/>
    <w:lvl w:ilvl="0" w:tplc="7676167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7" w15:restartNumberingAfterBreak="0">
    <w:nsid w:val="4F6F0F61"/>
    <w:multiLevelType w:val="hybridMultilevel"/>
    <w:tmpl w:val="626C3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327DB"/>
    <w:multiLevelType w:val="hybridMultilevel"/>
    <w:tmpl w:val="827E7D38"/>
    <w:lvl w:ilvl="0" w:tplc="57CC99BE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80298"/>
    <w:multiLevelType w:val="hybridMultilevel"/>
    <w:tmpl w:val="77A8F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3A244C"/>
    <w:multiLevelType w:val="hybridMultilevel"/>
    <w:tmpl w:val="AFD27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580BF1"/>
    <w:multiLevelType w:val="hybridMultilevel"/>
    <w:tmpl w:val="FA401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D374B8"/>
    <w:multiLevelType w:val="hybridMultilevel"/>
    <w:tmpl w:val="CE983DA8"/>
    <w:lvl w:ilvl="0" w:tplc="B5C48EE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4" w15:restartNumberingAfterBreak="0">
    <w:nsid w:val="68611A05"/>
    <w:multiLevelType w:val="hybridMultilevel"/>
    <w:tmpl w:val="5D58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E2134"/>
    <w:multiLevelType w:val="hybridMultilevel"/>
    <w:tmpl w:val="047EC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824ED"/>
    <w:multiLevelType w:val="hybridMultilevel"/>
    <w:tmpl w:val="FD86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32905"/>
    <w:multiLevelType w:val="hybridMultilevel"/>
    <w:tmpl w:val="B20E3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19"/>
  </w:num>
  <w:num w:numId="5">
    <w:abstractNumId w:val="21"/>
  </w:num>
  <w:num w:numId="6">
    <w:abstractNumId w:val="20"/>
  </w:num>
  <w:num w:numId="7">
    <w:abstractNumId w:val="2"/>
  </w:num>
  <w:num w:numId="8">
    <w:abstractNumId w:val="9"/>
  </w:num>
  <w:num w:numId="9">
    <w:abstractNumId w:val="26"/>
  </w:num>
  <w:num w:numId="10">
    <w:abstractNumId w:val="13"/>
  </w:num>
  <w:num w:numId="11">
    <w:abstractNumId w:val="17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2"/>
  </w:num>
  <w:num w:numId="15">
    <w:abstractNumId w:val="18"/>
  </w:num>
  <w:num w:numId="16">
    <w:abstractNumId w:val="14"/>
  </w:num>
  <w:num w:numId="17">
    <w:abstractNumId w:val="25"/>
  </w:num>
  <w:num w:numId="18">
    <w:abstractNumId w:val="8"/>
  </w:num>
  <w:num w:numId="19">
    <w:abstractNumId w:val="5"/>
  </w:num>
  <w:num w:numId="20">
    <w:abstractNumId w:val="0"/>
  </w:num>
  <w:num w:numId="21">
    <w:abstractNumId w:val="4"/>
  </w:num>
  <w:num w:numId="22">
    <w:abstractNumId w:val="12"/>
  </w:num>
  <w:num w:numId="23">
    <w:abstractNumId w:val="15"/>
  </w:num>
  <w:num w:numId="24">
    <w:abstractNumId w:val="1"/>
  </w:num>
  <w:num w:numId="25">
    <w:abstractNumId w:val="3"/>
  </w:num>
  <w:num w:numId="26">
    <w:abstractNumId w:val="23"/>
  </w:num>
  <w:num w:numId="27">
    <w:abstractNumId w:val="27"/>
  </w:num>
  <w:num w:numId="2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2E0"/>
    <w:rsid w:val="00005927"/>
    <w:rsid w:val="000060A4"/>
    <w:rsid w:val="000064D0"/>
    <w:rsid w:val="00007DEC"/>
    <w:rsid w:val="00015B15"/>
    <w:rsid w:val="00015CBF"/>
    <w:rsid w:val="00015F19"/>
    <w:rsid w:val="00021AD0"/>
    <w:rsid w:val="00021E2F"/>
    <w:rsid w:val="000229D2"/>
    <w:rsid w:val="00023FBB"/>
    <w:rsid w:val="00030519"/>
    <w:rsid w:val="00031465"/>
    <w:rsid w:val="0003321C"/>
    <w:rsid w:val="0003474D"/>
    <w:rsid w:val="00035B97"/>
    <w:rsid w:val="00036B02"/>
    <w:rsid w:val="00046D01"/>
    <w:rsid w:val="00047B5B"/>
    <w:rsid w:val="00052974"/>
    <w:rsid w:val="00054AC5"/>
    <w:rsid w:val="00055550"/>
    <w:rsid w:val="00055E75"/>
    <w:rsid w:val="00062D75"/>
    <w:rsid w:val="00064A64"/>
    <w:rsid w:val="00065904"/>
    <w:rsid w:val="00066C41"/>
    <w:rsid w:val="00070084"/>
    <w:rsid w:val="000706FB"/>
    <w:rsid w:val="0007340B"/>
    <w:rsid w:val="00074A70"/>
    <w:rsid w:val="00081AE2"/>
    <w:rsid w:val="00081C0D"/>
    <w:rsid w:val="00082BA6"/>
    <w:rsid w:val="000867E6"/>
    <w:rsid w:val="0009126E"/>
    <w:rsid w:val="000927DA"/>
    <w:rsid w:val="00094D5E"/>
    <w:rsid w:val="000A582C"/>
    <w:rsid w:val="000B012C"/>
    <w:rsid w:val="000B28A6"/>
    <w:rsid w:val="000C1023"/>
    <w:rsid w:val="000C12ED"/>
    <w:rsid w:val="000C349D"/>
    <w:rsid w:val="000C5736"/>
    <w:rsid w:val="000D40E1"/>
    <w:rsid w:val="000D4417"/>
    <w:rsid w:val="000D449B"/>
    <w:rsid w:val="000D73DE"/>
    <w:rsid w:val="000D7A3D"/>
    <w:rsid w:val="000E0058"/>
    <w:rsid w:val="000E0557"/>
    <w:rsid w:val="000E293D"/>
    <w:rsid w:val="000E2CB7"/>
    <w:rsid w:val="000E59DD"/>
    <w:rsid w:val="000F2507"/>
    <w:rsid w:val="000F5C1B"/>
    <w:rsid w:val="0011200C"/>
    <w:rsid w:val="00113E6A"/>
    <w:rsid w:val="001140D4"/>
    <w:rsid w:val="0011665D"/>
    <w:rsid w:val="0011719B"/>
    <w:rsid w:val="00130B76"/>
    <w:rsid w:val="00131EE9"/>
    <w:rsid w:val="00132A91"/>
    <w:rsid w:val="00133036"/>
    <w:rsid w:val="00133065"/>
    <w:rsid w:val="00136047"/>
    <w:rsid w:val="00137151"/>
    <w:rsid w:val="00145D2B"/>
    <w:rsid w:val="001538B2"/>
    <w:rsid w:val="00156916"/>
    <w:rsid w:val="001624AA"/>
    <w:rsid w:val="00164189"/>
    <w:rsid w:val="00170071"/>
    <w:rsid w:val="00171917"/>
    <w:rsid w:val="001731F0"/>
    <w:rsid w:val="00173BB7"/>
    <w:rsid w:val="00176001"/>
    <w:rsid w:val="00177F17"/>
    <w:rsid w:val="0019045A"/>
    <w:rsid w:val="00193A3E"/>
    <w:rsid w:val="0019775F"/>
    <w:rsid w:val="001A2BCC"/>
    <w:rsid w:val="001B00B4"/>
    <w:rsid w:val="001B0BF9"/>
    <w:rsid w:val="001B23DB"/>
    <w:rsid w:val="001B42ED"/>
    <w:rsid w:val="001B5BFF"/>
    <w:rsid w:val="001B6269"/>
    <w:rsid w:val="001D0156"/>
    <w:rsid w:val="001D0659"/>
    <w:rsid w:val="001D1209"/>
    <w:rsid w:val="001D5B1E"/>
    <w:rsid w:val="001E1D6C"/>
    <w:rsid w:val="001E57F9"/>
    <w:rsid w:val="001E5C4B"/>
    <w:rsid w:val="001F19E1"/>
    <w:rsid w:val="001F3152"/>
    <w:rsid w:val="001F53C5"/>
    <w:rsid w:val="002000AB"/>
    <w:rsid w:val="0020172B"/>
    <w:rsid w:val="00213D3C"/>
    <w:rsid w:val="00220BC7"/>
    <w:rsid w:val="00222DE4"/>
    <w:rsid w:val="00223277"/>
    <w:rsid w:val="00224156"/>
    <w:rsid w:val="002318EE"/>
    <w:rsid w:val="00237668"/>
    <w:rsid w:val="00237B8E"/>
    <w:rsid w:val="0024490C"/>
    <w:rsid w:val="002456CD"/>
    <w:rsid w:val="00247D9E"/>
    <w:rsid w:val="002513BB"/>
    <w:rsid w:val="00254471"/>
    <w:rsid w:val="002557EF"/>
    <w:rsid w:val="00261A68"/>
    <w:rsid w:val="00261A91"/>
    <w:rsid w:val="002638AF"/>
    <w:rsid w:val="00266D69"/>
    <w:rsid w:val="00267E6A"/>
    <w:rsid w:val="00286255"/>
    <w:rsid w:val="00293053"/>
    <w:rsid w:val="00297949"/>
    <w:rsid w:val="002A03E0"/>
    <w:rsid w:val="002A3D93"/>
    <w:rsid w:val="002B217A"/>
    <w:rsid w:val="002C6004"/>
    <w:rsid w:val="002C71F5"/>
    <w:rsid w:val="002D0E96"/>
    <w:rsid w:val="002D554B"/>
    <w:rsid w:val="002D745C"/>
    <w:rsid w:val="002E0E27"/>
    <w:rsid w:val="002E21FC"/>
    <w:rsid w:val="002E49B4"/>
    <w:rsid w:val="002F21D3"/>
    <w:rsid w:val="002F231B"/>
    <w:rsid w:val="002F2F17"/>
    <w:rsid w:val="002F69F8"/>
    <w:rsid w:val="003026B6"/>
    <w:rsid w:val="0030623B"/>
    <w:rsid w:val="0031134C"/>
    <w:rsid w:val="00311DAD"/>
    <w:rsid w:val="00312375"/>
    <w:rsid w:val="0031691E"/>
    <w:rsid w:val="00321ED5"/>
    <w:rsid w:val="00322864"/>
    <w:rsid w:val="003265D9"/>
    <w:rsid w:val="003322B5"/>
    <w:rsid w:val="00343EA3"/>
    <w:rsid w:val="00344064"/>
    <w:rsid w:val="00345401"/>
    <w:rsid w:val="0034696D"/>
    <w:rsid w:val="00350752"/>
    <w:rsid w:val="003511A5"/>
    <w:rsid w:val="003556A5"/>
    <w:rsid w:val="003569BF"/>
    <w:rsid w:val="00357B49"/>
    <w:rsid w:val="00357BD1"/>
    <w:rsid w:val="003621FD"/>
    <w:rsid w:val="00363F29"/>
    <w:rsid w:val="00366001"/>
    <w:rsid w:val="0036600F"/>
    <w:rsid w:val="00367A32"/>
    <w:rsid w:val="00371623"/>
    <w:rsid w:val="00372AFE"/>
    <w:rsid w:val="0037717E"/>
    <w:rsid w:val="00383A9E"/>
    <w:rsid w:val="00385416"/>
    <w:rsid w:val="00390550"/>
    <w:rsid w:val="003909B8"/>
    <w:rsid w:val="00392662"/>
    <w:rsid w:val="00392A4C"/>
    <w:rsid w:val="00394D0E"/>
    <w:rsid w:val="00395DC1"/>
    <w:rsid w:val="00395DD7"/>
    <w:rsid w:val="003A1A1E"/>
    <w:rsid w:val="003A567A"/>
    <w:rsid w:val="003B2815"/>
    <w:rsid w:val="003B2EA9"/>
    <w:rsid w:val="003B4024"/>
    <w:rsid w:val="003B7E6B"/>
    <w:rsid w:val="003C324B"/>
    <w:rsid w:val="003C3CF7"/>
    <w:rsid w:val="003C6D3B"/>
    <w:rsid w:val="003D143B"/>
    <w:rsid w:val="003D1912"/>
    <w:rsid w:val="003D77AD"/>
    <w:rsid w:val="003E01CD"/>
    <w:rsid w:val="003E0F7B"/>
    <w:rsid w:val="003E6280"/>
    <w:rsid w:val="003E690E"/>
    <w:rsid w:val="003E6F98"/>
    <w:rsid w:val="003E7389"/>
    <w:rsid w:val="003F7A85"/>
    <w:rsid w:val="00401855"/>
    <w:rsid w:val="00402BB0"/>
    <w:rsid w:val="004038F6"/>
    <w:rsid w:val="00403D6E"/>
    <w:rsid w:val="00405D02"/>
    <w:rsid w:val="004078A9"/>
    <w:rsid w:val="0041140D"/>
    <w:rsid w:val="00411D38"/>
    <w:rsid w:val="00415F93"/>
    <w:rsid w:val="004210BB"/>
    <w:rsid w:val="004218D5"/>
    <w:rsid w:val="00422112"/>
    <w:rsid w:val="00424BFE"/>
    <w:rsid w:val="00430332"/>
    <w:rsid w:val="00431116"/>
    <w:rsid w:val="0043353C"/>
    <w:rsid w:val="0043652D"/>
    <w:rsid w:val="0043736D"/>
    <w:rsid w:val="00437403"/>
    <w:rsid w:val="00441148"/>
    <w:rsid w:val="004422B0"/>
    <w:rsid w:val="004521EC"/>
    <w:rsid w:val="0045292E"/>
    <w:rsid w:val="00464998"/>
    <w:rsid w:val="00464D5B"/>
    <w:rsid w:val="00466D7B"/>
    <w:rsid w:val="0047479C"/>
    <w:rsid w:val="00474BFE"/>
    <w:rsid w:val="00480B4E"/>
    <w:rsid w:val="00480EC8"/>
    <w:rsid w:val="00482DD3"/>
    <w:rsid w:val="0048388E"/>
    <w:rsid w:val="00484EA2"/>
    <w:rsid w:val="00485B62"/>
    <w:rsid w:val="00494691"/>
    <w:rsid w:val="004966F9"/>
    <w:rsid w:val="004972A4"/>
    <w:rsid w:val="004A0166"/>
    <w:rsid w:val="004B4006"/>
    <w:rsid w:val="004C0E1C"/>
    <w:rsid w:val="004C2767"/>
    <w:rsid w:val="004C5468"/>
    <w:rsid w:val="004C6E90"/>
    <w:rsid w:val="004D7147"/>
    <w:rsid w:val="004D7A14"/>
    <w:rsid w:val="004E457F"/>
    <w:rsid w:val="004E496D"/>
    <w:rsid w:val="004E5F2D"/>
    <w:rsid w:val="004E7546"/>
    <w:rsid w:val="004F33D5"/>
    <w:rsid w:val="004F477A"/>
    <w:rsid w:val="004F62B1"/>
    <w:rsid w:val="004F772D"/>
    <w:rsid w:val="004F7C7F"/>
    <w:rsid w:val="00504C41"/>
    <w:rsid w:val="00507805"/>
    <w:rsid w:val="00510A44"/>
    <w:rsid w:val="00514689"/>
    <w:rsid w:val="00517A93"/>
    <w:rsid w:val="00525036"/>
    <w:rsid w:val="00525720"/>
    <w:rsid w:val="00531D3D"/>
    <w:rsid w:val="00533B43"/>
    <w:rsid w:val="00536130"/>
    <w:rsid w:val="0053639A"/>
    <w:rsid w:val="005404D4"/>
    <w:rsid w:val="00542284"/>
    <w:rsid w:val="00544370"/>
    <w:rsid w:val="0055027B"/>
    <w:rsid w:val="00553C93"/>
    <w:rsid w:val="00555DC9"/>
    <w:rsid w:val="005603B5"/>
    <w:rsid w:val="0056114B"/>
    <w:rsid w:val="0056336B"/>
    <w:rsid w:val="00563A72"/>
    <w:rsid w:val="005668C0"/>
    <w:rsid w:val="00575730"/>
    <w:rsid w:val="005769EB"/>
    <w:rsid w:val="005772CA"/>
    <w:rsid w:val="00582DC7"/>
    <w:rsid w:val="00582E72"/>
    <w:rsid w:val="005875AB"/>
    <w:rsid w:val="005910BF"/>
    <w:rsid w:val="00592569"/>
    <w:rsid w:val="005A0629"/>
    <w:rsid w:val="005A39C6"/>
    <w:rsid w:val="005A4C5B"/>
    <w:rsid w:val="005A7E69"/>
    <w:rsid w:val="005B0593"/>
    <w:rsid w:val="005B0ABB"/>
    <w:rsid w:val="005B0D8C"/>
    <w:rsid w:val="005B2CBC"/>
    <w:rsid w:val="005C21C3"/>
    <w:rsid w:val="005C56A0"/>
    <w:rsid w:val="005C6480"/>
    <w:rsid w:val="005C66BA"/>
    <w:rsid w:val="005C6F3A"/>
    <w:rsid w:val="005E2ABD"/>
    <w:rsid w:val="005E2B85"/>
    <w:rsid w:val="005E3BA5"/>
    <w:rsid w:val="005E523E"/>
    <w:rsid w:val="005E6281"/>
    <w:rsid w:val="005E6881"/>
    <w:rsid w:val="005F4032"/>
    <w:rsid w:val="005F5C20"/>
    <w:rsid w:val="005F63D7"/>
    <w:rsid w:val="005F6F67"/>
    <w:rsid w:val="005F739E"/>
    <w:rsid w:val="00606336"/>
    <w:rsid w:val="00606DB1"/>
    <w:rsid w:val="00612666"/>
    <w:rsid w:val="00614263"/>
    <w:rsid w:val="00617F44"/>
    <w:rsid w:val="00621777"/>
    <w:rsid w:val="00622DC9"/>
    <w:rsid w:val="00624238"/>
    <w:rsid w:val="00624513"/>
    <w:rsid w:val="0063210B"/>
    <w:rsid w:val="00637F88"/>
    <w:rsid w:val="00640D92"/>
    <w:rsid w:val="00640F68"/>
    <w:rsid w:val="006429E8"/>
    <w:rsid w:val="00643EE5"/>
    <w:rsid w:val="00645026"/>
    <w:rsid w:val="00645CDD"/>
    <w:rsid w:val="00655597"/>
    <w:rsid w:val="0066195E"/>
    <w:rsid w:val="00662D9D"/>
    <w:rsid w:val="00664A78"/>
    <w:rsid w:val="00665116"/>
    <w:rsid w:val="00667359"/>
    <w:rsid w:val="006700E4"/>
    <w:rsid w:val="00673662"/>
    <w:rsid w:val="00676553"/>
    <w:rsid w:val="00681EC8"/>
    <w:rsid w:val="006836A1"/>
    <w:rsid w:val="00683AFB"/>
    <w:rsid w:val="006A4741"/>
    <w:rsid w:val="006A47C6"/>
    <w:rsid w:val="006A4F5D"/>
    <w:rsid w:val="006A64EF"/>
    <w:rsid w:val="006B3B5A"/>
    <w:rsid w:val="006C6CD5"/>
    <w:rsid w:val="006C7A60"/>
    <w:rsid w:val="006D13F6"/>
    <w:rsid w:val="006D3C9A"/>
    <w:rsid w:val="006D6638"/>
    <w:rsid w:val="006E1912"/>
    <w:rsid w:val="006E352A"/>
    <w:rsid w:val="006E67D4"/>
    <w:rsid w:val="006F41DB"/>
    <w:rsid w:val="006F43B2"/>
    <w:rsid w:val="006F677E"/>
    <w:rsid w:val="0070469A"/>
    <w:rsid w:val="00712D5D"/>
    <w:rsid w:val="00717F18"/>
    <w:rsid w:val="0072192E"/>
    <w:rsid w:val="007220FD"/>
    <w:rsid w:val="0072330A"/>
    <w:rsid w:val="00724781"/>
    <w:rsid w:val="00734CFF"/>
    <w:rsid w:val="00741BC5"/>
    <w:rsid w:val="00743B44"/>
    <w:rsid w:val="0074479A"/>
    <w:rsid w:val="00747A12"/>
    <w:rsid w:val="00751F2B"/>
    <w:rsid w:val="00765D87"/>
    <w:rsid w:val="007660BB"/>
    <w:rsid w:val="00767A60"/>
    <w:rsid w:val="00770BC8"/>
    <w:rsid w:val="00771D1D"/>
    <w:rsid w:val="00774ACE"/>
    <w:rsid w:val="007807A1"/>
    <w:rsid w:val="00782567"/>
    <w:rsid w:val="00783478"/>
    <w:rsid w:val="00784E2F"/>
    <w:rsid w:val="0078511C"/>
    <w:rsid w:val="00790856"/>
    <w:rsid w:val="007A0F77"/>
    <w:rsid w:val="007A253F"/>
    <w:rsid w:val="007A379C"/>
    <w:rsid w:val="007B5564"/>
    <w:rsid w:val="007B72A8"/>
    <w:rsid w:val="007C1E07"/>
    <w:rsid w:val="007C2BB1"/>
    <w:rsid w:val="007C397A"/>
    <w:rsid w:val="007C6FAD"/>
    <w:rsid w:val="007D7AC3"/>
    <w:rsid w:val="007F2D7D"/>
    <w:rsid w:val="0081522A"/>
    <w:rsid w:val="0082181E"/>
    <w:rsid w:val="00821921"/>
    <w:rsid w:val="00822CBA"/>
    <w:rsid w:val="008276F7"/>
    <w:rsid w:val="00827D5F"/>
    <w:rsid w:val="00831C85"/>
    <w:rsid w:val="008438C7"/>
    <w:rsid w:val="00844A1B"/>
    <w:rsid w:val="008476D0"/>
    <w:rsid w:val="00850E66"/>
    <w:rsid w:val="008511FB"/>
    <w:rsid w:val="008617C4"/>
    <w:rsid w:val="00862808"/>
    <w:rsid w:val="00862AF5"/>
    <w:rsid w:val="00865140"/>
    <w:rsid w:val="00865DC3"/>
    <w:rsid w:val="00883C2C"/>
    <w:rsid w:val="00884FA8"/>
    <w:rsid w:val="00894EA9"/>
    <w:rsid w:val="008A3BA2"/>
    <w:rsid w:val="008A5DC6"/>
    <w:rsid w:val="008B18B2"/>
    <w:rsid w:val="008B4770"/>
    <w:rsid w:val="008B649C"/>
    <w:rsid w:val="008B7A5C"/>
    <w:rsid w:val="008C17D2"/>
    <w:rsid w:val="008C198B"/>
    <w:rsid w:val="008C469F"/>
    <w:rsid w:val="008C5C67"/>
    <w:rsid w:val="008C65E1"/>
    <w:rsid w:val="008C704B"/>
    <w:rsid w:val="008D23CB"/>
    <w:rsid w:val="008D4E3B"/>
    <w:rsid w:val="008D52BA"/>
    <w:rsid w:val="008E303E"/>
    <w:rsid w:val="008E38E8"/>
    <w:rsid w:val="008E3CF0"/>
    <w:rsid w:val="008E44E7"/>
    <w:rsid w:val="008E6457"/>
    <w:rsid w:val="008F0073"/>
    <w:rsid w:val="008F1F41"/>
    <w:rsid w:val="008F2059"/>
    <w:rsid w:val="008F2ECB"/>
    <w:rsid w:val="008F2FCA"/>
    <w:rsid w:val="008F4409"/>
    <w:rsid w:val="008F5221"/>
    <w:rsid w:val="008F5F82"/>
    <w:rsid w:val="009000C9"/>
    <w:rsid w:val="00903A68"/>
    <w:rsid w:val="009071F2"/>
    <w:rsid w:val="00915176"/>
    <w:rsid w:val="00916A6D"/>
    <w:rsid w:val="00921F82"/>
    <w:rsid w:val="00923A8D"/>
    <w:rsid w:val="00924687"/>
    <w:rsid w:val="0092772D"/>
    <w:rsid w:val="0093058B"/>
    <w:rsid w:val="00930B19"/>
    <w:rsid w:val="0093415F"/>
    <w:rsid w:val="00934757"/>
    <w:rsid w:val="009367DA"/>
    <w:rsid w:val="009401C2"/>
    <w:rsid w:val="00950080"/>
    <w:rsid w:val="009540A2"/>
    <w:rsid w:val="00954100"/>
    <w:rsid w:val="00955861"/>
    <w:rsid w:val="00957CEE"/>
    <w:rsid w:val="00962A80"/>
    <w:rsid w:val="009706B0"/>
    <w:rsid w:val="00970C24"/>
    <w:rsid w:val="009718C1"/>
    <w:rsid w:val="0097279D"/>
    <w:rsid w:val="009738FB"/>
    <w:rsid w:val="00973DC2"/>
    <w:rsid w:val="00975F25"/>
    <w:rsid w:val="00977870"/>
    <w:rsid w:val="009818A4"/>
    <w:rsid w:val="00982ED8"/>
    <w:rsid w:val="00984168"/>
    <w:rsid w:val="009850E4"/>
    <w:rsid w:val="0099663A"/>
    <w:rsid w:val="009A2359"/>
    <w:rsid w:val="009A3AED"/>
    <w:rsid w:val="009A3BE2"/>
    <w:rsid w:val="009A531C"/>
    <w:rsid w:val="009B303D"/>
    <w:rsid w:val="009B38CF"/>
    <w:rsid w:val="009B7ACB"/>
    <w:rsid w:val="009D0160"/>
    <w:rsid w:val="009D0ADC"/>
    <w:rsid w:val="009E7C50"/>
    <w:rsid w:val="009F0C43"/>
    <w:rsid w:val="009F3B35"/>
    <w:rsid w:val="009F67D5"/>
    <w:rsid w:val="00A03DCF"/>
    <w:rsid w:val="00A045E0"/>
    <w:rsid w:val="00A053E5"/>
    <w:rsid w:val="00A063CE"/>
    <w:rsid w:val="00A10B82"/>
    <w:rsid w:val="00A10F3D"/>
    <w:rsid w:val="00A16A21"/>
    <w:rsid w:val="00A22312"/>
    <w:rsid w:val="00A2647E"/>
    <w:rsid w:val="00A32768"/>
    <w:rsid w:val="00A42380"/>
    <w:rsid w:val="00A423E8"/>
    <w:rsid w:val="00A43510"/>
    <w:rsid w:val="00A5049B"/>
    <w:rsid w:val="00A528C0"/>
    <w:rsid w:val="00A53F16"/>
    <w:rsid w:val="00A57663"/>
    <w:rsid w:val="00A612FE"/>
    <w:rsid w:val="00A72CC7"/>
    <w:rsid w:val="00A7467A"/>
    <w:rsid w:val="00A75CC0"/>
    <w:rsid w:val="00A75F96"/>
    <w:rsid w:val="00A813B7"/>
    <w:rsid w:val="00A81820"/>
    <w:rsid w:val="00A83A2C"/>
    <w:rsid w:val="00A83E2E"/>
    <w:rsid w:val="00A97C60"/>
    <w:rsid w:val="00AA45DE"/>
    <w:rsid w:val="00AA59FB"/>
    <w:rsid w:val="00AA7307"/>
    <w:rsid w:val="00AB56CF"/>
    <w:rsid w:val="00AC1470"/>
    <w:rsid w:val="00AC735E"/>
    <w:rsid w:val="00AC7471"/>
    <w:rsid w:val="00AD0347"/>
    <w:rsid w:val="00AD12DB"/>
    <w:rsid w:val="00AD4311"/>
    <w:rsid w:val="00AD626C"/>
    <w:rsid w:val="00AD6326"/>
    <w:rsid w:val="00AD73F0"/>
    <w:rsid w:val="00AE213A"/>
    <w:rsid w:val="00AE6F5D"/>
    <w:rsid w:val="00AE7A67"/>
    <w:rsid w:val="00AF2191"/>
    <w:rsid w:val="00AF5860"/>
    <w:rsid w:val="00AF6EBA"/>
    <w:rsid w:val="00B001BA"/>
    <w:rsid w:val="00B0069F"/>
    <w:rsid w:val="00B02D29"/>
    <w:rsid w:val="00B04226"/>
    <w:rsid w:val="00B21CE6"/>
    <w:rsid w:val="00B27F09"/>
    <w:rsid w:val="00B3545B"/>
    <w:rsid w:val="00B36002"/>
    <w:rsid w:val="00B365BE"/>
    <w:rsid w:val="00B37EE1"/>
    <w:rsid w:val="00B4014C"/>
    <w:rsid w:val="00B4118B"/>
    <w:rsid w:val="00B426A4"/>
    <w:rsid w:val="00B50672"/>
    <w:rsid w:val="00B51A35"/>
    <w:rsid w:val="00B54F8F"/>
    <w:rsid w:val="00B57F84"/>
    <w:rsid w:val="00B60560"/>
    <w:rsid w:val="00B61A04"/>
    <w:rsid w:val="00B71D9E"/>
    <w:rsid w:val="00B7442D"/>
    <w:rsid w:val="00B7648F"/>
    <w:rsid w:val="00B8242F"/>
    <w:rsid w:val="00B83AC4"/>
    <w:rsid w:val="00B844A9"/>
    <w:rsid w:val="00B86B95"/>
    <w:rsid w:val="00B900C8"/>
    <w:rsid w:val="00B91F0C"/>
    <w:rsid w:val="00B922F3"/>
    <w:rsid w:val="00B9644D"/>
    <w:rsid w:val="00B9763C"/>
    <w:rsid w:val="00BA04C9"/>
    <w:rsid w:val="00BA1927"/>
    <w:rsid w:val="00BA4667"/>
    <w:rsid w:val="00BB0A9A"/>
    <w:rsid w:val="00BB18DA"/>
    <w:rsid w:val="00BB50C5"/>
    <w:rsid w:val="00BC0088"/>
    <w:rsid w:val="00BC22B1"/>
    <w:rsid w:val="00BC37E6"/>
    <w:rsid w:val="00BD247A"/>
    <w:rsid w:val="00BD5292"/>
    <w:rsid w:val="00BD5C2E"/>
    <w:rsid w:val="00BD6642"/>
    <w:rsid w:val="00BD7CBC"/>
    <w:rsid w:val="00BE1C47"/>
    <w:rsid w:val="00BE1E28"/>
    <w:rsid w:val="00BF1287"/>
    <w:rsid w:val="00BF1537"/>
    <w:rsid w:val="00BF4835"/>
    <w:rsid w:val="00BF6833"/>
    <w:rsid w:val="00C05D93"/>
    <w:rsid w:val="00C12BCC"/>
    <w:rsid w:val="00C15C29"/>
    <w:rsid w:val="00C168CD"/>
    <w:rsid w:val="00C228A7"/>
    <w:rsid w:val="00C233B8"/>
    <w:rsid w:val="00C23687"/>
    <w:rsid w:val="00C30EE6"/>
    <w:rsid w:val="00C34B1C"/>
    <w:rsid w:val="00C35FF3"/>
    <w:rsid w:val="00C360DC"/>
    <w:rsid w:val="00C40AD4"/>
    <w:rsid w:val="00C40B3A"/>
    <w:rsid w:val="00C42C74"/>
    <w:rsid w:val="00C539E7"/>
    <w:rsid w:val="00C53C03"/>
    <w:rsid w:val="00C61002"/>
    <w:rsid w:val="00C63661"/>
    <w:rsid w:val="00C63DC8"/>
    <w:rsid w:val="00C72014"/>
    <w:rsid w:val="00C75CF3"/>
    <w:rsid w:val="00C82106"/>
    <w:rsid w:val="00C82F93"/>
    <w:rsid w:val="00C87265"/>
    <w:rsid w:val="00C9035E"/>
    <w:rsid w:val="00C90814"/>
    <w:rsid w:val="00C95E8C"/>
    <w:rsid w:val="00C97521"/>
    <w:rsid w:val="00CA2B2D"/>
    <w:rsid w:val="00CA2CB7"/>
    <w:rsid w:val="00CA2FE3"/>
    <w:rsid w:val="00CA318A"/>
    <w:rsid w:val="00CA363F"/>
    <w:rsid w:val="00CA5179"/>
    <w:rsid w:val="00CA547E"/>
    <w:rsid w:val="00CA6296"/>
    <w:rsid w:val="00CB2FCE"/>
    <w:rsid w:val="00CB3903"/>
    <w:rsid w:val="00CB541A"/>
    <w:rsid w:val="00CB6244"/>
    <w:rsid w:val="00CB683D"/>
    <w:rsid w:val="00CC151B"/>
    <w:rsid w:val="00CC1F82"/>
    <w:rsid w:val="00CC3E9C"/>
    <w:rsid w:val="00CD1F66"/>
    <w:rsid w:val="00CE0D37"/>
    <w:rsid w:val="00CF77CB"/>
    <w:rsid w:val="00D01309"/>
    <w:rsid w:val="00D02586"/>
    <w:rsid w:val="00D05F86"/>
    <w:rsid w:val="00D10A8D"/>
    <w:rsid w:val="00D16912"/>
    <w:rsid w:val="00D21523"/>
    <w:rsid w:val="00D24929"/>
    <w:rsid w:val="00D32A52"/>
    <w:rsid w:val="00D35866"/>
    <w:rsid w:val="00D378C1"/>
    <w:rsid w:val="00D449FF"/>
    <w:rsid w:val="00D462F3"/>
    <w:rsid w:val="00D51E12"/>
    <w:rsid w:val="00D55804"/>
    <w:rsid w:val="00D5739E"/>
    <w:rsid w:val="00D6131F"/>
    <w:rsid w:val="00D619C4"/>
    <w:rsid w:val="00D63943"/>
    <w:rsid w:val="00D66DEE"/>
    <w:rsid w:val="00D67D2A"/>
    <w:rsid w:val="00D715D8"/>
    <w:rsid w:val="00D755C2"/>
    <w:rsid w:val="00D7653A"/>
    <w:rsid w:val="00D84C7C"/>
    <w:rsid w:val="00D86B7F"/>
    <w:rsid w:val="00D86FBD"/>
    <w:rsid w:val="00D8712C"/>
    <w:rsid w:val="00D91522"/>
    <w:rsid w:val="00D94BE1"/>
    <w:rsid w:val="00DA3874"/>
    <w:rsid w:val="00DA4832"/>
    <w:rsid w:val="00DA5544"/>
    <w:rsid w:val="00DA692C"/>
    <w:rsid w:val="00DB64E9"/>
    <w:rsid w:val="00DB7C48"/>
    <w:rsid w:val="00DC0304"/>
    <w:rsid w:val="00DC1F5B"/>
    <w:rsid w:val="00DC5CBE"/>
    <w:rsid w:val="00DD1336"/>
    <w:rsid w:val="00DD28C0"/>
    <w:rsid w:val="00DD4918"/>
    <w:rsid w:val="00DD6D14"/>
    <w:rsid w:val="00DE3169"/>
    <w:rsid w:val="00DE4B9B"/>
    <w:rsid w:val="00DE7B67"/>
    <w:rsid w:val="00DF7245"/>
    <w:rsid w:val="00DF7BE9"/>
    <w:rsid w:val="00E01667"/>
    <w:rsid w:val="00E13820"/>
    <w:rsid w:val="00E22005"/>
    <w:rsid w:val="00E24782"/>
    <w:rsid w:val="00E256B6"/>
    <w:rsid w:val="00E266A5"/>
    <w:rsid w:val="00E301EA"/>
    <w:rsid w:val="00E371E8"/>
    <w:rsid w:val="00E4185F"/>
    <w:rsid w:val="00E4653B"/>
    <w:rsid w:val="00E57C08"/>
    <w:rsid w:val="00E618A6"/>
    <w:rsid w:val="00E71084"/>
    <w:rsid w:val="00E725D2"/>
    <w:rsid w:val="00E72725"/>
    <w:rsid w:val="00E75CAA"/>
    <w:rsid w:val="00E77B0C"/>
    <w:rsid w:val="00E80A93"/>
    <w:rsid w:val="00E81E2E"/>
    <w:rsid w:val="00E8643C"/>
    <w:rsid w:val="00E90FF8"/>
    <w:rsid w:val="00E932E0"/>
    <w:rsid w:val="00E94041"/>
    <w:rsid w:val="00E95021"/>
    <w:rsid w:val="00EA3D9A"/>
    <w:rsid w:val="00EA5269"/>
    <w:rsid w:val="00EB5BE7"/>
    <w:rsid w:val="00EB6D65"/>
    <w:rsid w:val="00ED4844"/>
    <w:rsid w:val="00ED64EB"/>
    <w:rsid w:val="00EE11F3"/>
    <w:rsid w:val="00EE26D9"/>
    <w:rsid w:val="00EE2BE4"/>
    <w:rsid w:val="00EE30EC"/>
    <w:rsid w:val="00EE5B36"/>
    <w:rsid w:val="00F06A29"/>
    <w:rsid w:val="00F072C8"/>
    <w:rsid w:val="00F10E91"/>
    <w:rsid w:val="00F137CA"/>
    <w:rsid w:val="00F13D75"/>
    <w:rsid w:val="00F14260"/>
    <w:rsid w:val="00F263F0"/>
    <w:rsid w:val="00F26530"/>
    <w:rsid w:val="00F33CA3"/>
    <w:rsid w:val="00F3473A"/>
    <w:rsid w:val="00F35CC6"/>
    <w:rsid w:val="00F37832"/>
    <w:rsid w:val="00F42F22"/>
    <w:rsid w:val="00F5236A"/>
    <w:rsid w:val="00F527D3"/>
    <w:rsid w:val="00F548BC"/>
    <w:rsid w:val="00F54CFF"/>
    <w:rsid w:val="00F55526"/>
    <w:rsid w:val="00F62E7D"/>
    <w:rsid w:val="00F67B6B"/>
    <w:rsid w:val="00F70730"/>
    <w:rsid w:val="00F75784"/>
    <w:rsid w:val="00F76814"/>
    <w:rsid w:val="00F77E1C"/>
    <w:rsid w:val="00F81541"/>
    <w:rsid w:val="00F82F79"/>
    <w:rsid w:val="00F86DD5"/>
    <w:rsid w:val="00F8767E"/>
    <w:rsid w:val="00FA3B10"/>
    <w:rsid w:val="00FA4622"/>
    <w:rsid w:val="00FB16D5"/>
    <w:rsid w:val="00FB1A02"/>
    <w:rsid w:val="00FB2562"/>
    <w:rsid w:val="00FB3783"/>
    <w:rsid w:val="00FB7D07"/>
    <w:rsid w:val="00FC181A"/>
    <w:rsid w:val="00FD1C11"/>
    <w:rsid w:val="00FD52FA"/>
    <w:rsid w:val="00FD605F"/>
    <w:rsid w:val="00FE32B0"/>
    <w:rsid w:val="00FE6E87"/>
    <w:rsid w:val="00FF277E"/>
    <w:rsid w:val="00FF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081061-86BE-4A88-8D41-EFEBD9E5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E1"/>
    <w:rPr>
      <w:sz w:val="24"/>
      <w:szCs w:val="24"/>
    </w:rPr>
  </w:style>
  <w:style w:type="paragraph" w:styleId="1">
    <w:name w:val="heading 1"/>
    <w:basedOn w:val="a"/>
    <w:next w:val="a"/>
    <w:qFormat/>
    <w:rsid w:val="001760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A2BCC"/>
    <w:pPr>
      <w:keepNext/>
      <w:ind w:firstLine="964"/>
      <w:outlineLvl w:val="2"/>
    </w:pPr>
    <w:rPr>
      <w:b/>
      <w:sz w:val="32"/>
      <w:szCs w:val="20"/>
    </w:rPr>
  </w:style>
  <w:style w:type="paragraph" w:styleId="9">
    <w:name w:val="heading 9"/>
    <w:basedOn w:val="a"/>
    <w:next w:val="a"/>
    <w:link w:val="90"/>
    <w:qFormat/>
    <w:rsid w:val="000305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32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932E0"/>
  </w:style>
  <w:style w:type="paragraph" w:styleId="a5">
    <w:name w:val="header"/>
    <w:basedOn w:val="a"/>
    <w:rsid w:val="00C40B3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9071F2"/>
    <w:pPr>
      <w:ind w:firstLine="709"/>
      <w:jc w:val="both"/>
    </w:pPr>
    <w:rPr>
      <w:color w:val="000000"/>
      <w:szCs w:val="20"/>
    </w:rPr>
  </w:style>
  <w:style w:type="table" w:styleId="a6">
    <w:name w:val="Table Grid"/>
    <w:basedOn w:val="a1"/>
    <w:rsid w:val="00955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1A2BCC"/>
    <w:pPr>
      <w:spacing w:after="120"/>
      <w:ind w:left="283"/>
    </w:pPr>
  </w:style>
  <w:style w:type="paragraph" w:styleId="30">
    <w:name w:val="Body Text Indent 3"/>
    <w:basedOn w:val="a"/>
    <w:link w:val="31"/>
    <w:rsid w:val="001A2BCC"/>
    <w:pPr>
      <w:spacing w:after="120"/>
      <w:ind w:left="283"/>
    </w:pPr>
    <w:rPr>
      <w:sz w:val="16"/>
      <w:szCs w:val="16"/>
    </w:rPr>
  </w:style>
  <w:style w:type="paragraph" w:customStyle="1" w:styleId="10">
    <w:name w:val="1 Знак"/>
    <w:basedOn w:val="a"/>
    <w:rsid w:val="006836A1"/>
    <w:pPr>
      <w:spacing w:after="160" w:line="240" w:lineRule="exact"/>
    </w:pPr>
    <w:rPr>
      <w:rFonts w:ascii="Verdana" w:hAnsi="Verdana"/>
      <w:lang w:val="en-US" w:eastAsia="en-US"/>
    </w:rPr>
  </w:style>
  <w:style w:type="paragraph" w:styleId="11">
    <w:name w:val="toc 1"/>
    <w:basedOn w:val="a"/>
    <w:next w:val="a"/>
    <w:autoRedefine/>
    <w:semiHidden/>
    <w:rsid w:val="00536130"/>
  </w:style>
  <w:style w:type="character" w:styleId="a8">
    <w:name w:val="Hyperlink"/>
    <w:basedOn w:val="a0"/>
    <w:uiPriority w:val="99"/>
    <w:rsid w:val="00536130"/>
    <w:rPr>
      <w:color w:val="0000FF"/>
      <w:u w:val="single"/>
    </w:rPr>
  </w:style>
  <w:style w:type="paragraph" w:styleId="22">
    <w:name w:val="Body Text 2"/>
    <w:basedOn w:val="a"/>
    <w:rsid w:val="00BD7CBC"/>
    <w:pPr>
      <w:spacing w:after="120" w:line="480" w:lineRule="auto"/>
    </w:pPr>
  </w:style>
  <w:style w:type="paragraph" w:styleId="a9">
    <w:name w:val="Balloon Text"/>
    <w:basedOn w:val="a"/>
    <w:semiHidden/>
    <w:rsid w:val="004946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A64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a">
    <w:name w:val="список с точками"/>
    <w:basedOn w:val="a"/>
    <w:rsid w:val="00D24929"/>
    <w:pPr>
      <w:tabs>
        <w:tab w:val="num" w:pos="822"/>
      </w:tabs>
      <w:spacing w:line="312" w:lineRule="auto"/>
      <w:ind w:left="822" w:hanging="255"/>
      <w:jc w:val="both"/>
    </w:pPr>
  </w:style>
  <w:style w:type="paragraph" w:styleId="ab">
    <w:name w:val="List Paragraph"/>
    <w:basedOn w:val="a"/>
    <w:uiPriority w:val="34"/>
    <w:qFormat/>
    <w:rsid w:val="00865DC3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footnote reference"/>
    <w:basedOn w:val="a0"/>
    <w:uiPriority w:val="99"/>
    <w:unhideWhenUsed/>
    <w:rsid w:val="00E4185F"/>
    <w:rPr>
      <w:rFonts w:ascii="Times New Roman" w:hAnsi="Times New Roman"/>
      <w:sz w:val="24"/>
      <w:vertAlign w:val="superscript"/>
    </w:rPr>
  </w:style>
  <w:style w:type="paragraph" w:styleId="ad">
    <w:name w:val="footnote text"/>
    <w:basedOn w:val="a"/>
    <w:link w:val="ae"/>
    <w:unhideWhenUsed/>
    <w:rsid w:val="00E4185F"/>
    <w:pPr>
      <w:ind w:firstLine="567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E4185F"/>
    <w:rPr>
      <w:rFonts w:asciiTheme="minorHAnsi" w:eastAsiaTheme="minorHAnsi" w:hAnsiTheme="minorHAnsi" w:cstheme="minorBidi"/>
      <w:lang w:eastAsia="en-US"/>
    </w:rPr>
  </w:style>
  <w:style w:type="character" w:customStyle="1" w:styleId="90">
    <w:name w:val="Заголовок 9 Знак"/>
    <w:basedOn w:val="a0"/>
    <w:link w:val="9"/>
    <w:rsid w:val="00E4185F"/>
    <w:rPr>
      <w:rFonts w:ascii="Arial" w:hAnsi="Arial" w:cs="Arial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rsid w:val="00E4185F"/>
    <w:rPr>
      <w:color w:val="000000"/>
      <w:sz w:val="24"/>
    </w:rPr>
  </w:style>
  <w:style w:type="character" w:customStyle="1" w:styleId="31">
    <w:name w:val="Основной текст с отступом 3 Знак"/>
    <w:basedOn w:val="a0"/>
    <w:link w:val="30"/>
    <w:rsid w:val="00E4185F"/>
    <w:rPr>
      <w:sz w:val="16"/>
      <w:szCs w:val="16"/>
    </w:rPr>
  </w:style>
  <w:style w:type="paragraph" w:customStyle="1" w:styleId="af">
    <w:name w:val="Содержимое таблицы"/>
    <w:basedOn w:val="a"/>
    <w:rsid w:val="00E24782"/>
    <w:pPr>
      <w:widowControl w:val="0"/>
      <w:suppressLineNumbers/>
      <w:suppressAutoHyphens/>
      <w:autoSpaceDN w:val="0"/>
    </w:pPr>
    <w:rPr>
      <w:rFonts w:eastAsia="Lucida Sans Unicode"/>
      <w:kern w:val="3"/>
      <w:szCs w:val="20"/>
      <w:lang w:eastAsia="ar-SA"/>
    </w:rPr>
  </w:style>
  <w:style w:type="paragraph" w:styleId="af0">
    <w:name w:val="Body Text"/>
    <w:basedOn w:val="a"/>
    <w:link w:val="af1"/>
    <w:rsid w:val="007A253F"/>
    <w:pPr>
      <w:spacing w:after="120"/>
    </w:pPr>
  </w:style>
  <w:style w:type="character" w:customStyle="1" w:styleId="af1">
    <w:name w:val="Основной текст Знак"/>
    <w:basedOn w:val="a0"/>
    <w:link w:val="af0"/>
    <w:rsid w:val="007A253F"/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A253F"/>
  </w:style>
  <w:style w:type="paragraph" w:customStyle="1" w:styleId="12">
    <w:name w:val="Обычный1"/>
    <w:rsid w:val="00237B8E"/>
    <w:rPr>
      <w:sz w:val="24"/>
    </w:rPr>
  </w:style>
  <w:style w:type="paragraph" w:styleId="2">
    <w:name w:val="List Bullet 2"/>
    <w:basedOn w:val="a"/>
    <w:autoRedefine/>
    <w:rsid w:val="00237B8E"/>
    <w:pPr>
      <w:numPr>
        <w:numId w:val="2"/>
      </w:numPr>
      <w:tabs>
        <w:tab w:val="clear" w:pos="720"/>
        <w:tab w:val="left" w:pos="1260"/>
      </w:tabs>
      <w:spacing w:line="360" w:lineRule="auto"/>
      <w:ind w:left="0" w:firstLine="709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uiPriority w:val="99"/>
    <w:rsid w:val="00D10A8D"/>
    <w:pPr>
      <w:suppressAutoHyphens/>
    </w:pPr>
    <w:rPr>
      <w:b/>
      <w:bCs/>
      <w:lang w:eastAsia="zh-CN"/>
    </w:rPr>
  </w:style>
  <w:style w:type="character" w:customStyle="1" w:styleId="af2">
    <w:name w:val="Гипертекстовая ссылка"/>
    <w:basedOn w:val="a0"/>
    <w:rsid w:val="00CC151B"/>
    <w:rPr>
      <w:color w:val="106BBE"/>
    </w:rPr>
  </w:style>
  <w:style w:type="character" w:styleId="af3">
    <w:name w:val="Emphasis"/>
    <w:basedOn w:val="a0"/>
    <w:qFormat/>
    <w:rsid w:val="00CC151B"/>
    <w:rPr>
      <w:i/>
      <w:iCs/>
    </w:rPr>
  </w:style>
  <w:style w:type="paragraph" w:styleId="af4">
    <w:name w:val="No Spacing"/>
    <w:uiPriority w:val="1"/>
    <w:qFormat/>
    <w:rsid w:val="00237668"/>
    <w:rPr>
      <w:rFonts w:ascii="Calibri" w:hAnsi="Calibri"/>
      <w:sz w:val="22"/>
      <w:szCs w:val="22"/>
    </w:rPr>
  </w:style>
  <w:style w:type="character" w:styleId="af5">
    <w:name w:val="FollowedHyperlink"/>
    <w:basedOn w:val="a0"/>
    <w:rsid w:val="00F263F0"/>
    <w:rPr>
      <w:color w:val="800080" w:themeColor="followedHyperlink"/>
      <w:u w:val="single"/>
    </w:rPr>
  </w:style>
  <w:style w:type="paragraph" w:styleId="af6">
    <w:name w:val="Normal (Web)"/>
    <w:aliases w:val="Обычный (Web)"/>
    <w:basedOn w:val="a"/>
    <w:rsid w:val="00081C0D"/>
    <w:pPr>
      <w:tabs>
        <w:tab w:val="num" w:pos="643"/>
      </w:tabs>
      <w:spacing w:before="100" w:beforeAutospacing="1" w:after="100" w:afterAutospacing="1"/>
    </w:pPr>
  </w:style>
  <w:style w:type="paragraph" w:customStyle="1" w:styleId="ConsPlusNormal">
    <w:name w:val="ConsPlusNormal"/>
    <w:rsid w:val="000D449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3612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17567">
                          <w:marLeft w:val="0"/>
                          <w:marRight w:val="0"/>
                          <w:marTop w:val="3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78873">
                              <w:marLeft w:val="4200"/>
                              <w:marRight w:val="4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" TargetMode="External"/><Relationship Id="rId13" Type="http://schemas.openxmlformats.org/officeDocument/2006/relationships/hyperlink" Target="http://biblio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.unn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nsult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43FD-C0B3-44BF-8003-498D4867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3559</Words>
  <Characters>20290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Молодцова Елена Валерьевна</cp:lastModifiedBy>
  <cp:revision>116</cp:revision>
  <cp:lastPrinted>2016-08-18T07:46:00Z</cp:lastPrinted>
  <dcterms:created xsi:type="dcterms:W3CDTF">2016-11-12T16:55:00Z</dcterms:created>
  <dcterms:modified xsi:type="dcterms:W3CDTF">2021-06-29T04:48:00Z</dcterms:modified>
</cp:coreProperties>
</file>