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4" w:rsidRDefault="00331394" w:rsidP="00331394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331394" w:rsidRDefault="00331394" w:rsidP="00331394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 w:rsidR="004E1CF5">
        <w:rPr>
          <w:rFonts w:ascii="Times New Roman" w:hAnsi="Times New Roman"/>
          <w:caps/>
          <w:kern w:val="2"/>
          <w:sz w:val="24"/>
          <w:szCs w:val="24"/>
        </w:rPr>
        <w:t xml:space="preserve">ое  образовательное учреждение </w:t>
      </w:r>
      <w:r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331394" w:rsidRDefault="00331394" w:rsidP="00331394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331394" w:rsidRDefault="00331394" w:rsidP="0033139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331394" w:rsidRDefault="00331394" w:rsidP="0033139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331394" w:rsidRDefault="00331394" w:rsidP="00331394">
      <w:pPr>
        <w:jc w:val="right"/>
        <w:rPr>
          <w:rFonts w:ascii="Times New Roman" w:hAnsi="Times New Roman"/>
          <w:sz w:val="28"/>
          <w:szCs w:val="28"/>
        </w:rPr>
      </w:pPr>
    </w:p>
    <w:p w:rsidR="009F6AF3" w:rsidRPr="009F6AF3" w:rsidRDefault="009F6AF3" w:rsidP="009F6AF3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F3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F6AF3" w:rsidRPr="009F6AF3" w:rsidRDefault="009F6AF3" w:rsidP="009F6AF3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F3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9F6AF3" w:rsidRPr="009F6AF3" w:rsidRDefault="009F6AF3" w:rsidP="009F6AF3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F3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9F6AF3" w:rsidRPr="009F6AF3" w:rsidRDefault="009F6AF3" w:rsidP="009F6AF3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31394" w:rsidRDefault="00331394" w:rsidP="0033139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(ПРЕДДИПЛОМНОЙ)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40.02.01. «Право и организация социального обеспечения»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ЮРИСТ</w:t>
      </w: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331394" w:rsidRDefault="00331394" w:rsidP="0033139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очная</w:t>
      </w: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331394" w:rsidRDefault="009F6AF3" w:rsidP="00331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331394">
        <w:rPr>
          <w:rFonts w:ascii="Times New Roman" w:hAnsi="Times New Roman"/>
          <w:sz w:val="28"/>
          <w:szCs w:val="28"/>
        </w:rPr>
        <w:t>г.</w:t>
      </w:r>
      <w:r w:rsidR="00331394">
        <w:rPr>
          <w:rFonts w:ascii="Times New Roman" w:hAnsi="Times New Roman"/>
          <w:sz w:val="28"/>
          <w:szCs w:val="28"/>
        </w:rPr>
        <w:br w:type="page"/>
      </w:r>
    </w:p>
    <w:p w:rsidR="00D4658C" w:rsidRPr="00DC160B" w:rsidRDefault="00D4658C" w:rsidP="00331394">
      <w:pPr>
        <w:jc w:val="center"/>
        <w:rPr>
          <w:rFonts w:ascii="Times New Roman" w:hAnsi="Times New Roman"/>
          <w:sz w:val="24"/>
          <w:szCs w:val="24"/>
        </w:rPr>
        <w:sectPr w:rsidR="00D4658C" w:rsidRPr="00DC160B" w:rsidSect="001D4413">
          <w:footerReference w:type="default" r:id="rId8"/>
          <w:footerReference w:type="firs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Автор: </w:t>
      </w:r>
      <w:r w:rsidR="00EE7504">
        <w:rPr>
          <w:rFonts w:ascii="Times New Roman" w:hAnsi="Times New Roman"/>
          <w:sz w:val="24"/>
          <w:szCs w:val="24"/>
        </w:rPr>
        <w:t xml:space="preserve">доцент </w:t>
      </w:r>
      <w:r w:rsidRPr="00DC160B">
        <w:rPr>
          <w:rFonts w:ascii="Times New Roman" w:hAnsi="Times New Roman"/>
          <w:sz w:val="24"/>
          <w:szCs w:val="24"/>
        </w:rPr>
        <w:t>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74707C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135089" w:rsidRPr="0074707C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3971">
        <w:rPr>
          <w:rFonts w:ascii="Times New Roman" w:hAnsi="Times New Roman"/>
          <w:color w:val="FF0000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15</w:t>
      </w:r>
      <w:r w:rsidRPr="00823971">
        <w:rPr>
          <w:rFonts w:ascii="Times New Roman" w:hAnsi="Times New Roman"/>
          <w:color w:val="FF0000"/>
          <w:sz w:val="24"/>
          <w:szCs w:val="24"/>
        </w:rPr>
        <w:t>» мая 202</w:t>
      </w:r>
      <w:r w:rsidR="009F6AF3">
        <w:rPr>
          <w:rFonts w:ascii="Times New Roman" w:hAnsi="Times New Roman"/>
          <w:color w:val="FF0000"/>
          <w:sz w:val="24"/>
          <w:szCs w:val="24"/>
        </w:rPr>
        <w:t>1</w:t>
      </w:r>
      <w:r w:rsidRPr="00823971">
        <w:rPr>
          <w:rFonts w:ascii="Times New Roman" w:hAnsi="Times New Roman"/>
          <w:color w:val="FF0000"/>
          <w:sz w:val="24"/>
          <w:szCs w:val="24"/>
        </w:rPr>
        <w:t xml:space="preserve"> г., протокол № </w:t>
      </w:r>
      <w:r>
        <w:rPr>
          <w:rFonts w:ascii="Times New Roman" w:hAnsi="Times New Roman"/>
          <w:color w:val="FF0000"/>
          <w:sz w:val="24"/>
          <w:szCs w:val="24"/>
        </w:rPr>
        <w:t>8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 _____________  Плехова Ю.О.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(подпись)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Хрипач К.В., Руководитель Юридической коллегии «Юриус»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____________________________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              (подпись) 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______» ___________________ </w:t>
      </w:r>
      <w:r w:rsidR="009F6AF3"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Pr="00823971">
        <w:rPr>
          <w:rFonts w:ascii="Times New Roman" w:hAnsi="Times New Roman"/>
          <w:sz w:val="24"/>
          <w:szCs w:val="24"/>
        </w:rPr>
        <w:t xml:space="preserve">г. 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ab/>
      </w:r>
      <w:r w:rsidRPr="00823971">
        <w:rPr>
          <w:rFonts w:ascii="Times New Roman" w:hAnsi="Times New Roman"/>
          <w:sz w:val="24"/>
          <w:szCs w:val="24"/>
        </w:rPr>
        <w:tab/>
        <w:t>МП</w:t>
      </w: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СОДЕРЖАНИЕ:</w:t>
      </w:r>
    </w:p>
    <w:p w:rsidR="00D4658C" w:rsidRPr="00DC160B" w:rsidRDefault="00D4658C" w:rsidP="00D4658C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ПРОИЗВОДСТВЕННОЙ ПРАКТИКИ…….. </w:t>
            </w:r>
          </w:p>
        </w:tc>
        <w:tc>
          <w:tcPr>
            <w:tcW w:w="1275" w:type="dxa"/>
          </w:tcPr>
          <w:p w:rsidR="00D4658C" w:rsidRPr="004722DA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</w:t>
            </w:r>
          </w:p>
        </w:tc>
        <w:tc>
          <w:tcPr>
            <w:tcW w:w="1275" w:type="dxa"/>
          </w:tcPr>
          <w:p w:rsidR="00D4658C" w:rsidRPr="004722DA" w:rsidRDefault="004722DA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СТРУКТУРА И СОДЕРЖАНИЕ ПРОГРАММЫ ПРАКТИКИ…………. </w:t>
            </w:r>
          </w:p>
        </w:tc>
        <w:tc>
          <w:tcPr>
            <w:tcW w:w="1275" w:type="dxa"/>
          </w:tcPr>
          <w:p w:rsidR="00D4658C" w:rsidRPr="004722DA" w:rsidRDefault="00D4658C" w:rsidP="004722DA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4722DA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ПРАКТИКИ…………..</w:t>
            </w:r>
          </w:p>
        </w:tc>
        <w:tc>
          <w:tcPr>
            <w:tcW w:w="1275" w:type="dxa"/>
          </w:tcPr>
          <w:p w:rsidR="00D4658C" w:rsidRPr="004722DA" w:rsidRDefault="00D4658C" w:rsidP="004722DA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  <w:r w:rsidR="004722DA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  <w:p w:rsidR="00135089" w:rsidRDefault="00135089" w:rsidP="00135089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89" w:rsidRPr="00DC160B" w:rsidRDefault="00135089" w:rsidP="00135089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0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ПРИЛОЖЕНИЯ…………………………………………………………………</w:t>
            </w:r>
          </w:p>
        </w:tc>
        <w:tc>
          <w:tcPr>
            <w:tcW w:w="1275" w:type="dxa"/>
          </w:tcPr>
          <w:p w:rsidR="00D4658C" w:rsidRPr="004722DA" w:rsidRDefault="004722DA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</w:t>
            </w:r>
          </w:p>
          <w:p w:rsidR="00135089" w:rsidRPr="004722DA" w:rsidRDefault="004722DA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  <w:sectPr w:rsidR="00D4658C" w:rsidRPr="00DC160B" w:rsidSect="001D4413">
          <w:footerReference w:type="first" r:id="rId10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25149230"/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 </w:t>
      </w:r>
      <w:bookmarkEnd w:id="1"/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ПРОИЗВОДСТВЕННОЙ ПРАКТИКИ</w:t>
      </w:r>
      <w:r w:rsidR="001350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5089"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35089" w:rsidRPr="00DC16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="00135089"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tabs>
          <w:tab w:val="left" w:pos="5944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1.1. Место производственной практики</w:t>
      </w:r>
      <w:r w:rsidR="00135089">
        <w:rPr>
          <w:rFonts w:ascii="Times New Roman" w:hAnsi="Times New Roman"/>
          <w:b/>
          <w:sz w:val="24"/>
          <w:szCs w:val="24"/>
        </w:rPr>
        <w:t xml:space="preserve"> </w:t>
      </w:r>
      <w:r w:rsidR="00135089" w:rsidRPr="00DC160B">
        <w:rPr>
          <w:rFonts w:ascii="Times New Roman" w:hAnsi="Times New Roman"/>
          <w:b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/>
          <w:sz w:val="24"/>
          <w:szCs w:val="24"/>
        </w:rPr>
        <w:t xml:space="preserve">в структуре программы подготовки специалистов среднего звена </w:t>
      </w:r>
    </w:p>
    <w:p w:rsidR="00D4658C" w:rsidRPr="00DC160B" w:rsidRDefault="00135089" w:rsidP="00352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(преддипломная) </w:t>
      </w:r>
      <w:r>
        <w:rPr>
          <w:rFonts w:ascii="Times New Roman" w:hAnsi="Times New Roman"/>
          <w:sz w:val="24"/>
          <w:szCs w:val="24"/>
        </w:rPr>
        <w:t xml:space="preserve">(далее по тексту «преддипломная практика») </w:t>
      </w:r>
      <w:r w:rsidRPr="007B295B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.</w:t>
      </w:r>
      <w:r w:rsidR="003944E1">
        <w:rPr>
          <w:rFonts w:ascii="Times New Roman" w:hAnsi="Times New Roman"/>
          <w:sz w:val="24"/>
          <w:szCs w:val="24"/>
        </w:rPr>
        <w:t xml:space="preserve"> Она </w:t>
      </w:r>
      <w:r w:rsidR="00D4658C" w:rsidRPr="00DC160B">
        <w:rPr>
          <w:rFonts w:ascii="Times New Roman" w:hAnsi="Times New Roman"/>
          <w:sz w:val="24"/>
          <w:szCs w:val="24"/>
        </w:rPr>
        <w:t>является завершающим этапом обучения и проводится</w:t>
      </w:r>
      <w:r w:rsidR="00352C15">
        <w:rPr>
          <w:rFonts w:ascii="Times New Roman" w:hAnsi="Times New Roman"/>
          <w:sz w:val="24"/>
          <w:szCs w:val="24"/>
        </w:rPr>
        <w:t xml:space="preserve"> в шестом семестре, после изучения учебных циклов (</w:t>
      </w:r>
      <w:r w:rsidR="00352C15" w:rsidRPr="00352C15">
        <w:rPr>
          <w:rFonts w:ascii="Times New Roman" w:hAnsi="Times New Roman"/>
          <w:sz w:val="24"/>
          <w:szCs w:val="24"/>
        </w:rPr>
        <w:t>общего гуманитарного и социально-экономического;</w:t>
      </w:r>
      <w:r w:rsidR="00352C15">
        <w:rPr>
          <w:rFonts w:ascii="Times New Roman" w:hAnsi="Times New Roman"/>
          <w:sz w:val="24"/>
          <w:szCs w:val="24"/>
        </w:rPr>
        <w:t xml:space="preserve"> </w:t>
      </w:r>
      <w:r w:rsidR="00352C15" w:rsidRPr="00352C15">
        <w:rPr>
          <w:rFonts w:ascii="Times New Roman" w:hAnsi="Times New Roman"/>
          <w:sz w:val="24"/>
          <w:szCs w:val="24"/>
        </w:rPr>
        <w:t>математического и общего естественнонаучного;</w:t>
      </w:r>
      <w:r w:rsidR="00352C15">
        <w:rPr>
          <w:rFonts w:ascii="Times New Roman" w:hAnsi="Times New Roman"/>
          <w:sz w:val="24"/>
          <w:szCs w:val="24"/>
        </w:rPr>
        <w:t xml:space="preserve"> профессионального) и </w:t>
      </w:r>
      <w:r w:rsidR="007854D7" w:rsidRPr="007854D7">
        <w:rPr>
          <w:rFonts w:ascii="Times New Roman" w:hAnsi="Times New Roman"/>
          <w:sz w:val="24"/>
          <w:szCs w:val="24"/>
        </w:rPr>
        <w:t>освоения учебной практики и практики по профилю специальности</w:t>
      </w:r>
      <w:r w:rsidR="00352C15">
        <w:rPr>
          <w:rFonts w:ascii="Times New Roman" w:hAnsi="Times New Roman"/>
          <w:sz w:val="24"/>
          <w:szCs w:val="24"/>
        </w:rPr>
        <w:t xml:space="preserve"> перед государственной итоговой аттестацией</w:t>
      </w:r>
      <w:r w:rsidR="00D4658C" w:rsidRPr="00DC160B">
        <w:rPr>
          <w:rFonts w:ascii="Times New Roman" w:hAnsi="Times New Roman"/>
          <w:sz w:val="24"/>
          <w:szCs w:val="24"/>
        </w:rPr>
        <w:t xml:space="preserve">. Прохождение преддипломной практики базируется на основе полученных студентами знаний и умений за весь период обучения.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1.2 Цели и задачи производственной практики</w:t>
      </w:r>
      <w:r w:rsidR="00135089">
        <w:rPr>
          <w:rFonts w:ascii="Times New Roman" w:hAnsi="Times New Roman"/>
          <w:b/>
          <w:sz w:val="24"/>
          <w:szCs w:val="24"/>
        </w:rPr>
        <w:t xml:space="preserve"> </w:t>
      </w:r>
      <w:r w:rsidR="00135089" w:rsidRPr="00DC160B">
        <w:rPr>
          <w:rFonts w:ascii="Times New Roman" w:hAnsi="Times New Roman"/>
          <w:b/>
          <w:sz w:val="24"/>
          <w:szCs w:val="24"/>
        </w:rPr>
        <w:t>(преддипломной)</w:t>
      </w:r>
      <w:r w:rsidRPr="00DC160B">
        <w:rPr>
          <w:rFonts w:ascii="Times New Roman" w:hAnsi="Times New Roman"/>
          <w:b/>
          <w:sz w:val="24"/>
          <w:szCs w:val="24"/>
        </w:rPr>
        <w:t xml:space="preserve">: </w:t>
      </w:r>
    </w:p>
    <w:p w:rsidR="00D4658C" w:rsidRDefault="003944E1" w:rsidP="003944E1">
      <w:pPr>
        <w:widowControl w:val="0"/>
        <w:spacing w:line="276" w:lineRule="auto"/>
        <w:ind w:firstLine="567"/>
        <w:jc w:val="both"/>
      </w:pPr>
      <w:r w:rsidRPr="003944E1">
        <w:rPr>
          <w:rFonts w:ascii="Times New Roman" w:hAnsi="Times New Roman"/>
          <w:b/>
          <w:sz w:val="24"/>
          <w:szCs w:val="24"/>
        </w:rPr>
        <w:t>Цель преддипломной практики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58C" w:rsidRPr="00DC160B">
        <w:rPr>
          <w:rFonts w:ascii="Times New Roman" w:hAnsi="Times New Roman"/>
          <w:sz w:val="24"/>
          <w:szCs w:val="24"/>
        </w:rPr>
        <w:t xml:space="preserve">углубление первоначального практического опыта обучающегося, </w:t>
      </w:r>
      <w:r w:rsidR="000860F4" w:rsidRPr="000860F4">
        <w:rPr>
          <w:rFonts w:ascii="Times New Roman" w:hAnsi="Times New Roman"/>
          <w:sz w:val="24"/>
          <w:szCs w:val="24"/>
        </w:rPr>
        <w:t>развитие</w:t>
      </w:r>
      <w:r w:rsidR="00D4658C" w:rsidRPr="00DC160B">
        <w:rPr>
          <w:rFonts w:ascii="Times New Roman" w:hAnsi="Times New Roman"/>
          <w:sz w:val="24"/>
          <w:szCs w:val="24"/>
        </w:rPr>
        <w:t xml:space="preserve"> общих и профессиональных компетенций, проверку его готовности к самостоятельной трудовой деятельности, а также на подготовку к выполнению в</w:t>
      </w:r>
      <w:r>
        <w:rPr>
          <w:rFonts w:ascii="Times New Roman" w:hAnsi="Times New Roman"/>
          <w:sz w:val="24"/>
          <w:szCs w:val="24"/>
        </w:rPr>
        <w:t>ыпускной квалификационной работы.</w:t>
      </w:r>
      <w:r w:rsidR="00D4658C" w:rsidRPr="00DC160B">
        <w:t xml:space="preserve"> </w:t>
      </w:r>
    </w:p>
    <w:p w:rsidR="00D4658C" w:rsidRDefault="00D4658C" w:rsidP="000860F4">
      <w:pPr>
        <w:pStyle w:val="Default"/>
        <w:ind w:firstLine="709"/>
        <w:rPr>
          <w:b/>
          <w:color w:val="auto"/>
          <w:lang w:eastAsia="en-US"/>
        </w:rPr>
      </w:pPr>
      <w:r w:rsidRPr="00DC160B">
        <w:rPr>
          <w:b/>
          <w:color w:val="auto"/>
          <w:lang w:eastAsia="en-US"/>
        </w:rPr>
        <w:t xml:space="preserve">Задачи </w:t>
      </w:r>
      <w:r w:rsidR="003944E1" w:rsidRPr="003944E1">
        <w:rPr>
          <w:b/>
        </w:rPr>
        <w:t xml:space="preserve">преддипломной </w:t>
      </w:r>
      <w:r w:rsidRPr="00DC160B">
        <w:rPr>
          <w:b/>
          <w:color w:val="auto"/>
          <w:lang w:eastAsia="en-US"/>
        </w:rPr>
        <w:t xml:space="preserve">практики: </w:t>
      </w:r>
    </w:p>
    <w:p w:rsidR="004722DA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  <w:r w:rsidRPr="00D43A0D">
        <w:rPr>
          <w:rFonts w:ascii="Times New Roman" w:hAnsi="Times New Roman"/>
          <w:sz w:val="24"/>
          <w:szCs w:val="24"/>
        </w:rPr>
        <w:t xml:space="preserve"> </w:t>
      </w:r>
    </w:p>
    <w:p w:rsidR="004722DA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углубление </w:t>
      </w:r>
      <w:r w:rsidRPr="00DC160B">
        <w:rPr>
          <w:rFonts w:ascii="Times New Roman" w:hAnsi="Times New Roman"/>
          <w:sz w:val="24"/>
          <w:szCs w:val="24"/>
        </w:rPr>
        <w:t>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принятия решений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принятия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D43A0D">
        <w:rPr>
          <w:rFonts w:ascii="Times New Roman" w:hAnsi="Times New Roman"/>
          <w:sz w:val="24"/>
          <w:szCs w:val="24"/>
        </w:rPr>
        <w:t xml:space="preserve"> за них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соблюдению делового</w:t>
      </w:r>
      <w:r w:rsidRPr="00D43A0D">
        <w:rPr>
          <w:rFonts w:ascii="Times New Roman" w:hAnsi="Times New Roman"/>
          <w:sz w:val="24"/>
          <w:szCs w:val="24"/>
        </w:rPr>
        <w:t xml:space="preserve"> этикет</w:t>
      </w:r>
      <w:r>
        <w:rPr>
          <w:rFonts w:ascii="Times New Roman" w:hAnsi="Times New Roman"/>
          <w:sz w:val="24"/>
          <w:szCs w:val="24"/>
        </w:rPr>
        <w:t>а, культуры и психологических</w:t>
      </w:r>
      <w:r w:rsidRPr="00D43A0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 общения, норм и правил </w:t>
      </w:r>
      <w:r w:rsidRPr="00D43A0D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во время работы </w:t>
      </w:r>
      <w:r w:rsidRPr="00D43A0D">
        <w:rPr>
          <w:rFonts w:ascii="Times New Roman" w:hAnsi="Times New Roman"/>
          <w:sz w:val="24"/>
          <w:szCs w:val="24"/>
        </w:rPr>
        <w:t>в коллекти</w:t>
      </w:r>
      <w:r>
        <w:rPr>
          <w:rFonts w:ascii="Times New Roman" w:hAnsi="Times New Roman"/>
          <w:sz w:val="24"/>
          <w:szCs w:val="24"/>
        </w:rPr>
        <w:t>ве и команде, при общении</w:t>
      </w:r>
      <w:r w:rsidRPr="00D43A0D">
        <w:rPr>
          <w:rFonts w:ascii="Times New Roman" w:hAnsi="Times New Roman"/>
          <w:sz w:val="24"/>
          <w:szCs w:val="24"/>
        </w:rPr>
        <w:t xml:space="preserve"> с коллегами, руководством, потребителями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Pr="00D43A0D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первоначального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с нормативными правовыми </w:t>
      </w:r>
      <w:r w:rsidRPr="00D43A0D">
        <w:rPr>
          <w:rFonts w:ascii="Times New Roman" w:hAnsi="Times New Roman"/>
          <w:sz w:val="24"/>
          <w:szCs w:val="24"/>
        </w:rPr>
        <w:t>актами, справочной литературой и другими информационными источниками;</w:t>
      </w:r>
    </w:p>
    <w:p w:rsidR="004722DA" w:rsidRDefault="004722DA" w:rsidP="00472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первоначального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 w:rsidRPr="00384A3D">
        <w:rPr>
          <w:rFonts w:ascii="Times New Roman" w:hAnsi="Times New Roman"/>
          <w:sz w:val="24"/>
          <w:szCs w:val="24"/>
        </w:rPr>
        <w:t xml:space="preserve">организационно-управленческой </w:t>
      </w:r>
      <w:r w:rsidRPr="00D43A0D">
        <w:rPr>
          <w:rFonts w:ascii="Times New Roman" w:hAnsi="Times New Roman"/>
          <w:sz w:val="24"/>
          <w:szCs w:val="24"/>
        </w:rPr>
        <w:t xml:space="preserve">работы </w:t>
      </w:r>
      <w:r w:rsidRPr="00384A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структурных подразделениях</w:t>
      </w:r>
      <w:r w:rsidRPr="00384A3D">
        <w:rPr>
          <w:rFonts w:ascii="Times New Roman" w:hAnsi="Times New Roman"/>
          <w:sz w:val="24"/>
          <w:szCs w:val="24"/>
        </w:rPr>
        <w:t xml:space="preserve"> органов и учреждений социальной защиты населения,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первоначального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384A3D">
        <w:rPr>
          <w:rFonts w:ascii="Times New Roman" w:hAnsi="Times New Roman"/>
          <w:sz w:val="24"/>
          <w:szCs w:val="24"/>
        </w:rPr>
        <w:t xml:space="preserve">граждан и представителей юридических лиц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выявлению </w:t>
      </w:r>
      <w:r w:rsidRPr="00584DBF">
        <w:rPr>
          <w:rFonts w:ascii="Times New Roman" w:hAnsi="Times New Roman"/>
          <w:sz w:val="24"/>
          <w:szCs w:val="24"/>
        </w:rPr>
        <w:t>лиц, нуждающихся в социальной защите (пенси</w:t>
      </w:r>
      <w:r>
        <w:rPr>
          <w:rFonts w:ascii="Times New Roman" w:hAnsi="Times New Roman"/>
          <w:sz w:val="24"/>
          <w:szCs w:val="24"/>
        </w:rPr>
        <w:t>онном обеспечении) и определению</w:t>
      </w:r>
      <w:r w:rsidRPr="00584DBF">
        <w:rPr>
          <w:rFonts w:ascii="Times New Roman" w:hAnsi="Times New Roman"/>
          <w:sz w:val="24"/>
          <w:szCs w:val="24"/>
        </w:rPr>
        <w:t xml:space="preserve"> их прав на пенсии, пособия, компенсации, услуги и мер социальной поддержки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онно-коммуникационных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сбору, анализу, обработке, систематизации </w:t>
      </w:r>
      <w:r w:rsidRPr="006F76D3">
        <w:rPr>
          <w:rFonts w:ascii="Times New Roman" w:hAnsi="Times New Roman"/>
          <w:sz w:val="24"/>
          <w:szCs w:val="24"/>
        </w:rPr>
        <w:t>и обобщени</w:t>
      </w:r>
      <w:r>
        <w:rPr>
          <w:rFonts w:ascii="Times New Roman" w:hAnsi="Times New Roman"/>
          <w:sz w:val="24"/>
          <w:szCs w:val="24"/>
        </w:rPr>
        <w:t>ю</w:t>
      </w:r>
      <w:r w:rsidRPr="006F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информации для написания </w:t>
      </w:r>
      <w:r w:rsidRPr="008F0F1F">
        <w:rPr>
          <w:rFonts w:ascii="Times New Roman" w:hAnsi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D4658C" w:rsidRDefault="00D4658C" w:rsidP="004722DA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Виды профессиональной деятельности:</w:t>
      </w:r>
    </w:p>
    <w:p w:rsidR="003944E1" w:rsidRPr="0065321F" w:rsidRDefault="003944E1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21F">
        <w:rPr>
          <w:rFonts w:ascii="Times New Roman" w:hAnsi="Times New Roman"/>
          <w:sz w:val="24"/>
          <w:szCs w:val="24"/>
        </w:rPr>
        <w:t>В ходе прохождения практики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D4658C" w:rsidRPr="00DC160B" w:rsidRDefault="00D4658C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lastRenderedPageBreak/>
        <w:t>анализа действующего законодательства в области пенсионного обеспечения и социальной защиты;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4658C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ответов на письменные обращения граждан, используя информационные справочно-правовые системы;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D4658C" w:rsidRPr="00DC160B" w:rsidRDefault="00D4658C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понятие девиантного поведения, различные виды и формы девиаций, их социальные и социально-психологические причины.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352C15" w:rsidRDefault="00352C15" w:rsidP="00352C15">
      <w:pPr>
        <w:tabs>
          <w:tab w:val="left" w:pos="594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4658C" w:rsidRPr="00352C15">
        <w:rPr>
          <w:rFonts w:ascii="Times New Roman" w:hAnsi="Times New Roman"/>
          <w:b/>
          <w:sz w:val="24"/>
          <w:szCs w:val="24"/>
        </w:rPr>
        <w:t xml:space="preserve">бладать общими компетенциями, включающими в себя способность: 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296E3E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4658C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52C15" w:rsidRDefault="00352C15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58C" w:rsidRPr="00352C15" w:rsidRDefault="00352C15" w:rsidP="00352C15">
      <w:pPr>
        <w:tabs>
          <w:tab w:val="left" w:pos="5944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4658C" w:rsidRPr="00352C15">
        <w:rPr>
          <w:rFonts w:ascii="Times New Roman" w:hAnsi="Times New Roman"/>
          <w:b/>
          <w:sz w:val="24"/>
          <w:szCs w:val="24"/>
        </w:rPr>
        <w:t>бладать профессиональными компетенциями, включающими в себя способность: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1.3. Трудоемкость освоения программы </w:t>
      </w:r>
      <w:r w:rsidR="00352C15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b/>
          <w:sz w:val="24"/>
          <w:szCs w:val="24"/>
        </w:rPr>
        <w:t xml:space="preserve">практики: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52C15" w:rsidRPr="00386F62" w:rsidRDefault="007854D7" w:rsidP="00352C15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4D7">
        <w:rPr>
          <w:rFonts w:ascii="Times New Roman" w:hAnsi="Times New Roman"/>
          <w:sz w:val="24"/>
          <w:szCs w:val="24"/>
        </w:rPr>
        <w:t>Преддипломная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непрерывно. </w:t>
      </w:r>
      <w:r w:rsidR="00D4658C" w:rsidRPr="00DC160B">
        <w:rPr>
          <w:rFonts w:ascii="Times New Roman" w:hAnsi="Times New Roman"/>
          <w:sz w:val="24"/>
          <w:szCs w:val="24"/>
        </w:rPr>
        <w:t>На преддипломну</w:t>
      </w:r>
      <w:r w:rsidR="00352C15">
        <w:rPr>
          <w:rFonts w:ascii="Times New Roman" w:hAnsi="Times New Roman"/>
          <w:sz w:val="24"/>
          <w:szCs w:val="24"/>
        </w:rPr>
        <w:t xml:space="preserve">ю </w:t>
      </w:r>
      <w:r w:rsidR="00D4658C" w:rsidRPr="00DC160B">
        <w:rPr>
          <w:rFonts w:ascii="Times New Roman" w:hAnsi="Times New Roman"/>
          <w:sz w:val="24"/>
          <w:szCs w:val="24"/>
        </w:rPr>
        <w:t>практ</w:t>
      </w:r>
      <w:r w:rsidR="00352C15">
        <w:rPr>
          <w:rFonts w:ascii="Times New Roman" w:hAnsi="Times New Roman"/>
          <w:sz w:val="24"/>
          <w:szCs w:val="24"/>
        </w:rPr>
        <w:t>ику отводится 4 (четыре) недели - 144 часа</w:t>
      </w:r>
      <w:r w:rsidR="00352C15" w:rsidRPr="00386F62">
        <w:rPr>
          <w:rFonts w:ascii="Times New Roman" w:hAnsi="Times New Roman"/>
          <w:sz w:val="24"/>
          <w:szCs w:val="24"/>
        </w:rPr>
        <w:t>.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 xml:space="preserve">Результатом </w:t>
      </w:r>
      <w:r w:rsidR="00352C15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b/>
          <w:sz w:val="24"/>
          <w:szCs w:val="24"/>
        </w:rPr>
        <w:t>практики</w:t>
      </w:r>
      <w:r w:rsidRPr="00DC160B">
        <w:rPr>
          <w:rFonts w:ascii="Times New Roman" w:hAnsi="Times New Roman"/>
          <w:sz w:val="24"/>
          <w:szCs w:val="24"/>
        </w:rPr>
        <w:t xml:space="preserve"> является освоение</w:t>
      </w:r>
      <w:r>
        <w:rPr>
          <w:rFonts w:ascii="Times New Roman" w:hAnsi="Times New Roman"/>
          <w:sz w:val="24"/>
          <w:szCs w:val="24"/>
        </w:rPr>
        <w:t xml:space="preserve"> общих (ОК) и п</w:t>
      </w:r>
      <w:r w:rsidRPr="00DC160B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863"/>
      </w:tblGrid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D4658C" w:rsidRPr="001D4413" w:rsidRDefault="00D4658C" w:rsidP="001D4413">
            <w:pPr>
              <w:widowControl w:val="0"/>
              <w:suppressAutoHyphens/>
              <w:spacing w:line="240" w:lineRule="auto"/>
              <w:ind w:left="42" w:firstLine="0"/>
              <w:jc w:val="center"/>
              <w:rPr>
                <w:rFonts w:ascii="Times New Roman" w:hAnsi="Times New Roman"/>
                <w:b/>
              </w:rPr>
            </w:pPr>
            <w:r w:rsidRPr="001D4413">
              <w:rPr>
                <w:rFonts w:ascii="Times New Roman" w:hAnsi="Times New Roman"/>
                <w:b/>
              </w:rPr>
              <w:t>Наименование</w:t>
            </w:r>
            <w:r w:rsidRPr="001D441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D4413">
              <w:rPr>
                <w:rFonts w:ascii="Times New Roman" w:hAnsi="Times New Roman"/>
                <w:b/>
              </w:rPr>
              <w:t>результата практики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и виды социального обслуживания и помощи нуждающимся гражданам; государственные стандарты социального обслуживания;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документов и сроки их предоставления;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иметь практический опыт: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анализа действующего законодательства в области пенсионного обеспечения и социальной защиты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знать: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порядок предоставления социальных услуг и других социальных выплат; компьютерные программы по назначению пенсий, пособий и других социальных выплат; основные понятия общей психологии, сущность психических процессов; основные правила профессиональной этики и приемы делового общения в коллективе;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оставлять проекты ответов на письменные обращения граждан, используя информационные справочно-правовые системы;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1D4413" w:rsidRDefault="00D4658C" w:rsidP="001D4413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="001D4413" w:rsidRPr="001D4413">
              <w:rPr>
                <w:rFonts w:ascii="Times New Roman" w:hAnsi="Times New Roman"/>
              </w:rPr>
              <w:t>п</w:t>
            </w:r>
            <w:r w:rsidRPr="001D4413">
              <w:rPr>
                <w:rFonts w:ascii="Times New Roman" w:hAnsi="Times New Roman"/>
              </w:rPr>
              <w:t>ользования компьютерными программами для назначения пенсий, пос</w:t>
            </w:r>
            <w:r w:rsidR="001D4413">
              <w:rPr>
                <w:rFonts w:ascii="Times New Roman" w:hAnsi="Times New Roman"/>
              </w:rPr>
              <w:t>обий и других социальных выплат;</w:t>
            </w:r>
            <w:r w:rsidRPr="001D4413">
              <w:rPr>
                <w:rFonts w:ascii="Times New Roman" w:hAnsi="Times New Roman"/>
              </w:rPr>
              <w:t xml:space="preserve"> общения с различными категориями граждан, нуждающимися в социальной помощи;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адаптации в трудовом коллективе.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знать: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современные представления о личности, ее структуре и возрастных изменениях;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понятие девиантного поведения, различные виды и формы девиаций, их социальные и со</w:t>
            </w:r>
            <w:r w:rsidR="001D4413">
              <w:rPr>
                <w:rFonts w:ascii="Times New Roman" w:hAnsi="Times New Roman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shd w:val="clear" w:color="auto" w:fill="FFFFFF"/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уметь: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консультировать граждан и </w:t>
            </w:r>
            <w:r w:rsidRPr="001D4413">
              <w:rPr>
                <w:rFonts w:ascii="Times New Roman" w:hAnsi="Times New Roman"/>
              </w:rPr>
              <w:lastRenderedPageBreak/>
              <w:t>представителей юридических лиц по вопросам пенсионного обеспечения и социальной защиты, используя информационные справочно-правовые системы;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правильно организовать психологический контакт с клиентами (потребителями услуг);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1D4413" w:rsidRDefault="00D4658C" w:rsidP="001D4413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лицами пожилого возраста и инвалидами; приема граждан по вопросам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D4658C" w:rsidRPr="001D4413" w:rsidRDefault="00D4658C" w:rsidP="001D4413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Использовать информационно-коммуникационные технологии в профессиональной деятельности,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пользования компьютерными программами для назначения пенсий, пособий и других социальных выплат;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C04285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процессов;- основы психологии личности;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девиантного поведения, различные виды и формы девиаций, их социальные и со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объяснять сущность психических процессов и их изменений у инвалидов и лиц пожилого возраста;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адаптации в трудовом коллективе;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, а 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анализа действующего законодательства в области пенсионного обеспечения и социальной защиты;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луг;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деятельности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658C" w:rsidRPr="001D4413" w:rsidRDefault="00D4658C" w:rsidP="00C04285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иметь практический опыт: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анализа действующего законодательства в области пенсионного обеспечения и социальной защиты;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публичного выступления и речевой аргументации позиции.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Ориентироваться в условиях постоянного изменения правовой базы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 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 основы здорового образа жизни, требования охраны труда,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адаптации в трудовом коллективе.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 деловой этикет, культуру и психологические основы общения, нормы и правила поведения,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C04285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основы психологии личности;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девиантного поведения, различные виды и формы девиаций, их социальные и со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казывать консультационную помощь гражданам по вопросам медико-социальной экспертизы;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объяснять сущность психических процессов и их изменений у инвалидов и лиц пожилого возраста;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общения с лицами пожилого возраста и инвалидами.</w:t>
            </w:r>
          </w:p>
        </w:tc>
      </w:tr>
      <w:tr w:rsidR="00D4658C" w:rsidRPr="00DC160B" w:rsidTr="00D15CBB">
        <w:trPr>
          <w:trHeight w:val="273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Проявлять нетерпимость к коррупционному поведению,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девиантного поведения, различные виды и формы девиаций, их социальные и со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следовать этическим правилам, нормам и принципам в своей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клиентами.</w:t>
            </w:r>
          </w:p>
        </w:tc>
      </w:tr>
      <w:tr w:rsidR="00D4658C" w:rsidRPr="00DC160B" w:rsidTr="00EE7504">
        <w:trPr>
          <w:trHeight w:val="231"/>
        </w:trPr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прием граждан по вопросам пенсионного обеспечения и социальной защиты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 основы психологии личности;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документов и сроки их предоставления;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следовать этическим правилам, нормам и принципам в своей профессиональной деятельности; 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и осуществлять учет лиц, нуждающихся в социальной защите;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рименять приемы делового общения и правила культуры поведения в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ледовать этическим правилам, нормам и принципам в профессиональной деятельности;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lastRenderedPageBreak/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приема граждан по вопросам пенсионного обеспечения и социальной защиты;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 установления психологического контакта с клиентами; использования приемов эффективного общения в профессиональной деятельности и саморегуляции поведения в процессе межличностного общения; общения с лицами пожилого возраста и инвалидами;</w:t>
            </w:r>
            <w:r w:rsidR="00D15CBB">
              <w:rPr>
                <w:rFonts w:ascii="Times New Roman" w:hAnsi="Times New Roman"/>
              </w:rPr>
              <w:t xml:space="preserve"> к</w:t>
            </w:r>
            <w:r w:rsidRPr="001D4413">
              <w:rPr>
                <w:rFonts w:ascii="Times New Roman" w:hAnsi="Times New Roman"/>
              </w:rPr>
              <w:t>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структуру трудовых пенсий;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орядок ведения базы данных получателей пенсий, пособий, компенсаций и других социальных выплат, оказания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заимодействовать в процессе работы с органами исполнительной власти, организациями, учреждения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ми, общественными организациями;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формирования пенсионных (выплатных) и личных дел получателей пенсий, пособий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граждан;</w:t>
            </w:r>
            <w:r w:rsidR="00D15CBB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социальных выплат, используя информационно-компьютерные технологии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 порядок ведения базы данных получателей пенсий, пособий, компенсаций и других социальных выплат, оказания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составлять проекты ответов на письменные обращения граждан,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пользования компьютерными программами для назначения пенсий, пос</w:t>
            </w:r>
            <w:r w:rsidR="00D15CBB">
              <w:rPr>
                <w:rFonts w:ascii="Times New Roman" w:hAnsi="Times New Roman"/>
              </w:rPr>
              <w:t xml:space="preserve">обий и других социальных выплат; </w:t>
            </w:r>
            <w:r w:rsidRPr="001D4413">
              <w:rPr>
                <w:rFonts w:ascii="Times New Roman" w:hAnsi="Times New Roman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граждан;</w:t>
            </w:r>
            <w:r w:rsidR="00D15CBB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формирование и хранение дел получателей пенсий, пособий и других социальных выплат,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lastRenderedPageBreak/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формирования пенсионных (выплатных) и личных дел получателей пенсий, пособий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 основные правила профессиональной этики и приемы делового общения в коллективе;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документов и сроки их предоставления;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гражданам по вопросам медико-социальной экспертизы;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 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применять приемы делового общения и правила культуры поведения в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следовать этическим правилам, нормам и принципам 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в профессиональной деятельности;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общения с лицами пожилого возраста и инвалидами;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 способы информирования граждан и должностных лиц об изменениях в области пенсионного обеспечения и социальной защиты;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1D4413" w:rsidRDefault="00D4658C" w:rsidP="00EC12FC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компьютерными программами для назначения и выплаты пенсий, пособий и других социальных выплат;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нформировать граждан и должностных лиц об изменениях в области пенсионного обеспечения и социальной защиты населения; 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1D4413" w:rsidRDefault="00D4658C" w:rsidP="00EC12FC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  <w:b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EC12FC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  <w:r w:rsidR="00EC12FC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ользования компьютерными программами для назначения пенсий, пособий и других социальных выплат;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формирования пенсионных (выплатных) и личных дел получателей пенсий, пособий и других </w:t>
            </w:r>
            <w:r w:rsidRPr="001D4413">
              <w:rPr>
                <w:rFonts w:ascii="Times New Roman" w:hAnsi="Times New Roman"/>
              </w:rPr>
              <w:lastRenderedPageBreak/>
              <w:t>социальных выплат;</w:t>
            </w:r>
            <w:r w:rsidR="00EC12FC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выявлять и осуществлять учет лиц, нуждающихся в социальной защите;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по базе данных лиц, нуждающихся в мерах государственной социальной поддержки и помощи, с приме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нением компьютерных технологий;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1D4413" w:rsidRDefault="00D4658C" w:rsidP="00EC12FC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1D4413" w:rsidRDefault="00D4658C" w:rsidP="00EC12FC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EC12FC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приема граждан по вопросам пенсионного обеспечения и социальной защиты;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выявления и осуществления учета лиц, нуждающихся в социальной защите.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EC12FC">
            <w:pPr>
              <w:pStyle w:val="ConsPlusNormal"/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и виды социального обслуживания и помощи нуждающимся гражданам;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овременные представления о личности, ее структуре и возрастных изменениях;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1D4413" w:rsidRDefault="00D4658C" w:rsidP="00EC12FC">
            <w:pPr>
              <w:pStyle w:val="ConsPlusNormal"/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составлять проекты ответов на письменные обращения граждан, используя информационные справочно-правовые системы;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существлять оценку пенсионных прав застрахованных лиц, в том числе с учетом специального трудового стажа;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собирать и анализировать информацию для статистической и другой отчетности;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приемы делового общения и правила культуры поведения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профессиональной деятельности;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1D4413" w:rsidRDefault="00D4658C" w:rsidP="00EC12FC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EC12FC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C12FC" w:rsidRPr="00DC160B" w:rsidRDefault="00EC12FC" w:rsidP="00EC12FC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EC12FC" w:rsidRPr="00DC160B" w:rsidRDefault="00EC12FC" w:rsidP="00EC12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12FC" w:rsidRPr="00EC12FC" w:rsidRDefault="00EC12FC" w:rsidP="00EC12FC">
      <w:pPr>
        <w:ind w:firstLine="0"/>
        <w:rPr>
          <w:rFonts w:ascii="Times New Roman" w:hAnsi="Times New Roman"/>
          <w:b/>
          <w:sz w:val="24"/>
          <w:szCs w:val="24"/>
        </w:rPr>
      </w:pPr>
      <w:r w:rsidRPr="00EC12FC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EC12FC" w:rsidRPr="00DC160B" w:rsidRDefault="00EC12FC" w:rsidP="00EC12F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126"/>
        <w:gridCol w:w="2411"/>
      </w:tblGrid>
      <w:tr w:rsidR="00EC12FC" w:rsidRPr="00DC160B" w:rsidTr="00EC12FC">
        <w:tc>
          <w:tcPr>
            <w:tcW w:w="2836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984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126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411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EC12FC" w:rsidRPr="00DC160B" w:rsidTr="00EC12FC">
        <w:tc>
          <w:tcPr>
            <w:tcW w:w="2836" w:type="dxa"/>
          </w:tcPr>
          <w:p w:rsidR="00EC12FC" w:rsidRPr="00DC160B" w:rsidRDefault="00EC12FC" w:rsidP="003F11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1.1, ПК 1.2, ПК 1.3, ПК 1.4, ПК 1.5, ПК 1.6, ПК 2.1, ПК 2.2, ПК 2.3. </w:t>
            </w:r>
          </w:p>
        </w:tc>
        <w:tc>
          <w:tcPr>
            <w:tcW w:w="1984" w:type="dxa"/>
          </w:tcPr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C12FC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</w:tbl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  <w:sectPr w:rsidR="00D4658C" w:rsidRPr="00DC160B" w:rsidSect="001D4413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4658C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 xml:space="preserve">3.2 Содержание практики </w:t>
      </w:r>
    </w:p>
    <w:p w:rsidR="009F6AF3" w:rsidRPr="009F6AF3" w:rsidRDefault="009F6AF3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9F6AF3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</w:p>
    <w:tbl>
      <w:tblPr>
        <w:tblpPr w:leftFromText="180" w:rightFromText="180" w:vertAnchor="text" w:tblpY="1"/>
        <w:tblOverlap w:val="never"/>
        <w:tblW w:w="1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012"/>
        <w:gridCol w:w="4069"/>
        <w:gridCol w:w="2966"/>
        <w:gridCol w:w="1641"/>
      </w:tblGrid>
      <w:tr w:rsidR="000E6E95" w:rsidRPr="00D57308" w:rsidTr="000E6E95">
        <w:tc>
          <w:tcPr>
            <w:tcW w:w="2158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46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0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977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E6E95" w:rsidRPr="00D57308" w:rsidTr="000E6E95">
        <w:trPr>
          <w:trHeight w:val="422"/>
        </w:trPr>
        <w:tc>
          <w:tcPr>
            <w:tcW w:w="2158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реализации прав граждан в сфере пенсионного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обеспечения и социальной защиты</w:t>
            </w:r>
          </w:p>
        </w:tc>
        <w:tc>
          <w:tcPr>
            <w:tcW w:w="4046" w:type="dxa"/>
          </w:tcPr>
          <w:p w:rsidR="000E6E95" w:rsidRPr="00805C2A" w:rsidRDefault="000E6E95" w:rsidP="000E6E95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2A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0E6E95" w:rsidRPr="00980DD8" w:rsidRDefault="000E6E95" w:rsidP="000E6E95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  <w:p w:rsidR="000E6E95" w:rsidRPr="00D57308" w:rsidRDefault="000E6E95" w:rsidP="000E6E95">
            <w:pPr>
              <w:pStyle w:val="ac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28F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 и представителей юридических лиц по вопросам пенсионного обеспечения и социальной защиты, с использованием информационных справочно-правовых систем</w:t>
            </w:r>
            <w:r>
              <w:t xml:space="preserve"> </w:t>
            </w:r>
            <w:r w:rsidRPr="0041028F">
              <w:rPr>
                <w:rFonts w:ascii="Times New Roman" w:hAnsi="Times New Roman"/>
                <w:sz w:val="24"/>
                <w:szCs w:val="24"/>
              </w:rPr>
              <w:t>и телекоммуникационных технологий</w:t>
            </w:r>
          </w:p>
        </w:tc>
        <w:tc>
          <w:tcPr>
            <w:tcW w:w="4110" w:type="dxa"/>
          </w:tcPr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государственных органов и учреждений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органов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Разграничение компетенции, подчиненности и порядка функционирования органов социальной защиты населения/Пенсионного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Пенсионного фонда Российской Федерации.</w:t>
            </w:r>
          </w:p>
          <w:p w:rsidR="000E6E95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социальной защиты населения.</w:t>
            </w:r>
          </w:p>
          <w:p w:rsidR="000E6E95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Государственные стандарты социального обслуживания.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Функции работников учреждений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lastRenderedPageBreak/>
              <w:t>Функции работников органов Пенсионного фонда Российской Федерации;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органах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учреждениях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документооборота в системе органов и учреждений социальной защиты населения, органов Пенсионного фонда Российской Федерации.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понятия общей психологии, сущность психических процессов;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</w:t>
            </w:r>
          </w:p>
          <w:p w:rsidR="000E6E95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правила профессиональной этики и приемы делового общения в коллективе.</w:t>
            </w:r>
          </w:p>
          <w:p w:rsidR="000E6E95" w:rsidRPr="00D57308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B59">
              <w:rPr>
                <w:rFonts w:ascii="Times New Roman" w:hAnsi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</w:t>
            </w:r>
            <w:r>
              <w:rPr>
                <w:rFonts w:ascii="Times New Roman" w:hAnsi="Times New Roman"/>
              </w:rPr>
              <w:t xml:space="preserve">ьных выплат. Размеры и сроки </w:t>
            </w:r>
            <w:r w:rsidRPr="00267F90">
              <w:rPr>
                <w:rFonts w:ascii="Times New Roman" w:hAnsi="Times New Roman"/>
              </w:rPr>
              <w:t>установления пе</w:t>
            </w:r>
            <w:r>
              <w:rPr>
                <w:rFonts w:ascii="Times New Roman" w:hAnsi="Times New Roman"/>
              </w:rPr>
              <w:t>нсий</w:t>
            </w:r>
            <w:r w:rsidRPr="00267F90">
              <w:rPr>
                <w:rFonts w:ascii="Times New Roman" w:hAnsi="Times New Roman"/>
              </w:rPr>
              <w:t>, пособий, компенсаций, ежемесячных денежных выплат, материнского (семейного) капитала и других социальных выплат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lastRenderedPageBreak/>
              <w:t>МДК.01.01. Право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Источники права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обеспечения. Понятие и принципы социального обслуживания.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МДК.01.02. Психология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социально-правовой</w:t>
            </w:r>
          </w:p>
          <w:p w:rsidR="000E6E95" w:rsidRPr="00403B59" w:rsidRDefault="000E6E95" w:rsidP="003F119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деятельности</w:t>
            </w:r>
          </w:p>
          <w:p w:rsidR="000E6E95" w:rsidRPr="00D01198" w:rsidRDefault="000E6E95" w:rsidP="003F119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0E6E95" w:rsidRPr="00694D04" w:rsidRDefault="000E6E95" w:rsidP="003F1194">
            <w:pPr>
              <w:pStyle w:val="ac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D04">
              <w:rPr>
                <w:rFonts w:ascii="Times New Roman" w:hAnsi="Times New Roman"/>
              </w:rPr>
              <w:lastRenderedPageBreak/>
              <w:t xml:space="preserve">Темы: </w:t>
            </w:r>
            <w:r w:rsidRPr="00694D04">
              <w:rPr>
                <w:rFonts w:ascii="Times New Roman" w:eastAsia="Times New Roman" w:hAnsi="Times New Roman"/>
              </w:rPr>
              <w:t>Организация  деятельности территориальных органов социальной защиты населения. Организация деятельности территориальных органов</w:t>
            </w:r>
            <w:r w:rsidRPr="00694D04">
              <w:rPr>
                <w:rFonts w:ascii="Times New Roman" w:hAnsi="Times New Roman"/>
              </w:rPr>
              <w:t xml:space="preserve"> Пенсионного фонда РФ</w:t>
            </w:r>
          </w:p>
        </w:tc>
        <w:tc>
          <w:tcPr>
            <w:tcW w:w="1555" w:type="dxa"/>
          </w:tcPr>
          <w:p w:rsidR="000E6E95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77 часов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7308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5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E95" w:rsidRPr="00D57308" w:rsidTr="000E6E95">
        <w:trPr>
          <w:trHeight w:val="422"/>
        </w:trPr>
        <w:tc>
          <w:tcPr>
            <w:tcW w:w="2158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обеспечение деятельности учреждений социальной защиты населения и органов Пенсион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фонда Российской Федерации</w:t>
            </w:r>
          </w:p>
        </w:tc>
        <w:tc>
          <w:tcPr>
            <w:tcW w:w="4046" w:type="dxa"/>
          </w:tcPr>
          <w:p w:rsidR="000E6E95" w:rsidRPr="00980DD8" w:rsidRDefault="000E6E95" w:rsidP="000E6E95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лиц, нужда</w:t>
            </w:r>
            <w:r w:rsidR="002D2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ющихся в </w:t>
            </w:r>
            <w:r w:rsidR="002D2432"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социальной защите</w:t>
            </w:r>
            <w:r w:rsidR="002D2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(пенсионном обеспечении)</w:t>
            </w:r>
            <w:r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определение их прав на пенсии, пособия, компенсации, услуги и мер социальной поддержки</w:t>
            </w:r>
          </w:p>
          <w:p w:rsidR="000E6E95" w:rsidRPr="00980DD8" w:rsidRDefault="000E6E95" w:rsidP="00A44EB8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компьютерных программ и технологий для: - назначения пенсий, пособий и других социальных выплат; - организации и координирования социальной работы; - поддержания в актуальном состоянии базы данных получателей пенсий, пособий, компенсаций, услуг, льгот и других социальных выплат.</w:t>
            </w:r>
          </w:p>
          <w:p w:rsidR="000E6E95" w:rsidRPr="00805C2A" w:rsidRDefault="00A44EB8" w:rsidP="00A44EB8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Анализ вопросов правового регулирования правоотношений, входящих в объект исследования выпускной квалификационной работы</w:t>
            </w:r>
          </w:p>
        </w:tc>
        <w:tc>
          <w:tcPr>
            <w:tcW w:w="4110" w:type="dxa"/>
          </w:tcPr>
          <w:p w:rsidR="000E6E95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80DD8">
              <w:rPr>
                <w:rFonts w:ascii="Times New Roman" w:hAnsi="Times New Roman"/>
              </w:rPr>
              <w:t>Содержание федеральных, региональных, муниципальных программ в области социальной защиты и пенсионного обеспечения населения; их ресурсное обеспечение.</w:t>
            </w:r>
          </w:p>
          <w:p w:rsidR="000E6E95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Компьютерные программы по назначению пенсий, пособий, рассмотрению устных</w:t>
            </w:r>
            <w:r>
              <w:rPr>
                <w:rFonts w:ascii="Times New Roman" w:hAnsi="Times New Roman"/>
              </w:rPr>
              <w:t xml:space="preserve"> и письменных обращений граждан. У</w:t>
            </w:r>
            <w:r w:rsidRPr="00267F90">
              <w:rPr>
                <w:rFonts w:ascii="Times New Roman" w:hAnsi="Times New Roman"/>
              </w:rPr>
              <w:t xml:space="preserve">становление (назначение, </w:t>
            </w:r>
            <w:r>
              <w:rPr>
                <w:rFonts w:ascii="Times New Roman" w:hAnsi="Times New Roman"/>
              </w:rPr>
              <w:t>перерасчет, перевод), индексация и корректировка</w:t>
            </w:r>
            <w:r w:rsidRPr="00267F90">
              <w:rPr>
                <w:rFonts w:ascii="Times New Roman" w:hAnsi="Times New Roman"/>
              </w:rPr>
              <w:t xml:space="preserve"> пенсий, назначение пособий, компенсаций и других социальных выплат,</w:t>
            </w:r>
            <w:r>
              <w:rPr>
                <w:rFonts w:ascii="Times New Roman" w:hAnsi="Times New Roman"/>
              </w:rPr>
              <w:t xml:space="preserve"> с</w:t>
            </w:r>
            <w:r w:rsidRPr="00267F90">
              <w:rPr>
                <w:rFonts w:ascii="Times New Roman" w:hAnsi="Times New Roman"/>
              </w:rPr>
              <w:t xml:space="preserve"> исполь</w:t>
            </w:r>
            <w:r>
              <w:rPr>
                <w:rFonts w:ascii="Times New Roman" w:hAnsi="Times New Roman"/>
              </w:rPr>
              <w:t>зованием информационно-компьютерных</w:t>
            </w:r>
            <w:r w:rsidRPr="00267F90">
              <w:rPr>
                <w:rFonts w:ascii="Times New Roman" w:hAnsi="Times New Roman"/>
              </w:rPr>
              <w:t xml:space="preserve"> техно</w:t>
            </w:r>
            <w:r>
              <w:rPr>
                <w:rFonts w:ascii="Times New Roman" w:hAnsi="Times New Roman"/>
              </w:rPr>
              <w:t>логий.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органах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учреждениях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пенсий органами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пособий, компенсаций и других социальных выплат, оказания услуг органами социальной защиты населения.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МДК.01.01. Право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социального обеспечения</w:t>
            </w:r>
          </w:p>
          <w:p w:rsidR="000E6E95" w:rsidRDefault="000E6E95" w:rsidP="000E6E95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Темы: Понятие, виды, структура пенсий. Виды пенсионного обеспечения. Страховые пенсии. Порядок назначения и выплаты страховых пенсий. Понятие и классификация пособий. Пособия гражданам, имеющим детей. Пособие по временной нетрудоспособности. Иные социальные пособия. Понятие и виды льгот. Набор социальных услуг. Понятие и виды государственной социальной помощи. Порядок назначения государственной социальной помощи.</w:t>
            </w:r>
          </w:p>
          <w:p w:rsidR="000E6E95" w:rsidRPr="00694D04" w:rsidRDefault="000E6E95" w:rsidP="003F1194">
            <w:pPr>
              <w:pStyle w:val="ac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0E6E95" w:rsidRPr="00403B59" w:rsidRDefault="000E6E95" w:rsidP="003F1194">
            <w:pPr>
              <w:pStyle w:val="ac"/>
              <w:ind w:hanging="3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Темы: </w:t>
            </w:r>
            <w:r w:rsidRPr="00694D04">
              <w:rPr>
                <w:rFonts w:ascii="Times New Roman" w:hAnsi="Times New Roman"/>
              </w:rPr>
              <w:t>Информационно-коммуникационные технологии органов Пенсионного фонда РФ и  социальной защиты населения.</w:t>
            </w:r>
          </w:p>
        </w:tc>
        <w:tc>
          <w:tcPr>
            <w:tcW w:w="1555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77 часов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7308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658C" w:rsidRPr="00DC160B" w:rsidRDefault="00D4658C" w:rsidP="00D4658C">
      <w:pPr>
        <w:pStyle w:val="ad"/>
        <w:rPr>
          <w:b/>
          <w:i w:val="0"/>
          <w:iCs w:val="0"/>
        </w:rPr>
      </w:pPr>
      <w:bookmarkStart w:id="2" w:name="_Toc477987506"/>
    </w:p>
    <w:p w:rsidR="00D4658C" w:rsidRPr="00DC160B" w:rsidRDefault="00D4658C" w:rsidP="000E6E95">
      <w:pPr>
        <w:pStyle w:val="ad"/>
        <w:framePr w:w="14323" w:wrap="auto" w:hAnchor="text"/>
        <w:rPr>
          <w:b/>
          <w:i w:val="0"/>
          <w:iCs w:val="0"/>
        </w:rPr>
        <w:sectPr w:rsidR="00D4658C" w:rsidRPr="00DC160B" w:rsidSect="001D4413"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3F1194" w:rsidP="000E6E95">
      <w:pPr>
        <w:pStyle w:val="ad"/>
        <w:rPr>
          <w:b/>
          <w:i w:val="0"/>
          <w:iCs w:val="0"/>
        </w:rPr>
      </w:pPr>
      <w:r>
        <w:rPr>
          <w:b/>
          <w:i w:val="0"/>
          <w:iCs w:val="0"/>
        </w:rPr>
        <w:lastRenderedPageBreak/>
        <w:t xml:space="preserve">4 . УСЛОВИЯ ОРГАНИЗАЦИИ </w:t>
      </w:r>
      <w:r w:rsidR="00D4658C" w:rsidRPr="00DC160B">
        <w:rPr>
          <w:b/>
          <w:i w:val="0"/>
          <w:iCs w:val="0"/>
        </w:rPr>
        <w:t>И ПРОВЕДЕНИЯ ПРОИЗВОДСТВЕННОЙ  ПРАКТИКИ</w:t>
      </w:r>
      <w:bookmarkEnd w:id="2"/>
      <w:r>
        <w:rPr>
          <w:b/>
          <w:i w:val="0"/>
          <w:iCs w:val="0"/>
        </w:rPr>
        <w:t xml:space="preserve"> </w:t>
      </w:r>
      <w:r w:rsidRPr="00DC160B">
        <w:rPr>
          <w:b/>
          <w:i w:val="0"/>
          <w:iCs w:val="0"/>
        </w:rPr>
        <w:t>(ПРЕДДИПЛОМНОЙ)</w:t>
      </w:r>
    </w:p>
    <w:p w:rsidR="00D4658C" w:rsidRPr="00DC160B" w:rsidRDefault="00D4658C" w:rsidP="00D4658C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4.1. Т</w:t>
      </w:r>
      <w:r w:rsidRPr="00DC160B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программа производственной практики</w:t>
      </w:r>
      <w:r w:rsidR="003F1194">
        <w:rPr>
          <w:rFonts w:ascii="Times New Roman" w:hAnsi="Times New Roman"/>
          <w:sz w:val="24"/>
          <w:szCs w:val="24"/>
        </w:rPr>
        <w:t xml:space="preserve"> </w:t>
      </w:r>
      <w:r w:rsidR="003F1194" w:rsidRPr="00DC160B">
        <w:rPr>
          <w:rFonts w:ascii="Times New Roman" w:hAnsi="Times New Roman"/>
          <w:sz w:val="24"/>
          <w:szCs w:val="24"/>
        </w:rPr>
        <w:t>(преддипломной)</w:t>
      </w:r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F1194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3F1194" w:rsidRPr="00ED357F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F1194" w:rsidRPr="00ED357F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аттестационный лист;</w:t>
      </w:r>
    </w:p>
    <w:p w:rsidR="003F1194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3F1194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4.2. Требования к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>учебно</w:t>
      </w:r>
      <w:r w:rsidRPr="00DC160B">
        <w:rPr>
          <w:rFonts w:ascii="Times New Roman" w:hAnsi="Times New Roman"/>
          <w:sz w:val="24"/>
          <w:szCs w:val="24"/>
        </w:rPr>
        <w:t>-</w:t>
      </w:r>
      <w:r w:rsidRPr="00DC160B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 w:rsidR="003F1194">
        <w:rPr>
          <w:rFonts w:ascii="Times New Roman" w:hAnsi="Times New Roman"/>
          <w:sz w:val="24"/>
          <w:szCs w:val="24"/>
        </w:rPr>
        <w:t>преддипломной</w:t>
      </w:r>
      <w:r w:rsidRPr="00DC160B">
        <w:rPr>
          <w:rFonts w:ascii="Times New Roman" w:hAnsi="Times New Roman"/>
          <w:sz w:val="24"/>
          <w:szCs w:val="24"/>
        </w:rPr>
        <w:t xml:space="preserve"> практики.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C160B">
          <w:rPr>
            <w:rFonts w:ascii="Times New Roman" w:hAnsi="Times New Roman"/>
            <w:sz w:val="24"/>
            <w:szCs w:val="24"/>
          </w:rPr>
          <w:t>297 мм</w:t>
        </w:r>
      </w:smartTag>
      <w:r w:rsidRPr="00DC160B">
        <w:rPr>
          <w:rFonts w:ascii="Times New Roman" w:hAnsi="Times New Roman"/>
          <w:sz w:val="24"/>
          <w:szCs w:val="24"/>
        </w:rPr>
        <w:t>) и</w:t>
      </w:r>
      <w:r w:rsidRPr="00DC160B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C160B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New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Roman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или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MT</w:t>
      </w:r>
      <w:r w:rsidRPr="00DC160B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</w:t>
      </w:r>
      <w:r w:rsidR="003F1194" w:rsidRPr="00477B59">
        <w:rPr>
          <w:rFonts w:ascii="Times New Roman" w:hAnsi="Times New Roman"/>
          <w:sz w:val="24"/>
          <w:szCs w:val="24"/>
        </w:rPr>
        <w:t xml:space="preserve">Структура отчёта строится в соответствии с </w:t>
      </w:r>
      <w:r w:rsidR="003F1194">
        <w:rPr>
          <w:rFonts w:ascii="Times New Roman" w:hAnsi="Times New Roman"/>
          <w:sz w:val="24"/>
          <w:szCs w:val="24"/>
        </w:rPr>
        <w:t>видами работ, закрепленными в содержании преддипломной практики</w:t>
      </w:r>
      <w:r w:rsidRPr="00DC160B">
        <w:rPr>
          <w:rFonts w:ascii="Times New Roman" w:hAnsi="Times New Roman"/>
          <w:sz w:val="24"/>
          <w:szCs w:val="24"/>
        </w:rPr>
        <w:t xml:space="preserve">. </w:t>
      </w:r>
    </w:p>
    <w:p w:rsidR="003F1194" w:rsidRPr="006B32FC" w:rsidRDefault="003F1194" w:rsidP="003F119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2FC">
        <w:rPr>
          <w:rFonts w:ascii="Times New Roman" w:hAnsi="Times New Roman"/>
          <w:b/>
          <w:sz w:val="24"/>
          <w:szCs w:val="24"/>
        </w:rPr>
        <w:t xml:space="preserve">Отчёт должен </w:t>
      </w:r>
      <w:r>
        <w:rPr>
          <w:rFonts w:ascii="Times New Roman" w:hAnsi="Times New Roman"/>
          <w:b/>
          <w:sz w:val="24"/>
          <w:szCs w:val="24"/>
        </w:rPr>
        <w:t>включать в себя</w:t>
      </w:r>
      <w:r w:rsidRPr="006B32FC">
        <w:rPr>
          <w:rFonts w:ascii="Times New Roman" w:hAnsi="Times New Roman"/>
          <w:b/>
          <w:sz w:val="24"/>
          <w:szCs w:val="24"/>
        </w:rPr>
        <w:t>:</w:t>
      </w:r>
    </w:p>
    <w:p w:rsidR="003F1194" w:rsidRPr="00477B59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- титульный </w:t>
      </w:r>
      <w:r>
        <w:rPr>
          <w:rFonts w:ascii="Times New Roman" w:hAnsi="Times New Roman"/>
          <w:sz w:val="24"/>
          <w:szCs w:val="24"/>
        </w:rPr>
        <w:t>лист, подписанный руководителем</w:t>
      </w:r>
      <w:r w:rsidRPr="00477B59">
        <w:rPr>
          <w:rFonts w:ascii="Times New Roman" w:hAnsi="Times New Roman"/>
          <w:sz w:val="24"/>
          <w:szCs w:val="24"/>
        </w:rPr>
        <w:t xml:space="preserve"> практики от института (приложение 1);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студентом;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3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3F1194" w:rsidRPr="00477B59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описательную часть (включающую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F1194" w:rsidRPr="00477B59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отчета должны быть скреплены в папку в строгой последовательности: </w:t>
      </w:r>
      <w:r w:rsidRPr="00477B59">
        <w:rPr>
          <w:rFonts w:ascii="Times New Roman" w:hAnsi="Times New Roman"/>
          <w:sz w:val="24"/>
          <w:szCs w:val="24"/>
        </w:rPr>
        <w:t xml:space="preserve">титульный </w:t>
      </w:r>
      <w:r>
        <w:rPr>
          <w:rFonts w:ascii="Times New Roman" w:hAnsi="Times New Roman"/>
          <w:sz w:val="24"/>
          <w:szCs w:val="24"/>
        </w:rPr>
        <w:t xml:space="preserve">лист; </w:t>
      </w:r>
      <w:r w:rsidRPr="00477B59">
        <w:rPr>
          <w:rFonts w:ascii="Times New Roman" w:hAnsi="Times New Roman"/>
          <w:sz w:val="24"/>
          <w:szCs w:val="24"/>
        </w:rPr>
        <w:t>индивидуальное задание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77B59">
        <w:rPr>
          <w:rFonts w:ascii="Times New Roman" w:hAnsi="Times New Roman"/>
          <w:sz w:val="24"/>
          <w:szCs w:val="24"/>
        </w:rPr>
        <w:t>дневник практики</w:t>
      </w:r>
      <w:r>
        <w:rPr>
          <w:rFonts w:ascii="Times New Roman" w:hAnsi="Times New Roman"/>
          <w:sz w:val="24"/>
          <w:szCs w:val="24"/>
        </w:rPr>
        <w:t>; описательная часть отчета (</w:t>
      </w:r>
      <w:r w:rsidRPr="00477B59">
        <w:rPr>
          <w:rFonts w:ascii="Times New Roman" w:hAnsi="Times New Roman"/>
          <w:sz w:val="24"/>
          <w:szCs w:val="24"/>
        </w:rPr>
        <w:t>описание результатов выполненных заданий</w:t>
      </w:r>
      <w:r>
        <w:rPr>
          <w:rFonts w:ascii="Times New Roman" w:hAnsi="Times New Roman"/>
          <w:sz w:val="24"/>
          <w:szCs w:val="24"/>
        </w:rPr>
        <w:t xml:space="preserve"> в последовательности, соответствующей</w:t>
      </w:r>
      <w:r w:rsidRPr="00477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индивидуальному заданию);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77B59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>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C160B">
        <w:rPr>
          <w:rFonts w:ascii="Times New Roman" w:hAnsi="Times New Roman"/>
          <w:sz w:val="24"/>
          <w:szCs w:val="24"/>
        </w:rPr>
        <w:t>В дневнике преддипломной</w:t>
      </w:r>
      <w:r w:rsidR="003F1194" w:rsidRPr="003F1194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базы </w:t>
      </w:r>
      <w:r w:rsidRPr="00DC160B">
        <w:rPr>
          <w:rFonts w:ascii="Times New Roman" w:hAnsi="Times New Roman"/>
          <w:sz w:val="24"/>
          <w:szCs w:val="24"/>
        </w:rPr>
        <w:lastRenderedPageBreak/>
        <w:t>практики. По завершении практики дневник заверяется подписью руководителя базы практики.</w:t>
      </w:r>
    </w:p>
    <w:p w:rsidR="003F1194" w:rsidRPr="003F1194" w:rsidRDefault="003F1194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1194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3F1194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практики, разбив ее на разделы, соответствующие видам работ, обозначенным в индивидуальном задании.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Приложения.</w:t>
      </w:r>
      <w:r w:rsidRPr="00DC160B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3F1194" w:rsidRPr="00477B59" w:rsidRDefault="00D4658C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="003F1194"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 w:rsidR="003F1194">
        <w:rPr>
          <w:rFonts w:ascii="Times New Roman" w:hAnsi="Times New Roman"/>
          <w:sz w:val="24"/>
          <w:szCs w:val="24"/>
        </w:rPr>
        <w:t>учреждения</w:t>
      </w:r>
      <w:r w:rsidR="003F1194"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 w:rsidR="003F1194"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="003F1194"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3F1194" w:rsidRPr="003F1194" w:rsidRDefault="00D4658C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  <w:r w:rsidR="003F1194" w:rsidRPr="003F1194">
        <w:rPr>
          <w:rFonts w:ascii="Times New Roman" w:hAnsi="Times New Roman"/>
          <w:sz w:val="24"/>
          <w:szCs w:val="24"/>
        </w:rPr>
        <w:t>Объём описательной части отчёта должен быть не менее 15 листов стандартного формата А4 (без учета приложений). При несоблюдении данного требования оценка за отчёт снижается.</w:t>
      </w:r>
    </w:p>
    <w:p w:rsidR="003F1194" w:rsidRPr="00477B59" w:rsidRDefault="003F1194" w:rsidP="003F119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>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</w:t>
      </w:r>
      <w:r>
        <w:rPr>
          <w:sz w:val="24"/>
          <w:szCs w:val="24"/>
        </w:rPr>
        <w:t xml:space="preserve">ают в общую нумерацию страниц. </w:t>
      </w:r>
      <w:r w:rsidRPr="00477B59">
        <w:rPr>
          <w:sz w:val="24"/>
          <w:szCs w:val="24"/>
        </w:rPr>
        <w:t xml:space="preserve">Номер страницы на титульном листе не проставляют.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i/>
          <w:sz w:val="24"/>
          <w:szCs w:val="24"/>
        </w:rPr>
        <w:t xml:space="preserve">Текст отчета. </w:t>
      </w:r>
      <w:r w:rsidRPr="00DC160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>Все цитаты, факты, цифровые данные и т. п. в отчете по производственной (преддипломной)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</w:t>
      </w:r>
      <w:r w:rsidR="00D200E7">
        <w:rPr>
          <w:sz w:val="24"/>
          <w:szCs w:val="24"/>
        </w:rPr>
        <w:t xml:space="preserve">008 «Библиографическая ссылка. </w:t>
      </w:r>
      <w:r w:rsidRPr="00DC160B">
        <w:rPr>
          <w:sz w:val="24"/>
          <w:szCs w:val="24"/>
        </w:rPr>
        <w:t>Общие требования и правила составления».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D4658C" w:rsidRPr="009F6AF3" w:rsidRDefault="00D4658C" w:rsidP="00D4658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4.3. Требования к материально-техническому обеспечению</w:t>
      </w:r>
    </w:p>
    <w:p w:rsidR="00D200E7" w:rsidRPr="009F6AF3" w:rsidRDefault="00D200E7" w:rsidP="00D4658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D200E7" w:rsidRPr="00F06277" w:rsidRDefault="00D4658C" w:rsidP="00D200E7">
      <w:pPr>
        <w:ind w:firstLine="567"/>
        <w:jc w:val="both"/>
        <w:rPr>
          <w:rStyle w:val="apple-converted-space"/>
          <w:shd w:val="clear" w:color="auto" w:fill="FFFFFF"/>
        </w:rPr>
      </w:pPr>
      <w:r w:rsidRPr="00DC160B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D200E7">
        <w:rPr>
          <w:rFonts w:ascii="Times New Roman" w:hAnsi="Times New Roman"/>
          <w:sz w:val="24"/>
          <w:szCs w:val="24"/>
        </w:rPr>
        <w:t>преддипломной</w:t>
      </w:r>
      <w:r w:rsidRPr="00DC160B">
        <w:rPr>
          <w:rFonts w:ascii="Times New Roman" w:hAnsi="Times New Roman"/>
          <w:sz w:val="24"/>
          <w:szCs w:val="24"/>
        </w:rPr>
        <w:t xml:space="preserve"> практики предполагает наличие баз практики –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DC160B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России;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DC160B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DC160B">
        <w:rPr>
          <w:rFonts w:ascii="Times New Roman" w:hAnsi="Times New Roman"/>
          <w:sz w:val="24"/>
          <w:szCs w:val="24"/>
        </w:rPr>
        <w:t xml:space="preserve"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</w:t>
      </w:r>
      <w:r w:rsidRPr="00DC160B">
        <w:rPr>
          <w:rFonts w:ascii="Times New Roman" w:hAnsi="Times New Roman"/>
          <w:sz w:val="24"/>
          <w:szCs w:val="24"/>
        </w:rPr>
        <w:lastRenderedPageBreak/>
        <w:t>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</w:t>
      </w:r>
      <w:r w:rsidR="00D200E7">
        <w:rPr>
          <w:rFonts w:ascii="Times New Roman" w:hAnsi="Times New Roman"/>
          <w:sz w:val="24"/>
          <w:szCs w:val="24"/>
        </w:rPr>
        <w:t>кой области;</w:t>
      </w:r>
      <w:r w:rsidR="00D200E7" w:rsidRPr="00D200E7">
        <w:rPr>
          <w:rFonts w:ascii="Times New Roman" w:hAnsi="Times New Roman"/>
          <w:sz w:val="24"/>
          <w:szCs w:val="24"/>
        </w:rPr>
        <w:t xml:space="preserve"> </w:t>
      </w:r>
      <w:r w:rsidR="00D200E7" w:rsidRPr="00BE0EC6">
        <w:rPr>
          <w:rFonts w:ascii="Times New Roman" w:hAnsi="Times New Roman"/>
          <w:sz w:val="24"/>
          <w:szCs w:val="24"/>
        </w:rPr>
        <w:t>учреждения и ор</w:t>
      </w:r>
      <w:r w:rsidR="00D200E7">
        <w:rPr>
          <w:rFonts w:ascii="Times New Roman" w:hAnsi="Times New Roman"/>
          <w:sz w:val="24"/>
          <w:szCs w:val="24"/>
        </w:rPr>
        <w:t>ганизации</w:t>
      </w:r>
      <w:r w:rsidR="00D200E7"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задач </w:t>
      </w:r>
      <w:r w:rsidR="00D200E7">
        <w:rPr>
          <w:rFonts w:ascii="Times New Roman" w:hAnsi="Times New Roman"/>
          <w:sz w:val="24"/>
          <w:szCs w:val="24"/>
        </w:rPr>
        <w:t>преддипломной</w:t>
      </w:r>
      <w:r w:rsidR="00D200E7" w:rsidRPr="00F06277">
        <w:rPr>
          <w:rFonts w:ascii="Times New Roman" w:hAnsi="Times New Roman"/>
          <w:sz w:val="24"/>
          <w:szCs w:val="24"/>
        </w:rPr>
        <w:t xml:space="preserve"> практики.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Подразделения, в которые направляются студенты для прохождения </w:t>
      </w:r>
      <w:r w:rsidR="00D200E7">
        <w:t>преддипломной</w:t>
      </w:r>
      <w:r w:rsidRPr="00DC160B">
        <w:rPr>
          <w:color w:val="auto"/>
        </w:rPr>
        <w:t xml:space="preserve"> практики должны быть оснащены следующим оборудованием: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мебель: рабочие столы, стулья, шкафы для документов;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правовые информационно-справочные системы;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канцелярские и расходные материалы; </w:t>
      </w:r>
    </w:p>
    <w:p w:rsidR="00D4658C" w:rsidRDefault="00D4658C" w:rsidP="007854D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7854D7" w:rsidRPr="007854D7" w:rsidRDefault="007854D7" w:rsidP="007854D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Pr="007854D7">
        <w:rPr>
          <w:color w:val="auto"/>
        </w:rPr>
        <w:t xml:space="preserve"> период прохождения практики </w:t>
      </w:r>
      <w:r>
        <w:rPr>
          <w:color w:val="auto"/>
        </w:rPr>
        <w:t xml:space="preserve">обучающиеся </w:t>
      </w:r>
      <w:r w:rsidRPr="007854D7">
        <w:rPr>
          <w:color w:val="auto"/>
        </w:rPr>
        <w:t>обязаны:</w:t>
      </w:r>
    </w:p>
    <w:p w:rsidR="007854D7" w:rsidRPr="007854D7" w:rsidRDefault="007854D7" w:rsidP="007854D7">
      <w:pPr>
        <w:pStyle w:val="Default"/>
        <w:numPr>
          <w:ilvl w:val="0"/>
          <w:numId w:val="44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 xml:space="preserve">выполнять задания, предусмотренные </w:t>
      </w:r>
      <w:r>
        <w:rPr>
          <w:color w:val="auto"/>
        </w:rPr>
        <w:t>программой</w:t>
      </w:r>
      <w:r w:rsidRPr="007854D7">
        <w:rPr>
          <w:color w:val="auto"/>
        </w:rPr>
        <w:t xml:space="preserve"> практики;</w:t>
      </w:r>
    </w:p>
    <w:p w:rsidR="007854D7" w:rsidRPr="007854D7" w:rsidRDefault="007854D7" w:rsidP="007854D7">
      <w:pPr>
        <w:pStyle w:val="Default"/>
        <w:numPr>
          <w:ilvl w:val="0"/>
          <w:numId w:val="44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действующие в организациях правила внутреннего трудового распорядка;</w:t>
      </w:r>
    </w:p>
    <w:p w:rsidR="007854D7" w:rsidRPr="007854D7" w:rsidRDefault="007854D7" w:rsidP="007854D7">
      <w:pPr>
        <w:pStyle w:val="Default"/>
        <w:numPr>
          <w:ilvl w:val="0"/>
          <w:numId w:val="44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требования охраны труда и пожарной безопасности.</w:t>
      </w:r>
    </w:p>
    <w:p w:rsidR="00D4658C" w:rsidRPr="007854D7" w:rsidRDefault="00D4658C" w:rsidP="007854D7">
      <w:pPr>
        <w:pStyle w:val="Default"/>
        <w:ind w:left="567"/>
        <w:jc w:val="both"/>
        <w:rPr>
          <w:color w:val="auto"/>
        </w:rPr>
      </w:pPr>
    </w:p>
    <w:p w:rsidR="00D4658C" w:rsidRPr="007854D7" w:rsidRDefault="00D4658C" w:rsidP="007854D7">
      <w:pPr>
        <w:pStyle w:val="Default"/>
        <w:ind w:firstLine="567"/>
        <w:jc w:val="both"/>
        <w:rPr>
          <w:color w:val="auto"/>
        </w:rPr>
      </w:pPr>
      <w:r w:rsidRPr="007854D7">
        <w:rPr>
          <w:color w:val="auto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0766B7" w:rsidRPr="007854D7" w:rsidRDefault="000766B7" w:rsidP="007854D7">
      <w:pPr>
        <w:pStyle w:val="Default"/>
        <w:ind w:firstLine="567"/>
        <w:jc w:val="both"/>
        <w:rPr>
          <w:color w:val="auto"/>
        </w:rPr>
      </w:pPr>
    </w:p>
    <w:p w:rsidR="000766B7" w:rsidRPr="00D43A0D" w:rsidRDefault="000766B7" w:rsidP="000766B7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73806">
        <w:rPr>
          <w:rFonts w:ascii="Times New Roman" w:eastAsia="Times New Roman" w:hAnsi="Times New Roman"/>
          <w:sz w:val="24"/>
          <w:szCs w:val="24"/>
        </w:rPr>
        <w:t xml:space="preserve">Бончик В. М. Негосударственные пенсионные фонды. Финансовая устойчивость и актуарные расчеты: учебное пособие / В. М. Бончик. - Москва: Дашков и К, 2018. - 208 с. - ISBN 978-5-394-02381-1. - Текст: электронный. - URL: </w:t>
      </w:r>
      <w:hyperlink r:id="rId11" w:history="1">
        <w:r w:rsidRPr="00173806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https://znanium.com/catalog/product/512691</w:t>
        </w:r>
      </w:hyperlink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73806">
        <w:rPr>
          <w:rFonts w:ascii="Times New Roman" w:eastAsia="Times New Roman" w:hAnsi="Times New Roman"/>
          <w:sz w:val="24"/>
          <w:szCs w:val="24"/>
        </w:rPr>
        <w:t xml:space="preserve">Малофеев И. В. Социальные услуги в системе социального обслуживания населения: монография / И. В. Малофеев. — 3-е изд., стер. — Москва: Издательско-торговая корпорация «Дашков и К°», 2020. — 172 с. - ISBN 978-5-394-03706-1. - Текст: электронный. - URL: </w:t>
      </w:r>
      <w:hyperlink r:id="rId12" w:history="1">
        <w:r w:rsidRPr="00173806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https://znanium.com/catalog/product/1093017</w:t>
        </w:r>
      </w:hyperlink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73806">
        <w:rPr>
          <w:rFonts w:ascii="Times New Roman" w:eastAsia="Times New Roman" w:hAnsi="Times New Roman"/>
          <w:sz w:val="24"/>
          <w:szCs w:val="24"/>
        </w:rPr>
        <w:t xml:space="preserve">Мачульская Е. Е. Право социального обеспечения: учебник для среднего профессионального образования / Е. Е. Мачульская. — 4-е изд., перераб. и доп. — Москва: </w:t>
      </w:r>
      <w:r w:rsidRPr="00173806">
        <w:rPr>
          <w:rFonts w:ascii="Times New Roman" w:eastAsia="Times New Roman" w:hAnsi="Times New Roman"/>
          <w:sz w:val="24"/>
          <w:szCs w:val="24"/>
        </w:rPr>
        <w:lastRenderedPageBreak/>
        <w:t>Издательство Юрайт, 2020. — 449 с. — (Профессиональное образование). — ISBN 978-5-534-13207-6. — Текст: электронный // ЭБС Юрайт [сайт]. — URL: http://biblio-online.ru/bcode/449403</w:t>
      </w:r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73806">
        <w:rPr>
          <w:rFonts w:ascii="Times New Roman" w:eastAsia="Times New Roman" w:hAnsi="Times New Roman"/>
          <w:sz w:val="24"/>
          <w:szCs w:val="24"/>
        </w:rPr>
        <w:t>Никифорова О. Н. Пенсионное обеспечение в системе социальной защиты населения: монография / О.Н. Никифорова. — Москва: ИНФРА-М, 2018. — 124 с. — (Научная мысль). — www.dx.doi.org/10.12737/2845. - ISBN 978-5-16-100995-6. - Текст: электронный. - URL: https://znanium.com/catalog/product/923352</w:t>
      </w:r>
    </w:p>
    <w:p w:rsidR="000766B7" w:rsidRDefault="000766B7" w:rsidP="000766B7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0766B7" w:rsidRPr="00D43A0D" w:rsidRDefault="000766B7" w:rsidP="000766B7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766B7" w:rsidRPr="00A01C56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Григорьев </w:t>
      </w:r>
      <w:r w:rsidRPr="00A0056D">
        <w:rPr>
          <w:rFonts w:ascii="Times New Roman" w:eastAsia="Times New Roman" w:hAnsi="Times New Roman"/>
        </w:rPr>
        <w:t>И. В.</w:t>
      </w:r>
      <w:r>
        <w:rPr>
          <w:rFonts w:ascii="Times New Roman" w:eastAsia="Times New Roman" w:hAnsi="Times New Roman"/>
        </w:rPr>
        <w:t xml:space="preserve">  Право социального обеспечения</w:t>
      </w:r>
      <w:r w:rsidRPr="00A0056D">
        <w:rPr>
          <w:rFonts w:ascii="Times New Roman" w:eastAsia="Times New Roman" w:hAnsi="Times New Roman"/>
        </w:rPr>
        <w:t>: учебник и практикум для среднего профессионального образования / И. В. Григорьев, В. Ш. Шайхатдинов. — 5-е</w:t>
      </w:r>
      <w:r>
        <w:rPr>
          <w:rFonts w:ascii="Times New Roman" w:eastAsia="Times New Roman" w:hAnsi="Times New Roman"/>
        </w:rPr>
        <w:t xml:space="preserve"> изд., перераб. и доп. — Москва</w:t>
      </w:r>
      <w:r w:rsidRPr="00A0056D">
        <w:rPr>
          <w:rFonts w:ascii="Times New Roman" w:eastAsia="Times New Roman" w:hAnsi="Times New Roman"/>
        </w:rPr>
        <w:t xml:space="preserve">: Издательство Юрайт, 2020. — 428 с. — (Профессиональное образование). — </w:t>
      </w:r>
      <w:r>
        <w:rPr>
          <w:rFonts w:ascii="Times New Roman" w:eastAsia="Times New Roman" w:hAnsi="Times New Roman"/>
        </w:rPr>
        <w:t>ISBN 978-5-534-12278-7. — Текст</w:t>
      </w:r>
      <w:r w:rsidRPr="00A0056D">
        <w:rPr>
          <w:rFonts w:ascii="Times New Roman" w:eastAsia="Times New Roman" w:hAnsi="Times New Roman"/>
        </w:rPr>
        <w:t xml:space="preserve">: электронный // ЭБС Юрайт [сайт]. — URL: </w:t>
      </w:r>
      <w:hyperlink r:id="rId13" w:history="1">
        <w:r w:rsidRPr="00936773">
          <w:rPr>
            <w:rStyle w:val="a6"/>
            <w:rFonts w:ascii="Times New Roman" w:eastAsia="Times New Roman" w:hAnsi="Times New Roman"/>
          </w:rPr>
          <w:t>http://biblio-online.ru/bcode/450903</w:t>
        </w:r>
      </w:hyperlink>
    </w:p>
    <w:p w:rsidR="000766B7" w:rsidRPr="00354055" w:rsidRDefault="000766B7" w:rsidP="000766B7">
      <w:pPr>
        <w:pStyle w:val="a3"/>
        <w:numPr>
          <w:ilvl w:val="0"/>
          <w:numId w:val="40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Корнеенков С. С.  Психология и этика профессиональной деятельности: учебное пособие для среднего профессионального образования / С. С. Корнеенков. — 2-е изд., испр. и доп. — Москва: Издательство Юрайт, 2020. — 304 с. — (Профессиональное образование). — ISBN 978-5-534-11483-6. — Текст: электронный // ЭБС Юрайт [сайт]. — URL: </w:t>
      </w:r>
      <w:hyperlink r:id="rId14" w:history="1">
        <w:r w:rsidRPr="00354055">
          <w:rPr>
            <w:rStyle w:val="a6"/>
            <w:rFonts w:ascii="Times New Roman" w:hAnsi="Times New Roman"/>
            <w:sz w:val="24"/>
            <w:szCs w:val="24"/>
          </w:rPr>
          <w:t>https://urait.ru/bcode/456862</w:t>
        </w:r>
      </w:hyperlink>
      <w:r w:rsidRPr="00354055">
        <w:rPr>
          <w:rFonts w:ascii="Times New Roman" w:hAnsi="Times New Roman"/>
          <w:sz w:val="24"/>
          <w:szCs w:val="24"/>
        </w:rPr>
        <w:t>.</w:t>
      </w:r>
    </w:p>
    <w:p w:rsid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Павленок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девиантного поведения: учебное пособи</w:t>
      </w:r>
      <w:r>
        <w:rPr>
          <w:rFonts w:ascii="Times New Roman" w:eastAsia="Times New Roman" w:hAnsi="Times New Roman"/>
          <w:sz w:val="24"/>
          <w:szCs w:val="24"/>
        </w:rPr>
        <w:t>е / П.Д. Павленок, М.Я. Руднева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; отв. ред. П.Д. Павленок. — Москва: ИНФРА-М, 2020. — 167 с. — (Среднее профессиональное образование). - ISBN 978-5-16-106762-8. - Текст: электронный. - URL: </w:t>
      </w:r>
      <w:hyperlink r:id="rId15" w:history="1">
        <w:r w:rsidRPr="00A83155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https://znanium.com/catalog/product/1059391</w:t>
        </w:r>
      </w:hyperlink>
    </w:p>
    <w:p w:rsid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Платыгин Д. Н. </w:t>
      </w:r>
      <w:r w:rsidRPr="00A0056D">
        <w:rPr>
          <w:rFonts w:ascii="Times New Roman" w:eastAsia="Times New Roman" w:hAnsi="Times New Roman"/>
          <w:sz w:val="24"/>
          <w:szCs w:val="24"/>
        </w:rPr>
        <w:t>Пенси</w:t>
      </w:r>
      <w:r>
        <w:rPr>
          <w:rFonts w:ascii="Times New Roman" w:eastAsia="Times New Roman" w:hAnsi="Times New Roman"/>
          <w:sz w:val="24"/>
          <w:szCs w:val="24"/>
        </w:rPr>
        <w:t>онные системы: досрочные пенсии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учебное пособие для </w:t>
      </w:r>
      <w:r>
        <w:rPr>
          <w:rFonts w:ascii="Times New Roman" w:eastAsia="Times New Roman" w:hAnsi="Times New Roman"/>
          <w:sz w:val="24"/>
          <w:szCs w:val="24"/>
        </w:rPr>
        <w:t>ССузов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/ Д. Н. </w:t>
      </w:r>
      <w:r>
        <w:rPr>
          <w:rFonts w:ascii="Times New Roman" w:eastAsia="Times New Roman" w:hAnsi="Times New Roman"/>
          <w:sz w:val="24"/>
          <w:szCs w:val="24"/>
        </w:rPr>
        <w:t>Платыгин, В. Д. Роик. — Москва: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Издательство Юрайт, 2020. — 395 с. — (</w:t>
      </w:r>
      <w:r w:rsidRPr="00A0056D">
        <w:rPr>
          <w:rFonts w:ascii="Times New Roman" w:eastAsia="Times New Roman" w:hAnsi="Times New Roman"/>
        </w:rPr>
        <w:t>Профессиональное образование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). — </w:t>
      </w:r>
      <w:r>
        <w:rPr>
          <w:rFonts w:ascii="Times New Roman" w:eastAsia="Times New Roman" w:hAnsi="Times New Roman"/>
          <w:sz w:val="24"/>
          <w:szCs w:val="24"/>
        </w:rPr>
        <w:t>ISBN 978-5-534-12860-4. —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 // ЭБС Юрайт [сайт]. — URL: </w:t>
      </w:r>
      <w:hyperlink r:id="rId16" w:history="1">
        <w:r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0766B7" w:rsidRP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A0056D">
        <w:rPr>
          <w:rFonts w:ascii="Times New Roman" w:eastAsia="Times New Roman" w:hAnsi="Times New Roman"/>
          <w:sz w:val="24"/>
          <w:szCs w:val="24"/>
        </w:rPr>
        <w:t>Приступа Е. Н. Социальная работа с лицами с огран</w:t>
      </w:r>
      <w:r>
        <w:rPr>
          <w:rFonts w:ascii="Times New Roman" w:eastAsia="Times New Roman" w:hAnsi="Times New Roman"/>
          <w:sz w:val="24"/>
          <w:szCs w:val="24"/>
        </w:rPr>
        <w:t>иченными возможностями здоровья</w:t>
      </w:r>
      <w:r w:rsidRPr="00A0056D">
        <w:rPr>
          <w:rFonts w:ascii="Times New Roman" w:eastAsia="Times New Roman" w:hAnsi="Times New Roman"/>
          <w:sz w:val="24"/>
          <w:szCs w:val="24"/>
        </w:rPr>
        <w:t>: учеб. по</w:t>
      </w:r>
      <w:r>
        <w:rPr>
          <w:rFonts w:ascii="Times New Roman" w:eastAsia="Times New Roman" w:hAnsi="Times New Roman"/>
          <w:sz w:val="24"/>
          <w:szCs w:val="24"/>
        </w:rPr>
        <w:t>собие / Е.Н. Приступа. — Москва: ФОРУМ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ИНФРА-М, 2019. — 159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978-5-16-107187-8. -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766B7">
        <w:rPr>
          <w:rFonts w:ascii="Times New Roman" w:eastAsia="Times New Roman" w:hAnsi="Times New Roman"/>
          <w:sz w:val="24"/>
          <w:szCs w:val="24"/>
        </w:rPr>
        <w:t xml:space="preserve">электронный. - URL: </w:t>
      </w:r>
      <w:hyperlink r:id="rId17" w:history="1">
        <w:r w:rsidRPr="000766B7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https://znanium.com/catalog/product/967454</w:t>
        </w:r>
      </w:hyperlink>
    </w:p>
    <w:p w:rsidR="000766B7" w:rsidRP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Снежко О. А. Защита социальных прав граждан: теория и практика: монография / О.А. Снежко. — Москва: ИНФРА-М, 2020. — 274 с. — (Научная мысль). - DOI 10.12737/637. - ISBN 978-5-16-103183-4. - Текст: электронный. - URL: </w:t>
      </w:r>
      <w:r w:rsidRPr="000766B7">
        <w:rPr>
          <w:rFonts w:ascii="Times New Roman" w:eastAsia="Times New Roman" w:hAnsi="Times New Roman"/>
          <w:sz w:val="24"/>
          <w:szCs w:val="24"/>
        </w:rPr>
        <w:t>https://znanium.com/catalog/product/1078337</w:t>
      </w:r>
    </w:p>
    <w:p w:rsidR="000766B7" w:rsidRP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ind w:left="0" w:firstLine="0"/>
        <w:jc w:val="both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0766B7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Фирсов М. В. </w:t>
      </w:r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Психология социальной работы: учебник и практикум для среднего профессионального образования / М. В. Фирсов, Б. Ю. Шапиро. — 6-е изд., перераб. и доп. — Москва: Издательство Юрайт, 2020. — 386 с. — (Профессиональное образование). — ISBN 978-5-534-02428-9. — Текст: электронный // ЭБС Юрайт [сайт]. — URL: </w:t>
      </w:r>
      <w:hyperlink r:id="rId18" w:history="1">
        <w:r w:rsidRPr="000766B7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https://urait.ru/bcode/450936</w:t>
        </w:r>
      </w:hyperlink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</w:p>
    <w:p w:rsidR="000766B7" w:rsidRPr="00354055" w:rsidRDefault="000766B7" w:rsidP="000766B7">
      <w:pPr>
        <w:pStyle w:val="a3"/>
        <w:numPr>
          <w:ilvl w:val="0"/>
          <w:numId w:val="40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Чернявская А. Г.  Психология и андрогогика лиц пожилого возраста: учебное пособие для среднего профессионального образования / А. Г. Чернявская. — 2-е изд., испр. и доп. — Москва: Издательство Юрайт, 2020. — 174 с. — (Профессиональное </w:t>
      </w:r>
      <w:r w:rsidRPr="00354055">
        <w:rPr>
          <w:rFonts w:ascii="Times New Roman" w:hAnsi="Times New Roman"/>
          <w:sz w:val="24"/>
          <w:szCs w:val="24"/>
        </w:rPr>
        <w:lastRenderedPageBreak/>
        <w:t>образование). — ISBN 978-5-534-07325-6. — Текст: электронный // ЭБС Юрайт [сайт]. — URL: https://urait.ru/bcode/452798.</w:t>
      </w:r>
    </w:p>
    <w:p w:rsidR="000766B7" w:rsidRPr="00D43A0D" w:rsidRDefault="000766B7" w:rsidP="000766B7">
      <w:pPr>
        <w:pStyle w:val="a3"/>
        <w:suppressAutoHyphens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0766B7" w:rsidRPr="00D43A0D" w:rsidRDefault="000766B7" w:rsidP="000766B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9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20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DC160B">
        <w:rPr>
          <w:rFonts w:ascii="Times New Roman" w:hAnsi="Times New Roman"/>
          <w:sz w:val="24"/>
          <w:szCs w:val="24"/>
        </w:rPr>
        <w:t xml:space="preserve"> </w:t>
      </w:r>
    </w:p>
    <w:p w:rsidR="007854D7" w:rsidRDefault="007854D7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854D7">
        <w:rPr>
          <w:rFonts w:ascii="Times New Roman" w:hAnsi="Times New Roman"/>
          <w:sz w:val="24"/>
          <w:szCs w:val="24"/>
        </w:rPr>
        <w:t xml:space="preserve">уководство </w:t>
      </w:r>
      <w:r>
        <w:rPr>
          <w:rFonts w:ascii="Times New Roman" w:hAnsi="Times New Roman"/>
          <w:sz w:val="24"/>
          <w:szCs w:val="24"/>
        </w:rPr>
        <w:t xml:space="preserve">преддипломной </w:t>
      </w:r>
      <w:r w:rsidRPr="007854D7">
        <w:rPr>
          <w:rFonts w:ascii="Times New Roman" w:hAnsi="Times New Roman"/>
          <w:sz w:val="24"/>
          <w:szCs w:val="24"/>
        </w:rPr>
        <w:t>практикой осуществляют руководители практики от образовательной организации и от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Руководитель </w:t>
      </w:r>
      <w:r w:rsidR="000766B7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sz w:val="24"/>
          <w:szCs w:val="24"/>
        </w:rPr>
        <w:t xml:space="preserve">практики </w:t>
      </w:r>
      <w:r w:rsidR="007854D7" w:rsidRPr="007854D7">
        <w:rPr>
          <w:rFonts w:ascii="Times New Roman" w:hAnsi="Times New Roman"/>
          <w:sz w:val="24"/>
          <w:szCs w:val="24"/>
        </w:rPr>
        <w:t>от образовательной организации</w:t>
      </w:r>
      <w:r w:rsidRPr="00DC160B">
        <w:rPr>
          <w:rFonts w:ascii="Times New Roman" w:hAnsi="Times New Roman"/>
          <w:sz w:val="24"/>
          <w:szCs w:val="24"/>
        </w:rPr>
        <w:t xml:space="preserve">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 w:rsidR="000766B7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sz w:val="24"/>
          <w:szCs w:val="24"/>
        </w:rPr>
        <w:t xml:space="preserve">практики. </w:t>
      </w:r>
    </w:p>
    <w:p w:rsidR="00D4658C" w:rsidRPr="00DC160B" w:rsidRDefault="00D4658C" w:rsidP="00D4658C">
      <w:pPr>
        <w:pStyle w:val="ad"/>
        <w:rPr>
          <w:b/>
          <w:i w:val="0"/>
          <w:iCs w:val="0"/>
        </w:rPr>
      </w:pPr>
      <w:bookmarkStart w:id="3" w:name="_Toc477987507"/>
      <w:r w:rsidRPr="00DC160B">
        <w:rPr>
          <w:b/>
          <w:i w:val="0"/>
          <w:iCs w:val="0"/>
        </w:rPr>
        <w:t>5. КОНТРОЛЬ И ОЦЕНКА РЕЗУЛЬТАТОВ ПРОИЗВОДСТВЕННОЙ ПРАКТИКИ</w:t>
      </w:r>
      <w:bookmarkEnd w:id="3"/>
      <w:r w:rsidR="000766B7">
        <w:rPr>
          <w:b/>
          <w:i w:val="0"/>
          <w:iCs w:val="0"/>
        </w:rPr>
        <w:t xml:space="preserve"> </w:t>
      </w:r>
      <w:r w:rsidR="000766B7" w:rsidRPr="00DC160B">
        <w:rPr>
          <w:b/>
          <w:i w:val="0"/>
          <w:iCs w:val="0"/>
        </w:rPr>
        <w:t>(ПРЕДДИПЛОМНОЙ)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0766B7" w:rsidRPr="00DC160B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sz w:val="24"/>
          <w:szCs w:val="24"/>
        </w:rPr>
        <w:t>практике</w:t>
      </w:r>
      <w:r w:rsidR="000766B7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– дифференцированный зачет. 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Контроль и оценка результатов преддипломной практики осуществляется руководителем </w:t>
      </w:r>
      <w:r w:rsidR="000766B7">
        <w:rPr>
          <w:rFonts w:ascii="Times New Roman" w:hAnsi="Times New Roman"/>
          <w:sz w:val="24"/>
          <w:szCs w:val="24"/>
        </w:rPr>
        <w:t>преддипломной практики по итогам проверки</w:t>
      </w:r>
      <w:r w:rsidRPr="00DC160B">
        <w:rPr>
          <w:rFonts w:ascii="Times New Roman" w:hAnsi="Times New Roman"/>
          <w:sz w:val="24"/>
          <w:szCs w:val="24"/>
        </w:rPr>
        <w:t xml:space="preserve"> отчета по практике и его защиты. 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Для допуска к </w:t>
      </w:r>
      <w:r w:rsidR="000766B7">
        <w:rPr>
          <w:rFonts w:ascii="Times New Roman" w:hAnsi="Times New Roman"/>
          <w:bCs/>
          <w:sz w:val="24"/>
          <w:szCs w:val="24"/>
        </w:rPr>
        <w:t xml:space="preserve">защите отчета по </w:t>
      </w:r>
      <w:r w:rsidRPr="00DC160B">
        <w:rPr>
          <w:rFonts w:ascii="Times New Roman" w:hAnsi="Times New Roman"/>
          <w:sz w:val="24"/>
          <w:szCs w:val="24"/>
        </w:rPr>
        <w:t>преддипломной</w:t>
      </w:r>
      <w:r w:rsidR="000766B7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Cs/>
          <w:sz w:val="24"/>
          <w:szCs w:val="24"/>
        </w:rPr>
        <w:t>практике обучающийся представляет руководителю практики от института следующие документы, оформленные в соответствии с</w:t>
      </w:r>
      <w:r w:rsidR="000766B7">
        <w:rPr>
          <w:rFonts w:ascii="Times New Roman" w:hAnsi="Times New Roman"/>
          <w:bCs/>
          <w:sz w:val="24"/>
          <w:szCs w:val="24"/>
        </w:rPr>
        <w:t xml:space="preserve"> требованиями рабочей программы</w:t>
      </w:r>
      <w:r w:rsidRPr="00DC160B">
        <w:rPr>
          <w:rFonts w:ascii="Times New Roman" w:hAnsi="Times New Roman"/>
          <w:bCs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bCs/>
          <w:sz w:val="24"/>
          <w:szCs w:val="24"/>
        </w:rPr>
        <w:t>практики:</w:t>
      </w:r>
    </w:p>
    <w:p w:rsidR="000766B7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 (</w:t>
      </w:r>
      <w:r w:rsidRPr="000766B7">
        <w:rPr>
          <w:rFonts w:ascii="Times New Roman" w:hAnsi="Times New Roman"/>
          <w:bCs/>
          <w:sz w:val="24"/>
          <w:szCs w:val="24"/>
        </w:rPr>
        <w:t>на оборотной стороне должн</w:t>
      </w:r>
      <w:r w:rsidR="00540AF3">
        <w:rPr>
          <w:rFonts w:ascii="Times New Roman" w:hAnsi="Times New Roman"/>
          <w:bCs/>
          <w:sz w:val="24"/>
          <w:szCs w:val="24"/>
        </w:rPr>
        <w:t>ы</w:t>
      </w:r>
      <w:r w:rsidRPr="000766B7">
        <w:rPr>
          <w:rFonts w:ascii="Times New Roman" w:hAnsi="Times New Roman"/>
          <w:bCs/>
          <w:sz w:val="24"/>
          <w:szCs w:val="24"/>
        </w:rPr>
        <w:t xml:space="preserve"> быть </w:t>
      </w:r>
      <w:r w:rsidR="00540AF3" w:rsidRPr="000766B7">
        <w:rPr>
          <w:rFonts w:ascii="Times New Roman" w:hAnsi="Times New Roman"/>
          <w:bCs/>
          <w:sz w:val="24"/>
          <w:szCs w:val="24"/>
        </w:rPr>
        <w:t>три печати и три подписи</w:t>
      </w:r>
      <w:r w:rsidR="00540AF3">
        <w:rPr>
          <w:rFonts w:ascii="Times New Roman" w:hAnsi="Times New Roman"/>
          <w:bCs/>
          <w:sz w:val="24"/>
          <w:szCs w:val="24"/>
        </w:rPr>
        <w:t>:</w:t>
      </w:r>
      <w:r w:rsidR="00540AF3" w:rsidRPr="000766B7">
        <w:rPr>
          <w:rFonts w:ascii="Times New Roman" w:hAnsi="Times New Roman"/>
          <w:bCs/>
          <w:sz w:val="24"/>
          <w:szCs w:val="24"/>
        </w:rPr>
        <w:t xml:space="preserve"> две наверху</w:t>
      </w:r>
      <w:r w:rsidR="00540AF3">
        <w:rPr>
          <w:rFonts w:ascii="Times New Roman" w:hAnsi="Times New Roman"/>
          <w:bCs/>
          <w:sz w:val="24"/>
          <w:szCs w:val="24"/>
        </w:rPr>
        <w:t>,</w:t>
      </w:r>
      <w:r w:rsidR="00540AF3" w:rsidRPr="000766B7">
        <w:rPr>
          <w:rFonts w:ascii="Times New Roman" w:hAnsi="Times New Roman"/>
          <w:bCs/>
          <w:sz w:val="24"/>
          <w:szCs w:val="24"/>
        </w:rPr>
        <w:t xml:space="preserve"> где даты</w:t>
      </w:r>
      <w:r w:rsidR="00540AF3">
        <w:rPr>
          <w:rFonts w:ascii="Times New Roman" w:hAnsi="Times New Roman"/>
          <w:bCs/>
          <w:sz w:val="24"/>
          <w:szCs w:val="24"/>
        </w:rPr>
        <w:t xml:space="preserve"> практики</w:t>
      </w:r>
      <w:r w:rsidR="00540AF3" w:rsidRPr="000766B7">
        <w:rPr>
          <w:rFonts w:ascii="Times New Roman" w:hAnsi="Times New Roman"/>
          <w:bCs/>
          <w:sz w:val="24"/>
          <w:szCs w:val="24"/>
        </w:rPr>
        <w:t>, одна под характеристикой</w:t>
      </w:r>
      <w:r w:rsidR="00540AF3">
        <w:rPr>
          <w:rFonts w:ascii="Times New Roman" w:hAnsi="Times New Roman"/>
          <w:bCs/>
          <w:sz w:val="24"/>
          <w:szCs w:val="24"/>
        </w:rPr>
        <w:t xml:space="preserve"> студента</w:t>
      </w:r>
      <w:r>
        <w:rPr>
          <w:rFonts w:ascii="Times New Roman" w:hAnsi="Times New Roman"/>
          <w:bCs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0766B7" w:rsidRDefault="000766B7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40AF3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40AF3">
        <w:rPr>
          <w:rFonts w:ascii="Times New Roman" w:hAnsi="Times New Roman"/>
          <w:bCs/>
          <w:sz w:val="24"/>
          <w:szCs w:val="24"/>
        </w:rPr>
        <w:t xml:space="preserve">аттестационный лист, заполненный </w:t>
      </w:r>
      <w:r w:rsidR="00540AF3">
        <w:rPr>
          <w:rFonts w:ascii="Times New Roman" w:hAnsi="Times New Roman"/>
          <w:sz w:val="24"/>
          <w:szCs w:val="24"/>
        </w:rPr>
        <w:t>руководителем</w:t>
      </w:r>
      <w:r w:rsidR="00540AF3"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 w:rsidR="00540AF3">
        <w:rPr>
          <w:rFonts w:ascii="Times New Roman" w:hAnsi="Times New Roman"/>
          <w:sz w:val="24"/>
          <w:szCs w:val="24"/>
        </w:rPr>
        <w:t>, заверенный его подписью и печатью организации;</w:t>
      </w:r>
      <w:r w:rsidR="00540AF3">
        <w:rPr>
          <w:rFonts w:ascii="Times New Roman" w:hAnsi="Times New Roman"/>
          <w:bCs/>
          <w:sz w:val="24"/>
          <w:szCs w:val="24"/>
        </w:rPr>
        <w:t xml:space="preserve"> </w:t>
      </w:r>
    </w:p>
    <w:p w:rsidR="000766B7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</w:t>
      </w:r>
      <w:r w:rsidR="00540AF3">
        <w:rPr>
          <w:rFonts w:ascii="Times New Roman" w:hAnsi="Times New Roman"/>
          <w:bCs/>
          <w:sz w:val="24"/>
          <w:szCs w:val="24"/>
        </w:rPr>
        <w:t xml:space="preserve">, </w:t>
      </w:r>
      <w:r w:rsidR="00540AF3">
        <w:rPr>
          <w:rFonts w:ascii="Times New Roman" w:hAnsi="Times New Roman"/>
          <w:sz w:val="24"/>
          <w:szCs w:val="24"/>
        </w:rPr>
        <w:t>заверенный подписью руководителя</w:t>
      </w:r>
      <w:r w:rsidR="00540AF3"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0766B7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описательная часть отчета (включающая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.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lastRenderedPageBreak/>
        <w:t xml:space="preserve"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</w:t>
      </w:r>
      <w:r w:rsidR="00540AF3" w:rsidRPr="00DC160B">
        <w:rPr>
          <w:rFonts w:ascii="Times New Roman" w:hAnsi="Times New Roman"/>
          <w:bCs/>
          <w:sz w:val="24"/>
          <w:szCs w:val="24"/>
        </w:rPr>
        <w:t xml:space="preserve">собеседования </w:t>
      </w:r>
      <w:r w:rsidR="00540AF3">
        <w:rPr>
          <w:rFonts w:ascii="Times New Roman" w:hAnsi="Times New Roman"/>
          <w:bCs/>
          <w:sz w:val="24"/>
          <w:szCs w:val="24"/>
        </w:rPr>
        <w:t xml:space="preserve">студенту </w:t>
      </w:r>
      <w:r w:rsidRPr="00DC160B">
        <w:rPr>
          <w:rFonts w:ascii="Times New Roman" w:hAnsi="Times New Roman"/>
          <w:bCs/>
          <w:sz w:val="24"/>
          <w:szCs w:val="24"/>
        </w:rPr>
        <w:t>выставляется оценка о</w:t>
      </w:r>
      <w:r w:rsidRPr="00DC160B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D4658C" w:rsidRDefault="00D4658C" w:rsidP="00540AF3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  <w:r w:rsidRPr="00DC160B">
        <w:rPr>
          <w:bCs/>
        </w:rPr>
        <w:t xml:space="preserve">Критерии оценивания для проведения </w:t>
      </w:r>
      <w:r w:rsidR="00540AF3">
        <w:rPr>
          <w:bCs/>
        </w:rPr>
        <w:t>дифференцированного зачета</w:t>
      </w:r>
      <w:r w:rsidRPr="00DC160B">
        <w:rPr>
          <w:bCs/>
        </w:rPr>
        <w:t xml:space="preserve"> обучающихся по </w:t>
      </w:r>
      <w:r w:rsidR="00540AF3">
        <w:t xml:space="preserve">преддипломной </w:t>
      </w:r>
      <w:r w:rsidRPr="00DC160B">
        <w:rPr>
          <w:bCs/>
        </w:rPr>
        <w:t xml:space="preserve">практике представлены в таблице: </w:t>
      </w:r>
    </w:p>
    <w:p w:rsidR="002D2432" w:rsidRPr="00DC160B" w:rsidRDefault="002D2432" w:rsidP="00540AF3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D4658C" w:rsidRPr="00DC160B" w:rsidRDefault="00D4658C" w:rsidP="0054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енным материалом сформированы;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D4658C" w:rsidRPr="00DC160B" w:rsidRDefault="00D4658C" w:rsidP="00540A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боте;  необходимые компетенции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сформированы. 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D4658C" w:rsidRPr="00DC160B" w:rsidRDefault="00540AF3" w:rsidP="0054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4">
              <w:rPr>
                <w:rFonts w:ascii="Times New Roman" w:hAnsi="Times New Roman"/>
                <w:sz w:val="24"/>
                <w:szCs w:val="24"/>
              </w:rPr>
              <w:t xml:space="preserve">Объём описательной части отчёта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15 листов (без учета приложений). </w:t>
            </w:r>
            <w:r w:rsidR="00D4658C"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="00D4658C" w:rsidRPr="00DC160B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54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практике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i/>
          <w:sz w:val="24"/>
          <w:szCs w:val="24"/>
        </w:rPr>
      </w:pPr>
    </w:p>
    <w:p w:rsidR="00540AF3" w:rsidRDefault="00D4658C" w:rsidP="00540A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="00540AF3"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0AF3">
        <w:rPr>
          <w:rFonts w:ascii="Times New Roman" w:hAnsi="Times New Roman"/>
          <w:sz w:val="28"/>
          <w:szCs w:val="28"/>
        </w:rPr>
        <w:t>1</w:t>
      </w:r>
    </w:p>
    <w:p w:rsidR="002D2432" w:rsidRDefault="002D2432" w:rsidP="00540AF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540AF3" w:rsidRDefault="00540AF3" w:rsidP="00540AF3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</w:t>
      </w:r>
      <w:r w:rsidR="004722DA">
        <w:rPr>
          <w:rFonts w:ascii="Times New Roman" w:hAnsi="Times New Roman"/>
          <w:caps/>
          <w:kern w:val="2"/>
          <w:sz w:val="24"/>
          <w:szCs w:val="24"/>
        </w:rPr>
        <w:t xml:space="preserve">ное образовательное учреждение </w:t>
      </w:r>
      <w:r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540AF3" w:rsidRDefault="00540AF3" w:rsidP="00540AF3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</w:t>
      </w:r>
    </w:p>
    <w:p w:rsidR="00540AF3" w:rsidRDefault="00540AF3" w:rsidP="00540AF3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40AF3" w:rsidRDefault="00540AF3" w:rsidP="00540AF3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40AF3" w:rsidRDefault="00540AF3" w:rsidP="00540AF3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40AF3" w:rsidRPr="00D94D60" w:rsidRDefault="00540AF3" w:rsidP="00540AF3">
      <w:pPr>
        <w:pStyle w:val="af1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D94D60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2D2432" w:rsidRDefault="002D2432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40AF3" w:rsidRDefault="00540AF3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</w:t>
      </w:r>
    </w:p>
    <w:p w:rsidR="00540AF3" w:rsidRPr="00466A5B" w:rsidRDefault="00540AF3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 xml:space="preserve"> ПО ПРОИЗВОДСТВЕННОЙ ПРАКТИКЕ</w:t>
      </w:r>
    </w:p>
    <w:p w:rsidR="00540AF3" w:rsidRDefault="00540AF3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</w:t>
      </w:r>
      <w:r w:rsidR="002D2432">
        <w:rPr>
          <w:rFonts w:ascii="Times New Roman" w:hAnsi="Times New Roman"/>
          <w:b/>
          <w:caps/>
          <w:sz w:val="32"/>
          <w:szCs w:val="32"/>
        </w:rPr>
        <w:t>ПРЕДДИПЛОМНОЙ</w:t>
      </w:r>
      <w:r w:rsidRPr="00466A5B">
        <w:rPr>
          <w:rFonts w:ascii="Times New Roman" w:hAnsi="Times New Roman"/>
          <w:b/>
          <w:caps/>
          <w:sz w:val="32"/>
          <w:szCs w:val="32"/>
        </w:rPr>
        <w:t>)</w:t>
      </w:r>
    </w:p>
    <w:p w:rsidR="004722DA" w:rsidRDefault="004722DA" w:rsidP="00472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4722DA" w:rsidRDefault="004722DA" w:rsidP="00472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40.02.01. «Право и организация социального обеспечения»</w:t>
      </w:r>
    </w:p>
    <w:p w:rsidR="004722DA" w:rsidRDefault="004722DA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 студент</w:t>
      </w:r>
      <w:r w:rsidRPr="001B789C">
        <w:rPr>
          <w:rFonts w:ascii="Times New Roman" w:hAnsi="Times New Roman"/>
          <w:b/>
          <w:sz w:val="28"/>
          <w:szCs w:val="28"/>
        </w:rPr>
        <w:t>: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4722DA" w:rsidRDefault="004722DA" w:rsidP="00540AF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540AF3" w:rsidRDefault="002D2432" w:rsidP="00540AF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202__</w:t>
      </w:r>
      <w:r w:rsidR="00540AF3" w:rsidRPr="001B789C">
        <w:rPr>
          <w:rFonts w:ascii="Times New Roman" w:hAnsi="Times New Roman"/>
          <w:sz w:val="28"/>
          <w:szCs w:val="28"/>
        </w:rPr>
        <w:t>г.</w:t>
      </w:r>
    </w:p>
    <w:p w:rsidR="00540AF3" w:rsidRDefault="00540AF3" w:rsidP="00540AF3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0AF3" w:rsidRDefault="00540AF3" w:rsidP="00540AF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2D2432" w:rsidRDefault="002D2432" w:rsidP="00540AF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40AF3" w:rsidRPr="000570DD" w:rsidRDefault="00540AF3" w:rsidP="00540AF3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 xml:space="preserve">(-аяся) </w:t>
      </w:r>
      <w:r w:rsidRPr="000570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540AF3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="002D2432">
        <w:rPr>
          <w:rFonts w:ascii="Times New Roman" w:hAnsi="Times New Roman"/>
          <w:b/>
          <w:sz w:val="24"/>
          <w:szCs w:val="24"/>
        </w:rPr>
        <w:t xml:space="preserve">производственную </w:t>
      </w:r>
      <w:r w:rsidRPr="00D66650">
        <w:rPr>
          <w:rFonts w:ascii="Times New Roman" w:hAnsi="Times New Roman"/>
          <w:b/>
          <w:sz w:val="24"/>
          <w:szCs w:val="24"/>
        </w:rPr>
        <w:t>практику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2432">
        <w:rPr>
          <w:rFonts w:ascii="Times New Roman" w:hAnsi="Times New Roman"/>
          <w:b/>
          <w:sz w:val="24"/>
          <w:szCs w:val="24"/>
        </w:rPr>
        <w:t>(преддипломную)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611E48">
        <w:rPr>
          <w:rFonts w:ascii="Times New Roman" w:hAnsi="Times New Roman"/>
          <w:sz w:val="24"/>
          <w:szCs w:val="24"/>
        </w:rPr>
        <w:t xml:space="preserve">с «____» </w:t>
      </w:r>
      <w:r>
        <w:rPr>
          <w:rFonts w:ascii="Times New Roman" w:hAnsi="Times New Roman"/>
          <w:sz w:val="24"/>
          <w:szCs w:val="24"/>
        </w:rPr>
        <w:t>______________ 202</w:t>
      </w:r>
      <w:r w:rsidR="002D2432">
        <w:rPr>
          <w:rFonts w:ascii="Times New Roman" w:hAnsi="Times New Roman"/>
          <w:sz w:val="24"/>
          <w:szCs w:val="24"/>
        </w:rPr>
        <w:t xml:space="preserve">__г. </w:t>
      </w:r>
      <w:r w:rsidRPr="00611E48">
        <w:rPr>
          <w:rFonts w:ascii="Times New Roman" w:hAnsi="Times New Roman"/>
          <w:sz w:val="24"/>
          <w:szCs w:val="24"/>
        </w:rPr>
        <w:t xml:space="preserve"> по «___» ___</w:t>
      </w:r>
      <w:r>
        <w:rPr>
          <w:rFonts w:ascii="Times New Roman" w:hAnsi="Times New Roman"/>
          <w:sz w:val="24"/>
          <w:szCs w:val="24"/>
        </w:rPr>
        <w:t>___________ 202</w:t>
      </w:r>
      <w:r w:rsidR="002D243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570DD">
        <w:rPr>
          <w:rFonts w:ascii="Times New Roman" w:hAnsi="Times New Roman"/>
          <w:sz w:val="24"/>
          <w:szCs w:val="24"/>
        </w:rPr>
        <w:t>_____</w:t>
      </w:r>
    </w:p>
    <w:p w:rsidR="00540AF3" w:rsidRDefault="00540AF3" w:rsidP="004E1CF5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40AF3" w:rsidRPr="00503F6B" w:rsidRDefault="00540AF3" w:rsidP="004E1CF5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540AF3" w:rsidRPr="000570DD" w:rsidRDefault="00540AF3" w:rsidP="00540AF3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2"/>
        <w:gridCol w:w="3163"/>
      </w:tblGrid>
      <w:tr w:rsidR="00540AF3" w:rsidRPr="002D2432" w:rsidTr="007854D7">
        <w:tc>
          <w:tcPr>
            <w:tcW w:w="6345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ConsPlusNormal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Анализ действующего законодательства в области пенсионного обеспечения и социальной защиты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D2432">
              <w:rPr>
                <w:rFonts w:ascii="Times New Roman" w:hAnsi="Times New Roman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D2432">
              <w:rPr>
                <w:rFonts w:ascii="Times New Roman" w:hAnsi="Times New Roman"/>
              </w:rPr>
              <w:t>Прием и консультирование граждан и представителей юридических лиц по вопросам пенсионного обеспечения и социальной защиты, с использованием информационных справочно-правовых систем и телекоммуникационных технологий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D2432">
              <w:rPr>
                <w:rFonts w:ascii="Times New Roman" w:hAnsi="Times New Roman"/>
              </w:rPr>
              <w:t>Выявление лиц, нуждающихся в социальной защите (пенсионном обеспечении) и определение их прав на пенсии, пособия, компенсации, услуги и мер социальной поддержки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2D2432">
              <w:rPr>
                <w:rFonts w:ascii="Times New Roman" w:hAnsi="Times New Roman"/>
              </w:rPr>
              <w:t>Использование компьютерных программ и технологий в работе органов и учреждений социальной защиты и  пенсионного обеспечения</w:t>
            </w:r>
            <w:r w:rsidRPr="002D243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A44EB8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2D2432">
              <w:rPr>
                <w:rFonts w:ascii="Times New Roman" w:hAnsi="Times New Roman"/>
              </w:rPr>
              <w:t xml:space="preserve">6. </w:t>
            </w:r>
            <w:r w:rsidR="00A44EB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A44EB8" w:rsidRPr="00EB0A49">
              <w:rPr>
                <w:rFonts w:ascii="Times New Roman" w:hAnsi="Times New Roman"/>
                <w:sz w:val="24"/>
                <w:szCs w:val="24"/>
              </w:rPr>
              <w:t xml:space="preserve">вопросов правового регулирования правоотношений, входящих в </w:t>
            </w:r>
            <w:r w:rsidR="00A44EB8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A44EB8" w:rsidRPr="00EB0A49">
              <w:rPr>
                <w:rFonts w:ascii="Times New Roman" w:hAnsi="Times New Roman"/>
                <w:sz w:val="24"/>
                <w:szCs w:val="24"/>
              </w:rPr>
              <w:t xml:space="preserve"> исследования выпускной квалификационной работы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7854D7">
        <w:tc>
          <w:tcPr>
            <w:tcW w:w="6345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Общая оценка:</w:t>
            </w:r>
          </w:p>
        </w:tc>
        <w:tc>
          <w:tcPr>
            <w:tcW w:w="3226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0AF3" w:rsidRPr="000570DD" w:rsidRDefault="00540AF3" w:rsidP="00540AF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8"/>
        <w:gridCol w:w="2617"/>
      </w:tblGrid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Подпись руководителя практики</w:t>
            </w: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12. Проявлять нетерпимость к коррупционному поведению.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0AF3" w:rsidRDefault="00540AF3" w:rsidP="00540AF3">
      <w:pPr>
        <w:jc w:val="both"/>
        <w:rPr>
          <w:rFonts w:ascii="Times New Roman" w:hAnsi="Times New Roman"/>
          <w:sz w:val="24"/>
          <w:szCs w:val="24"/>
        </w:rPr>
      </w:pPr>
    </w:p>
    <w:p w:rsidR="00540AF3" w:rsidRPr="000570DD" w:rsidRDefault="00540AF3" w:rsidP="00540AF3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540AF3" w:rsidRPr="000570DD" w:rsidRDefault="00540AF3" w:rsidP="00540AF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40AF3" w:rsidRDefault="00540AF3" w:rsidP="00540AF3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540AF3" w:rsidRDefault="00540AF3" w:rsidP="00540AF3">
      <w:r>
        <w:rPr>
          <w:rFonts w:ascii="Times New Roman" w:hAnsi="Times New Roman"/>
          <w:sz w:val="24"/>
          <w:szCs w:val="24"/>
        </w:rPr>
        <w:t xml:space="preserve">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540AF3" w:rsidRDefault="00540AF3" w:rsidP="00540AF3">
      <w:pPr>
        <w:ind w:left="3540" w:firstLine="708"/>
      </w:pPr>
      <w:r w:rsidRPr="000570DD">
        <w:rPr>
          <w:rFonts w:ascii="Times New Roman" w:hAnsi="Times New Roman"/>
          <w:sz w:val="24"/>
          <w:szCs w:val="24"/>
        </w:rPr>
        <w:t>МП</w:t>
      </w:r>
    </w:p>
    <w:p w:rsidR="00540AF3" w:rsidRDefault="00540AF3" w:rsidP="00540AF3">
      <w:pPr>
        <w:jc w:val="both"/>
      </w:pP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Default="004E1CF5" w:rsidP="00540AF3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0AF3" w:rsidRPr="00844637">
        <w:rPr>
          <w:rFonts w:ascii="Times New Roman" w:hAnsi="Times New Roman"/>
          <w:sz w:val="28"/>
          <w:szCs w:val="28"/>
        </w:rPr>
        <w:t xml:space="preserve">риложение </w:t>
      </w:r>
      <w:r w:rsidR="00540AF3">
        <w:rPr>
          <w:rFonts w:ascii="Times New Roman" w:hAnsi="Times New Roman"/>
          <w:sz w:val="28"/>
          <w:szCs w:val="28"/>
        </w:rPr>
        <w:t>3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Pr="00C2465F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1CF5">
        <w:rPr>
          <w:rFonts w:ascii="Times New Roman" w:hAnsi="Times New Roman"/>
          <w:b/>
          <w:sz w:val="28"/>
          <w:szCs w:val="28"/>
        </w:rPr>
        <w:t>(преддипломной)</w:t>
      </w:r>
      <w:r w:rsidRPr="00C2465F">
        <w:rPr>
          <w:rFonts w:ascii="Times New Roman" w:hAnsi="Times New Roman"/>
          <w:b/>
          <w:sz w:val="28"/>
          <w:szCs w:val="28"/>
        </w:rPr>
        <w:t xml:space="preserve">, 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</w:t>
      </w:r>
      <w:r w:rsidRPr="00C2465F">
        <w:rPr>
          <w:rFonts w:ascii="Times New Roman" w:hAnsi="Times New Roman"/>
          <w:b/>
          <w:sz w:val="28"/>
          <w:szCs w:val="28"/>
        </w:rPr>
        <w:t>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540AF3" w:rsidRDefault="00540AF3" w:rsidP="00540AF3">
      <w:pPr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______________________________________________________________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Pr="00CC0CE1">
        <w:rPr>
          <w:rFonts w:ascii="Times New Roman" w:hAnsi="Times New Roman"/>
          <w:i/>
          <w:sz w:val="28"/>
          <w:szCs w:val="28"/>
        </w:rPr>
        <w:t xml:space="preserve"> </w:t>
      </w:r>
      <w:r w:rsidRPr="000F4A40">
        <w:rPr>
          <w:rFonts w:ascii="Times New Roman" w:hAnsi="Times New Roman"/>
          <w:i/>
          <w:sz w:val="28"/>
          <w:szCs w:val="28"/>
        </w:rPr>
        <w:t>название учреждения (организации) места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Default="00540AF3" w:rsidP="00540AF3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 w:rsidRPr="00C2465F">
        <w:rPr>
          <w:rFonts w:ascii="Times New Roman" w:hAnsi="Times New Roman"/>
          <w:i/>
          <w:sz w:val="28"/>
          <w:szCs w:val="28"/>
        </w:rPr>
        <w:t>_____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C2465F">
        <w:rPr>
          <w:rFonts w:ascii="Times New Roman" w:hAnsi="Times New Roman"/>
          <w:i/>
          <w:sz w:val="28"/>
          <w:szCs w:val="28"/>
        </w:rPr>
        <w:t>(должность, Ф.И.О.)</w:t>
      </w:r>
    </w:p>
    <w:p w:rsidR="00540AF3" w:rsidRPr="00C2465F" w:rsidRDefault="00540AF3" w:rsidP="00540AF3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12"/>
        <w:gridCol w:w="3118"/>
      </w:tblGrid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18" w:type="dxa"/>
          </w:tcPr>
          <w:p w:rsidR="00540AF3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40AF3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AF3" w:rsidRDefault="00540AF3" w:rsidP="00540AF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практики___________________/__________________/</w:t>
      </w:r>
    </w:p>
    <w:p w:rsidR="00540AF3" w:rsidRPr="00CC0CE1" w:rsidRDefault="00540AF3" w:rsidP="00540AF3">
      <w:pPr>
        <w:autoSpaceDE w:val="0"/>
        <w:autoSpaceDN w:val="0"/>
        <w:adjustRightInd w:val="0"/>
        <w:ind w:left="3540" w:firstLine="708"/>
        <w:outlineLvl w:val="1"/>
        <w:rPr>
          <w:rFonts w:ascii="Times New Roman" w:hAnsi="Times New Roman"/>
          <w:sz w:val="28"/>
          <w:szCs w:val="28"/>
        </w:rPr>
      </w:pPr>
      <w:r w:rsidRPr="00CC0CE1">
        <w:rPr>
          <w:rFonts w:ascii="Times New Roman" w:hAnsi="Times New Roman"/>
          <w:sz w:val="28"/>
          <w:szCs w:val="28"/>
        </w:rPr>
        <w:t>(подпись)</w:t>
      </w:r>
    </w:p>
    <w:p w:rsidR="00540AF3" w:rsidRDefault="00540AF3" w:rsidP="00540A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F3" w:rsidRDefault="00540AF3" w:rsidP="00540A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037053" w:rsidRPr="00037053" w:rsidRDefault="00037053" w:rsidP="00540AF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037053" w:rsidRPr="00037053" w:rsidSect="00EE7504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DB" w:rsidRDefault="00426DDB" w:rsidP="00F1383A">
      <w:pPr>
        <w:spacing w:line="240" w:lineRule="auto"/>
      </w:pPr>
      <w:r>
        <w:separator/>
      </w:r>
    </w:p>
  </w:endnote>
  <w:endnote w:type="continuationSeparator" w:id="0">
    <w:p w:rsidR="00426DDB" w:rsidRDefault="00426DDB" w:rsidP="00F1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856630"/>
      <w:docPartObj>
        <w:docPartGallery w:val="Page Numbers (Bottom of Page)"/>
        <w:docPartUnique/>
      </w:docPartObj>
    </w:sdtPr>
    <w:sdtEndPr/>
    <w:sdtContent>
      <w:p w:rsidR="007854D7" w:rsidRDefault="00785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F3">
          <w:rPr>
            <w:noProof/>
          </w:rPr>
          <w:t>21</w:t>
        </w:r>
        <w:r>
          <w:fldChar w:fldCharType="end"/>
        </w:r>
      </w:p>
    </w:sdtContent>
  </w:sdt>
  <w:p w:rsidR="007854D7" w:rsidRDefault="007854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1429"/>
      <w:docPartObj>
        <w:docPartGallery w:val="Page Numbers (Bottom of Page)"/>
        <w:docPartUnique/>
      </w:docPartObj>
    </w:sdtPr>
    <w:sdtEndPr/>
    <w:sdtContent>
      <w:p w:rsidR="007854D7" w:rsidRDefault="00785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F3">
          <w:rPr>
            <w:noProof/>
          </w:rPr>
          <w:t>1</w:t>
        </w:r>
        <w:r>
          <w:fldChar w:fldCharType="end"/>
        </w:r>
      </w:p>
    </w:sdtContent>
  </w:sdt>
  <w:p w:rsidR="007854D7" w:rsidRPr="00331394" w:rsidRDefault="007854D7" w:rsidP="003313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93624"/>
      <w:docPartObj>
        <w:docPartGallery w:val="Page Numbers (Bottom of Page)"/>
        <w:docPartUnique/>
      </w:docPartObj>
    </w:sdtPr>
    <w:sdtEndPr/>
    <w:sdtContent>
      <w:p w:rsidR="007854D7" w:rsidRDefault="00785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AF3">
          <w:rPr>
            <w:noProof/>
          </w:rPr>
          <w:t>19</w:t>
        </w:r>
        <w:r>
          <w:fldChar w:fldCharType="end"/>
        </w:r>
      </w:p>
    </w:sdtContent>
  </w:sdt>
  <w:p w:rsidR="007854D7" w:rsidRPr="00331394" w:rsidRDefault="007854D7" w:rsidP="003313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DB" w:rsidRDefault="00426DDB" w:rsidP="00F1383A">
      <w:pPr>
        <w:spacing w:line="240" w:lineRule="auto"/>
      </w:pPr>
      <w:r>
        <w:separator/>
      </w:r>
    </w:p>
  </w:footnote>
  <w:footnote w:type="continuationSeparator" w:id="0">
    <w:p w:rsidR="00426DDB" w:rsidRDefault="00426DDB" w:rsidP="00F13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583D9E"/>
    <w:multiLevelType w:val="hybridMultilevel"/>
    <w:tmpl w:val="1534CDAC"/>
    <w:lvl w:ilvl="0" w:tplc="DFAA2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5F5A"/>
    <w:multiLevelType w:val="hybridMultilevel"/>
    <w:tmpl w:val="7C7E64CE"/>
    <w:lvl w:ilvl="0" w:tplc="DA188E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9F01F1"/>
    <w:multiLevelType w:val="hybridMultilevel"/>
    <w:tmpl w:val="5C663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94E02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0AF8"/>
    <w:multiLevelType w:val="hybridMultilevel"/>
    <w:tmpl w:val="BF4C727A"/>
    <w:lvl w:ilvl="0" w:tplc="49B8AF6C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C238A"/>
    <w:multiLevelType w:val="multilevel"/>
    <w:tmpl w:val="5B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FF4A3B"/>
    <w:multiLevelType w:val="hybridMultilevel"/>
    <w:tmpl w:val="04A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925308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4C5A5F"/>
    <w:multiLevelType w:val="hybridMultilevel"/>
    <w:tmpl w:val="B566A9DC"/>
    <w:lvl w:ilvl="0" w:tplc="B97EBC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7C3170"/>
    <w:multiLevelType w:val="hybridMultilevel"/>
    <w:tmpl w:val="A1BE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D2C"/>
    <w:multiLevelType w:val="hybridMultilevel"/>
    <w:tmpl w:val="387E9E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220863"/>
    <w:multiLevelType w:val="multilevel"/>
    <w:tmpl w:val="B978C95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8F1D4B"/>
    <w:multiLevelType w:val="hybridMultilevel"/>
    <w:tmpl w:val="F8D48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40744"/>
    <w:multiLevelType w:val="hybridMultilevel"/>
    <w:tmpl w:val="CD7EFEA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A300B1"/>
    <w:multiLevelType w:val="hybridMultilevel"/>
    <w:tmpl w:val="34003A6C"/>
    <w:lvl w:ilvl="0" w:tplc="B680C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E5E14"/>
    <w:multiLevelType w:val="hybridMultilevel"/>
    <w:tmpl w:val="DAD4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45430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E1587"/>
    <w:multiLevelType w:val="hybridMultilevel"/>
    <w:tmpl w:val="2D0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23"/>
  </w:num>
  <w:num w:numId="5">
    <w:abstractNumId w:val="20"/>
  </w:num>
  <w:num w:numId="6">
    <w:abstractNumId w:val="37"/>
  </w:num>
  <w:num w:numId="7">
    <w:abstractNumId w:val="17"/>
  </w:num>
  <w:num w:numId="8">
    <w:abstractNumId w:val="43"/>
  </w:num>
  <w:num w:numId="9">
    <w:abstractNumId w:val="1"/>
  </w:num>
  <w:num w:numId="10">
    <w:abstractNumId w:val="22"/>
  </w:num>
  <w:num w:numId="11">
    <w:abstractNumId w:val="5"/>
  </w:num>
  <w:num w:numId="12">
    <w:abstractNumId w:val="41"/>
  </w:num>
  <w:num w:numId="13">
    <w:abstractNumId w:val="31"/>
  </w:num>
  <w:num w:numId="14">
    <w:abstractNumId w:val="6"/>
  </w:num>
  <w:num w:numId="15">
    <w:abstractNumId w:val="26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42"/>
  </w:num>
  <w:num w:numId="21">
    <w:abstractNumId w:val="15"/>
  </w:num>
  <w:num w:numId="22">
    <w:abstractNumId w:val="34"/>
  </w:num>
  <w:num w:numId="23">
    <w:abstractNumId w:val="7"/>
  </w:num>
  <w:num w:numId="24">
    <w:abstractNumId w:val="36"/>
  </w:num>
  <w:num w:numId="25">
    <w:abstractNumId w:val="11"/>
  </w:num>
  <w:num w:numId="26">
    <w:abstractNumId w:val="33"/>
  </w:num>
  <w:num w:numId="27">
    <w:abstractNumId w:val="16"/>
  </w:num>
  <w:num w:numId="28">
    <w:abstractNumId w:val="21"/>
  </w:num>
  <w:num w:numId="29">
    <w:abstractNumId w:val="10"/>
  </w:num>
  <w:num w:numId="30">
    <w:abstractNumId w:val="35"/>
  </w:num>
  <w:num w:numId="31">
    <w:abstractNumId w:val="30"/>
  </w:num>
  <w:num w:numId="32">
    <w:abstractNumId w:val="45"/>
  </w:num>
  <w:num w:numId="33">
    <w:abstractNumId w:val="29"/>
  </w:num>
  <w:num w:numId="34">
    <w:abstractNumId w:val="12"/>
  </w:num>
  <w:num w:numId="35">
    <w:abstractNumId w:val="40"/>
  </w:num>
  <w:num w:numId="36">
    <w:abstractNumId w:val="24"/>
  </w:num>
  <w:num w:numId="37">
    <w:abstractNumId w:val="44"/>
  </w:num>
  <w:num w:numId="38">
    <w:abstractNumId w:val="19"/>
  </w:num>
  <w:num w:numId="39">
    <w:abstractNumId w:val="2"/>
  </w:num>
  <w:num w:numId="40">
    <w:abstractNumId w:val="4"/>
  </w:num>
  <w:num w:numId="41">
    <w:abstractNumId w:val="28"/>
  </w:num>
  <w:num w:numId="42">
    <w:abstractNumId w:val="39"/>
  </w:num>
  <w:num w:numId="43">
    <w:abstractNumId w:val="9"/>
  </w:num>
  <w:num w:numId="44">
    <w:abstractNumId w:val="38"/>
  </w:num>
  <w:num w:numId="45">
    <w:abstractNumId w:val="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C"/>
    <w:rsid w:val="00037053"/>
    <w:rsid w:val="00046272"/>
    <w:rsid w:val="00075AA2"/>
    <w:rsid w:val="000766B7"/>
    <w:rsid w:val="000860F4"/>
    <w:rsid w:val="000B3053"/>
    <w:rsid w:val="000B7D2B"/>
    <w:rsid w:val="000E6E95"/>
    <w:rsid w:val="00135089"/>
    <w:rsid w:val="001D4413"/>
    <w:rsid w:val="002D2432"/>
    <w:rsid w:val="00331394"/>
    <w:rsid w:val="00352C15"/>
    <w:rsid w:val="003944E1"/>
    <w:rsid w:val="003E113B"/>
    <w:rsid w:val="003E6519"/>
    <w:rsid w:val="003F1194"/>
    <w:rsid w:val="00426DDB"/>
    <w:rsid w:val="004722DA"/>
    <w:rsid w:val="004B0C95"/>
    <w:rsid w:val="004E1CF5"/>
    <w:rsid w:val="00540AF3"/>
    <w:rsid w:val="00582405"/>
    <w:rsid w:val="005B4D8D"/>
    <w:rsid w:val="006E0F55"/>
    <w:rsid w:val="00732866"/>
    <w:rsid w:val="007854D7"/>
    <w:rsid w:val="007C1128"/>
    <w:rsid w:val="008636FA"/>
    <w:rsid w:val="009A7FF3"/>
    <w:rsid w:val="009E3105"/>
    <w:rsid w:val="009F6AF3"/>
    <w:rsid w:val="00A431EB"/>
    <w:rsid w:val="00A44EB8"/>
    <w:rsid w:val="00C04285"/>
    <w:rsid w:val="00C9719C"/>
    <w:rsid w:val="00D15CBB"/>
    <w:rsid w:val="00D16C75"/>
    <w:rsid w:val="00D200E7"/>
    <w:rsid w:val="00D4658C"/>
    <w:rsid w:val="00DF144F"/>
    <w:rsid w:val="00EC12FC"/>
    <w:rsid w:val="00EC371D"/>
    <w:rsid w:val="00EE7504"/>
    <w:rsid w:val="00F1383A"/>
    <w:rsid w:val="00F5741D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6E9C15-E8B7-4B70-B473-386B8D7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8C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58C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5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58C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4658C"/>
    <w:pPr>
      <w:ind w:left="720"/>
      <w:contextualSpacing/>
    </w:pPr>
  </w:style>
  <w:style w:type="character" w:styleId="a4">
    <w:name w:val="page number"/>
    <w:basedOn w:val="a0"/>
    <w:rsid w:val="00D4658C"/>
  </w:style>
  <w:style w:type="paragraph" w:customStyle="1" w:styleId="ConsPlusNonformat">
    <w:name w:val="ConsPlusNonformat"/>
    <w:rsid w:val="00D4658C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46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4658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4658C"/>
  </w:style>
  <w:style w:type="character" w:styleId="ab">
    <w:name w:val="Strong"/>
    <w:basedOn w:val="a0"/>
    <w:uiPriority w:val="22"/>
    <w:qFormat/>
    <w:rsid w:val="00D4658C"/>
    <w:rPr>
      <w:b/>
      <w:bCs/>
    </w:rPr>
  </w:style>
  <w:style w:type="paragraph" w:customStyle="1" w:styleId="ConsPlusNormal">
    <w:name w:val="ConsPlusNormal"/>
    <w:rsid w:val="00D4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D465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АГОЛОВОК"/>
    <w:basedOn w:val="2"/>
    <w:link w:val="ae"/>
    <w:qFormat/>
    <w:rsid w:val="00D4658C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basedOn w:val="20"/>
    <w:link w:val="ad"/>
    <w:rsid w:val="00D4658C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D465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4658C"/>
  </w:style>
  <w:style w:type="paragraph" w:customStyle="1" w:styleId="Default">
    <w:name w:val="Default"/>
    <w:rsid w:val="00D4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D4658C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4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65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658C"/>
    <w:pPr>
      <w:spacing w:line="240" w:lineRule="auto"/>
      <w:ind w:left="720" w:firstLine="0"/>
    </w:pPr>
    <w:rPr>
      <w:rFonts w:ascii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EE7504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E75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-online.ru/bcode/450903" TargetMode="External"/><Relationship Id="rId18" Type="http://schemas.openxmlformats.org/officeDocument/2006/relationships/hyperlink" Target="https://urait.ru/bcode/4509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fo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93017" TargetMode="External"/><Relationship Id="rId17" Type="http://schemas.openxmlformats.org/officeDocument/2006/relationships/hyperlink" Target="https://znanium.com/catalog/product/967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/bcode/448461" TargetMode="External"/><Relationship Id="rId20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51269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5939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56862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4969-1A75-44EE-AC41-5D86D00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11734</Words>
  <Characters>66890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3</cp:revision>
  <dcterms:created xsi:type="dcterms:W3CDTF">2020-06-24T07:48:00Z</dcterms:created>
  <dcterms:modified xsi:type="dcterms:W3CDTF">2021-06-22T16:23:00Z</dcterms:modified>
</cp:coreProperties>
</file>