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D4" w:rsidRDefault="007F4CD4">
      <w:pPr>
        <w:jc w:val="center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МИНИСТЕРСТВО НАУКИ И ВЫСШЕГО ОБРАЗОВАНИЯ РОССИЙСКОЙ ФЕДЕРАЦИИ</w:t>
      </w:r>
    </w:p>
    <w:p w:rsidR="007F4CD4" w:rsidRDefault="007F4CD4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Федеральное государственное автономное </w:t>
      </w:r>
    </w:p>
    <w:p w:rsidR="007F4CD4" w:rsidRDefault="007F4CD4">
      <w:pPr>
        <w:widowControl/>
        <w:autoSpaceDE/>
        <w:autoSpaceDN/>
        <w:adjustRightInd/>
        <w:jc w:val="center"/>
        <w:rPr>
          <w:color w:val="000000"/>
          <w:sz w:val="24"/>
          <w:szCs w:val="24"/>
          <w:u w:val="single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>образовательное учреждение высшего образования</w:t>
      </w:r>
      <w:r>
        <w:rPr>
          <w:color w:val="000000"/>
          <w:sz w:val="24"/>
          <w:szCs w:val="24"/>
          <w:u w:val="single"/>
          <w:lang w:eastAsia="en-US"/>
        </w:rPr>
        <w:t xml:space="preserve"> </w:t>
      </w:r>
    </w:p>
    <w:p w:rsidR="007F4CD4" w:rsidRDefault="007F4CD4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«Национальный исследовательский Нижегородский государственный университет </w:t>
      </w:r>
    </w:p>
    <w:p w:rsidR="007F4CD4" w:rsidRDefault="007F4CD4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>им. Н.И. Лобачевского»</w:t>
      </w:r>
    </w:p>
    <w:p w:rsidR="007F4CD4" w:rsidRDefault="007F4CD4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  <w:lang w:eastAsia="en-US"/>
        </w:rPr>
      </w:pPr>
    </w:p>
    <w:p w:rsidR="007F4CD4" w:rsidRDefault="007F4CD4">
      <w:pPr>
        <w:widowControl/>
        <w:autoSpaceDE/>
        <w:autoSpaceDN/>
        <w:adjustRightInd/>
        <w:jc w:val="center"/>
        <w:rPr>
          <w:color w:val="000000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7F4CD4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7F4CD4" w:rsidRDefault="007F4C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Факультет социальных наук</w:t>
            </w:r>
          </w:p>
        </w:tc>
      </w:tr>
    </w:tbl>
    <w:p w:rsidR="007F4CD4" w:rsidRDefault="007F4CD4">
      <w:pPr>
        <w:widowControl/>
        <w:autoSpaceDE/>
        <w:autoSpaceDN/>
        <w:adjustRightInd/>
        <w:spacing w:line="216" w:lineRule="auto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(факультет / институт / филиал)</w:t>
      </w:r>
    </w:p>
    <w:p w:rsidR="007F4CD4" w:rsidRDefault="007F4CD4">
      <w:pPr>
        <w:widowControl/>
        <w:autoSpaceDE/>
        <w:autoSpaceDN/>
        <w:adjustRightInd/>
        <w:spacing w:line="216" w:lineRule="auto"/>
        <w:jc w:val="center"/>
        <w:rPr>
          <w:color w:val="000000"/>
          <w:lang w:eastAsia="en-US"/>
        </w:rPr>
      </w:pPr>
    </w:p>
    <w:p w:rsidR="007F4CD4" w:rsidRDefault="007F4CD4">
      <w:pPr>
        <w:widowControl/>
        <w:autoSpaceDE/>
        <w:autoSpaceDN/>
        <w:adjustRightInd/>
        <w:spacing w:line="216" w:lineRule="auto"/>
        <w:jc w:val="center"/>
        <w:rPr>
          <w:color w:val="000000"/>
          <w:lang w:eastAsia="en-US"/>
        </w:rPr>
      </w:pPr>
    </w:p>
    <w:p w:rsidR="007F4CD4" w:rsidRDefault="007F4CD4">
      <w:pPr>
        <w:widowControl/>
        <w:autoSpaceDE/>
        <w:autoSpaceDN/>
        <w:adjustRightInd/>
        <w:spacing w:line="216" w:lineRule="auto"/>
        <w:jc w:val="center"/>
        <w:rPr>
          <w:color w:val="000000"/>
          <w:lang w:eastAsia="en-US"/>
        </w:rPr>
      </w:pPr>
    </w:p>
    <w:p w:rsidR="007F4CD4" w:rsidRDefault="007F4CD4">
      <w:pPr>
        <w:widowControl/>
        <w:autoSpaceDE/>
        <w:autoSpaceDN/>
        <w:adjustRightInd/>
        <w:spacing w:line="216" w:lineRule="auto"/>
        <w:jc w:val="center"/>
        <w:rPr>
          <w:color w:val="000000"/>
          <w:lang w:eastAsia="en-US"/>
        </w:rPr>
      </w:pPr>
    </w:p>
    <w:p w:rsidR="007F4CD4" w:rsidRDefault="007F4CD4">
      <w:pPr>
        <w:widowControl/>
        <w:autoSpaceDE/>
        <w:autoSpaceDN/>
        <w:adjustRightInd/>
        <w:spacing w:line="216" w:lineRule="auto"/>
        <w:jc w:val="center"/>
        <w:rPr>
          <w:color w:val="000000"/>
          <w:lang w:eastAsia="en-US"/>
        </w:rPr>
      </w:pPr>
    </w:p>
    <w:p w:rsidR="007F4CD4" w:rsidRDefault="007F4CD4">
      <w:pPr>
        <w:widowControl/>
        <w:autoSpaceDE/>
        <w:autoSpaceDN/>
        <w:adjustRightInd/>
        <w:spacing w:line="216" w:lineRule="auto"/>
        <w:jc w:val="center"/>
        <w:rPr>
          <w:color w:val="000000"/>
          <w:lang w:eastAsia="en-US"/>
        </w:rPr>
      </w:pPr>
    </w:p>
    <w:p w:rsidR="007F4CD4" w:rsidRDefault="007F4CD4">
      <w:pPr>
        <w:widowControl/>
        <w:autoSpaceDE/>
        <w:autoSpaceDN/>
        <w:adjustRightInd/>
        <w:spacing w:after="200"/>
        <w:ind w:left="5500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7F4CD4" w:rsidRDefault="007F4CD4">
      <w:pPr>
        <w:spacing w:after="200"/>
        <w:ind w:left="5500" w:firstLine="400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Ученым советом ННГУ</w:t>
      </w:r>
    </w:p>
    <w:p w:rsidR="007F4CD4" w:rsidRDefault="007F4CD4">
      <w:pPr>
        <w:spacing w:after="200"/>
        <w:ind w:left="5500" w:hanging="100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3 июня 2020 года, протокол №6</w:t>
      </w:r>
    </w:p>
    <w:p w:rsidR="007F4CD4" w:rsidRDefault="007F4CD4">
      <w:pPr>
        <w:autoSpaceDE/>
        <w:autoSpaceDN/>
        <w:adjustRightInd/>
        <w:ind w:left="57" w:right="57" w:hanging="57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7F4CD4" w:rsidRDefault="007F4CD4">
      <w:pPr>
        <w:autoSpaceDE/>
        <w:autoSpaceDN/>
        <w:adjustRightInd/>
        <w:ind w:left="57" w:right="57" w:hanging="57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7F4CD4" w:rsidRDefault="007F4CD4">
      <w:pPr>
        <w:autoSpaceDE/>
        <w:autoSpaceDN/>
        <w:adjustRightInd/>
        <w:ind w:left="57" w:right="57" w:hanging="57"/>
        <w:jc w:val="center"/>
        <w:rPr>
          <w:b/>
          <w:bCs/>
          <w:sz w:val="36"/>
          <w:szCs w:val="36"/>
        </w:rPr>
      </w:pPr>
      <w:r>
        <w:rPr>
          <w:b/>
          <w:bCs/>
          <w:color w:val="000000"/>
          <w:sz w:val="28"/>
          <w:szCs w:val="28"/>
          <w:lang w:eastAsia="zh-CN"/>
        </w:rPr>
        <w:t>Рабочая программа дисциплины</w:t>
      </w:r>
    </w:p>
    <w:p w:rsidR="007F4CD4" w:rsidRDefault="007F4CD4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«ПСИХОФИЗИОЛОГИЯ СПОРТА И ПРОФЕССИОНАЛЬНОЙ ДЕЯТЕЛЬНОСТИ»</w:t>
      </w:r>
    </w:p>
    <w:p w:rsidR="007F4CD4" w:rsidRDefault="007F4CD4">
      <w:pPr>
        <w:jc w:val="center"/>
        <w:rPr>
          <w:color w:val="000000"/>
          <w:sz w:val="28"/>
          <w:szCs w:val="28"/>
        </w:rPr>
      </w:pPr>
    </w:p>
    <w:p w:rsidR="007F4CD4" w:rsidRDefault="007F4CD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высшего образования</w:t>
      </w:r>
    </w:p>
    <w:p w:rsidR="007F4CD4" w:rsidRDefault="007F4CD4">
      <w:pPr>
        <w:pStyle w:val="Heading7"/>
        <w:rPr>
          <w:color w:val="000000"/>
        </w:rPr>
      </w:pPr>
      <w:r>
        <w:rPr>
          <w:color w:val="000000"/>
        </w:rPr>
        <w:t>Бакалавриат</w:t>
      </w:r>
    </w:p>
    <w:p w:rsidR="007F4CD4" w:rsidRDefault="007F4CD4">
      <w:pPr>
        <w:jc w:val="center"/>
        <w:rPr>
          <w:color w:val="000000"/>
          <w:sz w:val="28"/>
          <w:szCs w:val="28"/>
        </w:rPr>
      </w:pPr>
    </w:p>
    <w:p w:rsidR="007F4CD4" w:rsidRDefault="007F4CD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 подготовки</w:t>
      </w:r>
    </w:p>
    <w:p w:rsidR="007F4CD4" w:rsidRDefault="007F4CD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37.03.01. Психология</w:t>
      </w:r>
    </w:p>
    <w:p w:rsidR="007F4CD4" w:rsidRDefault="007F4CD4">
      <w:pPr>
        <w:pStyle w:val="NormalWeb"/>
        <w:spacing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Профиль обучения: </w:t>
      </w:r>
    </w:p>
    <w:p w:rsidR="007F4CD4" w:rsidRDefault="007F4CD4">
      <w:pPr>
        <w:pStyle w:val="NormalWeb"/>
        <w:spacing w:before="0" w:before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Общая и практическая психология</w:t>
      </w:r>
    </w:p>
    <w:p w:rsidR="007F4CD4" w:rsidRDefault="007F4CD4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</w:p>
    <w:p w:rsidR="007F4CD4" w:rsidRDefault="007F4CD4">
      <w:pPr>
        <w:spacing w:before="100" w:before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Квалификация (степень) выпускника:</w:t>
      </w:r>
    </w:p>
    <w:p w:rsidR="007F4CD4" w:rsidRDefault="007F4CD4">
      <w:pPr>
        <w:spacing w:after="100" w:afterAutospacing="1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Бакалавр</w:t>
      </w:r>
    </w:p>
    <w:p w:rsidR="007F4CD4" w:rsidRDefault="007F4CD4">
      <w:pPr>
        <w:spacing w:before="100" w:before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Формы обучения</w:t>
      </w:r>
    </w:p>
    <w:p w:rsidR="007F4CD4" w:rsidRDefault="007F4CD4">
      <w:pPr>
        <w:spacing w:after="100" w:afterAutospacing="1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очная, очно-заочная</w:t>
      </w:r>
    </w:p>
    <w:p w:rsidR="007F4CD4" w:rsidRDefault="007F4CD4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</w:p>
    <w:p w:rsidR="007F4CD4" w:rsidRDefault="007F4CD4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</w:p>
    <w:p w:rsidR="007F4CD4" w:rsidRDefault="007F4CD4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Нижний Новгород</w:t>
      </w:r>
    </w:p>
    <w:p w:rsidR="007F4CD4" w:rsidRDefault="007F4CD4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2020</w:t>
      </w:r>
    </w:p>
    <w:p w:rsidR="007F4CD4" w:rsidRDefault="007F4CD4">
      <w:pPr>
        <w:widowControl/>
        <w:autoSpaceDE/>
        <w:autoSpaceDN/>
        <w:adjustRightInd/>
        <w:spacing w:after="200" w:line="276" w:lineRule="auto"/>
        <w:rPr>
          <w:color w:val="000000"/>
        </w:rPr>
      </w:pPr>
      <w:r>
        <w:rPr>
          <w:color w:val="000000"/>
          <w:sz w:val="28"/>
          <w:szCs w:val="28"/>
        </w:rPr>
        <w:br w:type="page"/>
      </w:r>
    </w:p>
    <w:p w:rsidR="007F4CD4" w:rsidRDefault="007F4CD4">
      <w:pPr>
        <w:pStyle w:val="ListParagraph"/>
        <w:numPr>
          <w:ilvl w:val="0"/>
          <w:numId w:val="2"/>
        </w:numPr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МЕСТО И ЦЕЛИ ДИСЦИПЛИНЫ В СТРУКТУРЕ ОПОП</w:t>
      </w:r>
    </w:p>
    <w:p w:rsidR="007F4CD4" w:rsidRDefault="007F4CD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Дисциплина «Психофизиология спорта и профессиональной деятельности» относится к дисциплинам по выбору вариативной части Блока 1 «Дисциплины (модули)» основной профессиональной образовательной программы (ОПОП) подготовки бакалавра по направлению 37.03.01. Психология. Дисциплина «Психофизиология спорта и профессиональной деятельности» является дисциплиной по выбору и осваивается на 4 курсе в 8 семестре. </w:t>
      </w:r>
    </w:p>
    <w:p w:rsidR="007F4CD4" w:rsidRDefault="007F4CD4">
      <w:pPr>
        <w:jc w:val="both"/>
        <w:rPr>
          <w:color w:val="000000"/>
          <w:sz w:val="24"/>
          <w:szCs w:val="24"/>
        </w:rPr>
      </w:pPr>
    </w:p>
    <w:p w:rsidR="007F4CD4" w:rsidRDefault="007F4CD4">
      <w:pPr>
        <w:pStyle w:val="NormalWeb"/>
        <w:spacing w:before="0" w:beforeAutospacing="0" w:after="0" w:afterAutospacing="0"/>
        <w:ind w:firstLine="540"/>
        <w:rPr>
          <w:b/>
          <w:bCs/>
          <w:color w:val="000000"/>
        </w:rPr>
      </w:pPr>
      <w:r>
        <w:rPr>
          <w:b/>
          <w:bCs/>
          <w:color w:val="000000"/>
        </w:rPr>
        <w:t>Цель освоения дисциплины.</w:t>
      </w:r>
    </w:p>
    <w:p w:rsidR="007F4CD4" w:rsidRDefault="007F4CD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Целью данной дисциплины являются: </w:t>
      </w:r>
      <w:r>
        <w:rPr>
          <w:color w:val="000000"/>
          <w:sz w:val="24"/>
          <w:szCs w:val="24"/>
        </w:rPr>
        <w:t>ознакомление студентов с общими и теоретическими вопросами прикладной психофизиологии профессиональной деятельности, освоение студентами системы научно-практических знаний, умений и компетенций в области психофизиологии физической культуры и спорта, создание целостного представления и механизмах психофизиологических процессов, обеспечивающих активную мышечную и когнитивную деятельность организма внутри профессиональной деятельности.</w:t>
      </w:r>
    </w:p>
    <w:p w:rsidR="007F4CD4" w:rsidRDefault="007F4CD4">
      <w:pPr>
        <w:ind w:firstLine="709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Задачи данной дисциплины в развитии компетенций психолога:  </w:t>
      </w:r>
    </w:p>
    <w:p w:rsidR="007F4CD4" w:rsidRDefault="007F4CD4">
      <w:pPr>
        <w:numPr>
          <w:ilvl w:val="0"/>
          <w:numId w:val="3"/>
        </w:numPr>
        <w:shd w:val="clear" w:color="auto" w:fill="FFFFFF"/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Показать место психофизиологии спорта в ряду других дисциплин, изучающих профессиональную деятельность;</w:t>
      </w:r>
    </w:p>
    <w:p w:rsidR="007F4CD4" w:rsidRDefault="007F4CD4">
      <w:pPr>
        <w:numPr>
          <w:ilvl w:val="0"/>
          <w:numId w:val="3"/>
        </w:numPr>
        <w:shd w:val="clear" w:color="auto" w:fill="FFFFFF"/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Познакомить обучающихся с историей становления психофизиологии труда и психофизиологии спорта;</w:t>
      </w:r>
    </w:p>
    <w:p w:rsidR="007F4CD4" w:rsidRDefault="007F4CD4">
      <w:pPr>
        <w:numPr>
          <w:ilvl w:val="0"/>
          <w:numId w:val="3"/>
        </w:numPr>
        <w:shd w:val="clear" w:color="auto" w:fill="FFFFFF"/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Дать представление о психофизиологических характеристиках субъекта деятельности;</w:t>
      </w:r>
    </w:p>
    <w:p w:rsidR="007F4CD4" w:rsidRDefault="007F4CD4">
      <w:pPr>
        <w:numPr>
          <w:ilvl w:val="0"/>
          <w:numId w:val="3"/>
        </w:numPr>
        <w:shd w:val="clear" w:color="auto" w:fill="FFFFFF"/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Представить психофизиологическую классификацию профессий;</w:t>
      </w:r>
    </w:p>
    <w:p w:rsidR="007F4CD4" w:rsidRDefault="007F4CD4">
      <w:pPr>
        <w:numPr>
          <w:ilvl w:val="0"/>
          <w:numId w:val="3"/>
        </w:numPr>
        <w:shd w:val="clear" w:color="auto" w:fill="FFFFFF"/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Ознакомить студентов с понятием профессиональной пригодности и психофизиологическими методами установления соответствия между профессией и субъектомспорта и труда.</w:t>
      </w:r>
    </w:p>
    <w:p w:rsidR="007F4CD4" w:rsidRDefault="007F4CD4">
      <w:pPr>
        <w:shd w:val="clear" w:color="auto" w:fill="FFFFFF"/>
        <w:jc w:val="center"/>
        <w:rPr>
          <w:b/>
          <w:bCs/>
          <w:caps/>
          <w:color w:val="000000"/>
          <w:sz w:val="24"/>
          <w:szCs w:val="24"/>
        </w:rPr>
      </w:pPr>
    </w:p>
    <w:p w:rsidR="007F4CD4" w:rsidRDefault="007F4CD4">
      <w:pPr>
        <w:autoSpaceDE/>
        <w:autoSpaceDN/>
        <w:adjustRightInd/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7F4CD4" w:rsidRDefault="007F4CD4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Планируемые результаты обучения по дисциплине «Психофизиология спорта и профессиональной деятельности»</w:t>
      </w:r>
    </w:p>
    <w:tbl>
      <w:tblPr>
        <w:tblW w:w="952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31"/>
        <w:gridCol w:w="6096"/>
      </w:tblGrid>
      <w:tr w:rsidR="007F4CD4">
        <w:trPr>
          <w:trHeight w:val="240"/>
        </w:trPr>
        <w:tc>
          <w:tcPr>
            <w:tcW w:w="3431" w:type="dxa"/>
          </w:tcPr>
          <w:p w:rsidR="007F4CD4" w:rsidRDefault="007F4CD4">
            <w:pPr>
              <w:pStyle w:val="Heading8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Формируемые компетенции</w:t>
            </w:r>
          </w:p>
        </w:tc>
        <w:tc>
          <w:tcPr>
            <w:tcW w:w="6096" w:type="dxa"/>
          </w:tcPr>
          <w:p w:rsidR="007F4CD4" w:rsidRDefault="007F4CD4">
            <w:pPr>
              <w:tabs>
                <w:tab w:val="num" w:pos="-54"/>
                <w:tab w:val="left" w:pos="426"/>
              </w:tabs>
              <w:ind w:left="5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Планируемые результаты обучения по дисциплине</w:t>
            </w:r>
          </w:p>
        </w:tc>
      </w:tr>
      <w:tr w:rsidR="007F4CD4">
        <w:trPr>
          <w:trHeight w:val="1821"/>
        </w:trPr>
        <w:tc>
          <w:tcPr>
            <w:tcW w:w="3431" w:type="dxa"/>
          </w:tcPr>
          <w:p w:rsidR="007F4CD4" w:rsidRDefault="007F4CD4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ОК-8: 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  <w:p w:rsidR="007F4CD4" w:rsidRDefault="007F4CD4">
            <w:pPr>
              <w:ind w:left="132" w:firstLine="12"/>
              <w:rPr>
                <w:i/>
                <w:iCs/>
                <w:color w:val="000000"/>
              </w:rPr>
            </w:pPr>
          </w:p>
          <w:p w:rsidR="007F4CD4" w:rsidRDefault="007F4CD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96" w:type="dxa"/>
          </w:tcPr>
          <w:p w:rsidR="007F4CD4" w:rsidRDefault="007F4CD4">
            <w:pPr>
              <w:tabs>
                <w:tab w:val="left" w:pos="284"/>
              </w:tabs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Знать </w:t>
            </w:r>
          </w:p>
          <w:p w:rsidR="007F4CD4" w:rsidRDefault="007F4CD4">
            <w:pPr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методы и средства физической культуры; </w:t>
            </w:r>
          </w:p>
          <w:p w:rsidR="007F4CD4" w:rsidRDefault="007F4CD4">
            <w:pPr>
              <w:tabs>
                <w:tab w:val="left" w:pos="284"/>
              </w:tabs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Уметь </w:t>
            </w:r>
          </w:p>
          <w:p w:rsidR="007F4CD4" w:rsidRDefault="007F4CD4">
            <w:pPr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обеспечивать полноценную социальную и профессиональную деятельность;</w:t>
            </w:r>
          </w:p>
          <w:p w:rsidR="007F4CD4" w:rsidRDefault="007F4CD4">
            <w:pPr>
              <w:tabs>
                <w:tab w:val="left" w:pos="284"/>
                <w:tab w:val="left" w:pos="426"/>
              </w:tabs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Владеть</w:t>
            </w:r>
          </w:p>
          <w:p w:rsidR="007F4CD4" w:rsidRDefault="007F4CD4">
            <w:pPr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методами и средствами физической культуры.</w:t>
            </w:r>
          </w:p>
        </w:tc>
      </w:tr>
      <w:tr w:rsidR="007F4CD4">
        <w:trPr>
          <w:trHeight w:val="1330"/>
        </w:trPr>
        <w:tc>
          <w:tcPr>
            <w:tcW w:w="3431" w:type="dxa"/>
          </w:tcPr>
          <w:p w:rsidR="007F4CD4" w:rsidRDefault="007F4C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ПК-1: способность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</w:t>
            </w:r>
          </w:p>
          <w:p w:rsidR="007F4CD4" w:rsidRDefault="007F4CD4">
            <w:pPr>
              <w:pStyle w:val="BodyTextIndent2"/>
              <w:spacing w:after="0" w:line="240" w:lineRule="auto"/>
              <w:ind w:left="284"/>
              <w:rPr>
                <w:color w:val="000000"/>
                <w:sz w:val="22"/>
                <w:szCs w:val="22"/>
              </w:rPr>
            </w:pPr>
          </w:p>
          <w:p w:rsidR="007F4CD4" w:rsidRDefault="007F4CD4">
            <w:pPr>
              <w:pStyle w:val="BodyTextIndent2"/>
              <w:spacing w:after="0" w:line="240" w:lineRule="auto"/>
              <w:ind w:left="284"/>
              <w:rPr>
                <w:color w:val="000000"/>
              </w:rPr>
            </w:pPr>
          </w:p>
        </w:tc>
        <w:tc>
          <w:tcPr>
            <w:tcW w:w="6096" w:type="dxa"/>
          </w:tcPr>
          <w:p w:rsidR="007F4CD4" w:rsidRDefault="007F4CD4">
            <w:pPr>
              <w:tabs>
                <w:tab w:val="left" w:pos="284"/>
                <w:tab w:val="left" w:pos="426"/>
              </w:tabs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Знать </w:t>
            </w:r>
          </w:p>
          <w:p w:rsidR="007F4CD4" w:rsidRDefault="007F4CD4">
            <w:pPr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программы предупреждения отклонений в социальном и личностном статусе и развитии;</w:t>
            </w:r>
          </w:p>
          <w:p w:rsidR="007F4CD4" w:rsidRDefault="007F4CD4">
            <w:pPr>
              <w:tabs>
                <w:tab w:val="left" w:pos="284"/>
                <w:tab w:val="left" w:pos="426"/>
              </w:tabs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Уметь </w:t>
            </w:r>
          </w:p>
          <w:p w:rsidR="007F4CD4" w:rsidRDefault="007F4CD4">
            <w:pPr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реализовывать стандартные программы, направленные на предупреждение отклонений в социальном и личностном статусе и развитии;</w:t>
            </w:r>
          </w:p>
          <w:p w:rsidR="007F4CD4" w:rsidRDefault="007F4CD4">
            <w:pPr>
              <w:tabs>
                <w:tab w:val="left" w:pos="284"/>
                <w:tab w:val="left" w:pos="426"/>
              </w:tabs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Владеть </w:t>
            </w:r>
          </w:p>
          <w:p w:rsidR="007F4CD4" w:rsidRDefault="007F4CD4">
            <w:pPr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программами предупреждения профессиональных рисков в различных видах деятельности.</w:t>
            </w:r>
          </w:p>
        </w:tc>
      </w:tr>
      <w:tr w:rsidR="007F4CD4">
        <w:trPr>
          <w:trHeight w:val="1330"/>
        </w:trPr>
        <w:tc>
          <w:tcPr>
            <w:tcW w:w="3431" w:type="dxa"/>
          </w:tcPr>
          <w:p w:rsidR="007F4CD4" w:rsidRDefault="007F4CD4">
            <w:pPr>
              <w:rPr>
                <w:color w:val="000000"/>
              </w:rPr>
            </w:pPr>
            <w:r>
              <w:rPr>
                <w:color w:val="000000"/>
              </w:rPr>
              <w:t>ПК-14 - способность к реализации психологических технологий, ориентированных на личностный рост сотрудников организации и охрану здоровья индивидов и групп</w:t>
            </w:r>
          </w:p>
          <w:p w:rsidR="007F4CD4" w:rsidRDefault="007F4CD4">
            <w:pPr>
              <w:pStyle w:val="BodyTextIndent2"/>
              <w:spacing w:line="240" w:lineRule="auto"/>
              <w:ind w:left="284"/>
              <w:rPr>
                <w:color w:val="000000"/>
              </w:rPr>
            </w:pPr>
          </w:p>
          <w:p w:rsidR="007F4CD4" w:rsidRDefault="007F4CD4">
            <w:pPr>
              <w:pStyle w:val="BodyTextIndent2"/>
              <w:spacing w:after="0" w:line="240" w:lineRule="auto"/>
              <w:ind w:left="284"/>
              <w:rPr>
                <w:color w:val="000000"/>
              </w:rPr>
            </w:pPr>
          </w:p>
        </w:tc>
        <w:tc>
          <w:tcPr>
            <w:tcW w:w="6096" w:type="dxa"/>
          </w:tcPr>
          <w:p w:rsidR="007F4CD4" w:rsidRDefault="007F4CD4">
            <w:pPr>
              <w:tabs>
                <w:tab w:val="left" w:pos="284"/>
                <w:tab w:val="left" w:pos="426"/>
              </w:tabs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Знать </w:t>
            </w:r>
          </w:p>
          <w:p w:rsidR="007F4CD4" w:rsidRDefault="007F4CD4">
            <w:pPr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психологические технологии для работы с индивидами и группами;</w:t>
            </w:r>
          </w:p>
          <w:p w:rsidR="007F4CD4" w:rsidRDefault="007F4CD4">
            <w:pPr>
              <w:tabs>
                <w:tab w:val="left" w:pos="284"/>
                <w:tab w:val="left" w:pos="426"/>
              </w:tabs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Уметь </w:t>
            </w:r>
          </w:p>
          <w:p w:rsidR="007F4CD4" w:rsidRDefault="007F4CD4">
            <w:pPr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реализовывать психологические технологии, ориентированные на личностный рост сотрудников;</w:t>
            </w:r>
          </w:p>
          <w:p w:rsidR="007F4CD4" w:rsidRDefault="007F4CD4">
            <w:pPr>
              <w:tabs>
                <w:tab w:val="left" w:pos="284"/>
                <w:tab w:val="left" w:pos="426"/>
              </w:tabs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Владеть </w:t>
            </w:r>
          </w:p>
          <w:p w:rsidR="007F4CD4" w:rsidRDefault="007F4CD4">
            <w:pPr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способами охраны здоровья индивидов и групп.</w:t>
            </w:r>
          </w:p>
        </w:tc>
      </w:tr>
      <w:tr w:rsidR="007F4CD4">
        <w:trPr>
          <w:trHeight w:val="1330"/>
        </w:trPr>
        <w:tc>
          <w:tcPr>
            <w:tcW w:w="3431" w:type="dxa"/>
          </w:tcPr>
          <w:p w:rsidR="007F4CD4" w:rsidRDefault="007F4CD4">
            <w:pPr>
              <w:rPr>
                <w:color w:val="000000"/>
              </w:rPr>
            </w:pPr>
            <w:r>
              <w:rPr>
                <w:color w:val="000000"/>
              </w:rPr>
              <w:t>ПК ОС-17-  способность к исследованию биологической природы человека, применению в профессиональной деятельности концепций нейрофизиологической детерминации поведения, регуляции, адаптации и компенсации, психофизиологических представлений о нормальном и отклоняющемся развитии человека, и факторах, влияющих на этот процесс</w:t>
            </w:r>
          </w:p>
        </w:tc>
        <w:tc>
          <w:tcPr>
            <w:tcW w:w="6096" w:type="dxa"/>
          </w:tcPr>
          <w:p w:rsidR="007F4CD4" w:rsidRDefault="007F4CD4">
            <w:pPr>
              <w:tabs>
                <w:tab w:val="left" w:pos="426"/>
              </w:tabs>
              <w:ind w:firstLin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Знать </w:t>
            </w:r>
          </w:p>
          <w:p w:rsidR="007F4CD4" w:rsidRDefault="007F4CD4">
            <w:pPr>
              <w:numPr>
                <w:ilvl w:val="0"/>
                <w:numId w:val="4"/>
              </w:numPr>
              <w:autoSpaceDE/>
              <w:autoSpaceDN/>
              <w:adjustRightInd/>
              <w:ind w:left="42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психофизиологические особенности представителей различных профессий и видов спорта; </w:t>
            </w:r>
          </w:p>
          <w:p w:rsidR="007F4CD4" w:rsidRDefault="007F4CD4">
            <w:pPr>
              <w:tabs>
                <w:tab w:val="left" w:pos="426"/>
              </w:tabs>
              <w:ind w:firstLin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Уметь </w:t>
            </w:r>
          </w:p>
          <w:p w:rsidR="007F4CD4" w:rsidRDefault="007F4CD4">
            <w:pPr>
              <w:numPr>
                <w:ilvl w:val="0"/>
                <w:numId w:val="4"/>
              </w:numPr>
              <w:autoSpaceDE/>
              <w:autoSpaceDN/>
              <w:adjustRightInd/>
              <w:ind w:left="428"/>
              <w:jc w:val="both"/>
              <w:rPr>
                <w:color w:val="000000"/>
              </w:rPr>
            </w:pPr>
            <w:r>
              <w:rPr>
                <w:color w:val="000000"/>
              </w:rPr>
              <w:t>пользоваться современным лабораторным оборудованием для психофизиологического профессионального отбора и функциональной диагностики представителей профессий группы риска;</w:t>
            </w:r>
          </w:p>
          <w:p w:rsidR="007F4CD4" w:rsidRDefault="007F4CD4">
            <w:pPr>
              <w:tabs>
                <w:tab w:val="left" w:pos="426"/>
              </w:tabs>
              <w:ind w:firstLine="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Владеть </w:t>
            </w:r>
          </w:p>
          <w:p w:rsidR="007F4CD4" w:rsidRDefault="007F4CD4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ind w:left="428" w:hanging="425"/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методами исследования биологической природы человека.</w:t>
            </w:r>
          </w:p>
        </w:tc>
      </w:tr>
    </w:tbl>
    <w:p w:rsidR="007F4CD4" w:rsidRDefault="007F4CD4">
      <w:pPr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7F4CD4" w:rsidRDefault="007F4CD4">
      <w:pPr>
        <w:autoSpaceDE/>
        <w:autoSpaceDN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СТРУКТУРА И СОДЕРЖАНИЕ ДИСЦИПЛИНЫ</w:t>
      </w:r>
    </w:p>
    <w:p w:rsidR="007F4CD4" w:rsidRDefault="007F4CD4">
      <w:pPr>
        <w:autoSpaceDE/>
        <w:autoSpaceDN/>
        <w:adjustRightInd/>
        <w:ind w:firstLine="4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Форма промежуточной аттестации по дисциплине </w:t>
      </w:r>
      <w:r>
        <w:rPr>
          <w:sz w:val="24"/>
          <w:szCs w:val="24"/>
        </w:rPr>
        <w:t>– экзамен</w:t>
      </w:r>
    </w:p>
    <w:p w:rsidR="007F4CD4" w:rsidRDefault="007F4CD4">
      <w:pPr>
        <w:autoSpaceDE/>
        <w:autoSpaceDN/>
        <w:adjustRightInd/>
        <w:ind w:firstLine="400"/>
        <w:jc w:val="both"/>
        <w:rPr>
          <w:b/>
          <w:bCs/>
          <w:sz w:val="24"/>
          <w:szCs w:val="24"/>
        </w:rPr>
      </w:pPr>
    </w:p>
    <w:p w:rsidR="007F4CD4" w:rsidRDefault="007F4CD4">
      <w:pPr>
        <w:autoSpaceDE/>
        <w:autoSpaceDN/>
        <w:adjustRightInd/>
        <w:ind w:firstLine="4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ОЧНАЯ ФОРМА:</w:t>
      </w:r>
    </w:p>
    <w:p w:rsidR="007F4CD4" w:rsidRDefault="007F4CD4">
      <w:p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Объем дисциплины (модуля) составляет 5 зачетных единиц, всего 180 часов, из которых 16 часов составляет контактная работа обучающегося с преподавателем (14 часов занятия семинарского типа, в том числе 2 часа - мероприятия текущего контроля успеваемости, 2 часа - мероприятия промежуточной аттестации), 164 часа составляет самостоятельная работа обучающегося</w:t>
      </w:r>
    </w:p>
    <w:p w:rsidR="007F4CD4" w:rsidRDefault="007F4CD4">
      <w:pPr>
        <w:autoSpaceDE/>
        <w:autoSpaceDN/>
        <w:adjustRightInd/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81"/>
        <w:gridCol w:w="992"/>
        <w:gridCol w:w="1021"/>
        <w:gridCol w:w="1276"/>
        <w:gridCol w:w="1162"/>
      </w:tblGrid>
      <w:tr w:rsidR="007F4CD4">
        <w:trPr>
          <w:cantSplit/>
        </w:trPr>
        <w:tc>
          <w:tcPr>
            <w:tcW w:w="4281" w:type="dxa"/>
            <w:vMerge w:val="restart"/>
            <w:vAlign w:val="center"/>
          </w:tcPr>
          <w:p w:rsidR="007F4CD4" w:rsidRDefault="007F4CD4">
            <w:pPr>
              <w:pStyle w:val="a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и краткое содержание разделов и тем дисциплины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7F4CD4" w:rsidRDefault="007F4C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часов</w:t>
            </w:r>
          </w:p>
        </w:tc>
        <w:tc>
          <w:tcPr>
            <w:tcW w:w="2297" w:type="dxa"/>
            <w:gridSpan w:val="2"/>
            <w:vAlign w:val="center"/>
          </w:tcPr>
          <w:p w:rsidR="007F4CD4" w:rsidRDefault="007F4C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Контактная работа</w:t>
            </w:r>
          </w:p>
        </w:tc>
        <w:tc>
          <w:tcPr>
            <w:tcW w:w="1162" w:type="dxa"/>
            <w:vMerge w:val="restart"/>
            <w:textDirection w:val="btLr"/>
            <w:vAlign w:val="center"/>
          </w:tcPr>
          <w:p w:rsidR="007F4CD4" w:rsidRDefault="007F4CD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Самостоятельная работа обучающегося,</w:t>
            </w:r>
          </w:p>
          <w:p w:rsidR="007F4CD4" w:rsidRDefault="007F4CD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часы </w:t>
            </w:r>
          </w:p>
        </w:tc>
      </w:tr>
      <w:tr w:rsidR="007F4CD4">
        <w:trPr>
          <w:cantSplit/>
          <w:trHeight w:val="1792"/>
        </w:trPr>
        <w:tc>
          <w:tcPr>
            <w:tcW w:w="4281" w:type="dxa"/>
            <w:vMerge/>
            <w:vAlign w:val="center"/>
          </w:tcPr>
          <w:p w:rsidR="007F4CD4" w:rsidRDefault="007F4CD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7F4CD4" w:rsidRDefault="007F4CD4">
            <w:pPr>
              <w:jc w:val="center"/>
              <w:rPr>
                <w:b/>
                <w:bCs/>
              </w:rPr>
            </w:pPr>
          </w:p>
        </w:tc>
        <w:tc>
          <w:tcPr>
            <w:tcW w:w="1021" w:type="dxa"/>
            <w:textDirection w:val="btLr"/>
            <w:vAlign w:val="center"/>
          </w:tcPr>
          <w:p w:rsidR="007F4CD4" w:rsidRDefault="007F4CD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Занятия лекционного типа</w:t>
            </w:r>
          </w:p>
        </w:tc>
        <w:tc>
          <w:tcPr>
            <w:tcW w:w="1276" w:type="dxa"/>
            <w:textDirection w:val="btLr"/>
            <w:vAlign w:val="center"/>
          </w:tcPr>
          <w:p w:rsidR="007F4CD4" w:rsidRDefault="007F4CD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Занятия семинарского типа</w:t>
            </w:r>
          </w:p>
        </w:tc>
        <w:tc>
          <w:tcPr>
            <w:tcW w:w="1162" w:type="dxa"/>
            <w:vMerge/>
            <w:vAlign w:val="center"/>
          </w:tcPr>
          <w:p w:rsidR="007F4CD4" w:rsidRDefault="007F4CD4">
            <w:pPr>
              <w:jc w:val="center"/>
            </w:pPr>
          </w:p>
        </w:tc>
      </w:tr>
      <w:tr w:rsidR="007F4CD4">
        <w:tc>
          <w:tcPr>
            <w:tcW w:w="4281" w:type="dxa"/>
            <w:vAlign w:val="center"/>
          </w:tcPr>
          <w:p w:rsidR="007F4CD4" w:rsidRDefault="007F4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Введение. Психофизиология трудаи спортакак практическая область.</w:t>
            </w:r>
          </w:p>
        </w:tc>
        <w:tc>
          <w:tcPr>
            <w:tcW w:w="992" w:type="dxa"/>
            <w:vAlign w:val="center"/>
          </w:tcPr>
          <w:p w:rsidR="007F4CD4" w:rsidRDefault="007F4CD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21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F4CD4" w:rsidRDefault="007F4CD4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62" w:type="dxa"/>
            <w:vAlign w:val="center"/>
          </w:tcPr>
          <w:p w:rsidR="007F4CD4" w:rsidRDefault="007F4CD4">
            <w:pPr>
              <w:jc w:val="center"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7F4CD4">
        <w:tc>
          <w:tcPr>
            <w:tcW w:w="4281" w:type="dxa"/>
            <w:vAlign w:val="center"/>
          </w:tcPr>
          <w:p w:rsidR="007F4CD4" w:rsidRDefault="007F4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 Энергетические траты организма при различных видах трудовой деятельности.</w:t>
            </w:r>
          </w:p>
        </w:tc>
        <w:tc>
          <w:tcPr>
            <w:tcW w:w="992" w:type="dxa"/>
            <w:vAlign w:val="center"/>
          </w:tcPr>
          <w:p w:rsidR="007F4CD4" w:rsidRDefault="007F4CD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1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F4CD4" w:rsidRDefault="007F4CD4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62" w:type="dxa"/>
            <w:vAlign w:val="center"/>
          </w:tcPr>
          <w:p w:rsidR="007F4CD4" w:rsidRDefault="007F4CD4">
            <w:pPr>
              <w:jc w:val="center"/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7F4CD4">
        <w:tc>
          <w:tcPr>
            <w:tcW w:w="4281" w:type="dxa"/>
            <w:vAlign w:val="center"/>
          </w:tcPr>
          <w:p w:rsidR="007F4CD4" w:rsidRDefault="007F4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 Особенности адаптации систем организма к различным видам трудовой деятельности.</w:t>
            </w:r>
          </w:p>
        </w:tc>
        <w:tc>
          <w:tcPr>
            <w:tcW w:w="992" w:type="dxa"/>
            <w:vAlign w:val="center"/>
          </w:tcPr>
          <w:p w:rsidR="007F4CD4" w:rsidRDefault="007F4CD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1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F4CD4" w:rsidRDefault="007F4CD4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62" w:type="dxa"/>
            <w:vAlign w:val="center"/>
          </w:tcPr>
          <w:p w:rsidR="007F4CD4" w:rsidRDefault="007F4CD4">
            <w:pPr>
              <w:jc w:val="center"/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7F4CD4">
        <w:tc>
          <w:tcPr>
            <w:tcW w:w="4281" w:type="dxa"/>
            <w:vAlign w:val="center"/>
          </w:tcPr>
          <w:p w:rsidR="007F4CD4" w:rsidRDefault="007F4CD4">
            <w:pPr>
              <w:ind w:firstLine="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3. Действие внешних производственных факторов на работоспособность и психофизиологическое состояние человека.</w:t>
            </w:r>
          </w:p>
        </w:tc>
        <w:tc>
          <w:tcPr>
            <w:tcW w:w="992" w:type="dxa"/>
            <w:vAlign w:val="center"/>
          </w:tcPr>
          <w:p w:rsidR="007F4CD4" w:rsidRDefault="007F4CD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21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F4CD4" w:rsidRDefault="007F4CD4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62" w:type="dxa"/>
            <w:vAlign w:val="center"/>
          </w:tcPr>
          <w:p w:rsidR="007F4CD4" w:rsidRDefault="007F4CD4">
            <w:pPr>
              <w:jc w:val="center"/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7F4CD4">
        <w:tc>
          <w:tcPr>
            <w:tcW w:w="4281" w:type="dxa"/>
            <w:vAlign w:val="center"/>
          </w:tcPr>
          <w:p w:rsidR="007F4CD4" w:rsidRDefault="007F4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4. Эргономическая психофизиология зрительной сенсорной системы.</w:t>
            </w:r>
          </w:p>
        </w:tc>
        <w:tc>
          <w:tcPr>
            <w:tcW w:w="992" w:type="dxa"/>
            <w:vAlign w:val="center"/>
          </w:tcPr>
          <w:p w:rsidR="007F4CD4" w:rsidRDefault="007F4CD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1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F4CD4" w:rsidRDefault="007F4CD4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62" w:type="dxa"/>
            <w:vAlign w:val="center"/>
          </w:tcPr>
          <w:p w:rsidR="007F4CD4" w:rsidRDefault="007F4CD4">
            <w:pPr>
              <w:jc w:val="center"/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7F4CD4">
        <w:trPr>
          <w:trHeight w:val="205"/>
        </w:trPr>
        <w:tc>
          <w:tcPr>
            <w:tcW w:w="4281" w:type="dxa"/>
            <w:vAlign w:val="center"/>
          </w:tcPr>
          <w:p w:rsidR="007F4CD4" w:rsidRDefault="007F4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5. Психофизиологические аспекты профессионального отбора и производственного обучения.</w:t>
            </w:r>
          </w:p>
        </w:tc>
        <w:tc>
          <w:tcPr>
            <w:tcW w:w="992" w:type="dxa"/>
            <w:vAlign w:val="center"/>
          </w:tcPr>
          <w:p w:rsidR="007F4CD4" w:rsidRDefault="007F4CD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21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F4CD4" w:rsidRDefault="007F4CD4">
            <w:pPr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62" w:type="dxa"/>
            <w:vAlign w:val="center"/>
          </w:tcPr>
          <w:p w:rsidR="007F4CD4" w:rsidRDefault="007F4CD4">
            <w:pPr>
              <w:jc w:val="center"/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</w:tbl>
    <w:p w:rsidR="007F4CD4" w:rsidRDefault="007F4CD4">
      <w:pPr>
        <w:autoSpaceDE/>
        <w:autoSpaceDN/>
        <w:adjustRightInd/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Примечание: текущий контроль успеваемости реализован на занятиях семинарского типа</w:t>
      </w:r>
    </w:p>
    <w:p w:rsidR="007F4CD4" w:rsidRDefault="007F4CD4">
      <w:pPr>
        <w:autoSpaceDE/>
        <w:autoSpaceDN/>
        <w:adjustRightInd/>
        <w:ind w:firstLine="400"/>
        <w:jc w:val="both"/>
        <w:rPr>
          <w:b/>
          <w:bCs/>
          <w:sz w:val="24"/>
          <w:szCs w:val="24"/>
        </w:rPr>
      </w:pPr>
    </w:p>
    <w:p w:rsidR="007F4CD4" w:rsidRDefault="007F4CD4">
      <w:pPr>
        <w:autoSpaceDE/>
        <w:autoSpaceDN/>
        <w:adjustRightInd/>
        <w:ind w:firstLine="4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ОЧНО-ЗАОЧНАЯ ФОРМА:</w:t>
      </w:r>
    </w:p>
    <w:p w:rsidR="007F4CD4" w:rsidRDefault="007F4CD4">
      <w:p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Объем дисциплины (модуля) составляет 5 зачетных единиц, всего 180 часов, из которых 10 часов составляет контактная работа обучающегося с преподавателем (8 часов занятия семинарского типа, в том числе 2 часа - мероприятия текущего контроля успеваемости, 2 часа - мероприятия промежуточной аттестации), 170 часа составляет самостоятельная работа обучающегося</w:t>
      </w:r>
    </w:p>
    <w:p w:rsidR="007F4CD4" w:rsidRDefault="007F4CD4">
      <w:pPr>
        <w:autoSpaceDE/>
        <w:autoSpaceDN/>
        <w:adjustRightInd/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992"/>
        <w:gridCol w:w="709"/>
        <w:gridCol w:w="1276"/>
        <w:gridCol w:w="2268"/>
      </w:tblGrid>
      <w:tr w:rsidR="007F4CD4">
        <w:trPr>
          <w:cantSplit/>
        </w:trPr>
        <w:tc>
          <w:tcPr>
            <w:tcW w:w="3827" w:type="dxa"/>
            <w:vMerge w:val="restart"/>
            <w:vAlign w:val="center"/>
          </w:tcPr>
          <w:p w:rsidR="007F4CD4" w:rsidRDefault="007F4CD4">
            <w:pPr>
              <w:pStyle w:val="a0"/>
              <w:ind w:firstLine="0"/>
              <w:jc w:val="center"/>
              <w:rPr>
                <w:b w:val="0"/>
                <w:bCs w:val="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и краткое содержание разделов и тем дисциплины</w:t>
            </w:r>
          </w:p>
          <w:p w:rsidR="007F4CD4" w:rsidRDefault="007F4C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F4CD4" w:rsidRDefault="007F4C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часов</w:t>
            </w:r>
          </w:p>
        </w:tc>
        <w:tc>
          <w:tcPr>
            <w:tcW w:w="1985" w:type="dxa"/>
            <w:gridSpan w:val="2"/>
            <w:vAlign w:val="center"/>
          </w:tcPr>
          <w:p w:rsidR="007F4CD4" w:rsidRDefault="007F4C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Контактная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7F4CD4" w:rsidRDefault="007F4CD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Самостоятельная работа обучающегося,</w:t>
            </w:r>
          </w:p>
          <w:p w:rsidR="007F4CD4" w:rsidRDefault="007F4C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часы</w:t>
            </w:r>
          </w:p>
        </w:tc>
      </w:tr>
      <w:tr w:rsidR="007F4CD4">
        <w:trPr>
          <w:cantSplit/>
          <w:trHeight w:val="1583"/>
        </w:trPr>
        <w:tc>
          <w:tcPr>
            <w:tcW w:w="3827" w:type="dxa"/>
            <w:vMerge/>
            <w:vAlign w:val="center"/>
          </w:tcPr>
          <w:p w:rsidR="007F4CD4" w:rsidRDefault="007F4CD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7F4CD4" w:rsidRDefault="007F4C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F4CD4" w:rsidRDefault="007F4CD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Занятия лекционного типа</w:t>
            </w:r>
          </w:p>
        </w:tc>
        <w:tc>
          <w:tcPr>
            <w:tcW w:w="1276" w:type="dxa"/>
            <w:textDirection w:val="btLr"/>
            <w:vAlign w:val="center"/>
          </w:tcPr>
          <w:p w:rsidR="007F4CD4" w:rsidRDefault="007F4CD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Занятия семинарского типа</w:t>
            </w:r>
          </w:p>
        </w:tc>
        <w:tc>
          <w:tcPr>
            <w:tcW w:w="2268" w:type="dxa"/>
            <w:vMerge/>
            <w:vAlign w:val="center"/>
          </w:tcPr>
          <w:p w:rsidR="007F4CD4" w:rsidRDefault="007F4CD4">
            <w:pPr>
              <w:jc w:val="center"/>
            </w:pPr>
          </w:p>
        </w:tc>
      </w:tr>
      <w:tr w:rsidR="007F4CD4">
        <w:tc>
          <w:tcPr>
            <w:tcW w:w="3827" w:type="dxa"/>
            <w:vAlign w:val="center"/>
          </w:tcPr>
          <w:p w:rsidR="007F4CD4" w:rsidRDefault="007F4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Введение. Психофизиология труда и спорта как практическая область.</w:t>
            </w:r>
          </w:p>
        </w:tc>
        <w:tc>
          <w:tcPr>
            <w:tcW w:w="992" w:type="dxa"/>
            <w:vAlign w:val="center"/>
          </w:tcPr>
          <w:p w:rsidR="007F4CD4" w:rsidRDefault="007F4C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7F4CD4">
        <w:tc>
          <w:tcPr>
            <w:tcW w:w="3827" w:type="dxa"/>
            <w:vAlign w:val="center"/>
          </w:tcPr>
          <w:p w:rsidR="007F4CD4" w:rsidRDefault="007F4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 Энергетические траты организма при различных видах трудовой деятельности.</w:t>
            </w:r>
          </w:p>
        </w:tc>
        <w:tc>
          <w:tcPr>
            <w:tcW w:w="992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09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7F4CD4">
        <w:tc>
          <w:tcPr>
            <w:tcW w:w="3827" w:type="dxa"/>
            <w:vAlign w:val="center"/>
          </w:tcPr>
          <w:p w:rsidR="007F4CD4" w:rsidRDefault="007F4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 Особенности адаптации систем организма к различным видам трудовой деятельности.</w:t>
            </w:r>
          </w:p>
        </w:tc>
        <w:tc>
          <w:tcPr>
            <w:tcW w:w="992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7F4CD4">
        <w:tc>
          <w:tcPr>
            <w:tcW w:w="3827" w:type="dxa"/>
            <w:vAlign w:val="center"/>
          </w:tcPr>
          <w:p w:rsidR="007F4CD4" w:rsidRDefault="007F4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3. Действие внешних производственных факторов на работоспособность и психофизиологическое состояние человека.</w:t>
            </w:r>
          </w:p>
        </w:tc>
        <w:tc>
          <w:tcPr>
            <w:tcW w:w="992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09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7F4CD4">
        <w:tc>
          <w:tcPr>
            <w:tcW w:w="3827" w:type="dxa"/>
            <w:vAlign w:val="center"/>
          </w:tcPr>
          <w:p w:rsidR="007F4CD4" w:rsidRDefault="007F4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4. Эргономическая психофизиология зрительной сенсорной системы.</w:t>
            </w:r>
          </w:p>
        </w:tc>
        <w:tc>
          <w:tcPr>
            <w:tcW w:w="992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7F4CD4">
        <w:tc>
          <w:tcPr>
            <w:tcW w:w="3827" w:type="dxa"/>
            <w:vAlign w:val="center"/>
          </w:tcPr>
          <w:p w:rsidR="007F4CD4" w:rsidRDefault="007F4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5. Психофизиологические аспекты профессионального отбора и производственного обучения.</w:t>
            </w:r>
          </w:p>
        </w:tc>
        <w:tc>
          <w:tcPr>
            <w:tcW w:w="992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vAlign w:val="center"/>
          </w:tcPr>
          <w:p w:rsidR="007F4CD4" w:rsidRDefault="007F4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</w:tbl>
    <w:p w:rsidR="007F4CD4" w:rsidRDefault="007F4CD4">
      <w:pPr>
        <w:autoSpaceDE/>
        <w:adjustRightInd/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Примечание: текущий контроль успеваемости реализован на занятиях семинарского типа</w:t>
      </w:r>
    </w:p>
    <w:p w:rsidR="007F4CD4" w:rsidRDefault="007F4CD4">
      <w:pPr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7F4CD4" w:rsidRDefault="007F4CD4">
      <w:pPr>
        <w:jc w:val="center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4. Образовательные технологии</w:t>
      </w:r>
    </w:p>
    <w:p w:rsidR="007F4CD4" w:rsidRDefault="007F4CD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процессе преподавания дисциплины «Психофизиология спорта и профессиональной деятельности» используются современные методы преподавания и образовательные  технологии: доклад по выбранной теме, анализ и обсуждение индивидуальных случаев, различных точек зрения по проблемным вопросам. </w:t>
      </w:r>
    </w:p>
    <w:p w:rsidR="007F4CD4" w:rsidRDefault="007F4CD4">
      <w:pPr>
        <w:ind w:firstLine="709"/>
        <w:jc w:val="both"/>
        <w:rPr>
          <w:color w:val="000000"/>
          <w:sz w:val="24"/>
          <w:szCs w:val="24"/>
        </w:rPr>
      </w:pPr>
    </w:p>
    <w:p w:rsidR="007F4CD4" w:rsidRDefault="007F4CD4">
      <w:pPr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УЧЕБНО-МЕТОДИЧЕСКОЕ ОБЕСПЕЧЕНИЕ САМОСТОЯТЕЛЬНОЙ РАБОТЫ ОБУЧАЮЩИХСЯ</w:t>
      </w:r>
    </w:p>
    <w:p w:rsidR="007F4CD4" w:rsidRDefault="007F4CD4">
      <w:pPr>
        <w:jc w:val="center"/>
        <w:rPr>
          <w:b/>
          <w:bCs/>
          <w:caps/>
          <w:color w:val="000000"/>
          <w:sz w:val="24"/>
          <w:szCs w:val="24"/>
        </w:rPr>
      </w:pPr>
    </w:p>
    <w:p w:rsidR="007F4CD4" w:rsidRDefault="007F4CD4">
      <w:pPr>
        <w:autoSpaceDE/>
        <w:autoSpaceDN/>
        <w:adjustRightInd/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5.1. Перечень видов самостоятельной работы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дисциплины «Психофизиология спорта и профессиональной деятельности»  предусмотрены следующие виды  самостоятельной работы: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повторение пройденного на занятиях материала,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докладов к практическим занятиям,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самостоятельное изучение отдельных вопросов программы,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к проверочной работе,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написание реферата,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к промежуточной аттестации.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Методические материалы для самостоятельной работы представлены в пунктах 5.2-5.6.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7F4CD4" w:rsidRDefault="007F4CD4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Список тем для докладов к практическим занятиям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Доклады готовятся в группе из 3-4 человек. Представляют собой выступление-презентацию с описанием специфики роли психофизиологии в спортивной или профессиональной деятельности. 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Темы докладов: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Функциональное состояние как системообразующий фактор профессиональной работоспособности;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Состояние тренированности и спортивной формы как устойчивое оптимальное функциональное состояние;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Принципы оценки психофизиологических состояний сотрудников;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Психофизиологическая диагностика уровня восстановления.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Оценивается: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взаимодействовать в группе, распределять функции;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подготоволенности доклада и презентации;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Правильность и достаточность информации по особенностям выбранной сферы. 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7F4CD4" w:rsidRDefault="007F4CD4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5.3. Вопросы, выносимые на самостоятельное изучение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Аспекты принципа активности: физиологический, общебиологический и философский. 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Психофизиологические детерминанты адаптации человека к экстремальным условиям деятельности.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Шум как стрессогенный фактор на производстве.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Механизмы цветового зрения.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Состояния, связанные с оценкой результатов спортивной деятельности.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7F4CD4" w:rsidRDefault="007F4CD4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5.4. Темы к текущему контролю успеваемости  в виде проверочной работы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Проверочная работа проходит в виде краткого письменного ответа по одной из нижеперечисленных тем на выбор преподавателя: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ind w:left="0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Стресс на рабочем месте. 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ind w:left="0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Мобилизация сердечно-сосудистой системы в контексте профессиональной деятельности. 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ind w:left="0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Закономерности изменения психофизиологических процессов при трудовой деятельности. 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ind w:left="0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Рабочий динамический стереотип. 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ind w:left="0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Психомоторика, принцип сенсорных коррекций движений, уровневое построение движений. 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ind w:left="0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Роль адаптации в обеспечение биологической надежности функционирования организма при занятиях спортом. 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ind w:left="0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Принцип доминанты и управление деятельностью. Истинное и ложное устойчивое состояние. 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ind w:left="0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Биоритмы и циркадианные ритмы в организме. Механизмы зрительной ориентации в пространстве. 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ind w:left="0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индивидуального психофизиологического профиля. Психофизиологическая диагностика состояний утомления, переутомления, перенапряжения и дизадаптации.</w:t>
      </w:r>
    </w:p>
    <w:p w:rsidR="007F4CD4" w:rsidRDefault="007F4CD4">
      <w:pPr>
        <w:autoSpaceDE/>
        <w:autoSpaceDN/>
        <w:adjustRightInd/>
        <w:ind w:firstLine="284"/>
        <w:jc w:val="both"/>
        <w:rPr>
          <w:color w:val="000000"/>
          <w:sz w:val="24"/>
          <w:szCs w:val="24"/>
        </w:rPr>
      </w:pPr>
    </w:p>
    <w:p w:rsidR="007F4CD4" w:rsidRDefault="007F4CD4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5.5. Методические указания для выполнения самостоятельной проектной работы (реферата)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Самостоятельная работа предполагает написание реферата.  Для оказания помощи при выполнении реферата проводятся несколько индивидуальных и групповых консультаций, на которых студенты могут задать вопросы и обсудить свои идеи. </w:t>
      </w:r>
    </w:p>
    <w:p w:rsidR="007F4CD4" w:rsidRDefault="007F4CD4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Цели самостоятельной проектной работы следующие: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расширение теоретических знаний, необходимых в работе психолога;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ознакомиться с основными элементами работы психолога в сфере спорта;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тренировка умения планировать научно-исследовательскую работу;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освоение правил оформления научно-исследовательской работы.</w:t>
      </w:r>
    </w:p>
    <w:p w:rsidR="007F4CD4" w:rsidRDefault="007F4CD4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Структура работы должна включать 2 главы: </w:t>
      </w:r>
    </w:p>
    <w:p w:rsidR="007F4CD4" w:rsidRDefault="007F4CD4">
      <w:pPr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описание психофизиологии спорта/профессиональной деятельности. 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строится на основе материалов учебников и научных статей. Важно отразить: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историю становления психофизиологии спорта/профессиональной деятельности, 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цели и задачи она реализует (чем полезна для человечества)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какой проблематикой занимается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методы работы используются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методологические и теоретические концепции развиваются</w:t>
      </w:r>
    </w:p>
    <w:p w:rsidR="007F4CD4" w:rsidRDefault="007F4CD4">
      <w:pPr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Выделение  одной узкой проблемы, описание ее исследования и подходов к решению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строится на анализе научных статей и диссертаций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этого в работе должны быть введение и заключение, оформленные в соответствии с правилами написания научно-исследовательских работ.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7F4CD4" w:rsidRDefault="007F4CD4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5.6. Подготовка к промежуточной аттестации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Промежуточная аттестация по итогам освоения дисциплины проходит в форме экзамена. Подготовка к экзамену является концентрированной систематизацией всех полученных знаний по дисциплине «Психофизиология спорта и профессиональной деятельности».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уточняющих вопросов преподавателю;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подготовки докладов по отдельным темам;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самостоятельного уточнения вопросов на смежных дисциплинах;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углубленного изучения вопросов темы по учебным пособиям.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Вопросы для подготовки к экзамену представлены в п.6 данной программы.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7F4CD4" w:rsidRDefault="007F4CD4">
      <w:pPr>
        <w:jc w:val="center"/>
        <w:rPr>
          <w:b/>
          <w:bCs/>
          <w:caps/>
          <w:color w:val="000000"/>
          <w:sz w:val="24"/>
          <w:szCs w:val="24"/>
        </w:rPr>
      </w:pPr>
    </w:p>
    <w:p w:rsidR="007F4CD4" w:rsidRDefault="007F4CD4">
      <w:pPr>
        <w:autoSpaceDE/>
        <w:autoSpaceDN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ФОНД ОЦЕНОЧНЫХ СРЕДСТВ ДЛЯ АТТЕСТАЦИИ ПО ДИСЦИПЛИНЕ</w:t>
      </w:r>
    </w:p>
    <w:p w:rsidR="007F4CD4" w:rsidRDefault="007F4CD4">
      <w:pPr>
        <w:autoSpaceDE/>
        <w:autoSpaceDN/>
        <w:adjustRightInd/>
        <w:ind w:firstLine="400"/>
        <w:jc w:val="center"/>
        <w:rPr>
          <w:b/>
          <w:bCs/>
          <w:sz w:val="24"/>
          <w:szCs w:val="24"/>
        </w:rPr>
      </w:pPr>
    </w:p>
    <w:p w:rsidR="007F4CD4" w:rsidRDefault="007F4CD4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6.1. Перечень компетенций выпускников образовательной программы с указанием результатов обучения (знаний, умений, владений), описание показателей и критериев оценивания компетенций на различных этапах их формирования</w:t>
      </w:r>
    </w:p>
    <w:p w:rsidR="007F4CD4" w:rsidRDefault="007F4CD4">
      <w:pPr>
        <w:pStyle w:val="ListParagraph"/>
        <w:ind w:left="-142" w:right="-426"/>
        <w:rPr>
          <w:i/>
          <w:iCs/>
          <w:sz w:val="24"/>
          <w:szCs w:val="24"/>
        </w:rPr>
      </w:pP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показателей и критериев оценивания компетенций, осваиваемых в рамках дисциплины «Психофизиология спорта и профессиональной деятельности»» представлено в таблицах 5-8.</w:t>
      </w:r>
    </w:p>
    <w:p w:rsidR="007F4CD4" w:rsidRDefault="007F4CD4">
      <w:pPr>
        <w:autoSpaceDE/>
        <w:autoSpaceDN/>
        <w:adjustRightInd/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5</w:t>
      </w:r>
    </w:p>
    <w:p w:rsidR="007F4CD4" w:rsidRDefault="007F4CD4">
      <w:pPr>
        <w:autoSpaceDE/>
        <w:autoSpaceDN/>
        <w:adjustRightInd/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Описание показателей и критериев оценивания компетенции ОК-8: способность использовать методы и средства физической культуры для обеспечения полноценной социальной и профессиональной деятельности</w:t>
      </w:r>
    </w:p>
    <w:tbl>
      <w:tblPr>
        <w:tblW w:w="103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8"/>
        <w:gridCol w:w="1275"/>
        <w:gridCol w:w="1275"/>
        <w:gridCol w:w="1276"/>
        <w:gridCol w:w="1418"/>
        <w:gridCol w:w="1417"/>
        <w:gridCol w:w="1106"/>
        <w:gridCol w:w="1200"/>
      </w:tblGrid>
      <w:tr w:rsidR="007F4CD4">
        <w:trPr>
          <w:cantSplit/>
        </w:trPr>
        <w:tc>
          <w:tcPr>
            <w:tcW w:w="1428" w:type="dxa"/>
            <w:vMerge w:val="restart"/>
            <w:vAlign w:val="center"/>
          </w:tcPr>
          <w:p w:rsidR="007F4CD4" w:rsidRDefault="007F4CD4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8967" w:type="dxa"/>
            <w:gridSpan w:val="7"/>
          </w:tcPr>
          <w:p w:rsidR="007F4CD4" w:rsidRDefault="007F4C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ОЦЕНКИ СФОРМИРОВАННОСТИ КОМПЕТЕНЦИЙ</w:t>
            </w:r>
          </w:p>
        </w:tc>
      </w:tr>
      <w:tr w:rsidR="007F4CD4">
        <w:trPr>
          <w:cantSplit/>
        </w:trPr>
        <w:tc>
          <w:tcPr>
            <w:tcW w:w="1428" w:type="dxa"/>
            <w:vMerge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10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00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превосходно</w:t>
            </w:r>
          </w:p>
        </w:tc>
      </w:tr>
      <w:tr w:rsidR="007F4CD4">
        <w:tc>
          <w:tcPr>
            <w:tcW w:w="142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Знать: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методы и средства физической культуры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10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00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7F4CD4">
        <w:tc>
          <w:tcPr>
            <w:tcW w:w="142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Уметь: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обеспечивать полноценную социальную и профессиональную деятельность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10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объеме. </w:t>
            </w:r>
          </w:p>
        </w:tc>
        <w:tc>
          <w:tcPr>
            <w:tcW w:w="1200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7F4CD4">
        <w:tc>
          <w:tcPr>
            <w:tcW w:w="142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Владеть: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методами и средствами физической культуры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</w:tr>
      <w:tr w:rsidR="007F4CD4">
        <w:tc>
          <w:tcPr>
            <w:tcW w:w="1428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– 20 %</w:t>
            </w: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– 50 %</w:t>
            </w:r>
          </w:p>
        </w:tc>
        <w:tc>
          <w:tcPr>
            <w:tcW w:w="1276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– 70 %</w:t>
            </w:r>
          </w:p>
        </w:tc>
        <w:tc>
          <w:tcPr>
            <w:tcW w:w="1418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70-80 %</w:t>
            </w:r>
          </w:p>
        </w:tc>
        <w:tc>
          <w:tcPr>
            <w:tcW w:w="1417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 – 90 %</w:t>
            </w:r>
          </w:p>
        </w:tc>
        <w:tc>
          <w:tcPr>
            <w:tcW w:w="1106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– 99 %</w:t>
            </w:r>
          </w:p>
        </w:tc>
        <w:tc>
          <w:tcPr>
            <w:tcW w:w="1200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</w:tbl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7F4CD4" w:rsidRDefault="007F4CD4">
      <w:pPr>
        <w:autoSpaceDE/>
        <w:autoSpaceDN/>
        <w:adjustRightInd/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6</w:t>
      </w:r>
    </w:p>
    <w:p w:rsidR="007F4CD4" w:rsidRDefault="007F4CD4">
      <w:pPr>
        <w:autoSpaceDE/>
        <w:autoSpaceDN/>
        <w:adjustRightInd/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Описание показателей и критериев оценивания компетенции ПК-1: способность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tbl>
      <w:tblPr>
        <w:tblW w:w="103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"/>
        <w:gridCol w:w="1427"/>
        <w:gridCol w:w="1274"/>
        <w:gridCol w:w="1274"/>
        <w:gridCol w:w="1276"/>
        <w:gridCol w:w="1418"/>
        <w:gridCol w:w="1417"/>
        <w:gridCol w:w="1106"/>
        <w:gridCol w:w="1200"/>
      </w:tblGrid>
      <w:tr w:rsidR="007F4CD4">
        <w:trPr>
          <w:cantSplit/>
        </w:trPr>
        <w:tc>
          <w:tcPr>
            <w:tcW w:w="1428" w:type="dxa"/>
            <w:gridSpan w:val="2"/>
            <w:vMerge w:val="restart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8967" w:type="dxa"/>
            <w:gridSpan w:val="7"/>
          </w:tcPr>
          <w:p w:rsidR="007F4CD4" w:rsidRDefault="007F4C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ОЦЕНКИ СФОРМИРОВАННОСТИ КОМПЕТЕНЦИЙ</w:t>
            </w:r>
          </w:p>
        </w:tc>
      </w:tr>
      <w:tr w:rsidR="007F4CD4">
        <w:trPr>
          <w:cantSplit/>
        </w:trPr>
        <w:tc>
          <w:tcPr>
            <w:tcW w:w="1428" w:type="dxa"/>
            <w:gridSpan w:val="2"/>
            <w:vMerge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10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00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превосходно</w:t>
            </w:r>
          </w:p>
        </w:tc>
      </w:tr>
      <w:tr w:rsidR="007F4CD4">
        <w:trPr>
          <w:gridBefore w:val="1"/>
        </w:trPr>
        <w:tc>
          <w:tcPr>
            <w:tcW w:w="142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Знать: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программы предупреждения отклонений в социальном и личностном статусе и развитии</w:t>
            </w: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10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00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7F4CD4">
        <w:trPr>
          <w:gridBefore w:val="1"/>
        </w:trPr>
        <w:tc>
          <w:tcPr>
            <w:tcW w:w="142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Уметь: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реализовывать стандартные программы, направленные на предупреждение отклонений в социальном и личностном статусе и развитии</w:t>
            </w: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10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объеме. </w:t>
            </w:r>
          </w:p>
        </w:tc>
        <w:tc>
          <w:tcPr>
            <w:tcW w:w="1200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7F4CD4">
        <w:trPr>
          <w:gridBefore w:val="1"/>
        </w:trPr>
        <w:tc>
          <w:tcPr>
            <w:tcW w:w="142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Владеть: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программами предупреждения профессиональных рисков в различных видах деятельности</w:t>
            </w: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</w:tr>
      <w:tr w:rsidR="007F4CD4">
        <w:trPr>
          <w:gridBefore w:val="1"/>
        </w:trPr>
        <w:tc>
          <w:tcPr>
            <w:tcW w:w="1428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– 20 %</w:t>
            </w: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– 50 %</w:t>
            </w:r>
          </w:p>
        </w:tc>
        <w:tc>
          <w:tcPr>
            <w:tcW w:w="1276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– 70 %</w:t>
            </w:r>
          </w:p>
        </w:tc>
        <w:tc>
          <w:tcPr>
            <w:tcW w:w="1418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70-80 %</w:t>
            </w:r>
          </w:p>
        </w:tc>
        <w:tc>
          <w:tcPr>
            <w:tcW w:w="1417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 – 90 %</w:t>
            </w:r>
          </w:p>
        </w:tc>
        <w:tc>
          <w:tcPr>
            <w:tcW w:w="1106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– 99 %</w:t>
            </w:r>
          </w:p>
        </w:tc>
        <w:tc>
          <w:tcPr>
            <w:tcW w:w="1200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</w:tbl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7F4CD4" w:rsidRDefault="007F4CD4">
      <w:pPr>
        <w:autoSpaceDE/>
        <w:autoSpaceDN/>
        <w:adjustRightInd/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7</w:t>
      </w:r>
    </w:p>
    <w:p w:rsidR="007F4CD4" w:rsidRDefault="007F4CD4">
      <w:pPr>
        <w:autoSpaceDE/>
        <w:autoSpaceDN/>
        <w:adjustRightInd/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Описание показателей и критериев оценивания компетенции ПК-14: способность к реализации психологических технологий, ориентированных на личностный рост сотрудников организации и охрану здоровья индивидов и групп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tbl>
      <w:tblPr>
        <w:tblW w:w="103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8"/>
        <w:gridCol w:w="1275"/>
        <w:gridCol w:w="1275"/>
        <w:gridCol w:w="1276"/>
        <w:gridCol w:w="1418"/>
        <w:gridCol w:w="1417"/>
        <w:gridCol w:w="1106"/>
        <w:gridCol w:w="1200"/>
      </w:tblGrid>
      <w:tr w:rsidR="007F4CD4">
        <w:trPr>
          <w:cantSplit/>
        </w:trPr>
        <w:tc>
          <w:tcPr>
            <w:tcW w:w="1428" w:type="dxa"/>
            <w:vMerge w:val="restart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8967" w:type="dxa"/>
            <w:gridSpan w:val="7"/>
          </w:tcPr>
          <w:p w:rsidR="007F4CD4" w:rsidRDefault="007F4C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ОЦЕНКИ СФОРМИРОВАННОСТИ КОМПЕТЕНЦИЙ</w:t>
            </w:r>
          </w:p>
        </w:tc>
      </w:tr>
      <w:tr w:rsidR="007F4CD4">
        <w:trPr>
          <w:cantSplit/>
        </w:trPr>
        <w:tc>
          <w:tcPr>
            <w:tcW w:w="1428" w:type="dxa"/>
            <w:vMerge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10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00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превосходно</w:t>
            </w:r>
          </w:p>
        </w:tc>
      </w:tr>
      <w:tr w:rsidR="007F4CD4">
        <w:tc>
          <w:tcPr>
            <w:tcW w:w="142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Знать: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психологические технологии для работы с индивидами и группами</w:t>
            </w: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10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00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7F4CD4">
        <w:tc>
          <w:tcPr>
            <w:tcW w:w="142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Уметь: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реализовывать психологические технологии, ориентированные на личностный рост сотрудников</w:t>
            </w: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10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объеме. </w:t>
            </w:r>
          </w:p>
        </w:tc>
        <w:tc>
          <w:tcPr>
            <w:tcW w:w="1200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7F4CD4">
        <w:tc>
          <w:tcPr>
            <w:tcW w:w="142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Владеть: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способами охраны здоровья индивидов и групп</w:t>
            </w: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</w:tr>
      <w:tr w:rsidR="007F4CD4">
        <w:tc>
          <w:tcPr>
            <w:tcW w:w="1428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– 20 %</w:t>
            </w: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– 50 %</w:t>
            </w:r>
          </w:p>
        </w:tc>
        <w:tc>
          <w:tcPr>
            <w:tcW w:w="1276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– 70 %</w:t>
            </w:r>
          </w:p>
        </w:tc>
        <w:tc>
          <w:tcPr>
            <w:tcW w:w="1418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70-80 %</w:t>
            </w:r>
          </w:p>
        </w:tc>
        <w:tc>
          <w:tcPr>
            <w:tcW w:w="1417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 – 90 %</w:t>
            </w:r>
          </w:p>
        </w:tc>
        <w:tc>
          <w:tcPr>
            <w:tcW w:w="1106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– 99 %</w:t>
            </w:r>
          </w:p>
        </w:tc>
        <w:tc>
          <w:tcPr>
            <w:tcW w:w="1200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</w:tbl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7F4CD4" w:rsidRDefault="007F4CD4">
      <w:pPr>
        <w:autoSpaceDE/>
        <w:autoSpaceDN/>
        <w:adjustRightInd/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8</w:t>
      </w:r>
    </w:p>
    <w:p w:rsidR="007F4CD4" w:rsidRDefault="007F4CD4">
      <w:pPr>
        <w:autoSpaceDE/>
        <w:autoSpaceDN/>
        <w:adjustRightInd/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Описание показателей и критериев оценивания компетенции ПК-17д: способность к исследованию биологической природы человека, применению в профессиональной деятельности концепций нейрофизиологической детерминации поведения, регуляции, адаптации и компенсации, психофизиологических представлений о нормальном и отклоняющемся развитии человека, и факторах, влияющих на этот процесс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tbl>
      <w:tblPr>
        <w:tblW w:w="103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8"/>
        <w:gridCol w:w="1275"/>
        <w:gridCol w:w="1275"/>
        <w:gridCol w:w="1276"/>
        <w:gridCol w:w="1418"/>
        <w:gridCol w:w="1417"/>
        <w:gridCol w:w="1106"/>
        <w:gridCol w:w="1200"/>
      </w:tblGrid>
      <w:tr w:rsidR="007F4CD4">
        <w:trPr>
          <w:cantSplit/>
        </w:trPr>
        <w:tc>
          <w:tcPr>
            <w:tcW w:w="1428" w:type="dxa"/>
            <w:vMerge w:val="restart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8967" w:type="dxa"/>
            <w:gridSpan w:val="7"/>
          </w:tcPr>
          <w:p w:rsidR="007F4CD4" w:rsidRDefault="007F4C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ОЦЕНКИ СФОРМИРОВАННОСТИ КОМПЕТЕНЦИЙ</w:t>
            </w:r>
          </w:p>
        </w:tc>
      </w:tr>
      <w:tr w:rsidR="007F4CD4">
        <w:trPr>
          <w:cantSplit/>
        </w:trPr>
        <w:tc>
          <w:tcPr>
            <w:tcW w:w="1428" w:type="dxa"/>
            <w:vMerge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10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00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превосходно</w:t>
            </w:r>
          </w:p>
        </w:tc>
      </w:tr>
      <w:tr w:rsidR="007F4CD4">
        <w:tc>
          <w:tcPr>
            <w:tcW w:w="142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Знать: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психофизиологические особенности представителей различных профессий и видов спорта</w:t>
            </w: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10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00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7F4CD4">
        <w:tc>
          <w:tcPr>
            <w:tcW w:w="142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Уметь: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пользоваться современным лабораторным оборудованием для психофизиологического профессионального отбора и функциональной диагностики представителей профессий группы риска</w:t>
            </w: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10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объеме. </w:t>
            </w:r>
          </w:p>
        </w:tc>
        <w:tc>
          <w:tcPr>
            <w:tcW w:w="1200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7F4CD4">
        <w:tc>
          <w:tcPr>
            <w:tcW w:w="142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Владеть: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методами исследования биологической природы человека</w:t>
            </w: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rPr>
                <w:color w:val="000000"/>
                <w:sz w:val="18"/>
                <w:szCs w:val="18"/>
              </w:rPr>
            </w:pPr>
          </w:p>
        </w:tc>
      </w:tr>
      <w:tr w:rsidR="007F4CD4">
        <w:tc>
          <w:tcPr>
            <w:tcW w:w="1428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– 20 %</w:t>
            </w: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– 50 %</w:t>
            </w:r>
          </w:p>
        </w:tc>
        <w:tc>
          <w:tcPr>
            <w:tcW w:w="1276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– 70 %</w:t>
            </w:r>
          </w:p>
        </w:tc>
        <w:tc>
          <w:tcPr>
            <w:tcW w:w="1418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70-80 %</w:t>
            </w:r>
          </w:p>
        </w:tc>
        <w:tc>
          <w:tcPr>
            <w:tcW w:w="1417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 – 90 %</w:t>
            </w:r>
          </w:p>
        </w:tc>
        <w:tc>
          <w:tcPr>
            <w:tcW w:w="1106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– 99 %</w:t>
            </w:r>
          </w:p>
        </w:tc>
        <w:tc>
          <w:tcPr>
            <w:tcW w:w="1200" w:type="dxa"/>
          </w:tcPr>
          <w:p w:rsidR="007F4CD4" w:rsidRDefault="007F4C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</w:tbl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7F4CD4" w:rsidRDefault="007F4CD4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6.2. Описание критериев и шкал оценивания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сформированности компетенций в рамках дисциплины «Психофизиология спорта и профессиональной деятельности» осуществляется во время аттестационных мероприятий: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текущий контроль успеваемости – проверка самостоятельной проектной работы (реферата), оценка выступления с докладом на практическом занятии и результат проверочной работы;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2) промежуточная аттестация, которая осуществляется в форме теста.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Оценка, полученная по итогам промежуточной аттестации является интегральной, так как включает в себя оценки знаний, умений, владения профессиональными опытом и навыками для всех  компетенций, относящихся к дисциплине.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оценке текущего контроля успеваемости в виде доклада-презентации и проверочной работы также используются критерии оценки компетенций, представленные в пункте 6.1. Для оценки и реферата могут быть использованы интегральные оценки.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7F4CD4" w:rsidRDefault="007F4CD4">
      <w:pPr>
        <w:ind w:firstLine="709"/>
        <w:rPr>
          <w:b/>
          <w:bCs/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>Критерии оценивания проектной работы (реферата):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работу можно получить максимум 50 баллов. Оценка за проектную работу складывается из: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Грамотного планирования, структурирования работы.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Качественно выполненного анализа научных источников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Широты обора источников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Правильности оформления работы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Правильность оформления ссылок на источники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снижается за: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отсутствии в работе какого-либо раздела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отсутствии в работе описания существенных сторон отрасли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отсутствии или небольшом количестве (менее 10) статей 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неграмотном оформлении работы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или небольшое количество (менее 3 на страницу) ссылок на источники</w:t>
      </w:r>
    </w:p>
    <w:p w:rsidR="007F4CD4" w:rsidRDefault="007F4CD4">
      <w:pPr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>Суммарный балл переводится в оценки следующим образом: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47 и более баллов - превосходно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40-46 баллов – отлично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35-39 баллов – очень хорошо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30-34 баллов –хорошо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25-29 баллов – удовлетворительно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менее 25 баллов – неудовлетворительно.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наличии по итогам всех форм текущего контроля оценок «хорошо» и выше при проведении промежуточной аттестации по желанию студента за экзамен может быть выставлена оценка, соответствующая минимальному баллу, полученному по текущему контролю, без процедуры ответа на экзаменационный тест.</w:t>
      </w:r>
    </w:p>
    <w:p w:rsidR="007F4CD4" w:rsidRDefault="007F4CD4">
      <w:pPr>
        <w:tabs>
          <w:tab w:val="num" w:pos="240"/>
        </w:tabs>
        <w:ind w:firstLine="709"/>
        <w:rPr>
          <w:b/>
          <w:bCs/>
          <w:color w:val="000000"/>
          <w:sz w:val="24"/>
          <w:szCs w:val="24"/>
        </w:rPr>
      </w:pPr>
    </w:p>
    <w:p w:rsidR="007F4CD4" w:rsidRDefault="007F4CD4">
      <w:pPr>
        <w:tabs>
          <w:tab w:val="num" w:pos="240"/>
        </w:tabs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6.3. Процедуры оценивания результатов обучения по дисциплине (модулю).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оценивания результатов обучения в виде знаний используются следующие процедуры и технологии: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письменные ответы на вопросы проверочной работы;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тестирование.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оценивания результатов обучения в виде умений и владений на экзамене используются практические контрольные задания: </w:t>
      </w:r>
    </w:p>
    <w:p w:rsidR="007F4CD4" w:rsidRDefault="007F4CD4">
      <w:pPr>
        <w:pStyle w:val="ListParagraph"/>
        <w:numPr>
          <w:ilvl w:val="0"/>
          <w:numId w:val="10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установление последовательности (описать алгоритм выполнения действия),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нахождение ошибок;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указать возможное влияние факторов на последствия реализации умения и т.д.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этого для оценивания результатов обучения используются процедуры и технологии, позволяющие оценить и знания, и умения, и владения: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доклада и выступление в ним;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написание и защита самостоятельной проектной работы (реферата).</w:t>
      </w:r>
    </w:p>
    <w:p w:rsidR="007F4CD4" w:rsidRDefault="007F4CD4">
      <w:pPr>
        <w:autoSpaceDE/>
        <w:autoSpaceDN/>
        <w:adjustRightInd/>
        <w:ind w:left="360"/>
        <w:jc w:val="both"/>
        <w:rPr>
          <w:b/>
          <w:bCs/>
          <w:color w:val="FF0000"/>
          <w:sz w:val="24"/>
          <w:szCs w:val="24"/>
        </w:rPr>
      </w:pPr>
    </w:p>
    <w:p w:rsidR="007F4CD4" w:rsidRDefault="007F4CD4">
      <w:pPr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Процедура проведения экзамена следующая. </w:t>
      </w:r>
      <w:r>
        <w:rPr>
          <w:color w:val="000000"/>
          <w:sz w:val="24"/>
          <w:szCs w:val="24"/>
        </w:rPr>
        <w:t xml:space="preserve">Студентам выдаются листы, на которых напечатаны тестовые вопросы. Каждый студент заполняет свой бланк ручкой. На выполнение теста дается 60 минут. </w:t>
      </w:r>
    </w:p>
    <w:p w:rsidR="007F4CD4" w:rsidRDefault="007F4CD4">
      <w:pPr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</w:p>
    <w:p w:rsidR="007F4CD4" w:rsidRDefault="007F4CD4">
      <w:pPr>
        <w:rPr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 xml:space="preserve">Критерии оценки на экзамене. </w:t>
      </w:r>
      <w:r>
        <w:rPr>
          <w:sz w:val="28"/>
          <w:szCs w:val="28"/>
        </w:rPr>
        <w:t>За каждый правильный ответ студенту начисляется один балл. Оценка ставится по следующим критериям: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95% правильных ответов - превосходно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85-90% правильных ответов – отлично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70-85% правильных ответов – очень хорошо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60-70% правильных ответов –хорошо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50-60% правильных ответов – удовлетворительно</w:t>
      </w:r>
    </w:p>
    <w:p w:rsidR="007F4CD4" w:rsidRDefault="007F4CD4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менее 50% правильных ответов – неудовлетворительно.</w:t>
      </w:r>
    </w:p>
    <w:p w:rsidR="007F4CD4" w:rsidRDefault="007F4CD4">
      <w:pPr>
        <w:ind w:firstLine="709"/>
        <w:rPr>
          <w:b/>
          <w:bCs/>
          <w:color w:val="000000"/>
          <w:sz w:val="24"/>
          <w:szCs w:val="24"/>
        </w:rPr>
      </w:pPr>
    </w:p>
    <w:p w:rsidR="007F4CD4" w:rsidRDefault="007F4CD4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6.4. Типовые контрольные задания или иные материалы, необходимые для оценки результатов обучения и (или) для итогового контроля сформированности компетенции. 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7F4CD4" w:rsidRDefault="007F4CD4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Вопросы к проверочной работе</w:t>
      </w:r>
    </w:p>
    <w:p w:rsidR="007F4CD4" w:rsidRDefault="007F4CD4">
      <w:pPr>
        <w:pStyle w:val="ListParagraph"/>
        <w:numPr>
          <w:ilvl w:val="0"/>
          <w:numId w:val="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Стресс на рабочем месте. </w:t>
      </w:r>
    </w:p>
    <w:p w:rsidR="007F4CD4" w:rsidRDefault="007F4CD4">
      <w:pPr>
        <w:pStyle w:val="ListParagraph"/>
        <w:numPr>
          <w:ilvl w:val="0"/>
          <w:numId w:val="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Мобилизация сердечно-сосудистой системы в контексте профессиональной деятельности. </w:t>
      </w:r>
    </w:p>
    <w:p w:rsidR="007F4CD4" w:rsidRDefault="007F4CD4">
      <w:pPr>
        <w:pStyle w:val="ListParagraph"/>
        <w:numPr>
          <w:ilvl w:val="0"/>
          <w:numId w:val="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Закономерности изменения психофизиологических процессов при трудовой деятельности. </w:t>
      </w:r>
    </w:p>
    <w:p w:rsidR="007F4CD4" w:rsidRDefault="007F4CD4">
      <w:pPr>
        <w:pStyle w:val="ListParagraph"/>
        <w:numPr>
          <w:ilvl w:val="0"/>
          <w:numId w:val="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Рабочий динамический стереотип. </w:t>
      </w:r>
    </w:p>
    <w:p w:rsidR="007F4CD4" w:rsidRDefault="007F4CD4">
      <w:pPr>
        <w:pStyle w:val="ListParagraph"/>
        <w:numPr>
          <w:ilvl w:val="0"/>
          <w:numId w:val="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Психомоторика, принцип сенсорных коррекций движений, уровневое построение движений. </w:t>
      </w:r>
    </w:p>
    <w:p w:rsidR="007F4CD4" w:rsidRDefault="007F4CD4">
      <w:pPr>
        <w:pStyle w:val="ListParagraph"/>
        <w:numPr>
          <w:ilvl w:val="0"/>
          <w:numId w:val="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Роль адаптации в обеспечение биологической надежности функционирования организма при занятиях спортом. </w:t>
      </w:r>
    </w:p>
    <w:p w:rsidR="007F4CD4" w:rsidRDefault="007F4CD4">
      <w:pPr>
        <w:pStyle w:val="ListParagraph"/>
        <w:numPr>
          <w:ilvl w:val="0"/>
          <w:numId w:val="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Принцип доминанты и управление деятельностью. Истинное и ложное устойчивое состояние. </w:t>
      </w:r>
    </w:p>
    <w:p w:rsidR="007F4CD4" w:rsidRDefault="007F4CD4">
      <w:pPr>
        <w:pStyle w:val="ListParagraph"/>
        <w:numPr>
          <w:ilvl w:val="0"/>
          <w:numId w:val="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Биоритмы и циркадианные ритмы в организме. Механизмы зрительной ориентации в пространстве. </w:t>
      </w:r>
    </w:p>
    <w:p w:rsidR="007F4CD4" w:rsidRDefault="007F4CD4">
      <w:pPr>
        <w:pStyle w:val="ListParagraph"/>
        <w:numPr>
          <w:ilvl w:val="0"/>
          <w:numId w:val="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индивидуального психофизиологического профиля. Психофизиологическая диагностика состояний утомления, переутомления, перенапряжения и дизадаптации.</w:t>
      </w:r>
    </w:p>
    <w:p w:rsidR="007F4CD4" w:rsidRDefault="007F4CD4">
      <w:pPr>
        <w:ind w:firstLine="709"/>
        <w:rPr>
          <w:color w:val="000000"/>
          <w:sz w:val="24"/>
          <w:szCs w:val="24"/>
        </w:rPr>
      </w:pPr>
    </w:p>
    <w:p w:rsidR="007F4CD4" w:rsidRDefault="007F4CD4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Примеры тестовых заданий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ОК-8: способность использовать методы и средства физической культуры для обеспечения полноценной социальной и профессиональной деятельности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7F4CD4" w:rsidRDefault="007F4CD4">
      <w:pPr>
        <w:autoSpaceDE/>
        <w:autoSpaceDN/>
        <w:adjustRightInd/>
        <w:ind w:firstLine="709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Двигательная активность человека, обеспечивающая его перемещение в пространстве:</w:t>
      </w:r>
    </w:p>
    <w:p w:rsidR="007F4CD4" w:rsidRDefault="007F4CD4">
      <w:pPr>
        <w:autoSpaceDE/>
        <w:autoSpaceDN/>
        <w:adjustRightInd/>
        <w:ind w:firstLine="709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а) ходьба, бег, прыжки;</w:t>
      </w:r>
    </w:p>
    <w:p w:rsidR="007F4CD4" w:rsidRDefault="007F4CD4">
      <w:pPr>
        <w:autoSpaceDE/>
        <w:autoSpaceDN/>
        <w:adjustRightInd/>
        <w:ind w:firstLine="709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б) действия;</w:t>
      </w:r>
    </w:p>
    <w:p w:rsidR="007F4CD4" w:rsidRDefault="007F4CD4">
      <w:pPr>
        <w:autoSpaceDE/>
        <w:autoSpaceDN/>
        <w:adjustRightInd/>
        <w:ind w:firstLine="709"/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в) локомоции.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ПК-1: способность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7F4CD4" w:rsidRDefault="007F4CD4">
      <w:pPr>
        <w:autoSpaceDE/>
        <w:autoSpaceDN/>
        <w:adjustRightInd/>
        <w:ind w:firstLine="709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Состояния эмоционального возбуждения часто возникают перед соревнованиями, что требует организации и проведения мероприятий, направленных на уменьшение психической напряженности. Какие это мероприятия?</w:t>
      </w:r>
    </w:p>
    <w:p w:rsidR="007F4CD4" w:rsidRDefault="007F4CD4">
      <w:pPr>
        <w:autoSpaceDE/>
        <w:autoSpaceDN/>
        <w:adjustRightInd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ПК-14: способность к реализации психологических технологий, ориентированных на личностный рост сотрудников организации и охрану здоровья индивидов и групп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7F4CD4" w:rsidRDefault="007F4CD4">
      <w:pPr>
        <w:autoSpaceDE/>
        <w:autoSpaceDN/>
        <w:adjustRightInd/>
        <w:ind w:firstLine="709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Дайте определение понятия «саморазвитие».</w:t>
      </w:r>
    </w:p>
    <w:p w:rsidR="007F4CD4" w:rsidRDefault="007F4CD4">
      <w:pPr>
        <w:autoSpaceDE/>
        <w:autoSpaceDN/>
        <w:adjustRightInd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7F4CD4" w:rsidRDefault="007F4CD4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ПК-17д: способность к исследованию биологической природы человека, применению в профессиональной деятельности концепций нейрофизиологической детерминации поведения, регуляции, адаптации и компенсации, психофизиологических представлений о нормальном и отклоняющемся развитии человека, и факторах, влияющих на этот процесс</w:t>
      </w:r>
    </w:p>
    <w:p w:rsidR="007F4CD4" w:rsidRDefault="007F4CD4">
      <w:pPr>
        <w:ind w:firstLine="709"/>
        <w:rPr>
          <w:b/>
          <w:bCs/>
          <w:color w:val="000000"/>
          <w:sz w:val="24"/>
          <w:szCs w:val="24"/>
        </w:rPr>
      </w:pPr>
    </w:p>
    <w:p w:rsidR="007F4CD4" w:rsidRDefault="007F4CD4">
      <w:pPr>
        <w:autoSpaceDE/>
        <w:autoSpaceDN/>
        <w:adjustRightInd/>
        <w:ind w:firstLine="709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Ориентировочный рефлекс составляет основу:</w:t>
      </w:r>
    </w:p>
    <w:p w:rsidR="007F4CD4" w:rsidRDefault="007F4CD4">
      <w:pPr>
        <w:autoSpaceDE/>
        <w:autoSpaceDN/>
        <w:adjustRightInd/>
        <w:ind w:firstLine="709"/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а) непроизвольного внимания;</w:t>
      </w:r>
    </w:p>
    <w:p w:rsidR="007F4CD4" w:rsidRDefault="007F4CD4">
      <w:pPr>
        <w:autoSpaceDE/>
        <w:autoSpaceDN/>
        <w:adjustRightInd/>
        <w:ind w:firstLine="709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б) произвольного внимания;</w:t>
      </w:r>
    </w:p>
    <w:p w:rsidR="007F4CD4" w:rsidRDefault="007F4CD4">
      <w:pPr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в) постпроизвольного внимания.</w:t>
      </w:r>
    </w:p>
    <w:p w:rsidR="007F4CD4" w:rsidRDefault="007F4CD4">
      <w:pPr>
        <w:autoSpaceDE/>
        <w:autoSpaceDN/>
        <w:adjustRightInd/>
        <w:ind w:firstLine="720"/>
        <w:jc w:val="right"/>
        <w:rPr>
          <w:b/>
          <w:bCs/>
          <w:color w:val="000000"/>
          <w:sz w:val="24"/>
          <w:szCs w:val="24"/>
        </w:rPr>
      </w:pPr>
    </w:p>
    <w:p w:rsidR="007F4CD4" w:rsidRDefault="007F4CD4">
      <w:pPr>
        <w:autoSpaceDE/>
        <w:autoSpaceDN/>
        <w:adjustRightInd/>
        <w:ind w:firstLine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Вопросы к экзамену</w:t>
      </w:r>
    </w:p>
    <w:p w:rsidR="007F4CD4" w:rsidRDefault="007F4CD4">
      <w:pPr>
        <w:autoSpaceDE/>
        <w:autoSpaceDN/>
        <w:adjustRightInd/>
        <w:ind w:firstLine="720"/>
        <w:rPr>
          <w:b/>
          <w:bCs/>
          <w:color w:val="000000"/>
          <w:sz w:val="24"/>
          <w:szCs w:val="24"/>
        </w:rPr>
      </w:pPr>
    </w:p>
    <w:p w:rsidR="007F4CD4" w:rsidRDefault="007F4CD4">
      <w:pPr>
        <w:numPr>
          <w:ilvl w:val="0"/>
          <w:numId w:val="9"/>
        </w:numPr>
        <w:tabs>
          <w:tab w:val="num" w:pos="108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Раскрыть психофизиологические особенности занятий спортом и профессиональной деятельности.</w:t>
      </w:r>
    </w:p>
    <w:p w:rsidR="007F4CD4" w:rsidRDefault="007F4CD4">
      <w:pPr>
        <w:numPr>
          <w:ilvl w:val="0"/>
          <w:numId w:val="9"/>
        </w:numPr>
        <w:tabs>
          <w:tab w:val="num" w:pos="108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Дать определение понятию «состояние» и объяснить причины возникновения психофизиологических состояний у спортсменов разной квалификации.</w:t>
      </w:r>
    </w:p>
    <w:p w:rsidR="007F4CD4" w:rsidRDefault="007F4CD4">
      <w:pPr>
        <w:numPr>
          <w:ilvl w:val="0"/>
          <w:numId w:val="9"/>
        </w:numPr>
        <w:tabs>
          <w:tab w:val="num" w:pos="1080"/>
        </w:tabs>
        <w:ind w:left="709"/>
        <w:jc w:val="both"/>
        <w:rPr>
          <w:i/>
          <w:iCs/>
          <w:caps/>
          <w:color w:val="000000"/>
          <w:spacing w:val="2"/>
          <w:sz w:val="24"/>
          <w:szCs w:val="24"/>
        </w:rPr>
      </w:pPr>
      <w:r>
        <w:rPr>
          <w:sz w:val="24"/>
          <w:szCs w:val="24"/>
        </w:rPr>
        <w:t>Этапы деятельности и психофизиологические состояния, им сопутствующие.</w:t>
      </w:r>
    </w:p>
    <w:p w:rsidR="007F4CD4" w:rsidRDefault="007F4CD4">
      <w:pPr>
        <w:numPr>
          <w:ilvl w:val="0"/>
          <w:numId w:val="9"/>
        </w:numPr>
        <w:tabs>
          <w:tab w:val="num" w:pos="108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формирование функциональных систем в процессе деятельности.</w:t>
      </w:r>
    </w:p>
    <w:p w:rsidR="007F4CD4" w:rsidRDefault="007F4CD4">
      <w:pPr>
        <w:numPr>
          <w:ilvl w:val="0"/>
          <w:numId w:val="9"/>
        </w:numPr>
        <w:tabs>
          <w:tab w:val="num" w:pos="108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Блоки функциональных систем и их роль в управление деятельностью.</w:t>
      </w:r>
    </w:p>
    <w:p w:rsidR="007F4CD4" w:rsidRDefault="007F4CD4">
      <w:pPr>
        <w:numPr>
          <w:ilvl w:val="0"/>
          <w:numId w:val="9"/>
        </w:numPr>
        <w:tabs>
          <w:tab w:val="num" w:pos="108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Структура тренированности и ее содержание</w:t>
      </w:r>
    </w:p>
    <w:p w:rsidR="007F4CD4" w:rsidRDefault="007F4CD4">
      <w:pPr>
        <w:numPr>
          <w:ilvl w:val="0"/>
          <w:numId w:val="9"/>
        </w:numPr>
        <w:tabs>
          <w:tab w:val="num" w:pos="108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Принципы оценки психофизиологических состояний. </w:t>
      </w:r>
    </w:p>
    <w:p w:rsidR="007F4CD4" w:rsidRDefault="007F4CD4">
      <w:pPr>
        <w:numPr>
          <w:ilvl w:val="0"/>
          <w:numId w:val="9"/>
        </w:numPr>
        <w:tabs>
          <w:tab w:val="num" w:pos="108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организация процедуры психофизиологического обследования, его этапы и задачи.</w:t>
      </w:r>
    </w:p>
    <w:p w:rsidR="007F4CD4" w:rsidRDefault="007F4CD4">
      <w:pPr>
        <w:numPr>
          <w:ilvl w:val="0"/>
          <w:numId w:val="9"/>
        </w:numPr>
        <w:tabs>
          <w:tab w:val="num" w:pos="108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Субъективная оценка собственного состояния, ее особенности.</w:t>
      </w:r>
    </w:p>
    <w:p w:rsidR="007F4CD4" w:rsidRDefault="007F4CD4">
      <w:pPr>
        <w:numPr>
          <w:ilvl w:val="0"/>
          <w:numId w:val="9"/>
        </w:numPr>
        <w:tabs>
          <w:tab w:val="num" w:pos="108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Роль переживаний субъектов в диагностике их состояний.</w:t>
      </w:r>
    </w:p>
    <w:p w:rsidR="007F4CD4" w:rsidRDefault="007F4CD4">
      <w:pPr>
        <w:numPr>
          <w:ilvl w:val="0"/>
          <w:numId w:val="9"/>
        </w:numPr>
        <w:tabs>
          <w:tab w:val="num" w:pos="108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Охарактеризовать методики оценки индивидуальных типологических свойств.</w:t>
      </w:r>
    </w:p>
    <w:p w:rsidR="007F4CD4" w:rsidRDefault="007F4CD4">
      <w:pPr>
        <w:numPr>
          <w:ilvl w:val="0"/>
          <w:numId w:val="9"/>
        </w:numPr>
        <w:tabs>
          <w:tab w:val="num" w:pos="108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Охарактеризовать методики оценки основных свойств нервной системы.</w:t>
      </w:r>
    </w:p>
    <w:p w:rsidR="007F4CD4" w:rsidRDefault="007F4CD4">
      <w:pPr>
        <w:numPr>
          <w:ilvl w:val="0"/>
          <w:numId w:val="9"/>
        </w:numPr>
        <w:tabs>
          <w:tab w:val="num" w:pos="108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Направления применения реакциометрии и тепинг тестов</w:t>
      </w:r>
    </w:p>
    <w:p w:rsidR="007F4CD4" w:rsidRDefault="007F4CD4">
      <w:pPr>
        <w:numPr>
          <w:ilvl w:val="0"/>
          <w:numId w:val="9"/>
        </w:numPr>
        <w:tabs>
          <w:tab w:val="num" w:pos="108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Методики исследования индивидуальных особенностей субъективного восприятия.   </w:t>
      </w:r>
    </w:p>
    <w:p w:rsidR="007F4CD4" w:rsidRDefault="007F4CD4">
      <w:pPr>
        <w:numPr>
          <w:ilvl w:val="0"/>
          <w:numId w:val="9"/>
        </w:numPr>
        <w:tabs>
          <w:tab w:val="num" w:pos="108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психофизиологической диагностики состояния утомления</w:t>
      </w:r>
    </w:p>
    <w:p w:rsidR="007F4CD4" w:rsidRDefault="007F4CD4">
      <w:pPr>
        <w:numPr>
          <w:ilvl w:val="0"/>
          <w:numId w:val="9"/>
        </w:numPr>
        <w:tabs>
          <w:tab w:val="num" w:pos="108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психофизиологической диагностики уровня восстановления.</w:t>
      </w:r>
    </w:p>
    <w:p w:rsidR="007F4CD4" w:rsidRDefault="007F4CD4">
      <w:pPr>
        <w:pStyle w:val="PlainText"/>
        <w:numPr>
          <w:ilvl w:val="0"/>
          <w:numId w:val="9"/>
        </w:numPr>
        <w:tabs>
          <w:tab w:val="num" w:pos="1080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влияющие на величину изменения вегетативных функций во время работы</w:t>
      </w:r>
    </w:p>
    <w:p w:rsidR="007F4CD4" w:rsidRDefault="007F4CD4">
      <w:pPr>
        <w:numPr>
          <w:ilvl w:val="0"/>
          <w:numId w:val="9"/>
        </w:numPr>
        <w:tabs>
          <w:tab w:val="num" w:pos="108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Состояние утомления, состояние операциональной напряженности, особенности их развития</w:t>
      </w:r>
    </w:p>
    <w:p w:rsidR="007F4CD4" w:rsidRDefault="007F4CD4">
      <w:pPr>
        <w:numPr>
          <w:ilvl w:val="0"/>
          <w:numId w:val="9"/>
        </w:numPr>
        <w:tabs>
          <w:tab w:val="num" w:pos="108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 активизации восстановительных процессов. </w:t>
      </w:r>
    </w:p>
    <w:p w:rsidR="007F4CD4" w:rsidRDefault="007F4CD4">
      <w:pPr>
        <w:numPr>
          <w:ilvl w:val="0"/>
          <w:numId w:val="9"/>
        </w:numPr>
        <w:tabs>
          <w:tab w:val="num" w:pos="108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Состояния, связанные с оценкой результатов спортивной деятельности.</w:t>
      </w:r>
    </w:p>
    <w:p w:rsidR="007F4CD4" w:rsidRDefault="007F4CD4">
      <w:pPr>
        <w:autoSpaceDE/>
        <w:autoSpaceDN/>
        <w:adjustRightInd/>
        <w:ind w:firstLine="720"/>
        <w:jc w:val="center"/>
        <w:rPr>
          <w:i/>
          <w:iCs/>
        </w:rPr>
      </w:pPr>
    </w:p>
    <w:p w:rsidR="007F4CD4" w:rsidRDefault="007F4CD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Описание шкал оценивания</w:t>
      </w:r>
    </w:p>
    <w:p w:rsidR="007F4CD4" w:rsidRDefault="007F4CD4">
      <w:pPr>
        <w:rPr>
          <w:sz w:val="24"/>
          <w:szCs w:val="24"/>
        </w:rPr>
      </w:pPr>
      <w:r>
        <w:rPr>
          <w:sz w:val="24"/>
          <w:szCs w:val="24"/>
        </w:rPr>
        <w:t>Оценка сформированности компетенций осуществляется во время аттестационных мероприятий:</w:t>
      </w:r>
    </w:p>
    <w:p w:rsidR="007F4CD4" w:rsidRDefault="007F4CD4">
      <w:pPr>
        <w:numPr>
          <w:ilvl w:val="0"/>
          <w:numId w:val="11"/>
        </w:numPr>
        <w:autoSpaceDE/>
        <w:autoSpaceDN/>
        <w:adjustRightInd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успеваемости – проверка самостоятельной работы реферата и оценка его представления на практическом занятии,</w:t>
      </w:r>
    </w:p>
    <w:p w:rsidR="007F4CD4" w:rsidRDefault="007F4CD4">
      <w:pPr>
        <w:numPr>
          <w:ilvl w:val="0"/>
          <w:numId w:val="11"/>
        </w:numPr>
        <w:autoSpaceDE/>
        <w:autoSpaceDN/>
        <w:adjustRightInd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промежуточная аттестация, которая может осуществляться в 2-х формах:</w:t>
      </w:r>
    </w:p>
    <w:p w:rsidR="007F4CD4" w:rsidRDefault="007F4CD4">
      <w:pPr>
        <w:numPr>
          <w:ilvl w:val="0"/>
          <w:numId w:val="12"/>
        </w:numPr>
        <w:autoSpaceDE/>
        <w:autoSpaceDN/>
        <w:adjustRightInd/>
        <w:ind w:left="1701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устный экзамен,</w:t>
      </w:r>
    </w:p>
    <w:p w:rsidR="007F4CD4" w:rsidRDefault="007F4CD4">
      <w:pPr>
        <w:numPr>
          <w:ilvl w:val="0"/>
          <w:numId w:val="12"/>
        </w:numPr>
        <w:autoSpaceDE/>
        <w:autoSpaceDN/>
        <w:adjustRightInd/>
        <w:ind w:left="1701" w:firstLine="0"/>
        <w:jc w:val="both"/>
        <w:rPr>
          <w:sz w:val="24"/>
          <w:szCs w:val="24"/>
        </w:rPr>
      </w:pPr>
      <w:r>
        <w:rPr>
          <w:sz w:val="24"/>
          <w:szCs w:val="24"/>
        </w:rPr>
        <w:t>письменный экзамен в виде итогового теста.</w:t>
      </w:r>
    </w:p>
    <w:p w:rsidR="007F4CD4" w:rsidRDefault="007F4CD4">
      <w:pPr>
        <w:rPr>
          <w:sz w:val="24"/>
          <w:szCs w:val="24"/>
        </w:rPr>
      </w:pPr>
      <w:r>
        <w:rPr>
          <w:sz w:val="24"/>
          <w:szCs w:val="24"/>
        </w:rPr>
        <w:t xml:space="preserve">На промежуточной аттестации проводится оценка сформированности всех компетенций, относящихся к дисциплине «Психофизиология спорта и профессиональной деятельности».  Промежуточная аттестация по дисциплине «Психофизиология спорта и профессиональной деятельности» проводится в форме экзамена. Экзамен может проводиться как в устной, так и в письменной формах. </w:t>
      </w:r>
    </w:p>
    <w:p w:rsidR="007F4CD4" w:rsidRDefault="007F4CD4">
      <w:pPr>
        <w:jc w:val="center"/>
        <w:rPr>
          <w:b/>
          <w:bCs/>
          <w:sz w:val="24"/>
          <w:szCs w:val="24"/>
        </w:rPr>
      </w:pPr>
    </w:p>
    <w:p w:rsidR="007F4CD4" w:rsidRDefault="007F4CD4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Критерии и шкалы для интегрированной оценки уровня сформированности компетенций</w:t>
      </w:r>
    </w:p>
    <w:p w:rsidR="007F4CD4" w:rsidRDefault="007F4CD4">
      <w:pPr>
        <w:jc w:val="center"/>
        <w:rPr>
          <w:color w:val="000000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</w:rPr>
        <w:t>оценка осуществляется по результатам текущей проверки знаний и промежуточной аттестации)</w:t>
      </w:r>
    </w:p>
    <w:p w:rsidR="007F4CD4" w:rsidRDefault="007F4CD4">
      <w:pPr>
        <w:jc w:val="center"/>
        <w:rPr>
          <w:color w:val="000000"/>
          <w:sz w:val="24"/>
          <w:szCs w:val="24"/>
        </w:rPr>
      </w:pPr>
    </w:p>
    <w:tbl>
      <w:tblPr>
        <w:tblW w:w="109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275"/>
        <w:gridCol w:w="1275"/>
        <w:gridCol w:w="1276"/>
        <w:gridCol w:w="1418"/>
        <w:gridCol w:w="1417"/>
        <w:gridCol w:w="1418"/>
        <w:gridCol w:w="1559"/>
      </w:tblGrid>
      <w:tr w:rsidR="007F4CD4">
        <w:trPr>
          <w:cantSplit/>
        </w:trPr>
        <w:tc>
          <w:tcPr>
            <w:tcW w:w="1277" w:type="dxa"/>
            <w:vMerge w:val="restart"/>
            <w:vAlign w:val="center"/>
          </w:tcPr>
          <w:p w:rsidR="007F4CD4" w:rsidRDefault="007F4C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Индикаторы компетенции</w:t>
            </w:r>
          </w:p>
        </w:tc>
        <w:tc>
          <w:tcPr>
            <w:tcW w:w="9638" w:type="dxa"/>
            <w:gridSpan w:val="7"/>
          </w:tcPr>
          <w:p w:rsidR="007F4CD4" w:rsidRDefault="007F4C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7F4CD4">
        <w:trPr>
          <w:cantSplit/>
        </w:trPr>
        <w:tc>
          <w:tcPr>
            <w:tcW w:w="1277" w:type="dxa"/>
            <w:vMerge/>
            <w:vAlign w:val="center"/>
          </w:tcPr>
          <w:p w:rsidR="007F4CD4" w:rsidRDefault="007F4C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7F4CD4" w:rsidRDefault="007F4C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7F4CD4" w:rsidRDefault="007F4C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7F4CD4" w:rsidRDefault="007F4C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7F4CD4" w:rsidRDefault="007F4C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хорошо</w:t>
            </w:r>
          </w:p>
        </w:tc>
        <w:tc>
          <w:tcPr>
            <w:tcW w:w="1417" w:type="dxa"/>
          </w:tcPr>
          <w:p w:rsidR="007F4CD4" w:rsidRDefault="007F4C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7F4CD4" w:rsidRDefault="007F4C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отлично</w:t>
            </w:r>
          </w:p>
        </w:tc>
        <w:tc>
          <w:tcPr>
            <w:tcW w:w="1559" w:type="dxa"/>
          </w:tcPr>
          <w:p w:rsidR="007F4CD4" w:rsidRDefault="007F4C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F4CD4" w:rsidRDefault="007F4C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превосходно</w:t>
            </w:r>
          </w:p>
        </w:tc>
      </w:tr>
      <w:tr w:rsidR="007F4CD4">
        <w:tc>
          <w:tcPr>
            <w:tcW w:w="1277" w:type="dxa"/>
            <w:vAlign w:val="center"/>
          </w:tcPr>
          <w:p w:rsidR="007F4CD4" w:rsidRDefault="007F4CD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знаний теоретическогоматериала.</w:t>
            </w:r>
          </w:p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559" w:type="dxa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</w:p>
          <w:p w:rsidR="007F4CD4" w:rsidRDefault="007F4CD4">
            <w:pPr>
              <w:rPr>
                <w:color w:val="000000"/>
                <w:sz w:val="16"/>
                <w:szCs w:val="16"/>
              </w:rPr>
            </w:pPr>
          </w:p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знаний в объеме, превышающем программу подготовки.</w:t>
            </w:r>
          </w:p>
        </w:tc>
      </w:tr>
      <w:tr w:rsidR="007F4CD4">
        <w:tc>
          <w:tcPr>
            <w:tcW w:w="1277" w:type="dxa"/>
            <w:vAlign w:val="center"/>
          </w:tcPr>
          <w:p w:rsidR="007F4CD4" w:rsidRDefault="007F4CD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умения.</w:t>
            </w:r>
          </w:p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.Выполнены все задания, в полном объеме, но некоторые с недочетами.</w:t>
            </w: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559" w:type="dxa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Объеме без недочетов</w:t>
            </w:r>
          </w:p>
        </w:tc>
      </w:tr>
      <w:tr w:rsidR="007F4CD4">
        <w:tc>
          <w:tcPr>
            <w:tcW w:w="1277" w:type="dxa"/>
            <w:vAlign w:val="center"/>
          </w:tcPr>
          <w:p w:rsidR="007F4CD4" w:rsidRDefault="007F4CD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Наличие навыков</w:t>
            </w:r>
          </w:p>
          <w:p w:rsidR="007F4CD4" w:rsidRDefault="007F4CD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не продемонстрированы базовые навыки.</w:t>
            </w:r>
          </w:p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Имели место грубые ошибки.</w:t>
            </w:r>
          </w:p>
          <w:p w:rsidR="007F4CD4" w:rsidRDefault="007F4C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7F4CD4" w:rsidRDefault="007F4C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7F4CD4" w:rsidRDefault="007F4CD4">
            <w:pPr>
              <w:rPr>
                <w:color w:val="000000"/>
                <w:sz w:val="16"/>
                <w:szCs w:val="16"/>
              </w:rPr>
            </w:pPr>
          </w:p>
          <w:p w:rsidR="007F4CD4" w:rsidRDefault="007F4C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7F4CD4" w:rsidRDefault="007F4C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7F4CD4" w:rsidRDefault="007F4CD4">
            <w:pPr>
              <w:rPr>
                <w:color w:val="000000"/>
                <w:sz w:val="16"/>
                <w:szCs w:val="16"/>
              </w:rPr>
            </w:pPr>
          </w:p>
          <w:p w:rsidR="007F4CD4" w:rsidRDefault="007F4CD4">
            <w:pPr>
              <w:rPr>
                <w:color w:val="000000"/>
                <w:sz w:val="16"/>
                <w:szCs w:val="16"/>
              </w:rPr>
            </w:pPr>
          </w:p>
          <w:p w:rsidR="007F4CD4" w:rsidRDefault="007F4C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7F4CD4" w:rsidRDefault="007F4CD4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 творческий подход к  решению нестандартных задач </w:t>
            </w:r>
          </w:p>
          <w:p w:rsidR="007F4CD4" w:rsidRDefault="007F4CD4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7F4CD4" w:rsidRDefault="007F4CD4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7F4CD4" w:rsidRDefault="007F4CD4">
            <w:pPr>
              <w:rPr>
                <w:color w:val="000000"/>
                <w:sz w:val="16"/>
                <w:szCs w:val="16"/>
              </w:rPr>
            </w:pPr>
          </w:p>
        </w:tc>
      </w:tr>
      <w:tr w:rsidR="007F4CD4">
        <w:tc>
          <w:tcPr>
            <w:tcW w:w="1277" w:type="dxa"/>
            <w:vAlign w:val="center"/>
          </w:tcPr>
          <w:p w:rsidR="007F4CD4" w:rsidRDefault="007F4CD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Мотивация(личностное отношение)</w:t>
            </w: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</w:p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  <w:vAlign w:val="center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Учебная активность и мотивация низкие, слабо  выражены, стремление решать задачи качественно </w:t>
            </w: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417" w:type="dxa"/>
          </w:tcPr>
          <w:p w:rsidR="007F4CD4" w:rsidRDefault="007F4CD4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проявляются на высоком уровне, демонстрируется  готовность выполнять все поставленные  задачи на высоком уровне качества</w:t>
            </w:r>
          </w:p>
          <w:p w:rsidR="007F4CD4" w:rsidRDefault="007F4C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7F4CD4" w:rsidRDefault="007F4CD4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7F4CD4">
        <w:tc>
          <w:tcPr>
            <w:tcW w:w="1277" w:type="dxa"/>
            <w:vAlign w:val="center"/>
          </w:tcPr>
          <w:p w:rsidR="007F4CD4" w:rsidRDefault="007F4CD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Характеристика сформированности компетенции</w:t>
            </w:r>
          </w:p>
        </w:tc>
        <w:tc>
          <w:tcPr>
            <w:tcW w:w="1275" w:type="dxa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Компетенция в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275" w:type="dxa"/>
            <w:vAlign w:val="center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276" w:type="dxa"/>
            <w:vAlign w:val="center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практических(профессиональных) задач.</w:t>
            </w:r>
          </w:p>
        </w:tc>
        <w:tc>
          <w:tcPr>
            <w:tcW w:w="1418" w:type="dxa"/>
            <w:vAlign w:val="center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сложныхпрактических(профессиональных) задач. </w:t>
            </w:r>
          </w:p>
        </w:tc>
        <w:tc>
          <w:tcPr>
            <w:tcW w:w="1559" w:type="dxa"/>
          </w:tcPr>
          <w:p w:rsidR="007F4CD4" w:rsidRDefault="007F4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  <w:r>
              <w:rPr>
                <w:color w:val="000000"/>
                <w:sz w:val="16"/>
                <w:szCs w:val="16"/>
                <w:highlight w:val="yellow"/>
              </w:rPr>
              <w:t>.</w:t>
            </w:r>
          </w:p>
        </w:tc>
      </w:tr>
      <w:tr w:rsidR="007F4CD4">
        <w:tc>
          <w:tcPr>
            <w:tcW w:w="1277" w:type="dxa"/>
            <w:vAlign w:val="center"/>
          </w:tcPr>
          <w:p w:rsidR="007F4CD4" w:rsidRDefault="007F4CD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Уровень сформированности компетенций</w:t>
            </w:r>
          </w:p>
        </w:tc>
        <w:tc>
          <w:tcPr>
            <w:tcW w:w="1275" w:type="dxa"/>
          </w:tcPr>
          <w:p w:rsidR="007F4CD4" w:rsidRDefault="007F4CD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Нулевой</w:t>
            </w:r>
          </w:p>
        </w:tc>
        <w:tc>
          <w:tcPr>
            <w:tcW w:w="1275" w:type="dxa"/>
            <w:vAlign w:val="center"/>
          </w:tcPr>
          <w:p w:rsidR="007F4CD4" w:rsidRDefault="007F4C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1276" w:type="dxa"/>
            <w:vAlign w:val="center"/>
          </w:tcPr>
          <w:p w:rsidR="007F4CD4" w:rsidRDefault="007F4C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1418" w:type="dxa"/>
            <w:vAlign w:val="center"/>
          </w:tcPr>
          <w:p w:rsidR="007F4CD4" w:rsidRDefault="007F4C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417" w:type="dxa"/>
          </w:tcPr>
          <w:p w:rsidR="007F4CD4" w:rsidRDefault="007F4CD4">
            <w:pPr>
              <w:rPr>
                <w:sz w:val="18"/>
                <w:szCs w:val="18"/>
              </w:rPr>
            </w:pPr>
          </w:p>
          <w:p w:rsidR="007F4CD4" w:rsidRDefault="007F4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Выше среднего</w:t>
            </w:r>
          </w:p>
          <w:p w:rsidR="007F4CD4" w:rsidRDefault="007F4C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4CD4" w:rsidRDefault="007F4C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1559" w:type="dxa"/>
          </w:tcPr>
          <w:p w:rsidR="007F4CD4" w:rsidRDefault="007F4CD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F4CD4" w:rsidRDefault="007F4C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Очень высокий </w:t>
            </w:r>
          </w:p>
        </w:tc>
      </w:tr>
    </w:tbl>
    <w:p w:rsidR="007F4CD4" w:rsidRDefault="007F4CD4">
      <w:pPr>
        <w:jc w:val="center"/>
        <w:rPr>
          <w:color w:val="000000"/>
          <w:sz w:val="24"/>
          <w:szCs w:val="24"/>
        </w:rPr>
      </w:pPr>
    </w:p>
    <w:p w:rsidR="007F4CD4" w:rsidRDefault="007F4CD4">
      <w:pPr>
        <w:pStyle w:val="ListParagraph"/>
        <w:numPr>
          <w:ilvl w:val="1"/>
          <w:numId w:val="14"/>
        </w:numPr>
        <w:autoSpaceDE/>
        <w:autoSpaceDN/>
        <w:adjustRightInd/>
        <w:jc w:val="both"/>
        <w:rPr>
          <w:b/>
          <w:bCs/>
        </w:rPr>
      </w:pPr>
      <w:r>
        <w:rPr>
          <w:b/>
          <w:bCs/>
        </w:rPr>
        <w:t xml:space="preserve">Методические материалы, определяющие процедуры оценивания. </w:t>
      </w:r>
    </w:p>
    <w:p w:rsidR="007F4CD4" w:rsidRDefault="007F4CD4">
      <w:pPr>
        <w:numPr>
          <w:ilvl w:val="0"/>
          <w:numId w:val="13"/>
        </w:numPr>
        <w:tabs>
          <w:tab w:val="left" w:pos="426"/>
        </w:tabs>
        <w:autoSpaceDE/>
        <w:autoSpaceDN/>
        <w:adjustRightInd/>
        <w:ind w:left="0" w:firstLine="0"/>
        <w:jc w:val="both"/>
      </w:pPr>
      <w: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7F4CD4" w:rsidRDefault="007F4CD4">
      <w:pPr>
        <w:numPr>
          <w:ilvl w:val="0"/>
          <w:numId w:val="13"/>
        </w:numPr>
        <w:tabs>
          <w:tab w:val="left" w:pos="426"/>
        </w:tabs>
        <w:autoSpaceDE/>
        <w:autoSpaceDN/>
        <w:adjustRightInd/>
        <w:ind w:left="0" w:firstLine="0"/>
        <w:jc w:val="both"/>
      </w:pPr>
      <w:r>
        <w:t>Положение о фонде оценочных средств, утверждённое приказом ректора ННГУ от 10.06.2015 г. № 247-ОД</w:t>
      </w:r>
    </w:p>
    <w:p w:rsidR="007F4CD4" w:rsidRDefault="007F4CD4">
      <w:pPr>
        <w:numPr>
          <w:ilvl w:val="0"/>
          <w:numId w:val="13"/>
        </w:numPr>
        <w:tabs>
          <w:tab w:val="left" w:pos="426"/>
        </w:tabs>
        <w:autoSpaceDE/>
        <w:autoSpaceDN/>
        <w:adjustRightInd/>
        <w:ind w:left="0" w:firstLine="0"/>
        <w:jc w:val="both"/>
      </w:pPr>
      <w:r>
        <w:t xml:space="preserve">Методические материалы, определяющие процедуры оценивания представлены в УМП </w:t>
      </w:r>
      <w:r>
        <w:rPr>
          <w:color w:val="000000"/>
        </w:rPr>
        <w:t>Петрова И.Э.,Орлов А.В.  Оценка сформированности компетенций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>– Н. Новгород: Нижегородский госуниверситет, 2015. – 49 с</w:t>
      </w:r>
      <w:r>
        <w:t>.</w:t>
      </w:r>
    </w:p>
    <w:p w:rsidR="007F4CD4" w:rsidRDefault="007F4CD4">
      <w:pPr>
        <w:rPr>
          <w:color w:val="000000"/>
        </w:rPr>
      </w:pPr>
    </w:p>
    <w:p w:rsidR="007F4CD4" w:rsidRDefault="007F4CD4">
      <w:pPr>
        <w:autoSpaceDE/>
        <w:autoSpaceDN/>
        <w:adjustRightInd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7F4CD4" w:rsidRDefault="007F4CD4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а) Основная литература</w:t>
      </w:r>
    </w:p>
    <w:p w:rsidR="007F4CD4" w:rsidRDefault="007F4CD4">
      <w:pPr>
        <w:pStyle w:val="ListParagraph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Серова, Л. К. Психология личности спортсмена : учебное пособие для академического бакалавриата / Л. К. Серова. — 2-е изд., испр. и доп. — М. : Издательство Юрайт, 2017. — 122 с. — (Серия : Бакалавр. Академический курс). — ISBN 978-5-534-03083-9. </w:t>
      </w:r>
      <w:hyperlink r:id="rId7" w:history="1">
        <w:r>
          <w:rPr>
            <w:rStyle w:val="Hyperlink"/>
            <w:sz w:val="24"/>
            <w:szCs w:val="24"/>
          </w:rPr>
          <w:t>https://biblio-online.ru/book/F0FF7D55-9763-49A4-80C0-BAFBF359CA9D</w:t>
        </w:r>
      </w:hyperlink>
      <w:r>
        <w:rPr>
          <w:sz w:val="24"/>
          <w:szCs w:val="24"/>
        </w:rPr>
        <w:t xml:space="preserve"> </w:t>
      </w:r>
    </w:p>
    <w:p w:rsidR="007F4CD4" w:rsidRDefault="007F4CD4">
      <w:pPr>
        <w:pStyle w:val="ListParagraph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Серова, Л. К. Спортивная психология: профессиональный отбор в спорте : учебное пособие для вузов / Л. К. Серова. — 2-е изд., испр. и доп. — М. : Издательство Юрайт, 2017. — 161 с. — (Серия : Университеты России). — ISBN 978-5-534-03264-2. </w:t>
      </w:r>
      <w:hyperlink r:id="rId8" w:history="1">
        <w:r>
          <w:rPr>
            <w:rStyle w:val="Hyperlink"/>
            <w:sz w:val="24"/>
            <w:szCs w:val="24"/>
          </w:rPr>
          <w:t>https://biblio-online.ru/book/096356A9-8346-4C3C-90D7-C5662E7765BE</w:t>
        </w:r>
      </w:hyperlink>
      <w:r>
        <w:rPr>
          <w:sz w:val="24"/>
          <w:szCs w:val="24"/>
        </w:rPr>
        <w:t xml:space="preserve"> </w:t>
      </w:r>
    </w:p>
    <w:p w:rsidR="007F4CD4" w:rsidRDefault="007F4CD4">
      <w:pPr>
        <w:pStyle w:val="ListParagraph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Родионов, В. А. Спортивная психология : учебник для академического бакалавриата / В. А. Родионов, А. В. Родионов, В. Г. Сивицкий ; под общ. ред. В. А. Родионова, А. В. Родионова, В. Г. Сивицкого. — М. : Издательство Юрайт, 2017. — 367 с. — (Серия : Бакалавр. Академический курс). — ISBN 978-5-534-00285-0. </w:t>
      </w:r>
      <w:hyperlink r:id="rId9" w:history="1">
        <w:r>
          <w:rPr>
            <w:rStyle w:val="Hyperlink"/>
            <w:sz w:val="24"/>
            <w:szCs w:val="24"/>
          </w:rPr>
          <w:t>https://biblio-online.ru/book/6E7DA57C-417A-4765-9CB9-996C68F798A3</w:t>
        </w:r>
      </w:hyperlink>
      <w:r>
        <w:rPr>
          <w:sz w:val="24"/>
          <w:szCs w:val="24"/>
        </w:rPr>
        <w:t xml:space="preserve"> </w:t>
      </w:r>
    </w:p>
    <w:p w:rsidR="007F4CD4" w:rsidRDefault="007F4CD4">
      <w:pPr>
        <w:pStyle w:val="ListParagraph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Психология физической культуры и спорта : учебник и практикум для СПО / А. Е. Ловягина [и др.] ; под ред. А. Е. Ловягиной. — М. : Издательство Юрайт, 2017. — 338 с. — (Серия : Профессиональное образование). — ISBN 978-5-534-00690-2. </w:t>
      </w:r>
      <w:hyperlink r:id="rId10" w:history="1">
        <w:r>
          <w:rPr>
            <w:rStyle w:val="Hyperlink"/>
            <w:sz w:val="24"/>
            <w:szCs w:val="24"/>
          </w:rPr>
          <w:t>https://biblio-online.ru/book/41D7F2C3-B8FC-4BB3-BB63-70DEC585C06A</w:t>
        </w:r>
      </w:hyperlink>
      <w:r>
        <w:rPr>
          <w:sz w:val="24"/>
          <w:szCs w:val="24"/>
        </w:rPr>
        <w:t xml:space="preserve"> </w:t>
      </w:r>
    </w:p>
    <w:p w:rsidR="007F4CD4" w:rsidRDefault="007F4CD4">
      <w:pPr>
        <w:pStyle w:val="ListParagraph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Ляксо, Е. Е. Возрастная физиология и психофизиология : учебник для академического бакалавриата / Е. Е. Ляксо, А. Д. Ноздрачев, Л. В. Соколова. — М. : Издательство Юрайт, 2017. — 396 с. — (Серия : Бакалавр. Академический курс). — ISBN 978-5-534-00861-6. </w:t>
      </w:r>
      <w:hyperlink r:id="rId11" w:history="1">
        <w:r>
          <w:rPr>
            <w:rStyle w:val="Hyperlink"/>
            <w:sz w:val="24"/>
            <w:szCs w:val="24"/>
          </w:rPr>
          <w:t>https://biblio-online.ru/book/7C95EEFD-F675-45DA-81CC-B7F430CC57A4</w:t>
        </w:r>
      </w:hyperlink>
      <w:r>
        <w:rPr>
          <w:sz w:val="24"/>
          <w:szCs w:val="24"/>
        </w:rPr>
        <w:t xml:space="preserve"> </w:t>
      </w:r>
    </w:p>
    <w:p w:rsidR="007F4CD4" w:rsidRDefault="007F4CD4">
      <w:pPr>
        <w:pStyle w:val="ListParagraph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Черенкова, Л. В. Психофизиология в схемах и комментариях : учебное пособие для академического бакалавриата / Л. В. Черенкова, Е. И. Краснощекова, Л. В. Соколова. — 2-е изд., испр. и доп. — М. : Издательство Юрайт, 2017. — 236 с. — (Серия : Бакалавр. Академический курс). — ISBN 978-5-534-02934-5. </w:t>
      </w:r>
      <w:hyperlink r:id="rId12" w:history="1">
        <w:r>
          <w:rPr>
            <w:rStyle w:val="Hyperlink"/>
            <w:sz w:val="24"/>
            <w:szCs w:val="24"/>
          </w:rPr>
          <w:t>https://biblio-online.ru/book/4DCD835C-3010-4278-B2AB-544345248BEB</w:t>
        </w:r>
      </w:hyperlink>
      <w:r>
        <w:rPr>
          <w:sz w:val="24"/>
          <w:szCs w:val="24"/>
        </w:rPr>
        <w:t xml:space="preserve"> </w:t>
      </w:r>
    </w:p>
    <w:p w:rsidR="007F4CD4" w:rsidRDefault="007F4CD4">
      <w:pPr>
        <w:pStyle w:val="ListParagraph"/>
        <w:widowControl/>
        <w:tabs>
          <w:tab w:val="left" w:pos="426"/>
        </w:tabs>
        <w:autoSpaceDE/>
        <w:autoSpaceDN/>
        <w:adjustRightInd/>
        <w:ind w:left="0"/>
        <w:jc w:val="both"/>
        <w:rPr>
          <w:sz w:val="24"/>
          <w:szCs w:val="24"/>
        </w:rPr>
      </w:pPr>
    </w:p>
    <w:p w:rsidR="007F4CD4" w:rsidRDefault="007F4CD4">
      <w:pPr>
        <w:shd w:val="clear" w:color="auto" w:fill="FFFFFF"/>
        <w:tabs>
          <w:tab w:val="left" w:pos="426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б) Дополнительная литература</w:t>
      </w:r>
    </w:p>
    <w:p w:rsidR="007F4CD4" w:rsidRDefault="007F4CD4">
      <w:pPr>
        <w:pStyle w:val="ListParagraph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Психология физической культуры и спорта : учебник и практикум для академического бакалавриата / А. Е. Ловягина [и др.] ; под ред. А. Е. Ловягиной. — М. : Издательство Юрайт, 2017. — 531 с. — (Серия : Бакалавр. Академический курс). — ISBN 978-5-534-01035-0. </w:t>
      </w:r>
      <w:hyperlink r:id="rId13" w:history="1">
        <w:r>
          <w:rPr>
            <w:rStyle w:val="Hyperlink"/>
            <w:sz w:val="24"/>
            <w:szCs w:val="24"/>
          </w:rPr>
          <w:t>https://biblio-online.ru/book/5710B85C-9645-4251-9323-07591D5F4790</w:t>
        </w:r>
      </w:hyperlink>
      <w:r>
        <w:rPr>
          <w:sz w:val="24"/>
          <w:szCs w:val="24"/>
        </w:rPr>
        <w:t xml:space="preserve"> </w:t>
      </w:r>
    </w:p>
    <w:p w:rsidR="007F4CD4" w:rsidRDefault="007F4CD4">
      <w:pPr>
        <w:pStyle w:val="ListParagraph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Теория и методика избранного вида спорта : учебное пособие для вузов / Т. А. Завьялова [и др.] ; под ред. С. Е. Шивринской. — 2-е изд., испр. и доп. — М. : Издательство Юрайт, 2017. — 247 с. — (Серия : Университеты России). — ISBN 978-5-534-04766-0.  </w:t>
      </w:r>
      <w:hyperlink r:id="rId14" w:history="1">
        <w:r>
          <w:rPr>
            <w:rStyle w:val="Hyperlink"/>
            <w:sz w:val="24"/>
            <w:szCs w:val="24"/>
          </w:rPr>
          <w:t>https://biblio-online.ru/book/3757A2B0-DEF9-4A8E-B56D-B64B94406E68</w:t>
        </w:r>
      </w:hyperlink>
      <w:r>
        <w:rPr>
          <w:sz w:val="24"/>
          <w:szCs w:val="24"/>
        </w:rPr>
        <w:t xml:space="preserve"> </w:t>
      </w:r>
    </w:p>
    <w:p w:rsidR="007F4CD4" w:rsidRDefault="007F4CD4">
      <w:pPr>
        <w:pStyle w:val="ListParagraph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Никитушкин, В. Г. 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М. : Издательство Юрайт, 2017. — 280 с. — (Серия : Бакалавр и магистр. Академический курс). — ISBN 978-5-534-04167-5. </w:t>
      </w:r>
      <w:hyperlink r:id="rId15" w:history="1">
        <w:r>
          <w:rPr>
            <w:rStyle w:val="Hyperlink"/>
            <w:sz w:val="24"/>
            <w:szCs w:val="24"/>
          </w:rPr>
          <w:t>https://biblio-online.ru/book/BBA3522B-67EF-4362-A029-C0870632584A</w:t>
        </w:r>
      </w:hyperlink>
      <w:r>
        <w:rPr>
          <w:sz w:val="24"/>
          <w:szCs w:val="24"/>
        </w:rPr>
        <w:t xml:space="preserve"> </w:t>
      </w:r>
    </w:p>
    <w:p w:rsidR="007F4CD4" w:rsidRDefault="007F4CD4">
      <w:pPr>
        <w:pStyle w:val="ListParagraph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Ямалетдинова, Г. А. Педагогика физической культуры и спорта : учебное пособие для академического бакалавриата / Г. А. Ямалетдинова. — М. : Издательство Юрайт, 2017. — 244 с. — (Серия : Университеты России). — ISBN 978-5-534-05600-6. </w:t>
      </w:r>
      <w:hyperlink r:id="rId16" w:history="1">
        <w:r>
          <w:rPr>
            <w:rStyle w:val="Hyperlink"/>
            <w:sz w:val="24"/>
            <w:szCs w:val="24"/>
          </w:rPr>
          <w:t>https://biblio-online.ru/book/7962A2E2-E6D4-498D-9F02-7AF53290A4BC</w:t>
        </w:r>
      </w:hyperlink>
      <w:r>
        <w:rPr>
          <w:sz w:val="24"/>
          <w:szCs w:val="24"/>
        </w:rPr>
        <w:t xml:space="preserve"> </w:t>
      </w:r>
    </w:p>
    <w:p w:rsidR="007F4CD4" w:rsidRDefault="007F4CD4">
      <w:pPr>
        <w:pStyle w:val="ListParagraph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Соколова, Л. В. Психофизиология. Развитие учения о мозге и поведении : учебное пособие для академического бакалавриата / Л. В. Соколова. — 2-е изд., испр. и доп. — М. : Издательство Юрайт, 2017. — 186 с. — (Серия : Бакалавр. Академический курс. Модуль.). — ISBN 978-5-534-02928-4. </w:t>
      </w:r>
      <w:hyperlink r:id="rId17" w:history="1">
        <w:r>
          <w:rPr>
            <w:rStyle w:val="Hyperlink"/>
            <w:sz w:val="24"/>
            <w:szCs w:val="24"/>
          </w:rPr>
          <w:t>https://biblio-online.ru/book/D60715D5-B885-4E2B-8B08-4066B7EE540A</w:t>
        </w:r>
      </w:hyperlink>
      <w:r>
        <w:rPr>
          <w:sz w:val="24"/>
          <w:szCs w:val="24"/>
        </w:rPr>
        <w:t xml:space="preserve"> </w:t>
      </w:r>
    </w:p>
    <w:p w:rsidR="007F4CD4" w:rsidRDefault="007F4CD4">
      <w:pPr>
        <w:pStyle w:val="ListParagraph"/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Феоктистова, С. В. Психология : учебное пособие для академического бакалавриата / С. В. Феоктистова, Т. Ю. Маринова, Н. Н. Васильева. — 2-е изд., испр. и доп. — М. : Издательство Юрайт, 2017. — 241 с. — (Серия : Бакалавр. Академический курс). — ISBN 978-5-534-05421-7. </w:t>
      </w:r>
      <w:hyperlink r:id="rId18" w:history="1">
        <w:r>
          <w:rPr>
            <w:rStyle w:val="Hyperlink"/>
            <w:sz w:val="24"/>
            <w:szCs w:val="24"/>
          </w:rPr>
          <w:t>https://biblio-online.ru/book/FE1F7801-73E1-400F-9571-4F880F1DA712</w:t>
        </w:r>
      </w:hyperlink>
      <w:r>
        <w:rPr>
          <w:sz w:val="24"/>
          <w:szCs w:val="24"/>
        </w:rPr>
        <w:t xml:space="preserve"> </w:t>
      </w:r>
    </w:p>
    <w:p w:rsidR="007F4CD4" w:rsidRDefault="007F4CD4">
      <w:pPr>
        <w:pStyle w:val="ListParagraph"/>
        <w:widowControl/>
        <w:numPr>
          <w:ilvl w:val="0"/>
          <w:numId w:val="7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Сеченов, И. М. Психология поведения. Избранные труды / И. М. Сеченов. — М. : Издательство Юрайт, 2017. — 327 с. — (Серия : Антология мысли). — ISBN 978-5-534-02814-0. </w:t>
      </w:r>
      <w:hyperlink r:id="rId19" w:history="1">
        <w:r>
          <w:rPr>
            <w:rStyle w:val="Hyperlink"/>
            <w:sz w:val="24"/>
            <w:szCs w:val="24"/>
          </w:rPr>
          <w:t>https://biblio-online.ru/book/BF5316F2-4A48-4F25-8C84-C833B54F887</w:t>
        </w:r>
      </w:hyperlink>
      <w:r>
        <w:rPr>
          <w:sz w:val="24"/>
          <w:szCs w:val="24"/>
        </w:rPr>
        <w:t xml:space="preserve"> 1</w:t>
      </w:r>
    </w:p>
    <w:p w:rsidR="007F4CD4" w:rsidRDefault="007F4CD4">
      <w:pPr>
        <w:pStyle w:val="ListParagraph"/>
        <w:widowControl/>
        <w:tabs>
          <w:tab w:val="left" w:pos="284"/>
          <w:tab w:val="left" w:pos="426"/>
        </w:tabs>
        <w:autoSpaceDE/>
        <w:autoSpaceDN/>
        <w:adjustRightInd/>
        <w:ind w:left="0"/>
        <w:rPr>
          <w:sz w:val="24"/>
          <w:szCs w:val="24"/>
        </w:rPr>
      </w:pPr>
    </w:p>
    <w:p w:rsidR="007F4CD4" w:rsidRDefault="007F4CD4">
      <w:pPr>
        <w:tabs>
          <w:tab w:val="left" w:pos="1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Интернет-ресурсы:</w:t>
      </w:r>
    </w:p>
    <w:p w:rsidR="007F4CD4" w:rsidRDefault="007F4CD4">
      <w:pPr>
        <w:pStyle w:val="13"/>
        <w:widowControl/>
        <w:numPr>
          <w:ilvl w:val="3"/>
          <w:numId w:val="15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hyperlink r:id="rId20" w:history="1">
        <w:r>
          <w:rPr>
            <w:rStyle w:val="Hyperlink"/>
            <w:i w:val="0"/>
            <w:iCs w:val="0"/>
            <w:color w:val="000000"/>
          </w:rPr>
          <w:t>http://psyjournals.ru/</w:t>
        </w:r>
      </w:hyperlink>
      <w:r>
        <w:rPr>
          <w:i w:val="0"/>
          <w:iCs w:val="0"/>
          <w:color w:val="000000"/>
          <w:sz w:val="24"/>
          <w:szCs w:val="24"/>
        </w:rPr>
        <w:t xml:space="preserve"> - Портал психологических изданий. Издатель: Московский государственный психолого-педагогический университет.</w:t>
      </w:r>
    </w:p>
    <w:p w:rsidR="007F4CD4" w:rsidRDefault="007F4CD4">
      <w:pPr>
        <w:pStyle w:val="13"/>
        <w:widowControl/>
        <w:numPr>
          <w:ilvl w:val="3"/>
          <w:numId w:val="15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hyperlink r:id="rId21" w:history="1">
        <w:r>
          <w:rPr>
            <w:rStyle w:val="Hyperlink"/>
            <w:i w:val="0"/>
            <w:iCs w:val="0"/>
            <w:color w:val="000000"/>
          </w:rPr>
          <w:t>http://www.psystudy.com/</w:t>
        </w:r>
      </w:hyperlink>
      <w:r>
        <w:rPr>
          <w:i w:val="0"/>
          <w:iCs w:val="0"/>
          <w:color w:val="000000"/>
          <w:sz w:val="24"/>
          <w:szCs w:val="24"/>
        </w:rPr>
        <w:t xml:space="preserve"> - Официальный сайт мультидисциплинарного научного психологического интернет-журнала "Психологические исследования". </w:t>
      </w:r>
    </w:p>
    <w:p w:rsidR="007F4CD4" w:rsidRDefault="007F4CD4">
      <w:pPr>
        <w:pStyle w:val="13"/>
        <w:widowControl/>
        <w:numPr>
          <w:ilvl w:val="3"/>
          <w:numId w:val="15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color w:val="000000"/>
          <w:sz w:val="24"/>
          <w:szCs w:val="24"/>
        </w:rPr>
      </w:pPr>
      <w:hyperlink r:id="rId22" w:history="1">
        <w:r>
          <w:rPr>
            <w:rStyle w:val="Hyperlink"/>
            <w:i w:val="0"/>
            <w:iCs w:val="0"/>
            <w:color w:val="000000"/>
          </w:rPr>
          <w:t>http://www.psy-gazeta.ru/</w:t>
        </w:r>
      </w:hyperlink>
      <w:r>
        <w:rPr>
          <w:i w:val="0"/>
          <w:iCs w:val="0"/>
          <w:color w:val="000000"/>
          <w:sz w:val="24"/>
          <w:szCs w:val="24"/>
        </w:rPr>
        <w:t xml:space="preserve"> - «Психологическая газета» – профессиональное периодическое интернет-издание для психологов. </w:t>
      </w:r>
    </w:p>
    <w:p w:rsidR="007F4CD4" w:rsidRDefault="007F4CD4">
      <w:pPr>
        <w:pStyle w:val="13"/>
        <w:widowControl/>
        <w:numPr>
          <w:ilvl w:val="3"/>
          <w:numId w:val="15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hyperlink r:id="rId23" w:history="1">
        <w:r>
          <w:rPr>
            <w:rStyle w:val="Hyperlink"/>
            <w:i w:val="0"/>
            <w:iCs w:val="0"/>
            <w:color w:val="000000"/>
          </w:rPr>
          <w:t>http://www.voppsy.ru/frame25.htm</w:t>
        </w:r>
      </w:hyperlink>
      <w:r>
        <w:rPr>
          <w:i w:val="0"/>
          <w:iCs w:val="0"/>
          <w:color w:val="000000"/>
          <w:sz w:val="24"/>
          <w:szCs w:val="24"/>
        </w:rPr>
        <w:t xml:space="preserve"> - «Вопросы психологии». Полнотекстовая электронная библиотека журнала за 20 лет (1980–1999)</w:t>
      </w:r>
    </w:p>
    <w:p w:rsidR="007F4CD4" w:rsidRDefault="007F4CD4">
      <w:pPr>
        <w:pStyle w:val="13"/>
        <w:widowControl/>
        <w:numPr>
          <w:ilvl w:val="3"/>
          <w:numId w:val="15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hyperlink r:id="rId24" w:history="1">
        <w:r>
          <w:rPr>
            <w:rStyle w:val="Hyperlink"/>
            <w:i w:val="0"/>
            <w:iCs w:val="0"/>
            <w:color w:val="000000"/>
          </w:rPr>
          <w:t>https://cyberleninka.ru/</w:t>
        </w:r>
      </w:hyperlink>
      <w:r>
        <w:rPr>
          <w:i w:val="0"/>
          <w:iCs w:val="0"/>
          <w:color w:val="000000"/>
          <w:sz w:val="24"/>
          <w:szCs w:val="24"/>
        </w:rPr>
        <w:t xml:space="preserve"> - Научная открытая электронная библиотека </w:t>
      </w:r>
    </w:p>
    <w:p w:rsidR="007F4CD4" w:rsidRDefault="007F4CD4">
      <w:pPr>
        <w:pStyle w:val="13"/>
        <w:widowControl/>
        <w:numPr>
          <w:ilvl w:val="3"/>
          <w:numId w:val="15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hyperlink r:id="rId25" w:history="1">
        <w:r>
          <w:rPr>
            <w:rStyle w:val="Hyperlink"/>
            <w:i w:val="0"/>
            <w:iCs w:val="0"/>
            <w:color w:val="000000"/>
          </w:rPr>
          <w:t>http://diss.rsl.ru/</w:t>
        </w:r>
      </w:hyperlink>
      <w:r>
        <w:rPr>
          <w:i w:val="0"/>
          <w:iCs w:val="0"/>
          <w:color w:val="000000"/>
          <w:sz w:val="24"/>
          <w:szCs w:val="24"/>
        </w:rPr>
        <w:t xml:space="preserve"> - Электронная библиотека диссертаций РГБ. Текстовые доступы к авторефератам и диссертациям.</w:t>
      </w:r>
    </w:p>
    <w:p w:rsidR="007F4CD4" w:rsidRDefault="007F4CD4">
      <w:pPr>
        <w:pStyle w:val="13"/>
        <w:widowControl/>
        <w:numPr>
          <w:ilvl w:val="3"/>
          <w:numId w:val="15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hyperlink r:id="rId26" w:history="1">
        <w:r>
          <w:rPr>
            <w:rStyle w:val="Hyperlink"/>
            <w:i w:val="0"/>
            <w:iCs w:val="0"/>
            <w:color w:val="000000"/>
          </w:rPr>
          <w:t>http://elibrary.ru/</w:t>
        </w:r>
      </w:hyperlink>
      <w:r>
        <w:rPr>
          <w:i w:val="0"/>
          <w:iCs w:val="0"/>
          <w:color w:val="000000"/>
          <w:sz w:val="24"/>
          <w:szCs w:val="24"/>
        </w:rPr>
        <w:t xml:space="preserve"> - научная электронная библиотека</w:t>
      </w:r>
    </w:p>
    <w:p w:rsidR="007F4CD4" w:rsidRDefault="007F4CD4">
      <w:pPr>
        <w:ind w:firstLine="709"/>
        <w:jc w:val="center"/>
        <w:rPr>
          <w:caps/>
          <w:color w:val="000000"/>
          <w:sz w:val="24"/>
          <w:szCs w:val="24"/>
        </w:rPr>
      </w:pPr>
    </w:p>
    <w:p w:rsidR="007F4CD4" w:rsidRDefault="007F4CD4">
      <w:pPr>
        <w:ind w:firstLine="4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МАТЕРИАЛЬНО-ТЕХНИЧЕСКОЕ ОБЕСПЕЧЕНИЕ ДИСЦИПЛИНЫ</w:t>
      </w:r>
    </w:p>
    <w:p w:rsidR="007F4CD4" w:rsidRDefault="007F4CD4">
      <w:pPr>
        <w:ind w:firstLine="400"/>
        <w:jc w:val="both"/>
        <w:rPr>
          <w:sz w:val="24"/>
          <w:szCs w:val="24"/>
        </w:rPr>
      </w:pPr>
    </w:p>
    <w:p w:rsidR="007F4CD4" w:rsidRDefault="007F4CD4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процессе преподавания дисциплины «Психофизиология спорта и профессиональной деятельности» требуется учебная аудитория для проведения занятий семинарского типа, оснащенные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7F4CD4" w:rsidRDefault="007F4CD4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8.1. Программное обеспечение</w:t>
      </w:r>
    </w:p>
    <w:p w:rsidR="007F4CD4" w:rsidRDefault="007F4CD4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работы с текстами – MicrosoftWord, для подготовки презентаций – MicrosoftPowerPoint, для поиска информации – интернет-браузер. </w:t>
      </w:r>
      <w:r>
        <w:rPr>
          <w:sz w:val="24"/>
          <w:szCs w:val="24"/>
        </w:rPr>
        <w:t>(Дог. № 62459079, бессрочно)</w:t>
      </w:r>
    </w:p>
    <w:p w:rsidR="007F4CD4" w:rsidRDefault="007F4CD4">
      <w:pPr>
        <w:ind w:firstLine="400"/>
        <w:jc w:val="both"/>
        <w:rPr>
          <w:sz w:val="24"/>
          <w:szCs w:val="24"/>
        </w:rPr>
      </w:pPr>
    </w:p>
    <w:p w:rsidR="007F4CD4" w:rsidRDefault="007F4CD4">
      <w:pPr>
        <w:shd w:val="clear" w:color="auto" w:fill="FFFFFF"/>
        <w:tabs>
          <w:tab w:val="left" w:pos="1766"/>
        </w:tabs>
        <w:ind w:left="120"/>
        <w:rPr>
          <w:sz w:val="24"/>
          <w:szCs w:val="24"/>
        </w:rPr>
      </w:pPr>
      <w:r>
        <w:rPr>
          <w:sz w:val="24"/>
          <w:szCs w:val="24"/>
        </w:rPr>
        <w:t>Программа составлена в соответствии с требованиями ФГОС ВО, с учетом рекомендаций ОПОП ВО ННГУ по направлению подготовки 37.03.01. Психология (уровень бакалавриат), направленность (профиль) подготовки «Общая и практическая психология».</w:t>
      </w:r>
    </w:p>
    <w:p w:rsidR="007F4CD4" w:rsidRDefault="007F4CD4">
      <w:pPr>
        <w:shd w:val="clear" w:color="auto" w:fill="FFFFFF"/>
        <w:tabs>
          <w:tab w:val="left" w:pos="1766"/>
        </w:tabs>
        <w:ind w:left="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F4CD4" w:rsidRDefault="007F4CD4">
      <w:pPr>
        <w:shd w:val="clear" w:color="auto" w:fill="FFFFFF"/>
        <w:ind w:left="120"/>
        <w:rPr>
          <w:sz w:val="24"/>
          <w:szCs w:val="24"/>
        </w:rPr>
      </w:pPr>
      <w:r>
        <w:rPr>
          <w:sz w:val="24"/>
          <w:szCs w:val="24"/>
        </w:rPr>
        <w:t>Автор: Парин С.Б., профессор</w:t>
      </w:r>
    </w:p>
    <w:p w:rsidR="007F4CD4" w:rsidRDefault="007F4CD4">
      <w:pPr>
        <w:shd w:val="clear" w:color="auto" w:fill="FFFFFF"/>
        <w:ind w:left="120"/>
        <w:rPr>
          <w:sz w:val="24"/>
          <w:szCs w:val="24"/>
        </w:rPr>
      </w:pPr>
    </w:p>
    <w:p w:rsidR="007F4CD4" w:rsidRDefault="007F4CD4">
      <w:pPr>
        <w:shd w:val="clear" w:color="auto" w:fill="FFFFFF"/>
        <w:ind w:left="120"/>
        <w:rPr>
          <w:sz w:val="24"/>
          <w:szCs w:val="24"/>
        </w:rPr>
      </w:pPr>
      <w:r>
        <w:rPr>
          <w:sz w:val="24"/>
          <w:szCs w:val="24"/>
        </w:rPr>
        <w:t>Рецензент:  Шуткина Ж.А.</w:t>
      </w:r>
    </w:p>
    <w:p w:rsidR="007F4CD4" w:rsidRDefault="007F4CD4">
      <w:pPr>
        <w:shd w:val="clear" w:color="auto" w:fill="FFFFFF"/>
        <w:ind w:left="120"/>
        <w:rPr>
          <w:sz w:val="24"/>
          <w:szCs w:val="24"/>
        </w:rPr>
      </w:pPr>
    </w:p>
    <w:p w:rsidR="007F4CD4" w:rsidRDefault="007F4CD4">
      <w:pPr>
        <w:shd w:val="clear" w:color="auto" w:fill="FFFFFF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психофизиологии ФСН ННГУ   Полевая С.А., д.б.н.  </w:t>
      </w:r>
    </w:p>
    <w:p w:rsidR="007F4CD4" w:rsidRDefault="007F4CD4">
      <w:pPr>
        <w:shd w:val="clear" w:color="auto" w:fill="FFFFFF"/>
        <w:ind w:left="120"/>
        <w:rPr>
          <w:sz w:val="24"/>
          <w:szCs w:val="24"/>
        </w:rPr>
      </w:pPr>
    </w:p>
    <w:p w:rsidR="007F4CD4" w:rsidRDefault="007F4CD4">
      <w:r>
        <w:rPr>
          <w:sz w:val="24"/>
          <w:szCs w:val="24"/>
        </w:rPr>
        <w:t>Программа одобрена на заседании учебно-методической комиссии ФСН 07.04.2020, протокол № 7</w:t>
      </w:r>
      <w:bookmarkStart w:id="0" w:name="_GoBack"/>
      <w:bookmarkEnd w:id="0"/>
    </w:p>
    <w:p w:rsidR="007F4CD4" w:rsidRDefault="007F4CD4">
      <w:pPr>
        <w:jc w:val="center"/>
        <w:rPr>
          <w:b/>
          <w:bCs/>
          <w:caps/>
          <w:color w:val="000000"/>
          <w:sz w:val="24"/>
          <w:szCs w:val="24"/>
        </w:rPr>
      </w:pPr>
    </w:p>
    <w:p w:rsidR="007F4CD4" w:rsidRDefault="007F4CD4">
      <w:pPr>
        <w:jc w:val="center"/>
        <w:rPr>
          <w:b/>
          <w:bCs/>
          <w:caps/>
          <w:color w:val="000000"/>
          <w:sz w:val="24"/>
          <w:szCs w:val="24"/>
        </w:rPr>
      </w:pPr>
    </w:p>
    <w:p w:rsidR="007F4CD4" w:rsidRDefault="007F4CD4">
      <w:pPr>
        <w:widowControl/>
        <w:autoSpaceDE/>
        <w:autoSpaceDN/>
        <w:adjustRightInd/>
        <w:spacing w:after="200" w:line="276" w:lineRule="auto"/>
        <w:rPr>
          <w:b/>
          <w:bCs/>
          <w:caps/>
          <w:color w:val="000000"/>
          <w:sz w:val="24"/>
          <w:szCs w:val="24"/>
        </w:rPr>
      </w:pPr>
    </w:p>
    <w:sectPr w:rsidR="007F4CD4" w:rsidSect="007F4CD4">
      <w:footerReference w:type="default" r:id="rId27"/>
      <w:pgSz w:w="11909" w:h="16834"/>
      <w:pgMar w:top="1276" w:right="567" w:bottom="567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CD4" w:rsidRDefault="007F4CD4">
      <w:r>
        <w:separator/>
      </w:r>
    </w:p>
  </w:endnote>
  <w:endnote w:type="continuationSeparator" w:id="0">
    <w:p w:rsidR="007F4CD4" w:rsidRDefault="007F4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CD4" w:rsidRDefault="007F4CD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7F4CD4" w:rsidRDefault="007F4CD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CD4" w:rsidRDefault="007F4CD4">
      <w:r>
        <w:separator/>
      </w:r>
    </w:p>
  </w:footnote>
  <w:footnote w:type="continuationSeparator" w:id="0">
    <w:p w:rsidR="007F4CD4" w:rsidRDefault="007F4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4DB4"/>
    <w:multiLevelType w:val="hybridMultilevel"/>
    <w:tmpl w:val="63E81CD6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">
    <w:nsid w:val="1EDC0A23"/>
    <w:multiLevelType w:val="hybridMultilevel"/>
    <w:tmpl w:val="2E12B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">
    <w:nsid w:val="24D235A5"/>
    <w:multiLevelType w:val="hybridMultilevel"/>
    <w:tmpl w:val="7C4A8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1443CE2"/>
    <w:multiLevelType w:val="hybridMultilevel"/>
    <w:tmpl w:val="EFC26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339177A3"/>
    <w:multiLevelType w:val="hybridMultilevel"/>
    <w:tmpl w:val="2666A23E"/>
    <w:lvl w:ilvl="0" w:tplc="000F4242">
      <w:start w:val="1"/>
      <w:numFmt w:val="bullet"/>
      <w:lvlText w:val="-"/>
      <w:lvlJc w:val="left"/>
      <w:pPr>
        <w:ind w:left="1429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3945FDC"/>
    <w:multiLevelType w:val="hybridMultilevel"/>
    <w:tmpl w:val="9000B17E"/>
    <w:lvl w:ilvl="0" w:tplc="C2302BE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0" w:hanging="180"/>
      </w:pPr>
      <w:rPr>
        <w:rFonts w:ascii="Times New Roman" w:hAnsi="Times New Roman" w:cs="Times New Roman"/>
      </w:rPr>
    </w:lvl>
  </w:abstractNum>
  <w:abstractNum w:abstractNumId="7">
    <w:nsid w:val="4E497C27"/>
    <w:multiLevelType w:val="multilevel"/>
    <w:tmpl w:val="94EC9778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">
    <w:nsid w:val="52100906"/>
    <w:multiLevelType w:val="hybridMultilevel"/>
    <w:tmpl w:val="4E22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53967657"/>
    <w:multiLevelType w:val="hybridMultilevel"/>
    <w:tmpl w:val="56AA40CA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ascii="Times New Roman" w:hAnsi="Times New Roman" w:cs="Times New Roman"/>
      </w:rPr>
    </w:lvl>
  </w:abstractNum>
  <w:abstractNum w:abstractNumId="10">
    <w:nsid w:val="5F35490B"/>
    <w:multiLevelType w:val="hybridMultilevel"/>
    <w:tmpl w:val="FE34DF32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1">
    <w:nsid w:val="620F1292"/>
    <w:multiLevelType w:val="hybridMultilevel"/>
    <w:tmpl w:val="5DDAFBE2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2">
    <w:nsid w:val="66F63EC0"/>
    <w:multiLevelType w:val="hybridMultilevel"/>
    <w:tmpl w:val="72545CF0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3">
    <w:nsid w:val="68303954"/>
    <w:multiLevelType w:val="hybridMultilevel"/>
    <w:tmpl w:val="1250F274"/>
    <w:lvl w:ilvl="0" w:tplc="04190005">
      <w:start w:val="1"/>
      <w:numFmt w:val="bullet"/>
      <w:lvlText w:val=""/>
      <w:lvlJc w:val="left"/>
      <w:pPr>
        <w:ind w:left="11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14">
    <w:nsid w:val="7F89700C"/>
    <w:multiLevelType w:val="hybridMultilevel"/>
    <w:tmpl w:val="4E22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9"/>
  </w:num>
  <w:num w:numId="7">
    <w:abstractNumId w:val="14"/>
  </w:num>
  <w:num w:numId="8">
    <w:abstractNumId w:val="8"/>
  </w:num>
  <w:num w:numId="9">
    <w:abstractNumId w:val="12"/>
  </w:num>
  <w:num w:numId="10">
    <w:abstractNumId w:val="3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CD4"/>
    <w:rsid w:val="007F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pPr>
      <w:keepNext/>
      <w:keepLines/>
      <w:spacing w:before="48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pPr>
      <w:keepNext/>
      <w:keepLines/>
      <w:spacing w:before="200" w:line="360" w:lineRule="auto"/>
      <w:jc w:val="center"/>
      <w:outlineLvl w:val="1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/>
      <w:autoSpaceDN/>
      <w:adjustRightInd/>
      <w:ind w:firstLine="400"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spacing w:before="200"/>
      <w:outlineLvl w:val="7"/>
    </w:pPr>
    <w:rPr>
      <w:rFonts w:ascii="Cambria" w:hAnsi="Cambria" w:cs="Cambri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Cambria" w:hAnsi="Cambria" w:cs="Cambria"/>
      <w:color w:val="auto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Normal"/>
    <w:uiPriority w:val="99"/>
    <w:pPr>
      <w:widowControl/>
      <w:tabs>
        <w:tab w:val="num" w:pos="822"/>
      </w:tabs>
      <w:autoSpaceDE/>
      <w:autoSpaceDN/>
      <w:adjustRightInd/>
      <w:spacing w:line="312" w:lineRule="auto"/>
      <w:ind w:left="822" w:hanging="255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pPr>
      <w:widowControl/>
      <w:tabs>
        <w:tab w:val="num" w:pos="643"/>
      </w:tabs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uiPriority w:val="99"/>
    <w:rPr>
      <w:rFonts w:ascii="Calibri" w:hAnsi="Calibri" w:cs="Calibri"/>
      <w:lang w:eastAsia="ru-RU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rvts6">
    <w:name w:val="rvts6"/>
    <w:basedOn w:val="DefaultParagraphFont"/>
    <w:uiPriority w:val="99"/>
    <w:rPr>
      <w:rFonts w:ascii="Times New Roman" w:hAnsi="Times New Roman" w:cs="Times New Roman"/>
    </w:rPr>
  </w:style>
  <w:style w:type="character" w:customStyle="1" w:styleId="rvts9">
    <w:name w:val="rvts9"/>
    <w:basedOn w:val="DefaultParagraphFont"/>
    <w:uiPriority w:val="9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0"/>
      <w:szCs w:val="20"/>
      <w:lang w:eastAsia="ru-RU"/>
    </w:rPr>
  </w:style>
  <w:style w:type="paragraph" w:customStyle="1" w:styleId="Noeeu1">
    <w:name w:val="Noeeu1"/>
    <w:basedOn w:val="Normal"/>
    <w:uiPriority w:val="99"/>
    <w:pPr>
      <w:widowControl/>
      <w:overflowPunct w:val="0"/>
      <w:ind w:right="-567" w:firstLine="567"/>
      <w:jc w:val="both"/>
      <w:textAlignment w:val="baseline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pPr>
      <w:autoSpaceDE/>
      <w:autoSpaceDN/>
      <w:adjustRightInd/>
      <w:ind w:firstLine="400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BlockText">
    <w:name w:val="Block Text"/>
    <w:basedOn w:val="Normal"/>
    <w:uiPriority w:val="99"/>
    <w:pPr>
      <w:autoSpaceDE/>
      <w:autoSpaceDN/>
      <w:adjustRightInd/>
      <w:ind w:left="480" w:right="365" w:firstLine="400"/>
      <w:jc w:val="center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Обычный табл"/>
    <w:basedOn w:val="Normal"/>
    <w:uiPriority w:val="99"/>
    <w:pPr>
      <w:widowControl/>
      <w:tabs>
        <w:tab w:val="num" w:pos="-332"/>
      </w:tabs>
      <w:autoSpaceDE/>
      <w:autoSpaceDN/>
      <w:adjustRightInd/>
      <w:ind w:firstLine="709"/>
      <w:jc w:val="both"/>
    </w:pPr>
    <w:rPr>
      <w:b/>
      <w:bCs/>
      <w:sz w:val="24"/>
      <w:szCs w:val="24"/>
      <w:lang w:eastAsia="en-US"/>
    </w:rPr>
  </w:style>
  <w:style w:type="character" w:customStyle="1" w:styleId="a1">
    <w:name w:val="Обычный табл Знак"/>
    <w:uiPriority w:val="99"/>
    <w:rPr>
      <w:rFonts w:ascii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13">
    <w:name w:val="Основной текст (13)"/>
    <w:basedOn w:val="Normal"/>
    <w:uiPriority w:val="99"/>
    <w:pPr>
      <w:shd w:val="clear" w:color="auto" w:fill="FFFFFF"/>
      <w:autoSpaceDE/>
      <w:autoSpaceDN/>
      <w:adjustRightInd/>
      <w:spacing w:line="293" w:lineRule="exact"/>
      <w:jc w:val="both"/>
    </w:pPr>
    <w:rPr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096356A9-8346-4C3C-90D7-C5662E7765BE" TargetMode="External"/><Relationship Id="rId13" Type="http://schemas.openxmlformats.org/officeDocument/2006/relationships/hyperlink" Target="https://biblio-online.ru/book/5710B85C-9645-4251-9323-07591D5F4790" TargetMode="External"/><Relationship Id="rId18" Type="http://schemas.openxmlformats.org/officeDocument/2006/relationships/hyperlink" Target="https://biblio-online.ru/book/FE1F7801-73E1-400F-9571-4F880F1DA712" TargetMode="External"/><Relationship Id="rId26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systudy.com/" TargetMode="External"/><Relationship Id="rId7" Type="http://schemas.openxmlformats.org/officeDocument/2006/relationships/hyperlink" Target="https://biblio-online.ru/book/F0FF7D55-9763-49A4-80C0-BAFBF359CA9D" TargetMode="External"/><Relationship Id="rId12" Type="http://schemas.openxmlformats.org/officeDocument/2006/relationships/hyperlink" Target="https://biblio-online.ru/book/4DCD835C-3010-4278-B2AB-544345248BEB" TargetMode="External"/><Relationship Id="rId17" Type="http://schemas.openxmlformats.org/officeDocument/2006/relationships/hyperlink" Target="https://biblio-online.ru/book/D60715D5-B885-4E2B-8B08-4066B7EE540A" TargetMode="External"/><Relationship Id="rId25" Type="http://schemas.openxmlformats.org/officeDocument/2006/relationships/hyperlink" Target="http://diss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book/7962A2E2-E6D4-498D-9F02-7AF53290A4BC" TargetMode="External"/><Relationship Id="rId20" Type="http://schemas.openxmlformats.org/officeDocument/2006/relationships/hyperlink" Target="http://psyjournals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ook/7C95EEFD-F675-45DA-81CC-B7F430CC57A4" TargetMode="External"/><Relationship Id="rId24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ook/BBA3522B-67EF-4362-A029-C0870632584A" TargetMode="External"/><Relationship Id="rId23" Type="http://schemas.openxmlformats.org/officeDocument/2006/relationships/hyperlink" Target="http://www.voppsy.ru/frame25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iblio-online.ru/book/41D7F2C3-B8FC-4BB3-BB63-70DEC585C06A" TargetMode="External"/><Relationship Id="rId19" Type="http://schemas.openxmlformats.org/officeDocument/2006/relationships/hyperlink" Target="https://biblio-online.ru/book/BF5316F2-4A48-4F25-8C84-C833B54F8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6E7DA57C-417A-4765-9CB9-996C68F798A3" TargetMode="External"/><Relationship Id="rId14" Type="http://schemas.openxmlformats.org/officeDocument/2006/relationships/hyperlink" Target="https://biblio-online.ru/book/3757A2B0-DEF9-4A8E-B56D-B64B94406E68" TargetMode="External"/><Relationship Id="rId22" Type="http://schemas.openxmlformats.org/officeDocument/2006/relationships/hyperlink" Target="http://www.psy-gazeta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16</Pages>
  <Words>6619</Words>
  <Characters>-32766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USER</dc:creator>
  <cp:keywords/>
  <dc:description/>
  <cp:lastModifiedBy>Oxana</cp:lastModifiedBy>
  <cp:revision>3</cp:revision>
  <dcterms:created xsi:type="dcterms:W3CDTF">2020-05-17T20:44:00Z</dcterms:created>
  <dcterms:modified xsi:type="dcterms:W3CDTF">2021-03-28T21:32:00Z</dcterms:modified>
</cp:coreProperties>
</file>