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D7" w:rsidRPr="00D61A63" w:rsidRDefault="005F5DD7" w:rsidP="005F5DD7">
      <w:pPr>
        <w:tabs>
          <w:tab w:val="left" w:pos="142"/>
        </w:tabs>
        <w:jc w:val="right"/>
      </w:pPr>
    </w:p>
    <w:p w:rsidR="00BA7169" w:rsidRPr="00D63C28" w:rsidRDefault="00BA7169" w:rsidP="00BA7169">
      <w:pPr>
        <w:pStyle w:val="paragraph"/>
        <w:spacing w:before="0" w:beforeAutospacing="0" w:after="0" w:afterAutospacing="0"/>
        <w:jc w:val="center"/>
        <w:textAlignment w:val="baseline"/>
      </w:pPr>
      <w:r w:rsidRPr="00D63C28">
        <w:rPr>
          <w:rStyle w:val="normaltextrun"/>
        </w:rPr>
        <w:t>МИНИСТЕРСТВО НАУКИ И ВЫСШЕГО ОБРАЗОВАНИЯ</w:t>
      </w:r>
      <w:r>
        <w:rPr>
          <w:rStyle w:val="normaltextrun"/>
        </w:rPr>
        <w:t xml:space="preserve"> </w:t>
      </w:r>
      <w:r w:rsidRPr="00D63C28">
        <w:rPr>
          <w:rStyle w:val="normaltextrun"/>
        </w:rPr>
        <w:t>РОССИЙСКОЙ ФЕДЕРАЦИИ</w:t>
      </w:r>
    </w:p>
    <w:p w:rsidR="005F5DD7" w:rsidRPr="00D61A63" w:rsidRDefault="005F5DD7" w:rsidP="00BA7169">
      <w:pPr>
        <w:ind w:firstLine="142"/>
        <w:jc w:val="center"/>
      </w:pPr>
      <w:r w:rsidRPr="00D61A63">
        <w:t>Федеральное государственное автономное образовательное учреждение</w:t>
      </w:r>
    </w:p>
    <w:p w:rsidR="005F5DD7" w:rsidRPr="00D61A63" w:rsidRDefault="005F5DD7" w:rsidP="005F5DD7">
      <w:pPr>
        <w:jc w:val="center"/>
        <w:rPr>
          <w:u w:val="single"/>
        </w:rPr>
      </w:pPr>
      <w:r w:rsidRPr="00D61A63">
        <w:t xml:space="preserve"> высшего образования</w:t>
      </w:r>
      <w:r w:rsidRPr="00D61A63">
        <w:rPr>
          <w:u w:val="single"/>
        </w:rPr>
        <w:t xml:space="preserve"> </w:t>
      </w:r>
    </w:p>
    <w:p w:rsidR="005F5DD7" w:rsidRPr="00D61A63" w:rsidRDefault="005F5DD7" w:rsidP="005F5DD7">
      <w:pPr>
        <w:jc w:val="center"/>
      </w:pPr>
      <w:r w:rsidRPr="00D61A63">
        <w:t>«Национальный исследовательский</w:t>
      </w:r>
    </w:p>
    <w:p w:rsidR="005F5DD7" w:rsidRPr="00D61A63" w:rsidRDefault="005F5DD7" w:rsidP="005F5DD7">
      <w:pPr>
        <w:jc w:val="center"/>
      </w:pPr>
      <w:r w:rsidRPr="00D61A63">
        <w:t xml:space="preserve"> Нижегородский государственный университет им. Н.И. Лобачевского»</w:t>
      </w:r>
    </w:p>
    <w:p w:rsidR="005F5DD7" w:rsidRPr="00D61A63" w:rsidRDefault="005F5DD7" w:rsidP="005F5DD7">
      <w:pPr>
        <w:jc w:val="center"/>
      </w:pPr>
    </w:p>
    <w:p w:rsidR="005F5DD7" w:rsidRPr="00D61A63" w:rsidRDefault="005F5DD7" w:rsidP="005F5DD7">
      <w:pPr>
        <w:spacing w:line="276" w:lineRule="auto"/>
        <w:jc w:val="center"/>
      </w:pPr>
      <w:r w:rsidRPr="00D61A63">
        <w:t>Институт экономики и предпринимательства</w:t>
      </w: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0B18DD" w:rsidRDefault="000B18DD" w:rsidP="000B18DD">
      <w:pPr>
        <w:shd w:val="clear" w:color="auto" w:fill="FFFFFF"/>
        <w:ind w:firstLine="708"/>
        <w:jc w:val="right"/>
      </w:pPr>
      <w:r>
        <w:t>УТВЕРЖДЕНО</w:t>
      </w:r>
    </w:p>
    <w:p w:rsidR="000B18DD" w:rsidRDefault="000B18DD" w:rsidP="000B18DD">
      <w:pPr>
        <w:shd w:val="clear" w:color="auto" w:fill="FFFFFF"/>
        <w:jc w:val="right"/>
      </w:pPr>
      <w:r>
        <w:t>решением ученого совета ННГУ</w:t>
      </w:r>
    </w:p>
    <w:p w:rsidR="000B18DD" w:rsidRDefault="000B18DD" w:rsidP="000B18DD">
      <w:pPr>
        <w:shd w:val="clear" w:color="auto" w:fill="FFFFFF"/>
        <w:ind w:firstLine="708"/>
        <w:jc w:val="right"/>
      </w:pPr>
      <w:r>
        <w:t>протокол от</w:t>
      </w:r>
    </w:p>
    <w:p w:rsidR="000B18DD" w:rsidRDefault="000B18DD" w:rsidP="000B18DD">
      <w:pPr>
        <w:shd w:val="clear" w:color="auto" w:fill="FFFFFF"/>
        <w:ind w:firstLine="708"/>
        <w:jc w:val="right"/>
      </w:pPr>
      <w:r>
        <w:t>«20» апреля 2021 г. №1</w:t>
      </w:r>
    </w:p>
    <w:p w:rsidR="005F5DD7" w:rsidRPr="00D61A63" w:rsidRDefault="005F5DD7" w:rsidP="005F5DD7">
      <w:pPr>
        <w:tabs>
          <w:tab w:val="left" w:pos="142"/>
          <w:tab w:val="left" w:pos="5670"/>
        </w:tabs>
      </w:pPr>
    </w:p>
    <w:p w:rsidR="005F5DD7" w:rsidRPr="00D61A63" w:rsidRDefault="00DA0D0E" w:rsidP="005F5DD7">
      <w:pPr>
        <w:tabs>
          <w:tab w:val="left" w:pos="142"/>
        </w:tabs>
        <w:jc w:val="center"/>
        <w:rPr>
          <w:b/>
        </w:rPr>
      </w:pPr>
      <w:r w:rsidRPr="00D61A63">
        <w:rPr>
          <w:b/>
        </w:rPr>
        <w:t>Рабочая программа дисциплины</w:t>
      </w:r>
    </w:p>
    <w:p w:rsidR="005F5DD7" w:rsidRPr="00D61A63" w:rsidRDefault="005F5DD7" w:rsidP="005F5DD7">
      <w:pPr>
        <w:tabs>
          <w:tab w:val="left" w:pos="142"/>
        </w:tabs>
        <w:jc w:val="center"/>
      </w:pPr>
      <w:r w:rsidRPr="00D61A63">
        <w:t>Гражданское право</w:t>
      </w:r>
    </w:p>
    <w:p w:rsidR="005F5DD7" w:rsidRPr="00D61A63" w:rsidRDefault="005F5DD7" w:rsidP="005F5DD7">
      <w:pPr>
        <w:tabs>
          <w:tab w:val="left" w:pos="142"/>
        </w:tabs>
        <w:spacing w:line="216" w:lineRule="auto"/>
        <w:jc w:val="center"/>
        <w:rPr>
          <w:b/>
        </w:rPr>
      </w:pPr>
      <w:r w:rsidRPr="00D61A63">
        <w:rPr>
          <w:b/>
        </w:rPr>
        <w:t>_____________________________________________________________</w:t>
      </w: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  <w:rPr>
          <w:b/>
        </w:rPr>
      </w:pPr>
      <w:r w:rsidRPr="00D61A63">
        <w:rPr>
          <w:b/>
        </w:rPr>
        <w:t>Специальность среднего профессионального образования</w:t>
      </w:r>
    </w:p>
    <w:p w:rsidR="005F5DD7" w:rsidRPr="00D61A63" w:rsidRDefault="005F5DD7" w:rsidP="005F5DD7">
      <w:pPr>
        <w:tabs>
          <w:tab w:val="left" w:pos="142"/>
        </w:tabs>
        <w:jc w:val="center"/>
        <w:rPr>
          <w:b/>
        </w:rPr>
      </w:pPr>
      <w:r w:rsidRPr="00D61A63">
        <w:rPr>
          <w:b/>
        </w:rPr>
        <w:t>40.02.01 Право и организация социального обеспечения</w:t>
      </w:r>
    </w:p>
    <w:p w:rsidR="005F5DD7" w:rsidRPr="00D61A63" w:rsidRDefault="005F5DD7" w:rsidP="005F5DD7">
      <w:pPr>
        <w:tabs>
          <w:tab w:val="left" w:pos="142"/>
        </w:tabs>
        <w:spacing w:line="216" w:lineRule="auto"/>
        <w:jc w:val="center"/>
      </w:pPr>
      <w:r w:rsidRPr="00D61A63">
        <w:t>____________________________________________________________</w:t>
      </w: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  <w:rPr>
          <w:b/>
        </w:rPr>
      </w:pPr>
      <w:r w:rsidRPr="00D61A63">
        <w:rPr>
          <w:b/>
        </w:rPr>
        <w:t>Квалификация выпускника</w:t>
      </w:r>
    </w:p>
    <w:p w:rsidR="005F5DD7" w:rsidRPr="00D61A63" w:rsidRDefault="005F5DD7" w:rsidP="005F5DD7">
      <w:pPr>
        <w:tabs>
          <w:tab w:val="left" w:pos="142"/>
        </w:tabs>
        <w:jc w:val="center"/>
        <w:rPr>
          <w:b/>
        </w:rPr>
      </w:pPr>
      <w:r w:rsidRPr="00D61A63">
        <w:rPr>
          <w:b/>
        </w:rPr>
        <w:t>Юрист</w:t>
      </w:r>
    </w:p>
    <w:p w:rsidR="005F5DD7" w:rsidRPr="00D61A63" w:rsidRDefault="005F5DD7" w:rsidP="005F5DD7">
      <w:pPr>
        <w:tabs>
          <w:tab w:val="left" w:pos="142"/>
        </w:tabs>
        <w:spacing w:line="216" w:lineRule="auto"/>
        <w:jc w:val="center"/>
      </w:pPr>
      <w:r w:rsidRPr="00D61A63">
        <w:t>______________________________________________________________</w:t>
      </w:r>
    </w:p>
    <w:p w:rsidR="005F5DD7" w:rsidRPr="00D61A63" w:rsidRDefault="005F5DD7" w:rsidP="005F5DD7">
      <w:pPr>
        <w:tabs>
          <w:tab w:val="left" w:pos="142"/>
        </w:tabs>
      </w:pPr>
    </w:p>
    <w:p w:rsidR="005F5DD7" w:rsidRPr="00D61A63" w:rsidRDefault="005F5DD7" w:rsidP="005F5DD7">
      <w:pPr>
        <w:jc w:val="center"/>
        <w:rPr>
          <w:b/>
          <w:bCs/>
        </w:rPr>
      </w:pPr>
      <w:r w:rsidRPr="00D61A63">
        <w:rPr>
          <w:b/>
          <w:bCs/>
        </w:rPr>
        <w:t>Форма обучения</w:t>
      </w:r>
    </w:p>
    <w:p w:rsidR="005F5DD7" w:rsidRPr="00D61A63" w:rsidRDefault="005F5DD7" w:rsidP="005F5DD7">
      <w:pPr>
        <w:jc w:val="center"/>
        <w:rPr>
          <w:b/>
          <w:bCs/>
        </w:rPr>
      </w:pPr>
      <w:r w:rsidRPr="00D61A63">
        <w:rPr>
          <w:b/>
          <w:bCs/>
        </w:rPr>
        <w:t>Очная</w:t>
      </w:r>
    </w:p>
    <w:p w:rsidR="005F5DD7" w:rsidRPr="00D61A63" w:rsidRDefault="005F5DD7" w:rsidP="005F5DD7">
      <w:pPr>
        <w:jc w:val="center"/>
        <w:rPr>
          <w:b/>
          <w:bCs/>
        </w:rPr>
      </w:pPr>
      <w:r w:rsidRPr="00D61A63">
        <w:rPr>
          <w:b/>
          <w:bCs/>
        </w:rPr>
        <w:t>_____________________</w:t>
      </w:r>
    </w:p>
    <w:p w:rsidR="005F5DD7" w:rsidRPr="00D61A63" w:rsidRDefault="005F5DD7" w:rsidP="005F5DD7"/>
    <w:p w:rsidR="005F5DD7" w:rsidRPr="00D61A63" w:rsidRDefault="005F5DD7" w:rsidP="005F5DD7">
      <w:pPr>
        <w:tabs>
          <w:tab w:val="left" w:pos="142"/>
        </w:tabs>
        <w:jc w:val="center"/>
        <w:rPr>
          <w:strike/>
          <w:color w:val="FF0000"/>
        </w:rPr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  <w:r w:rsidRPr="00D61A63">
        <w:t>Нижний Новгород</w:t>
      </w:r>
    </w:p>
    <w:p w:rsidR="005F5DD7" w:rsidRDefault="000B18DD" w:rsidP="005F5DD7">
      <w:pPr>
        <w:tabs>
          <w:tab w:val="left" w:pos="142"/>
        </w:tabs>
        <w:jc w:val="center"/>
      </w:pPr>
      <w:r>
        <w:t>2021</w:t>
      </w:r>
    </w:p>
    <w:p w:rsidR="000B18DD" w:rsidRDefault="000B18DD" w:rsidP="005F5DD7">
      <w:pPr>
        <w:tabs>
          <w:tab w:val="left" w:pos="142"/>
        </w:tabs>
        <w:jc w:val="center"/>
      </w:pPr>
    </w:p>
    <w:p w:rsidR="000B18DD" w:rsidRDefault="000B18DD" w:rsidP="005F5DD7">
      <w:pPr>
        <w:tabs>
          <w:tab w:val="left" w:pos="142"/>
        </w:tabs>
        <w:jc w:val="center"/>
      </w:pPr>
    </w:p>
    <w:p w:rsidR="000B18DD" w:rsidRDefault="000B18DD" w:rsidP="005F5DD7">
      <w:pPr>
        <w:tabs>
          <w:tab w:val="left" w:pos="142"/>
        </w:tabs>
        <w:jc w:val="center"/>
      </w:pPr>
    </w:p>
    <w:p w:rsidR="008E6775" w:rsidRDefault="008E6775" w:rsidP="005F5DD7">
      <w:pPr>
        <w:tabs>
          <w:tab w:val="left" w:pos="142"/>
        </w:tabs>
        <w:jc w:val="center"/>
      </w:pPr>
    </w:p>
    <w:p w:rsidR="008E6775" w:rsidRPr="00D61A63" w:rsidRDefault="008E6775" w:rsidP="005F5DD7">
      <w:pPr>
        <w:tabs>
          <w:tab w:val="left" w:pos="142"/>
        </w:tabs>
        <w:jc w:val="center"/>
      </w:pPr>
    </w:p>
    <w:p w:rsidR="004F6CAD" w:rsidRPr="00D61A63" w:rsidRDefault="004F6CAD" w:rsidP="005F5DD7">
      <w:pPr>
        <w:tabs>
          <w:tab w:val="left" w:pos="142"/>
        </w:tabs>
        <w:jc w:val="center"/>
      </w:pPr>
    </w:p>
    <w:p w:rsidR="005F5DD7" w:rsidRDefault="005F5DD7" w:rsidP="005F5DD7">
      <w:pPr>
        <w:tabs>
          <w:tab w:val="left" w:pos="142"/>
        </w:tabs>
        <w:jc w:val="center"/>
      </w:pPr>
    </w:p>
    <w:p w:rsidR="00B1588A" w:rsidRPr="00D61A63" w:rsidRDefault="00B1588A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pBdr>
          <w:bottom w:val="single" w:sz="4" w:space="1" w:color="auto"/>
        </w:pBdr>
        <w:ind w:firstLine="708"/>
        <w:jc w:val="both"/>
        <w:rPr>
          <w:b/>
        </w:rPr>
      </w:pPr>
      <w:r w:rsidRPr="00D61A63">
        <w:lastRenderedPageBreak/>
        <w:t xml:space="preserve">Рабочая программа дисциплины составлена в соответствии с требованиями ФГОС СПО по специальности </w:t>
      </w:r>
      <w:r w:rsidRPr="00D61A63">
        <w:rPr>
          <w:b/>
        </w:rPr>
        <w:t>40.02.01 Право и организация социального обеспечения</w:t>
      </w:r>
    </w:p>
    <w:p w:rsidR="005F5DD7" w:rsidRPr="00D61A63" w:rsidRDefault="005F5DD7" w:rsidP="005F5DD7">
      <w:pPr>
        <w:pBdr>
          <w:bottom w:val="single" w:sz="4" w:space="1" w:color="auto"/>
        </w:pBdr>
        <w:jc w:val="both"/>
      </w:pPr>
    </w:p>
    <w:p w:rsidR="005F5DD7" w:rsidRPr="00D61A63" w:rsidRDefault="005F5DD7" w:rsidP="005F5DD7">
      <w:pPr>
        <w:jc w:val="center"/>
      </w:pPr>
      <w:r w:rsidRPr="00D61A63">
        <w:t>код, наименование специальности</w:t>
      </w:r>
    </w:p>
    <w:p w:rsidR="005F5DD7" w:rsidRPr="00D61A63" w:rsidRDefault="005F5DD7" w:rsidP="005F5DD7">
      <w:pPr>
        <w:spacing w:line="360" w:lineRule="auto"/>
        <w:jc w:val="both"/>
      </w:pPr>
    </w:p>
    <w:p w:rsidR="005F5DD7" w:rsidRPr="00D61A63" w:rsidRDefault="005F5DD7" w:rsidP="005F5DD7">
      <w:pPr>
        <w:spacing w:line="360" w:lineRule="auto"/>
        <w:jc w:val="both"/>
      </w:pPr>
    </w:p>
    <w:p w:rsidR="005F5DD7" w:rsidRPr="00D61A63" w:rsidRDefault="005F5DD7" w:rsidP="005F5DD7">
      <w:pPr>
        <w:spacing w:line="360" w:lineRule="auto"/>
        <w:ind w:firstLine="708"/>
        <w:jc w:val="both"/>
      </w:pPr>
      <w:r w:rsidRPr="00D61A63">
        <w:t>Автор</w:t>
      </w:r>
    </w:p>
    <w:p w:rsidR="005F5DD7" w:rsidRPr="00D61A63" w:rsidRDefault="005F5DD7" w:rsidP="005F5DD7">
      <w:pPr>
        <w:spacing w:line="360" w:lineRule="auto"/>
        <w:jc w:val="both"/>
      </w:pPr>
    </w:p>
    <w:p w:rsidR="005F5DD7" w:rsidRPr="00D61A63" w:rsidRDefault="005F5DD7" w:rsidP="005F5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D61A63">
        <w:t>К.э.н, доцент кафедры правового обеспечения экономической и инновационной деятельности</w:t>
      </w:r>
      <w:r w:rsidRPr="00D61A63">
        <w:tab/>
      </w:r>
    </w:p>
    <w:p w:rsidR="005F5DD7" w:rsidRPr="00D61A63" w:rsidRDefault="005F5DD7" w:rsidP="005F5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D61A63">
        <w:t>______________</w:t>
      </w:r>
      <w:r w:rsidRPr="00D61A63">
        <w:tab/>
      </w:r>
      <w:r w:rsidRPr="00D61A63">
        <w:tab/>
        <w:t>Рассадин Д.М.</w:t>
      </w:r>
    </w:p>
    <w:p w:rsidR="005F5DD7" w:rsidRPr="00D61A63" w:rsidRDefault="005F5DD7" w:rsidP="005F5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D61A63">
        <w:rPr>
          <w:i/>
        </w:rPr>
        <w:tab/>
      </w:r>
      <w:r w:rsidRPr="00D61A63">
        <w:rPr>
          <w:i/>
        </w:rPr>
        <w:tab/>
      </w:r>
      <w:r w:rsidRPr="00D61A63">
        <w:rPr>
          <w:i/>
        </w:rPr>
        <w:tab/>
      </w:r>
    </w:p>
    <w:p w:rsidR="005F5DD7" w:rsidRPr="00D61A63" w:rsidRDefault="005F5DD7" w:rsidP="005F5DD7">
      <w:pPr>
        <w:spacing w:line="360" w:lineRule="auto"/>
        <w:jc w:val="both"/>
      </w:pPr>
      <w:r w:rsidRPr="00D61A63">
        <w:rPr>
          <w:i/>
        </w:rPr>
        <w:t>(подпись)</w:t>
      </w:r>
    </w:p>
    <w:p w:rsidR="005F5DD7" w:rsidRPr="00D61A63" w:rsidRDefault="005F5DD7" w:rsidP="005F5DD7">
      <w:pPr>
        <w:spacing w:line="360" w:lineRule="auto"/>
        <w:jc w:val="both"/>
      </w:pPr>
    </w:p>
    <w:p w:rsidR="005F5DD7" w:rsidRPr="00D61A63" w:rsidRDefault="005F5DD7" w:rsidP="005F5DD7">
      <w:pPr>
        <w:ind w:firstLine="708"/>
      </w:pPr>
      <w:r w:rsidRPr="00D61A63">
        <w:t xml:space="preserve">Программа рассмотрена и одобрена на заседании кафедры </w:t>
      </w:r>
    </w:p>
    <w:p w:rsidR="008F2ED4" w:rsidRPr="00D61A63" w:rsidRDefault="000B2C48" w:rsidP="008F2ED4">
      <w:pPr>
        <w:ind w:firstLine="708"/>
        <w:rPr>
          <w:u w:val="single"/>
        </w:rPr>
      </w:pPr>
      <w:r>
        <w:rPr>
          <w:u w:val="single"/>
        </w:rPr>
        <w:t>«_</w:t>
      </w:r>
      <w:r>
        <w:t>»_</w:t>
      </w:r>
      <w:r w:rsidR="008F2ED4" w:rsidRPr="00D61A63">
        <w:rPr>
          <w:u w:val="single"/>
        </w:rPr>
        <w:t>___</w:t>
      </w:r>
      <w:r>
        <w:rPr>
          <w:u w:val="single"/>
        </w:rPr>
        <w:t>20</w:t>
      </w:r>
      <w:r w:rsidR="000B18DD">
        <w:rPr>
          <w:u w:val="single"/>
        </w:rPr>
        <w:t>21</w:t>
      </w:r>
      <w:bookmarkStart w:id="0" w:name="_GoBack"/>
      <w:bookmarkEnd w:id="0"/>
      <w:r w:rsidR="008F2ED4" w:rsidRPr="00D61A63">
        <w:t>_ г., протокол №_</w:t>
      </w:r>
      <w:r w:rsidR="008F2ED4" w:rsidRPr="00D61A63">
        <w:rPr>
          <w:u w:val="single"/>
        </w:rPr>
        <w:t>_</w:t>
      </w:r>
    </w:p>
    <w:p w:rsidR="008F2ED4" w:rsidRPr="00D61A63" w:rsidRDefault="008F2ED4" w:rsidP="005F5DD7"/>
    <w:p w:rsidR="005F5DD7" w:rsidRPr="00D61A63" w:rsidRDefault="005F5DD7" w:rsidP="005F5DD7">
      <w:pPr>
        <w:spacing w:line="360" w:lineRule="auto"/>
        <w:jc w:val="both"/>
      </w:pPr>
    </w:p>
    <w:p w:rsidR="005F5DD7" w:rsidRPr="00D61A63" w:rsidRDefault="005F5DD7" w:rsidP="005F5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D61A63">
        <w:t>Зав. кафедрой правового обеспечения экономической и инновационной деятельности</w:t>
      </w:r>
      <w:r w:rsidRPr="00D61A63">
        <w:tab/>
      </w:r>
    </w:p>
    <w:p w:rsidR="005F5DD7" w:rsidRPr="00D61A63" w:rsidRDefault="005F5DD7" w:rsidP="005F5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D61A63">
        <w:tab/>
      </w:r>
      <w:r w:rsidRPr="00D61A63">
        <w:tab/>
      </w:r>
      <w:r w:rsidRPr="00D61A63">
        <w:tab/>
      </w:r>
      <w:r w:rsidRPr="00D61A63">
        <w:tab/>
      </w:r>
      <w:r w:rsidRPr="00D61A63">
        <w:tab/>
        <w:t>______________</w:t>
      </w:r>
      <w:r w:rsidRPr="00D61A63">
        <w:tab/>
      </w:r>
      <w:r w:rsidRPr="00D61A63">
        <w:tab/>
        <w:t>Плехова Ю.О.</w:t>
      </w:r>
    </w:p>
    <w:p w:rsidR="005F5DD7" w:rsidRPr="00D61A63" w:rsidRDefault="005F5DD7" w:rsidP="005F5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D61A63">
        <w:rPr>
          <w:i/>
        </w:rPr>
        <w:tab/>
      </w:r>
      <w:r w:rsidRPr="00D61A63">
        <w:rPr>
          <w:i/>
        </w:rPr>
        <w:tab/>
        <w:t>(подпись)</w:t>
      </w:r>
    </w:p>
    <w:p w:rsidR="005F5DD7" w:rsidRPr="00D61A63" w:rsidRDefault="005F5DD7" w:rsidP="005F5DD7">
      <w:pPr>
        <w:spacing w:line="360" w:lineRule="auto"/>
        <w:jc w:val="both"/>
      </w:pPr>
    </w:p>
    <w:p w:rsidR="005F5DD7" w:rsidRPr="00D61A63" w:rsidRDefault="005F5DD7" w:rsidP="005F5DD7">
      <w:pPr>
        <w:spacing w:line="360" w:lineRule="auto"/>
        <w:jc w:val="both"/>
      </w:pPr>
    </w:p>
    <w:p w:rsidR="005F5DD7" w:rsidRPr="00D61A63" w:rsidRDefault="005F5DD7" w:rsidP="005F5DD7">
      <w:pPr>
        <w:spacing w:line="360" w:lineRule="auto"/>
        <w:jc w:val="both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Default="005F5DD7" w:rsidP="005F5DD7">
      <w:pPr>
        <w:tabs>
          <w:tab w:val="left" w:pos="142"/>
        </w:tabs>
        <w:jc w:val="center"/>
      </w:pPr>
    </w:p>
    <w:p w:rsidR="0074652D" w:rsidRDefault="0074652D" w:rsidP="005F5DD7">
      <w:pPr>
        <w:tabs>
          <w:tab w:val="left" w:pos="142"/>
        </w:tabs>
        <w:jc w:val="center"/>
      </w:pPr>
    </w:p>
    <w:p w:rsidR="0074652D" w:rsidRDefault="0074652D" w:rsidP="005F5DD7">
      <w:pPr>
        <w:tabs>
          <w:tab w:val="left" w:pos="142"/>
        </w:tabs>
        <w:jc w:val="center"/>
      </w:pPr>
    </w:p>
    <w:p w:rsidR="0074652D" w:rsidRDefault="0074652D" w:rsidP="005F5DD7">
      <w:pPr>
        <w:tabs>
          <w:tab w:val="left" w:pos="142"/>
        </w:tabs>
        <w:jc w:val="center"/>
      </w:pPr>
    </w:p>
    <w:p w:rsidR="0074652D" w:rsidRDefault="0074652D" w:rsidP="005F5DD7">
      <w:pPr>
        <w:tabs>
          <w:tab w:val="left" w:pos="142"/>
        </w:tabs>
        <w:jc w:val="center"/>
      </w:pPr>
    </w:p>
    <w:p w:rsidR="0074652D" w:rsidRDefault="0074652D" w:rsidP="005F5DD7">
      <w:pPr>
        <w:tabs>
          <w:tab w:val="left" w:pos="142"/>
        </w:tabs>
        <w:jc w:val="center"/>
      </w:pPr>
    </w:p>
    <w:p w:rsidR="0074652D" w:rsidRDefault="0074652D" w:rsidP="005F5DD7">
      <w:pPr>
        <w:tabs>
          <w:tab w:val="left" w:pos="142"/>
        </w:tabs>
        <w:jc w:val="center"/>
      </w:pPr>
    </w:p>
    <w:p w:rsidR="0074652D" w:rsidRDefault="0074652D" w:rsidP="005F5DD7">
      <w:pPr>
        <w:tabs>
          <w:tab w:val="left" w:pos="142"/>
        </w:tabs>
        <w:jc w:val="center"/>
      </w:pPr>
    </w:p>
    <w:p w:rsidR="0074652D" w:rsidRPr="00D61A63" w:rsidRDefault="0074652D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tabs>
          <w:tab w:val="left" w:pos="142"/>
        </w:tabs>
        <w:jc w:val="center"/>
      </w:pPr>
    </w:p>
    <w:p w:rsidR="005F5DD7" w:rsidRPr="00D61A63" w:rsidRDefault="005F5DD7" w:rsidP="005F5D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61A63">
        <w:rPr>
          <w:b/>
        </w:rPr>
        <w:lastRenderedPageBreak/>
        <w:t>СОДЕРЖАНИЕ</w:t>
      </w:r>
    </w:p>
    <w:p w:rsidR="004F6CAD" w:rsidRPr="00D61A63" w:rsidRDefault="004F6CAD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09"/>
        <w:gridCol w:w="1887"/>
      </w:tblGrid>
      <w:tr w:rsidR="005F5DD7" w:rsidRPr="00D61A63" w:rsidTr="0044373B">
        <w:tc>
          <w:tcPr>
            <w:tcW w:w="7668" w:type="dxa"/>
            <w:shd w:val="clear" w:color="auto" w:fill="auto"/>
          </w:tcPr>
          <w:p w:rsidR="005F5DD7" w:rsidRPr="00D61A63" w:rsidRDefault="005F5DD7" w:rsidP="0044373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F5DD7" w:rsidRPr="00D61A63" w:rsidRDefault="005F5DD7" w:rsidP="0044373B">
            <w:pPr>
              <w:jc w:val="center"/>
            </w:pPr>
            <w:r w:rsidRPr="00D61A63">
              <w:t xml:space="preserve">                 стр.</w:t>
            </w:r>
          </w:p>
        </w:tc>
      </w:tr>
      <w:tr w:rsidR="005F5DD7" w:rsidRPr="00D61A63" w:rsidTr="0044373B">
        <w:tc>
          <w:tcPr>
            <w:tcW w:w="7668" w:type="dxa"/>
            <w:shd w:val="clear" w:color="auto" w:fill="auto"/>
          </w:tcPr>
          <w:p w:rsidR="005F5DD7" w:rsidRPr="00D61A63" w:rsidRDefault="005F5DD7" w:rsidP="0044373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F5DD7" w:rsidRPr="00D61A63" w:rsidRDefault="005F5DD7" w:rsidP="0044373B">
            <w:pPr>
              <w:jc w:val="center"/>
            </w:pPr>
          </w:p>
        </w:tc>
      </w:tr>
      <w:tr w:rsidR="005F5DD7" w:rsidRPr="00D61A63" w:rsidTr="0044373B">
        <w:tc>
          <w:tcPr>
            <w:tcW w:w="7668" w:type="dxa"/>
            <w:shd w:val="clear" w:color="auto" w:fill="auto"/>
          </w:tcPr>
          <w:p w:rsidR="005F5DD7" w:rsidRPr="00D61A63" w:rsidRDefault="005F5DD7" w:rsidP="0044373B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D61A63">
              <w:rPr>
                <w:b/>
                <w:caps/>
              </w:rPr>
              <w:t>ПАСПОРТ ПРОГРАММЫ УЧЕБНОЙ ДИСЦИПЛИНЫ</w:t>
            </w:r>
          </w:p>
          <w:p w:rsidR="005F5DD7" w:rsidRPr="00D61A63" w:rsidRDefault="005F5DD7" w:rsidP="0044373B"/>
        </w:tc>
        <w:tc>
          <w:tcPr>
            <w:tcW w:w="1903" w:type="dxa"/>
            <w:shd w:val="clear" w:color="auto" w:fill="auto"/>
          </w:tcPr>
          <w:p w:rsidR="005F5DD7" w:rsidRPr="00D61A63" w:rsidRDefault="005F5DD7" w:rsidP="0044373B">
            <w:pPr>
              <w:jc w:val="center"/>
            </w:pPr>
            <w:r w:rsidRPr="00D61A63">
              <w:t>4</w:t>
            </w:r>
          </w:p>
        </w:tc>
      </w:tr>
      <w:tr w:rsidR="005F5DD7" w:rsidRPr="00D61A63" w:rsidTr="0044373B">
        <w:tc>
          <w:tcPr>
            <w:tcW w:w="7668" w:type="dxa"/>
            <w:shd w:val="clear" w:color="auto" w:fill="auto"/>
          </w:tcPr>
          <w:p w:rsidR="005F5DD7" w:rsidRPr="00D61A63" w:rsidRDefault="005F5DD7" w:rsidP="0044373B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D61A63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5F5DD7" w:rsidRPr="00D61A63" w:rsidRDefault="005F5DD7" w:rsidP="0044373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F5DD7" w:rsidRPr="00D61A63" w:rsidRDefault="005F5DD7" w:rsidP="0044373B">
            <w:pPr>
              <w:jc w:val="center"/>
            </w:pPr>
            <w:r w:rsidRPr="00D61A63">
              <w:t>7</w:t>
            </w:r>
          </w:p>
        </w:tc>
      </w:tr>
      <w:tr w:rsidR="005F5DD7" w:rsidRPr="00D61A63" w:rsidTr="0044373B">
        <w:trPr>
          <w:trHeight w:val="670"/>
        </w:trPr>
        <w:tc>
          <w:tcPr>
            <w:tcW w:w="7668" w:type="dxa"/>
            <w:shd w:val="clear" w:color="auto" w:fill="auto"/>
          </w:tcPr>
          <w:p w:rsidR="005F5DD7" w:rsidRPr="00D61A63" w:rsidRDefault="005F5DD7" w:rsidP="0044373B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D61A63">
              <w:rPr>
                <w:b/>
                <w:caps/>
              </w:rPr>
              <w:t>условия РЕАЛИЗАЦИИ УЧЕБНОЙ дисциплины</w:t>
            </w:r>
          </w:p>
          <w:p w:rsidR="005F5DD7" w:rsidRPr="00D61A63" w:rsidRDefault="005F5DD7" w:rsidP="0044373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F5DD7" w:rsidRPr="00D61A63" w:rsidRDefault="005F5DD7" w:rsidP="0044373B">
            <w:pPr>
              <w:jc w:val="center"/>
            </w:pPr>
            <w:r w:rsidRPr="00D61A63">
              <w:t>12</w:t>
            </w:r>
          </w:p>
        </w:tc>
      </w:tr>
      <w:tr w:rsidR="005F5DD7" w:rsidRPr="00D61A63" w:rsidTr="0044373B">
        <w:tc>
          <w:tcPr>
            <w:tcW w:w="7668" w:type="dxa"/>
            <w:shd w:val="clear" w:color="auto" w:fill="auto"/>
          </w:tcPr>
          <w:p w:rsidR="005F5DD7" w:rsidRPr="00D61A63" w:rsidRDefault="005F5DD7" w:rsidP="0044373B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D61A6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F5DD7" w:rsidRPr="00D61A63" w:rsidRDefault="005F5DD7" w:rsidP="0044373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F5DD7" w:rsidRPr="00D61A63" w:rsidRDefault="005F5DD7" w:rsidP="0044373B">
            <w:pPr>
              <w:jc w:val="center"/>
            </w:pPr>
            <w:r w:rsidRPr="00D61A63">
              <w:t>15</w:t>
            </w:r>
          </w:p>
        </w:tc>
      </w:tr>
    </w:tbl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F5DD7" w:rsidRPr="00D61A63" w:rsidRDefault="005F5DD7" w:rsidP="005F5D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61A63">
        <w:rPr>
          <w:b/>
          <w:caps/>
          <w:u w:val="single"/>
        </w:rPr>
        <w:br w:type="page"/>
      </w:r>
      <w:r w:rsidRPr="00D61A63">
        <w:rPr>
          <w:b/>
          <w:caps/>
        </w:rPr>
        <w:lastRenderedPageBreak/>
        <w:t>1. паспорт РАБОЧЕЙ ПРОГРАММЫ УЧЕБНОЙ ДИСЦИПЛИНЫ</w:t>
      </w:r>
    </w:p>
    <w:p w:rsidR="005F5DD7" w:rsidRPr="00D61A63" w:rsidRDefault="005F5DD7" w:rsidP="005F5D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61A63">
        <w:rPr>
          <w:b/>
          <w:caps/>
        </w:rPr>
        <w:t>ТЕОРИЯ ГОСУДАРСТВА И права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</w:rPr>
      </w:pPr>
      <w:r w:rsidRPr="00D61A63">
        <w:rPr>
          <w:b/>
          <w:i/>
        </w:rPr>
        <w:t>______________________________________________________________________________________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D61A63">
        <w:rPr>
          <w:i/>
        </w:rPr>
        <w:t>название дисциплины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</w:rPr>
      </w:pP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</w:rPr>
      </w:pPr>
      <w:r w:rsidRPr="00D61A63">
        <w:rPr>
          <w:b/>
        </w:rPr>
        <w:t>1.1. Область применения рабочей программы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u w:val="single"/>
        </w:rPr>
      </w:pPr>
      <w:r w:rsidRPr="00D61A63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D61A63">
        <w:rPr>
          <w:u w:val="single"/>
        </w:rPr>
        <w:t>40.02.01 Право и организация социального обеспечения.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</w:rPr>
      </w:pP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i/>
          <w:u w:val="single"/>
        </w:rPr>
      </w:pPr>
      <w:r w:rsidRPr="00D61A63">
        <w:t>Рабочая программа дисциплины может быть использована</w:t>
      </w:r>
      <w:r w:rsidRPr="00D61A63">
        <w:rPr>
          <w:b/>
        </w:rPr>
        <w:t xml:space="preserve"> </w:t>
      </w:r>
      <w:r w:rsidRPr="00D61A63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юридической направленности.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  <w:i/>
        </w:rPr>
      </w:pP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i/>
          <w:u w:val="single"/>
        </w:rPr>
      </w:pPr>
      <w:r w:rsidRPr="00D61A63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D61A63">
        <w:rPr>
          <w:u w:val="single"/>
        </w:rPr>
        <w:t>входит в профессиональный цикл ОП.06.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  <w:r w:rsidRPr="00D61A63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  <w:r w:rsidRPr="00D61A63">
        <w:rPr>
          <w:b/>
        </w:rPr>
        <w:t xml:space="preserve">Цель дисциплины: </w:t>
      </w:r>
    </w:p>
    <w:p w:rsidR="005F5DD7" w:rsidRPr="00D61A63" w:rsidRDefault="005F5DD7" w:rsidP="005F5DD7">
      <w:pPr>
        <w:spacing w:line="276" w:lineRule="auto"/>
        <w:ind w:firstLine="709"/>
        <w:jc w:val="both"/>
      </w:pPr>
      <w:r w:rsidRPr="00D61A63">
        <w:t xml:space="preserve">- усвоение выпускниками сущности гражданского права, специфики метода, </w:t>
      </w:r>
      <w:r w:rsidRPr="00D61A63">
        <w:rPr>
          <w:spacing w:val="3"/>
        </w:rPr>
        <w:t>приемов и способов гражданско-правового регулирования общественных от</w:t>
      </w:r>
      <w:r w:rsidRPr="00D61A63">
        <w:rPr>
          <w:spacing w:val="3"/>
        </w:rPr>
        <w:softHyphen/>
      </w:r>
      <w:r w:rsidRPr="00D61A63">
        <w:rPr>
          <w:spacing w:val="4"/>
        </w:rPr>
        <w:t>ношений;</w:t>
      </w:r>
    </w:p>
    <w:p w:rsidR="005F5DD7" w:rsidRPr="00D61A63" w:rsidRDefault="005F5DD7" w:rsidP="005F5DD7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pacing w:val="4"/>
        </w:rPr>
      </w:pPr>
      <w:r w:rsidRPr="00D61A63">
        <w:rPr>
          <w:rFonts w:ascii="Times New Roman" w:hAnsi="Times New Roman" w:cs="Times New Roman"/>
          <w:spacing w:val="4"/>
        </w:rPr>
        <w:t xml:space="preserve">- </w:t>
      </w:r>
      <w:r w:rsidRPr="00D61A63">
        <w:rPr>
          <w:rFonts w:ascii="Times New Roman" w:hAnsi="Times New Roman" w:cs="Times New Roman"/>
          <w:spacing w:val="10"/>
        </w:rPr>
        <w:t xml:space="preserve">формирование у выпускников способности правильного определения отраслевой и внутриотраслевой принадлежности отношений, правильной их квалификации в </w:t>
      </w:r>
      <w:r w:rsidRPr="00D61A63">
        <w:rPr>
          <w:rFonts w:ascii="Times New Roman" w:hAnsi="Times New Roman" w:cs="Times New Roman"/>
        </w:rPr>
        <w:t>спорных ситуациях</w:t>
      </w:r>
      <w:r w:rsidRPr="00D61A63">
        <w:rPr>
          <w:rFonts w:ascii="Times New Roman" w:hAnsi="Times New Roman" w:cs="Times New Roman"/>
          <w:spacing w:val="4"/>
        </w:rPr>
        <w:t xml:space="preserve">; </w:t>
      </w:r>
    </w:p>
    <w:p w:rsidR="005F5DD7" w:rsidRPr="00D61A63" w:rsidRDefault="005F5DD7" w:rsidP="005F5DD7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pacing w:val="4"/>
        </w:rPr>
      </w:pPr>
      <w:r w:rsidRPr="00D61A63">
        <w:rPr>
          <w:rFonts w:ascii="Times New Roman" w:hAnsi="Times New Roman" w:cs="Times New Roman"/>
          <w:spacing w:val="4"/>
        </w:rPr>
        <w:t xml:space="preserve">- овладение выпускниками знаниями </w:t>
      </w:r>
      <w:r w:rsidRPr="00D61A63">
        <w:rPr>
          <w:rFonts w:ascii="Times New Roman" w:hAnsi="Times New Roman" w:cs="Times New Roman"/>
          <w:spacing w:val="7"/>
        </w:rPr>
        <w:t xml:space="preserve">действующего </w:t>
      </w:r>
      <w:r w:rsidRPr="00D61A63">
        <w:rPr>
          <w:rFonts w:ascii="Times New Roman" w:hAnsi="Times New Roman" w:cs="Times New Roman"/>
          <w:spacing w:val="4"/>
        </w:rPr>
        <w:t xml:space="preserve">гражданского законодательства и умение применять его на практике с чётким обоснованием принимаемого решения. 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D61A63">
        <w:rPr>
          <w:b/>
        </w:rPr>
        <w:t xml:space="preserve">Задачи: </w:t>
      </w:r>
      <w:r w:rsidRPr="00D61A63">
        <w:t>владеть понятийным аппаратом, уметь свободно применять знания на практике.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D61A63">
        <w:t>Общие компетенции:</w:t>
      </w:r>
    </w:p>
    <w:p w:rsidR="005F5DD7" w:rsidRPr="00D61A63" w:rsidRDefault="005F5DD7" w:rsidP="005F5D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A6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F5DD7" w:rsidRPr="00D61A63" w:rsidRDefault="005F5DD7" w:rsidP="005F5D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A63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F5DD7" w:rsidRPr="00D61A63" w:rsidRDefault="005F5DD7" w:rsidP="005F5D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A63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5F5DD7" w:rsidRPr="00D61A63" w:rsidRDefault="005F5DD7" w:rsidP="005F5D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A63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5F5DD7" w:rsidRPr="00D61A63" w:rsidRDefault="005F5DD7" w:rsidP="005F5D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A63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5F5DD7" w:rsidRPr="00D61A63" w:rsidRDefault="005F5DD7" w:rsidP="005F5D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63">
        <w:rPr>
          <w:rFonts w:ascii="Times New Roman" w:hAnsi="Times New Roman" w:cs="Times New Roman"/>
          <w:sz w:val="24"/>
          <w:szCs w:val="24"/>
        </w:rPr>
        <w:t>Профессиональные компетенции.</w:t>
      </w:r>
    </w:p>
    <w:p w:rsidR="005F5DD7" w:rsidRPr="00D61A63" w:rsidRDefault="005F5DD7" w:rsidP="005F5D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A63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5F5DD7" w:rsidRPr="00D61A63" w:rsidRDefault="005F5DD7" w:rsidP="005F5D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A63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5F5DD7" w:rsidRPr="00D61A63" w:rsidRDefault="005F5DD7" w:rsidP="005F5D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A63">
        <w:rPr>
          <w:rFonts w:ascii="Times New Roman" w:hAnsi="Times New Roman" w:cs="Times New Roman"/>
          <w:sz w:val="24"/>
          <w:szCs w:val="24"/>
        </w:rPr>
        <w:lastRenderedPageBreak/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u w:val="single"/>
        </w:rPr>
      </w:pPr>
      <w:r w:rsidRPr="00D61A63">
        <w:rPr>
          <w:u w:val="single"/>
        </w:rPr>
        <w:t xml:space="preserve">В результате освоения дисциплины обучающийся должен </w:t>
      </w:r>
      <w:r w:rsidRPr="00D61A63">
        <w:rPr>
          <w:b/>
        </w:rPr>
        <w:t xml:space="preserve">уметь: 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</w:pPr>
      <w:r w:rsidRPr="00D61A63">
        <w:t xml:space="preserve">     У</w:t>
      </w:r>
      <w:r w:rsidRPr="00D61A63">
        <w:rPr>
          <w:vertAlign w:val="subscript"/>
        </w:rPr>
        <w:t>1</w:t>
      </w:r>
      <w:r w:rsidRPr="00D61A63">
        <w:t>.</w:t>
      </w:r>
      <w:r w:rsidRPr="00D61A63">
        <w:rPr>
          <w:vertAlign w:val="subscript"/>
        </w:rPr>
        <w:t xml:space="preserve"> </w:t>
      </w:r>
      <w:r w:rsidRPr="00D61A63">
        <w:t>п</w:t>
      </w:r>
      <w:r w:rsidRPr="00D61A63">
        <w:rPr>
          <w:shd w:val="clear" w:color="auto" w:fill="FFFFFF"/>
        </w:rPr>
        <w:t>рименять на практике нормативные правовые акты при разрешении практических ситуаций;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</w:rPr>
      </w:pPr>
      <w:r w:rsidRPr="00D61A63">
        <w:tab/>
        <w:t>У</w:t>
      </w:r>
      <w:r w:rsidRPr="00D61A63">
        <w:rPr>
          <w:vertAlign w:val="subscript"/>
        </w:rPr>
        <w:t>2</w:t>
      </w:r>
      <w:r w:rsidRPr="00D61A63">
        <w:t xml:space="preserve">. </w:t>
      </w:r>
      <w:r w:rsidRPr="00D61A63">
        <w:rPr>
          <w:shd w:val="clear" w:color="auto" w:fill="FFFFFF"/>
        </w:rPr>
        <w:t>составлять договоры, доверенности</w:t>
      </w:r>
      <w:r w:rsidRPr="00D61A63">
        <w:t>;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</w:rPr>
      </w:pPr>
      <w:r w:rsidRPr="00D61A63">
        <w:rPr>
          <w:rFonts w:eastAsia="BatangChe"/>
        </w:rPr>
        <w:tab/>
        <w:t>У</w:t>
      </w:r>
      <w:r w:rsidRPr="00D61A63">
        <w:rPr>
          <w:rFonts w:eastAsia="BatangChe"/>
          <w:vertAlign w:val="subscript"/>
        </w:rPr>
        <w:t>3</w:t>
      </w:r>
      <w:r w:rsidRPr="00D61A63">
        <w:rPr>
          <w:rFonts w:eastAsia="BatangChe"/>
        </w:rPr>
        <w:t xml:space="preserve">. </w:t>
      </w:r>
      <w:r w:rsidRPr="00D61A63">
        <w:rPr>
          <w:shd w:val="clear" w:color="auto" w:fill="FFFFFF"/>
        </w:rPr>
        <w:t>оказывать правовую помощь субъектам гражданских правоотношений</w:t>
      </w:r>
      <w:r w:rsidRPr="00D61A63">
        <w:rPr>
          <w:rFonts w:eastAsia="BatangChe"/>
        </w:rPr>
        <w:t>;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  <w:rPr>
          <w:shd w:val="clear" w:color="auto" w:fill="FFFFFF"/>
        </w:rPr>
      </w:pPr>
      <w:r w:rsidRPr="00D61A63">
        <w:rPr>
          <w:rFonts w:eastAsia="BatangChe"/>
        </w:rPr>
        <w:tab/>
        <w:t>У</w:t>
      </w:r>
      <w:r w:rsidRPr="00D61A63">
        <w:rPr>
          <w:rFonts w:eastAsia="BatangChe"/>
          <w:vertAlign w:val="subscript"/>
        </w:rPr>
        <w:t>4</w:t>
      </w:r>
      <w:r w:rsidRPr="00D61A63">
        <w:rPr>
          <w:rFonts w:eastAsia="BatangChe"/>
        </w:rPr>
        <w:t xml:space="preserve">. </w:t>
      </w:r>
      <w:r w:rsidRPr="00D61A63">
        <w:rPr>
          <w:shd w:val="clear" w:color="auto" w:fill="FFFFFF"/>
        </w:rPr>
        <w:t>анализировать и решать юридические проблемы в сфере гражданских правоотношений;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</w:rPr>
      </w:pPr>
      <w:r w:rsidRPr="00D61A63">
        <w:rPr>
          <w:shd w:val="clear" w:color="auto" w:fill="FFFFFF"/>
        </w:rPr>
        <w:tab/>
      </w:r>
      <w:r w:rsidRPr="00D61A63">
        <w:rPr>
          <w:rFonts w:eastAsia="BatangChe"/>
        </w:rPr>
        <w:t>У</w:t>
      </w:r>
      <w:r w:rsidRPr="00D61A63">
        <w:rPr>
          <w:rFonts w:eastAsia="BatangChe"/>
          <w:vertAlign w:val="subscript"/>
        </w:rPr>
        <w:t>5</w:t>
      </w:r>
      <w:r w:rsidRPr="00D61A63">
        <w:rPr>
          <w:rFonts w:eastAsia="BatangChe"/>
        </w:rPr>
        <w:t xml:space="preserve">. </w:t>
      </w:r>
      <w:r w:rsidRPr="00D61A63">
        <w:rPr>
          <w:shd w:val="clear" w:color="auto" w:fill="FFFFFF"/>
        </w:rPr>
        <w:t>логично и грамотно излагать и обосновывать свою точку зрения по гражданско-правовой тематике.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u w:val="single"/>
        </w:rPr>
      </w:pPr>
      <w:r w:rsidRPr="00D61A63">
        <w:rPr>
          <w:rFonts w:eastAsia="BatangChe"/>
          <w:u w:val="single"/>
        </w:rPr>
        <w:t xml:space="preserve">В результате освоения дисциплины обучающийся должен </w:t>
      </w:r>
      <w:r w:rsidRPr="00D61A63">
        <w:rPr>
          <w:b/>
        </w:rPr>
        <w:t>знать: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</w:rPr>
      </w:pPr>
      <w:r w:rsidRPr="00D61A63">
        <w:rPr>
          <w:rFonts w:eastAsia="BatangChe"/>
        </w:rPr>
        <w:t xml:space="preserve">     З</w:t>
      </w:r>
      <w:r w:rsidRPr="00D61A63">
        <w:rPr>
          <w:rFonts w:eastAsia="BatangChe"/>
          <w:vertAlign w:val="subscript"/>
        </w:rPr>
        <w:t>1</w:t>
      </w:r>
      <w:r w:rsidRPr="00D61A63">
        <w:rPr>
          <w:rFonts w:eastAsia="BatangChe"/>
        </w:rPr>
        <w:t xml:space="preserve">. </w:t>
      </w:r>
      <w:r w:rsidRPr="00D61A63">
        <w:t xml:space="preserve">понятие и основные источники гражданского права; 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D61A63">
        <w:rPr>
          <w:rFonts w:eastAsia="BatangChe"/>
        </w:rPr>
        <w:tab/>
        <w:t>З</w:t>
      </w:r>
      <w:r w:rsidRPr="00D61A63">
        <w:rPr>
          <w:rFonts w:eastAsia="BatangChe"/>
          <w:vertAlign w:val="subscript"/>
        </w:rPr>
        <w:t>2</w:t>
      </w:r>
      <w:r w:rsidRPr="00D61A63">
        <w:rPr>
          <w:rFonts w:eastAsia="BatangChe"/>
        </w:rPr>
        <w:t xml:space="preserve">. </w:t>
      </w:r>
      <w:r w:rsidRPr="00D61A63">
        <w:t>понятие и особенности гражданско-правовых отношений;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D61A63">
        <w:rPr>
          <w:rFonts w:eastAsia="BatangChe"/>
          <w:spacing w:val="1"/>
        </w:rPr>
        <w:tab/>
        <w:t>З</w:t>
      </w:r>
      <w:r w:rsidRPr="00D61A63">
        <w:rPr>
          <w:rFonts w:eastAsia="BatangChe"/>
          <w:spacing w:val="1"/>
          <w:vertAlign w:val="subscript"/>
        </w:rPr>
        <w:t>3</w:t>
      </w:r>
      <w:r w:rsidRPr="00D61A63">
        <w:rPr>
          <w:rFonts w:eastAsia="BatangChe"/>
          <w:spacing w:val="1"/>
        </w:rPr>
        <w:t xml:space="preserve">. </w:t>
      </w:r>
      <w:r w:rsidRPr="00D61A63">
        <w:t>субъекты и объекты гражданского права;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D61A63">
        <w:rPr>
          <w:rFonts w:eastAsia="BatangChe"/>
          <w:spacing w:val="1"/>
        </w:rPr>
        <w:tab/>
        <w:t>З</w:t>
      </w:r>
      <w:r w:rsidRPr="00D61A63">
        <w:rPr>
          <w:rFonts w:eastAsia="BatangChe"/>
          <w:spacing w:val="1"/>
          <w:vertAlign w:val="subscript"/>
        </w:rPr>
        <w:t>4</w:t>
      </w:r>
      <w:r w:rsidRPr="00D61A63">
        <w:rPr>
          <w:rFonts w:eastAsia="BatangChe"/>
          <w:spacing w:val="1"/>
        </w:rPr>
        <w:t xml:space="preserve">. </w:t>
      </w:r>
      <w:r w:rsidRPr="00D61A63">
        <w:t>содержание гражданских прав, порядок их реализации и защиты;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D61A63">
        <w:rPr>
          <w:rFonts w:eastAsia="BatangChe"/>
          <w:spacing w:val="1"/>
        </w:rPr>
        <w:tab/>
        <w:t>З</w:t>
      </w:r>
      <w:r w:rsidRPr="00D61A63">
        <w:rPr>
          <w:rFonts w:eastAsia="BatangChe"/>
          <w:spacing w:val="1"/>
          <w:vertAlign w:val="subscript"/>
        </w:rPr>
        <w:t>5</w:t>
      </w:r>
      <w:r w:rsidRPr="00D61A63">
        <w:rPr>
          <w:rFonts w:eastAsia="BatangChe"/>
          <w:spacing w:val="1"/>
        </w:rPr>
        <w:t xml:space="preserve">. </w:t>
      </w:r>
      <w:r w:rsidRPr="00D61A63">
        <w:t>понятие, виды и условия действительности сделок;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D61A63">
        <w:rPr>
          <w:rFonts w:eastAsia="BatangChe"/>
        </w:rPr>
        <w:tab/>
        <w:t>З</w:t>
      </w:r>
      <w:r w:rsidRPr="00D61A63">
        <w:rPr>
          <w:rFonts w:eastAsia="BatangChe"/>
          <w:vertAlign w:val="subscript"/>
        </w:rPr>
        <w:t>6</w:t>
      </w:r>
      <w:r w:rsidRPr="00D61A63">
        <w:rPr>
          <w:rFonts w:eastAsia="BatangChe"/>
        </w:rPr>
        <w:t xml:space="preserve">. </w:t>
      </w:r>
      <w:r w:rsidRPr="00D61A63">
        <w:t>основные категории института представительства;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D61A63">
        <w:rPr>
          <w:rFonts w:eastAsia="BatangChe"/>
          <w:spacing w:val="1"/>
        </w:rPr>
        <w:tab/>
        <w:t>З</w:t>
      </w:r>
      <w:r w:rsidRPr="00D61A63">
        <w:rPr>
          <w:rFonts w:eastAsia="BatangChe"/>
          <w:spacing w:val="1"/>
          <w:vertAlign w:val="subscript"/>
        </w:rPr>
        <w:t>7</w:t>
      </w:r>
      <w:r w:rsidRPr="00D61A63">
        <w:rPr>
          <w:rFonts w:eastAsia="BatangChe"/>
          <w:spacing w:val="1"/>
        </w:rPr>
        <w:t xml:space="preserve">. </w:t>
      </w:r>
      <w:r w:rsidRPr="00D61A63">
        <w:t xml:space="preserve">понятие и правила исчисления сроков, в том числе срока исковой давности; 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D61A63">
        <w:rPr>
          <w:rFonts w:eastAsia="BatangChe"/>
          <w:spacing w:val="1"/>
        </w:rPr>
        <w:tab/>
        <w:t>З</w:t>
      </w:r>
      <w:r w:rsidRPr="00D61A63">
        <w:rPr>
          <w:rFonts w:eastAsia="BatangChe"/>
          <w:spacing w:val="1"/>
          <w:vertAlign w:val="subscript"/>
        </w:rPr>
        <w:t>8</w:t>
      </w:r>
      <w:r w:rsidRPr="00D61A63">
        <w:rPr>
          <w:rFonts w:eastAsia="BatangChe"/>
          <w:spacing w:val="1"/>
        </w:rPr>
        <w:t xml:space="preserve">. </w:t>
      </w:r>
      <w:r w:rsidRPr="00D61A63">
        <w:t xml:space="preserve"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 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</w:pPr>
      <w:r w:rsidRPr="00D61A63">
        <w:rPr>
          <w:rFonts w:eastAsia="BatangChe"/>
          <w:spacing w:val="1"/>
        </w:rPr>
        <w:tab/>
        <w:t>З</w:t>
      </w:r>
      <w:r w:rsidRPr="00D61A63">
        <w:rPr>
          <w:rFonts w:eastAsia="BatangChe"/>
          <w:spacing w:val="1"/>
          <w:vertAlign w:val="subscript"/>
        </w:rPr>
        <w:t>9</w:t>
      </w:r>
      <w:r w:rsidRPr="00D61A63">
        <w:rPr>
          <w:rFonts w:eastAsia="BatangChe"/>
          <w:spacing w:val="1"/>
        </w:rPr>
        <w:t xml:space="preserve">. </w:t>
      </w:r>
      <w:r w:rsidRPr="00D61A63">
        <w:t xml:space="preserve">основные вопросы наследственного права; </w:t>
      </w:r>
    </w:p>
    <w:p w:rsidR="005F5DD7" w:rsidRPr="00D61A63" w:rsidRDefault="005F5DD7" w:rsidP="005F5DD7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D61A63">
        <w:tab/>
      </w:r>
      <w:r w:rsidRPr="00D61A63">
        <w:rPr>
          <w:rFonts w:eastAsia="BatangChe"/>
          <w:spacing w:val="1"/>
        </w:rPr>
        <w:t>З</w:t>
      </w:r>
      <w:r w:rsidRPr="00D61A63">
        <w:rPr>
          <w:rFonts w:eastAsia="BatangChe"/>
          <w:spacing w:val="1"/>
          <w:vertAlign w:val="subscript"/>
        </w:rPr>
        <w:t>10</w:t>
      </w:r>
      <w:r w:rsidRPr="00D61A63">
        <w:rPr>
          <w:rFonts w:eastAsia="BatangChe"/>
          <w:spacing w:val="1"/>
        </w:rPr>
        <w:t xml:space="preserve">. </w:t>
      </w:r>
      <w:r w:rsidRPr="00D61A63">
        <w:t>гражданско-правовая ответственность.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61A63">
        <w:rPr>
          <w:b/>
        </w:rPr>
        <w:t>1.4. Трудоемкость учебной дисциплины: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61A63">
        <w:t>Общая трудоемкость учебной нагрузки обучающегося</w:t>
      </w:r>
      <w:r w:rsidR="00D97BD3">
        <w:rPr>
          <w:u w:val="single"/>
        </w:rPr>
        <w:t xml:space="preserve"> 186</w:t>
      </w:r>
      <w:r w:rsidRPr="00D61A63">
        <w:t xml:space="preserve"> часа, в том числе: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 w:rsidRPr="00D61A63">
        <w:t xml:space="preserve">обязательной аудиторной учебной нагрузки обучающегося </w:t>
      </w:r>
      <w:r w:rsidR="00D97BD3">
        <w:rPr>
          <w:u w:val="single"/>
        </w:rPr>
        <w:t>12</w:t>
      </w:r>
      <w:r w:rsidRPr="00D61A63">
        <w:rPr>
          <w:u w:val="single"/>
        </w:rPr>
        <w:t>6</w:t>
      </w:r>
      <w:r w:rsidRPr="00D61A63">
        <w:t xml:space="preserve"> часов;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 w:rsidRPr="00D61A63">
        <w:t xml:space="preserve">самостоятельной работы обучающегося </w:t>
      </w:r>
      <w:r w:rsidR="00773EA3" w:rsidRPr="00773EA3">
        <w:rPr>
          <w:u w:val="single"/>
        </w:rPr>
        <w:t>48</w:t>
      </w:r>
      <w:r w:rsidRPr="00773EA3">
        <w:rPr>
          <w:u w:val="single"/>
        </w:rPr>
        <w:t xml:space="preserve"> </w:t>
      </w:r>
      <w:r w:rsidRPr="00D61A63">
        <w:t xml:space="preserve">часов; консультации </w:t>
      </w:r>
      <w:r w:rsidR="00773EA3" w:rsidRPr="00773EA3">
        <w:rPr>
          <w:u w:val="single"/>
        </w:rPr>
        <w:t>12</w:t>
      </w:r>
      <w:r w:rsidRPr="00D61A63">
        <w:t xml:space="preserve"> часов.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D61A63">
        <w:rPr>
          <w:b/>
        </w:rPr>
        <w:t>2. СТРУКТУРА И СОДЕРЖАНИЕ УЧЕБНОЙ ДИСЦИПЛИНЫ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 w:rsidRPr="00D61A63">
        <w:rPr>
          <w:b/>
        </w:rPr>
        <w:t>2.1. Объем учебной дисциплины и виды учебной работы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F5DD7" w:rsidRPr="00D61A63" w:rsidTr="0044373B">
        <w:trPr>
          <w:trHeight w:val="460"/>
        </w:trPr>
        <w:tc>
          <w:tcPr>
            <w:tcW w:w="7904" w:type="dxa"/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515F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BB515F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F5DD7" w:rsidRPr="00D61A63" w:rsidTr="0044373B">
        <w:trPr>
          <w:trHeight w:val="285"/>
        </w:trPr>
        <w:tc>
          <w:tcPr>
            <w:tcW w:w="7904" w:type="dxa"/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rPr>
                <w:b/>
                <w:sz w:val="20"/>
                <w:szCs w:val="20"/>
              </w:rPr>
            </w:pPr>
            <w:r w:rsidRPr="00BB515F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5F5DD7" w:rsidRPr="00BB515F" w:rsidRDefault="00D97BD3" w:rsidP="0044373B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BB515F">
              <w:rPr>
                <w:i/>
                <w:iCs/>
                <w:sz w:val="20"/>
                <w:szCs w:val="20"/>
              </w:rPr>
              <w:t>186</w:t>
            </w:r>
          </w:p>
        </w:tc>
      </w:tr>
      <w:tr w:rsidR="005F5DD7" w:rsidRPr="00D61A63" w:rsidTr="0044373B">
        <w:tc>
          <w:tcPr>
            <w:tcW w:w="7904" w:type="dxa"/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515F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F5DD7" w:rsidRPr="00BB515F" w:rsidRDefault="00D97BD3" w:rsidP="0044373B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BB515F">
              <w:rPr>
                <w:i/>
                <w:iCs/>
                <w:sz w:val="20"/>
                <w:szCs w:val="20"/>
              </w:rPr>
              <w:t>12</w:t>
            </w:r>
            <w:r w:rsidR="005F5DD7" w:rsidRPr="00BB515F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5F5DD7" w:rsidRPr="00D61A63" w:rsidTr="0044373B">
        <w:tc>
          <w:tcPr>
            <w:tcW w:w="7904" w:type="dxa"/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F5DD7" w:rsidRPr="00D61A63" w:rsidTr="0044373B">
        <w:tc>
          <w:tcPr>
            <w:tcW w:w="7904" w:type="dxa"/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F5DD7" w:rsidRPr="00BB515F" w:rsidRDefault="00D97BD3" w:rsidP="0044373B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BB515F">
              <w:rPr>
                <w:i/>
                <w:iCs/>
                <w:sz w:val="20"/>
                <w:szCs w:val="20"/>
              </w:rPr>
              <w:t>62</w:t>
            </w:r>
          </w:p>
        </w:tc>
      </w:tr>
      <w:tr w:rsidR="005F5DD7" w:rsidRPr="00D61A63" w:rsidTr="0044373B">
        <w:tc>
          <w:tcPr>
            <w:tcW w:w="7904" w:type="dxa"/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B515F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5F5DD7" w:rsidRPr="00BB515F" w:rsidRDefault="00E956CE" w:rsidP="0044373B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</w:tr>
      <w:tr w:rsidR="005F5DD7" w:rsidRPr="00D61A63" w:rsidTr="0044373B">
        <w:tc>
          <w:tcPr>
            <w:tcW w:w="7904" w:type="dxa"/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B515F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F5DD7" w:rsidRPr="00BB515F" w:rsidRDefault="00E956CE" w:rsidP="0044373B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</w:t>
            </w:r>
          </w:p>
        </w:tc>
      </w:tr>
      <w:tr w:rsidR="005F5DD7" w:rsidRPr="00D61A63" w:rsidTr="0044373B">
        <w:tc>
          <w:tcPr>
            <w:tcW w:w="7904" w:type="dxa"/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F5DD7" w:rsidRPr="00D61A63" w:rsidTr="0044373B">
        <w:tc>
          <w:tcPr>
            <w:tcW w:w="7904" w:type="dxa"/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составление юридических документов (доверенностей, проектов договоров)</w:t>
            </w:r>
          </w:p>
        </w:tc>
        <w:tc>
          <w:tcPr>
            <w:tcW w:w="1800" w:type="dxa"/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  <w:p w:rsidR="005F5DD7" w:rsidRPr="00BB515F" w:rsidRDefault="005F5DD7" w:rsidP="0044373B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F5DD7" w:rsidRPr="00D61A63" w:rsidTr="0044373B">
        <w:tc>
          <w:tcPr>
            <w:tcW w:w="7904" w:type="dxa"/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i/>
                <w:sz w:val="20"/>
                <w:szCs w:val="20"/>
              </w:rPr>
              <w:t>Итоговая аттестация в форме</w:t>
            </w:r>
            <w:r w:rsidRPr="00BB515F">
              <w:rPr>
                <w:sz w:val="20"/>
                <w:szCs w:val="20"/>
              </w:rPr>
              <w:t xml:space="preserve"> зачет, экзамен</w:t>
            </w:r>
          </w:p>
        </w:tc>
        <w:tc>
          <w:tcPr>
            <w:tcW w:w="1800" w:type="dxa"/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sectPr w:rsidR="005F5DD7" w:rsidRPr="00D61A63" w:rsidSect="00BA71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560" w:header="708" w:footer="708" w:gutter="0"/>
          <w:cols w:space="720"/>
          <w:titlePg/>
          <w:docGrid w:linePitch="326"/>
        </w:sectPr>
      </w:pPr>
    </w:p>
    <w:p w:rsidR="005F5DD7" w:rsidRPr="00D61A63" w:rsidRDefault="005F5DD7" w:rsidP="005F5D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</w:pPr>
      <w:r w:rsidRPr="00D61A63">
        <w:rPr>
          <w:b/>
        </w:rPr>
        <w:lastRenderedPageBreak/>
        <w:t>2.2. Тематический план и содержание учебной дисциплины:</w:t>
      </w:r>
      <w:r w:rsidRPr="00D61A63">
        <w:rPr>
          <w:b/>
          <w:caps/>
        </w:rPr>
        <w:t xml:space="preserve"> </w:t>
      </w:r>
      <w:r w:rsidRPr="00D61A63">
        <w:rPr>
          <w:b/>
          <w:u w:val="single"/>
        </w:rPr>
        <w:t>Гражданское право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Cs/>
          <w:i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516"/>
        <w:gridCol w:w="9486"/>
        <w:gridCol w:w="1807"/>
        <w:gridCol w:w="1560"/>
      </w:tblGrid>
      <w:tr w:rsidR="005F5DD7" w:rsidRPr="00D61A63" w:rsidTr="0044373B">
        <w:trPr>
          <w:trHeight w:val="20"/>
        </w:trPr>
        <w:tc>
          <w:tcPr>
            <w:tcW w:w="2072" w:type="dxa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BB515F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/>
                <w:bCs/>
                <w:i/>
                <w:sz w:val="20"/>
                <w:szCs w:val="20"/>
              </w:rPr>
              <w:t>Общая часть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1.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486" w:type="dxa"/>
          </w:tcPr>
          <w:p w:rsidR="005F5DD7" w:rsidRPr="00BB515F" w:rsidRDefault="00E956CE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Гражданское </w:t>
            </w:r>
            <w:r w:rsidR="005F5DD7" w:rsidRPr="00BB515F">
              <w:rPr>
                <w:sz w:val="20"/>
                <w:szCs w:val="20"/>
              </w:rPr>
              <w:t>право как отрасль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E956CE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2.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486" w:type="dxa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Гражданское правоотношение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E956CE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3.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486" w:type="dxa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Граждане (физические лица) как субъекты гражданских правоотношений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4.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BB515F">
              <w:rPr>
                <w:bCs/>
                <w:sz w:val="20"/>
                <w:szCs w:val="20"/>
              </w:rPr>
              <w:t xml:space="preserve">4. </w:t>
            </w:r>
            <w:r w:rsidRPr="00BB515F">
              <w:rPr>
                <w:sz w:val="20"/>
                <w:szCs w:val="20"/>
              </w:rPr>
              <w:t>Юридические лица как субъекты гражданских правоотношений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5.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5.</w:t>
            </w:r>
            <w:r w:rsidRPr="00BB515F">
              <w:rPr>
                <w:sz w:val="20"/>
                <w:szCs w:val="20"/>
              </w:rPr>
              <w:t xml:space="preserve"> Объекты гражданских прав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E956CE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6.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6.</w:t>
            </w:r>
            <w:r w:rsidRPr="00BB515F">
              <w:rPr>
                <w:sz w:val="20"/>
                <w:szCs w:val="20"/>
              </w:rPr>
              <w:t xml:space="preserve"> Осуществление и защита гражданских прав. Гражданско-правовая ответственность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lastRenderedPageBreak/>
              <w:t>Тема 7.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7.</w:t>
            </w:r>
            <w:r w:rsidRPr="00BB515F"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8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8.</w:t>
            </w:r>
            <w:r w:rsidRPr="00BB515F">
              <w:rPr>
                <w:sz w:val="20"/>
                <w:szCs w:val="20"/>
              </w:rPr>
              <w:t xml:space="preserve"> Представительство. Доверенность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E956CE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9.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BB515F">
              <w:rPr>
                <w:bCs/>
                <w:sz w:val="20"/>
                <w:szCs w:val="20"/>
              </w:rPr>
              <w:t xml:space="preserve">9. </w:t>
            </w:r>
            <w:r w:rsidRPr="00BB515F">
              <w:rPr>
                <w:sz w:val="20"/>
                <w:szCs w:val="20"/>
              </w:rPr>
              <w:t>Сроки. Исковая давность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10.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 xml:space="preserve">10. </w:t>
            </w:r>
            <w:r w:rsidRPr="00BB515F">
              <w:rPr>
                <w:sz w:val="20"/>
                <w:szCs w:val="20"/>
              </w:rPr>
              <w:t>Общие положения о праве собственности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11.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 xml:space="preserve">11. </w:t>
            </w:r>
            <w:r w:rsidRPr="00BB515F">
              <w:rPr>
                <w:sz w:val="20"/>
                <w:szCs w:val="20"/>
              </w:rPr>
              <w:t>Право общей собственности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12.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 xml:space="preserve">12. </w:t>
            </w:r>
            <w:r w:rsidRPr="00BB515F">
              <w:rPr>
                <w:sz w:val="20"/>
                <w:szCs w:val="20"/>
              </w:rPr>
              <w:t>Ограниченные вещные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13.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 xml:space="preserve">13. </w:t>
            </w:r>
            <w:r w:rsidRPr="00BB515F">
              <w:rPr>
                <w:sz w:val="20"/>
                <w:szCs w:val="20"/>
              </w:rPr>
              <w:t>Защита права собственности и иных вещных прав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14.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BB515F">
              <w:rPr>
                <w:bCs/>
                <w:sz w:val="20"/>
                <w:szCs w:val="20"/>
              </w:rPr>
              <w:t>14.</w:t>
            </w:r>
            <w:r w:rsidRPr="00BB515F">
              <w:rPr>
                <w:sz w:val="20"/>
                <w:szCs w:val="20"/>
              </w:rPr>
              <w:t xml:space="preserve"> Обязательственное право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15.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BB515F">
              <w:rPr>
                <w:bCs/>
                <w:sz w:val="20"/>
                <w:szCs w:val="20"/>
              </w:rPr>
              <w:t>15.</w:t>
            </w:r>
            <w:r w:rsidRPr="00BB515F">
              <w:rPr>
                <w:sz w:val="20"/>
                <w:szCs w:val="20"/>
              </w:rPr>
              <w:t xml:space="preserve"> Гражданско-правовой договор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B515F">
              <w:rPr>
                <w:b/>
                <w:bCs/>
                <w:i/>
                <w:sz w:val="20"/>
                <w:szCs w:val="20"/>
              </w:rPr>
              <w:t>Особенная часть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16.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BB515F">
              <w:rPr>
                <w:bCs/>
                <w:sz w:val="20"/>
                <w:szCs w:val="20"/>
              </w:rPr>
              <w:t>16.</w:t>
            </w:r>
            <w:r w:rsidRPr="00BB515F">
              <w:rPr>
                <w:sz w:val="20"/>
                <w:szCs w:val="20"/>
              </w:rPr>
              <w:t xml:space="preserve"> Договор купли-продажи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17.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BB515F">
              <w:rPr>
                <w:bCs/>
                <w:sz w:val="20"/>
                <w:szCs w:val="20"/>
              </w:rPr>
              <w:t>17.</w:t>
            </w:r>
            <w:r w:rsidRPr="00BB515F">
              <w:rPr>
                <w:sz w:val="20"/>
                <w:szCs w:val="20"/>
              </w:rPr>
              <w:t xml:space="preserve"> Договоры мены, дарения, ренты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18.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BB515F">
              <w:rPr>
                <w:bCs/>
                <w:sz w:val="20"/>
                <w:szCs w:val="20"/>
              </w:rPr>
              <w:t>18.</w:t>
            </w:r>
            <w:r w:rsidRPr="00BB515F">
              <w:rPr>
                <w:sz w:val="20"/>
                <w:szCs w:val="20"/>
              </w:rPr>
              <w:t xml:space="preserve"> Договор аренды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19.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BB515F">
              <w:rPr>
                <w:bCs/>
                <w:sz w:val="20"/>
                <w:szCs w:val="20"/>
              </w:rPr>
              <w:t>19.</w:t>
            </w:r>
            <w:r w:rsidRPr="00BB515F">
              <w:rPr>
                <w:sz w:val="20"/>
                <w:szCs w:val="20"/>
              </w:rPr>
              <w:t xml:space="preserve"> Договор подряда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20.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BB515F">
              <w:rPr>
                <w:bCs/>
                <w:sz w:val="20"/>
                <w:szCs w:val="20"/>
              </w:rPr>
              <w:t>20.</w:t>
            </w:r>
            <w:r w:rsidRPr="00BB515F">
              <w:rPr>
                <w:sz w:val="20"/>
                <w:szCs w:val="20"/>
              </w:rPr>
              <w:t xml:space="preserve"> Договор возмездного оказания услуг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lastRenderedPageBreak/>
              <w:t>Тема 21.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BB515F">
              <w:rPr>
                <w:bCs/>
                <w:sz w:val="20"/>
                <w:szCs w:val="20"/>
              </w:rPr>
              <w:t>21.</w:t>
            </w:r>
            <w:r w:rsidRPr="00BB515F">
              <w:rPr>
                <w:sz w:val="20"/>
                <w:szCs w:val="20"/>
              </w:rPr>
              <w:t xml:space="preserve"> Транспортные договоры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22.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BB515F">
              <w:rPr>
                <w:bCs/>
                <w:sz w:val="20"/>
                <w:szCs w:val="20"/>
              </w:rPr>
              <w:t>22.</w:t>
            </w:r>
            <w:r w:rsidRPr="00BB515F">
              <w:rPr>
                <w:sz w:val="20"/>
                <w:szCs w:val="20"/>
              </w:rPr>
              <w:t xml:space="preserve"> Договор займа. Кредитный договор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23.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BB515F">
              <w:rPr>
                <w:bCs/>
                <w:sz w:val="20"/>
                <w:szCs w:val="20"/>
              </w:rPr>
              <w:t>23.</w:t>
            </w:r>
            <w:r w:rsidRPr="00BB515F">
              <w:rPr>
                <w:sz w:val="20"/>
                <w:szCs w:val="20"/>
              </w:rPr>
              <w:t xml:space="preserve"> Договоры банковского вклада и банковского счёта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24.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BB515F">
              <w:rPr>
                <w:bCs/>
                <w:sz w:val="20"/>
                <w:szCs w:val="20"/>
              </w:rPr>
              <w:t>24.</w:t>
            </w:r>
            <w:r w:rsidRPr="00BB515F">
              <w:rPr>
                <w:sz w:val="20"/>
                <w:szCs w:val="20"/>
              </w:rPr>
              <w:t xml:space="preserve"> Внедоговорные обязательства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 w:val="restart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Тема 25.</w:t>
            </w: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BB515F">
              <w:rPr>
                <w:bCs/>
                <w:sz w:val="20"/>
                <w:szCs w:val="20"/>
              </w:rPr>
              <w:t>25.</w:t>
            </w:r>
            <w:r w:rsidRPr="00BB515F">
              <w:rPr>
                <w:sz w:val="20"/>
                <w:szCs w:val="20"/>
              </w:rPr>
              <w:t xml:space="preserve"> Наследственное право</w:t>
            </w:r>
          </w:p>
        </w:tc>
        <w:tc>
          <w:tcPr>
            <w:tcW w:w="1807" w:type="dxa"/>
            <w:vMerge/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B86875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  <w:vMerge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20"/>
        </w:trPr>
        <w:tc>
          <w:tcPr>
            <w:tcW w:w="2072" w:type="dxa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5F5DD7" w:rsidRPr="00BB515F" w:rsidRDefault="005F5DD7" w:rsidP="0044373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shd w:val="clear" w:color="auto" w:fill="auto"/>
          </w:tcPr>
          <w:p w:rsidR="005F5DD7" w:rsidRPr="00BB515F" w:rsidRDefault="0044373B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BB515F">
              <w:rPr>
                <w:bCs/>
                <w:i/>
                <w:sz w:val="20"/>
                <w:szCs w:val="20"/>
              </w:rPr>
              <w:t>186</w:t>
            </w:r>
          </w:p>
        </w:tc>
        <w:tc>
          <w:tcPr>
            <w:tcW w:w="1560" w:type="dxa"/>
            <w:shd w:val="clear" w:color="auto" w:fill="C0C0C0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5F5DD7" w:rsidRPr="00D61A63">
          <w:headerReference w:type="default" r:id="rId13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F5DD7" w:rsidRPr="00D61A63" w:rsidRDefault="005F5DD7" w:rsidP="005F5D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</w:rPr>
      </w:pPr>
      <w:r w:rsidRPr="00D61A63">
        <w:rPr>
          <w:b/>
          <w:caps/>
        </w:rPr>
        <w:lastRenderedPageBreak/>
        <w:t>3. условия реализации программы дисциплины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D61A63">
        <w:rPr>
          <w:b/>
          <w:bCs/>
        </w:rPr>
        <w:t>3.1. Требования к минимальному материально-техническому обеспечению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D61A63">
        <w:rPr>
          <w:bCs/>
        </w:rPr>
        <w:t xml:space="preserve">Реализация учебной дисциплины требует наличия учебного кабинета гражданского, семейного права и гражданского процесса. 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D61A63">
        <w:rPr>
          <w:bCs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5F5DD7" w:rsidRPr="00D61A63" w:rsidRDefault="005F5DD7" w:rsidP="005F5DD7">
      <w:pPr>
        <w:snapToGrid w:val="0"/>
        <w:spacing w:line="276" w:lineRule="auto"/>
        <w:jc w:val="both"/>
      </w:pPr>
      <w:r w:rsidRPr="00D61A63">
        <w:rPr>
          <w:bCs/>
        </w:rPr>
        <w:t xml:space="preserve">Технические средства обучения: </w:t>
      </w:r>
      <w:r w:rsidRPr="00D61A63">
        <w:t>переносное мультимедийное оборудование,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D61A63">
        <w:rPr>
          <w:bCs/>
        </w:rPr>
        <w:t>компьютер.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5F5DD7" w:rsidRPr="00D61A63" w:rsidRDefault="005F5DD7" w:rsidP="005F5D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</w:rPr>
      </w:pPr>
      <w:r w:rsidRPr="00D61A63">
        <w:rPr>
          <w:b/>
        </w:rPr>
        <w:t>3.2. Информационное обеспечение обучения</w:t>
      </w:r>
    </w:p>
    <w:p w:rsidR="005F5DD7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D61A63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D5589D" w:rsidRDefault="00D5589D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D5589D" w:rsidRPr="00112A35" w:rsidRDefault="00D5589D" w:rsidP="00D5589D">
      <w:pPr>
        <w:pStyle w:val="af7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  <w:r w:rsidRPr="00112A35">
        <w:rPr>
          <w:rFonts w:ascii="Times New Roman" w:hAnsi="Times New Roman"/>
          <w:sz w:val="24"/>
          <w:szCs w:val="24"/>
          <w:u w:val="single"/>
        </w:rPr>
        <w:t>Рекомендуемые нормативные правовые акты:</w:t>
      </w:r>
    </w:p>
    <w:p w:rsidR="00D5589D" w:rsidRPr="00D5589D" w:rsidRDefault="00D5589D" w:rsidP="00D5589D">
      <w:pPr>
        <w:pStyle w:val="31"/>
        <w:numPr>
          <w:ilvl w:val="0"/>
          <w:numId w:val="24"/>
        </w:numPr>
        <w:tabs>
          <w:tab w:val="left" w:pos="567"/>
        </w:tabs>
        <w:spacing w:after="0"/>
        <w:ind w:left="0" w:firstLine="284"/>
        <w:jc w:val="both"/>
        <w:rPr>
          <w:sz w:val="24"/>
          <w:szCs w:val="24"/>
        </w:rPr>
      </w:pPr>
      <w:r w:rsidRPr="00D5589D">
        <w:rPr>
          <w:sz w:val="24"/>
          <w:szCs w:val="24"/>
        </w:rPr>
        <w:t>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№ 6-ФКЗ, от 30.12.2008 № 7-ФКЗ, от 05.02.2014 № 2-ФКЗ, от 21.07.2014 № 11-ФКЗ) //  Собрании законодательства РФ. 2014. № 31. Ст. 4398.</w:t>
      </w:r>
    </w:p>
    <w:p w:rsidR="00D5589D" w:rsidRPr="00D5589D" w:rsidRDefault="00D5589D" w:rsidP="00D5589D">
      <w:pPr>
        <w:pStyle w:val="af7"/>
        <w:numPr>
          <w:ilvl w:val="0"/>
          <w:numId w:val="24"/>
        </w:numPr>
        <w:ind w:left="0" w:firstLine="284"/>
        <w:rPr>
          <w:rFonts w:ascii="Times New Roman" w:hAnsi="Times New Roman"/>
          <w:sz w:val="24"/>
          <w:szCs w:val="24"/>
        </w:rPr>
      </w:pPr>
      <w:r w:rsidRPr="00D5589D">
        <w:rPr>
          <w:rFonts w:ascii="Times New Roman" w:hAnsi="Times New Roman"/>
          <w:sz w:val="24"/>
          <w:szCs w:val="24"/>
        </w:rPr>
        <w:t xml:space="preserve">Гражданский кодекс Российской Федерации (часть первая)" от 30.11.1994 </w:t>
      </w:r>
      <w:r w:rsidRPr="00D5589D">
        <w:rPr>
          <w:rFonts w:ascii="Times New Roman" w:hAnsi="Times New Roman"/>
          <w:iCs/>
          <w:sz w:val="24"/>
          <w:szCs w:val="24"/>
        </w:rPr>
        <w:t>№</w:t>
      </w:r>
      <w:r w:rsidRPr="00D5589D">
        <w:rPr>
          <w:rFonts w:ascii="Times New Roman" w:hAnsi="Times New Roman"/>
          <w:sz w:val="24"/>
          <w:szCs w:val="24"/>
        </w:rPr>
        <w:t>51-ФЗ (в ред. от 16.12.2019 № 430-ФЗ, вступ.  в силу с 01.01.2020 г.) // Собрание законодательства РФ. 05.12.1994. № 32.  Ст. 3301</w:t>
      </w:r>
    </w:p>
    <w:p w:rsidR="00D5589D" w:rsidRPr="00D5589D" w:rsidRDefault="00D5589D" w:rsidP="00D5589D">
      <w:pPr>
        <w:pStyle w:val="af7"/>
        <w:numPr>
          <w:ilvl w:val="0"/>
          <w:numId w:val="24"/>
        </w:numPr>
        <w:ind w:left="0" w:firstLine="284"/>
        <w:rPr>
          <w:rFonts w:ascii="Times New Roman" w:hAnsi="Times New Roman"/>
          <w:sz w:val="24"/>
          <w:szCs w:val="24"/>
        </w:rPr>
      </w:pPr>
      <w:r w:rsidRPr="00D5589D">
        <w:rPr>
          <w:rFonts w:ascii="Times New Roman" w:hAnsi="Times New Roman"/>
          <w:sz w:val="24"/>
          <w:szCs w:val="24"/>
        </w:rPr>
        <w:t xml:space="preserve">Гражданский кодекс Российской Федерации (часть вторая) от 26.01.1996 </w:t>
      </w:r>
      <w:r w:rsidRPr="00D5589D">
        <w:rPr>
          <w:rFonts w:ascii="Times New Roman" w:hAnsi="Times New Roman"/>
          <w:iCs/>
          <w:sz w:val="24"/>
          <w:szCs w:val="24"/>
        </w:rPr>
        <w:t>№</w:t>
      </w:r>
      <w:r w:rsidRPr="00D5589D">
        <w:rPr>
          <w:rFonts w:ascii="Times New Roman" w:hAnsi="Times New Roman"/>
          <w:sz w:val="24"/>
          <w:szCs w:val="24"/>
        </w:rPr>
        <w:t>14-ФЗ  (в  ред. от 18.03.2019 № 34-ФЗ))// Собрание законодательства РФ. 29.01.1996. № 5. Ст. 410</w:t>
      </w:r>
    </w:p>
    <w:p w:rsidR="00D5589D" w:rsidRPr="00112A35" w:rsidRDefault="00D5589D" w:rsidP="00D5589D">
      <w:pPr>
        <w:pStyle w:val="31"/>
        <w:tabs>
          <w:tab w:val="left" w:pos="567"/>
        </w:tabs>
        <w:spacing w:after="0"/>
        <w:ind w:left="284"/>
        <w:jc w:val="both"/>
        <w:rPr>
          <w:sz w:val="24"/>
          <w:szCs w:val="24"/>
        </w:rPr>
      </w:pPr>
    </w:p>
    <w:p w:rsidR="00D5589D" w:rsidRPr="00D61A63" w:rsidRDefault="00D5589D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D5589D" w:rsidRPr="00354055" w:rsidRDefault="00D5589D" w:rsidP="00D5589D">
      <w:pPr>
        <w:jc w:val="both"/>
        <w:rPr>
          <w:bCs/>
          <w:u w:val="single"/>
        </w:rPr>
      </w:pPr>
      <w:r w:rsidRPr="00354055">
        <w:rPr>
          <w:bCs/>
          <w:u w:val="single"/>
        </w:rPr>
        <w:t>Рекомендуемая основная литература:</w:t>
      </w:r>
    </w:p>
    <w:p w:rsidR="00D5589D" w:rsidRPr="00354055" w:rsidRDefault="00D5589D" w:rsidP="00D5589D">
      <w:pPr>
        <w:pStyle w:val="af7"/>
        <w:numPr>
          <w:ilvl w:val="0"/>
          <w:numId w:val="21"/>
        </w:numPr>
        <w:spacing w:after="200"/>
        <w:ind w:left="0" w:firstLine="0"/>
        <w:rPr>
          <w:rFonts w:ascii="Times New Roman" w:hAnsi="Times New Roman"/>
          <w:bCs/>
          <w:sz w:val="24"/>
          <w:szCs w:val="24"/>
        </w:rPr>
      </w:pPr>
      <w:r w:rsidRPr="00354055">
        <w:rPr>
          <w:rFonts w:ascii="Times New Roman" w:hAnsi="Times New Roman"/>
          <w:bCs/>
          <w:sz w:val="24"/>
          <w:szCs w:val="24"/>
        </w:rPr>
        <w:t>Гражданское право: учебник для среднего профессионального образования / отв. ред. С. П. Гришаев. - 4-e изд., перераб. и доп. - Москва: Норма: ИНФРА-М, 2020. - 688 с. - ISBN 978-5-16-106428-3. - Текст: электронный. - URL: https://znanium.com/catalog/product/1066494</w:t>
      </w:r>
    </w:p>
    <w:p w:rsidR="00D5589D" w:rsidRPr="00354055" w:rsidRDefault="00D5589D" w:rsidP="00D5589D">
      <w:pPr>
        <w:pStyle w:val="af7"/>
        <w:numPr>
          <w:ilvl w:val="0"/>
          <w:numId w:val="21"/>
        </w:numPr>
        <w:spacing w:after="200"/>
        <w:ind w:left="0" w:firstLine="0"/>
        <w:rPr>
          <w:rFonts w:ascii="Times New Roman" w:hAnsi="Times New Roman"/>
          <w:bCs/>
          <w:sz w:val="24"/>
          <w:szCs w:val="24"/>
        </w:rPr>
      </w:pPr>
      <w:r w:rsidRPr="00354055">
        <w:rPr>
          <w:rFonts w:ascii="Times New Roman" w:hAnsi="Times New Roman"/>
          <w:bCs/>
          <w:sz w:val="24"/>
          <w:szCs w:val="24"/>
        </w:rPr>
        <w:t xml:space="preserve">Иванова Е. В.  Гражданское право. Общая часть: учебник и практикум для среднего профессионального образования / Е. В. Иванова. — 5-е изд., перераб. и доп. — Москва: Издательство Юрайт, 2020. — 257 с. — (Профессиональное образование). — ISBN 978-5-534-12310-4. — Текст: электронный // ЭБС Юрайт [сайт]. — URL: https://urait.ru/bcode/450744. </w:t>
      </w:r>
    </w:p>
    <w:p w:rsidR="00D5589D" w:rsidRPr="00354055" w:rsidRDefault="00D5589D" w:rsidP="00D5589D">
      <w:pPr>
        <w:pStyle w:val="af7"/>
        <w:numPr>
          <w:ilvl w:val="0"/>
          <w:numId w:val="21"/>
        </w:numPr>
        <w:spacing w:after="200"/>
        <w:ind w:left="0" w:firstLine="0"/>
        <w:rPr>
          <w:rFonts w:ascii="Times New Roman" w:hAnsi="Times New Roman"/>
          <w:bCs/>
          <w:sz w:val="24"/>
          <w:szCs w:val="24"/>
        </w:rPr>
      </w:pPr>
      <w:r w:rsidRPr="00354055">
        <w:rPr>
          <w:rFonts w:ascii="Times New Roman" w:hAnsi="Times New Roman"/>
          <w:bCs/>
          <w:sz w:val="24"/>
          <w:szCs w:val="24"/>
        </w:rPr>
        <w:t>Иванова Е. В.  Гражданское право. Особенная часть: учебник и практикум для среднего профессионального образования / Е. В. Иванова. — 5-е изд., перераб. и доп. — Москва: Издательство Юрайт, 2020. — 344 с. — (Профессиональное образование). — ISBN 978-5-534-12284-8. — Текст: электронный // ЭБС Юрайт [сайт]. — URL: https://urait.ru/bcode/450745.</w:t>
      </w:r>
    </w:p>
    <w:p w:rsidR="00D5589D" w:rsidRPr="00354055" w:rsidRDefault="00D5589D" w:rsidP="00D5589D">
      <w:pPr>
        <w:spacing w:line="360" w:lineRule="auto"/>
        <w:jc w:val="both"/>
        <w:rPr>
          <w:bCs/>
          <w:u w:val="single"/>
        </w:rPr>
      </w:pPr>
    </w:p>
    <w:p w:rsidR="00D5589D" w:rsidRPr="00354055" w:rsidRDefault="00D5589D" w:rsidP="00D5589D">
      <w:pPr>
        <w:spacing w:line="360" w:lineRule="auto"/>
        <w:jc w:val="both"/>
        <w:rPr>
          <w:bCs/>
          <w:u w:val="single"/>
        </w:rPr>
      </w:pPr>
      <w:r w:rsidRPr="00354055">
        <w:rPr>
          <w:bCs/>
          <w:u w:val="single"/>
        </w:rPr>
        <w:t>Рекомендуемая дополнительная литература:</w:t>
      </w:r>
    </w:p>
    <w:p w:rsidR="00D5589D" w:rsidRPr="00354055" w:rsidRDefault="00D5589D" w:rsidP="00D5589D">
      <w:pPr>
        <w:pStyle w:val="af7"/>
        <w:numPr>
          <w:ilvl w:val="0"/>
          <w:numId w:val="21"/>
        </w:numPr>
        <w:spacing w:after="200"/>
        <w:ind w:left="0" w:firstLine="0"/>
        <w:rPr>
          <w:rFonts w:ascii="Times New Roman" w:hAnsi="Times New Roman"/>
          <w:sz w:val="24"/>
          <w:szCs w:val="24"/>
        </w:rPr>
      </w:pPr>
      <w:r w:rsidRPr="00354055">
        <w:rPr>
          <w:rFonts w:ascii="Times New Roman" w:hAnsi="Times New Roman"/>
          <w:sz w:val="24"/>
          <w:szCs w:val="24"/>
        </w:rPr>
        <w:lastRenderedPageBreak/>
        <w:t>Анисимов А. П.  Гражданское право. Общая часть: учебник для среднего профессионального образования / А. П. Анисимов, А. Я. Рыженков, С. А. Чаркин. — 4-е изд., перераб. и доп. — Москва : Издательство Юрайт, 2020. — 394 с. — (Профессиональное образование). — ISBN 978-5-534-02463-0. — Текст: электронный // ЭБС Юрайт [сайт]. — URL: https://urait.ru/bcode/451243.</w:t>
      </w:r>
    </w:p>
    <w:p w:rsidR="00D5589D" w:rsidRPr="00354055" w:rsidRDefault="00D5589D" w:rsidP="00D5589D">
      <w:pPr>
        <w:pStyle w:val="af7"/>
        <w:numPr>
          <w:ilvl w:val="0"/>
          <w:numId w:val="21"/>
        </w:numPr>
        <w:spacing w:after="200"/>
        <w:ind w:left="0" w:firstLine="0"/>
        <w:rPr>
          <w:rFonts w:ascii="Times New Roman" w:hAnsi="Times New Roman"/>
          <w:sz w:val="24"/>
          <w:szCs w:val="24"/>
        </w:rPr>
      </w:pPr>
      <w:r w:rsidRPr="00354055">
        <w:rPr>
          <w:rFonts w:ascii="Times New Roman" w:hAnsi="Times New Roman"/>
          <w:sz w:val="24"/>
          <w:szCs w:val="24"/>
        </w:rPr>
        <w:t>Гражданское право. Особенная часть в 2 т. Том 1: учебник для среднего профессионального образования / А. П. Анисимов, М. Ю. Козлова, А. Я. Рыженков, С. А. Чаркин. — 6-е изд., перераб. и доп. — Москва : Издательство Юрайт, 2020. — 351 с. — (Профессиональное образование). — ISBN 978-5-534-07882-4. — Текст: электронный // ЭБС Юрайт [сайт]. — URL: https://urait.ru/bcode/453311.</w:t>
      </w:r>
    </w:p>
    <w:p w:rsidR="00D5589D" w:rsidRPr="00354055" w:rsidRDefault="00D5589D" w:rsidP="00D5589D">
      <w:pPr>
        <w:pStyle w:val="af7"/>
        <w:numPr>
          <w:ilvl w:val="0"/>
          <w:numId w:val="21"/>
        </w:numPr>
        <w:spacing w:after="200"/>
        <w:ind w:left="0" w:firstLine="0"/>
        <w:rPr>
          <w:rFonts w:ascii="Times New Roman" w:hAnsi="Times New Roman"/>
          <w:sz w:val="24"/>
          <w:szCs w:val="24"/>
        </w:rPr>
      </w:pPr>
      <w:r w:rsidRPr="00354055">
        <w:rPr>
          <w:rFonts w:ascii="Times New Roman" w:hAnsi="Times New Roman"/>
          <w:sz w:val="24"/>
          <w:szCs w:val="24"/>
        </w:rPr>
        <w:t>Гражданское право. Особенная часть в 2 т. Том 2 : учебник для среднего профессионального образования / А. П. Анисимов, М. Ю. Козлова, А. Я. Рыженков, С. А. Чаркин. — 6-е изд., перераб. и доп. — Москва : Издательство Юрайт, 2020. — 224 с. — (Профессиональное образование). — ISBN 978-5-534-07884-8. — Текст: электронный // ЭБС Юрайт [сайт]. — URL: https://urait.ru/bcode/453314.</w:t>
      </w:r>
    </w:p>
    <w:p w:rsidR="00D5589D" w:rsidRPr="00354055" w:rsidRDefault="00D5589D" w:rsidP="00D5589D">
      <w:pPr>
        <w:pStyle w:val="af7"/>
        <w:numPr>
          <w:ilvl w:val="0"/>
          <w:numId w:val="21"/>
        </w:numPr>
        <w:spacing w:after="200"/>
        <w:ind w:left="0" w:firstLine="0"/>
        <w:rPr>
          <w:rFonts w:ascii="Times New Roman" w:hAnsi="Times New Roman"/>
          <w:sz w:val="24"/>
          <w:szCs w:val="24"/>
        </w:rPr>
      </w:pPr>
      <w:r w:rsidRPr="00354055">
        <w:rPr>
          <w:rFonts w:ascii="Times New Roman" w:hAnsi="Times New Roman"/>
          <w:sz w:val="24"/>
          <w:szCs w:val="24"/>
        </w:rPr>
        <w:t>Гражданское право. Схемы, таблицы, тесты: учебное пособие для среднего профессионального образования / Т. В. Величко, А. И. Зинченко, Е. А. Зинченко, И. В. Свечникова. — Москва: Издательство Юрайт, 2020. — 482 с. — (Профессиональное образование). — ISBN 978-5-534-11214-6. — Текст: электронный // ЭБС Юрайт [сайт]. — URL: https://urait.ru/bcode/455757.</w:t>
      </w:r>
    </w:p>
    <w:p w:rsidR="00D5589D" w:rsidRPr="00354055" w:rsidRDefault="00D5589D" w:rsidP="00D5589D">
      <w:pPr>
        <w:pStyle w:val="af7"/>
        <w:numPr>
          <w:ilvl w:val="0"/>
          <w:numId w:val="21"/>
        </w:numPr>
        <w:spacing w:after="200"/>
        <w:ind w:left="0" w:firstLine="0"/>
        <w:rPr>
          <w:rFonts w:ascii="Times New Roman" w:hAnsi="Times New Roman"/>
          <w:sz w:val="24"/>
          <w:szCs w:val="24"/>
        </w:rPr>
      </w:pPr>
      <w:r w:rsidRPr="00354055">
        <w:rPr>
          <w:rFonts w:ascii="Times New Roman" w:hAnsi="Times New Roman"/>
          <w:sz w:val="24"/>
          <w:szCs w:val="24"/>
        </w:rPr>
        <w:t>Дехтерева, Л. П. Задачи по гражданскому праву. Методика активного решения: учеб. пособие / Л.П. Дехтерева, Е.И. Майорова. — Москва: ИД «ФОРУМ»: ИНФРА-М, 2018. — 160 с. — (Среднее профессиональное образование). - ISBN 978-5-16-105931-9. - Текст: электронный. - URL: https://znanium.com/catalog/product/915099</w:t>
      </w:r>
    </w:p>
    <w:p w:rsidR="00D5589D" w:rsidRPr="00354055" w:rsidRDefault="00D5589D" w:rsidP="00D5589D">
      <w:pPr>
        <w:pStyle w:val="af7"/>
        <w:numPr>
          <w:ilvl w:val="0"/>
          <w:numId w:val="21"/>
        </w:numPr>
        <w:spacing w:after="200"/>
        <w:ind w:left="0" w:firstLine="0"/>
        <w:rPr>
          <w:rFonts w:ascii="Times New Roman" w:hAnsi="Times New Roman"/>
          <w:sz w:val="24"/>
          <w:szCs w:val="24"/>
        </w:rPr>
      </w:pPr>
      <w:r w:rsidRPr="00354055">
        <w:rPr>
          <w:rFonts w:ascii="Times New Roman" w:hAnsi="Times New Roman"/>
          <w:sz w:val="24"/>
          <w:szCs w:val="24"/>
        </w:rPr>
        <w:t xml:space="preserve">Зенин И. А.  Гражданское право. Общая часть: учебник для среднего профессионального образования / И. А. Зенин. — 19-е изд., перераб. и доп. — Москва: Издательство Юрайт, 2020. — 489 с. — (Профессиональное образование). — ISBN 978-5-534-10967-2. — Текст: электронный // ЭБС Юрайт [сайт]. — URL: https://urait.ru/bcode/451788 </w:t>
      </w:r>
    </w:p>
    <w:p w:rsidR="00D5589D" w:rsidRPr="00354055" w:rsidRDefault="00D5589D" w:rsidP="00D5589D">
      <w:pPr>
        <w:pStyle w:val="af7"/>
        <w:numPr>
          <w:ilvl w:val="0"/>
          <w:numId w:val="21"/>
        </w:numPr>
        <w:spacing w:after="200"/>
        <w:ind w:left="0" w:firstLine="0"/>
        <w:rPr>
          <w:rFonts w:ascii="Times New Roman" w:hAnsi="Times New Roman"/>
          <w:sz w:val="24"/>
          <w:szCs w:val="24"/>
        </w:rPr>
      </w:pPr>
      <w:r w:rsidRPr="00354055">
        <w:rPr>
          <w:rFonts w:ascii="Times New Roman" w:hAnsi="Times New Roman"/>
          <w:sz w:val="24"/>
          <w:szCs w:val="24"/>
        </w:rPr>
        <w:t xml:space="preserve">Зенин И. А.  Гражданское право. Особенная часть: учебник для среднего профессионального образования / И. А. Зенин. — 19-е изд., перераб. и доп. — Москва: Издательство Юрайт, 2020. — 295 с. — (Профессиональное образование). — ISBN 978-5-534-10047-1. — Текст: электронный // ЭБС Юрайт [сайт]. — URL: </w:t>
      </w:r>
      <w:hyperlink r:id="rId14" w:history="1">
        <w:r w:rsidRPr="00354055">
          <w:rPr>
            <w:rStyle w:val="af6"/>
            <w:rFonts w:ascii="Times New Roman" w:hAnsi="Times New Roman"/>
            <w:sz w:val="24"/>
            <w:szCs w:val="24"/>
          </w:rPr>
          <w:t>https://urait.ru/bcode/451463</w:t>
        </w:r>
      </w:hyperlink>
    </w:p>
    <w:p w:rsidR="005F5DD7" w:rsidRDefault="00D5589D" w:rsidP="00D55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54055">
        <w:t xml:space="preserve">Свечникова И. В.  Гражданское право. Практикум : учебное пособие для среднего профессионального образования / И. В. Свечникова, Т. В. Величко. — Москва: Издательство Юрайт, 2020. — 336 с. — (Профессиональное образование). — ISBN 978-5-9916-9895-5. — Текст: электронный // ЭБС Юрайт [сайт]. — URL: </w:t>
      </w:r>
      <w:hyperlink r:id="rId15" w:history="1">
        <w:r w:rsidRPr="008C6CBD">
          <w:rPr>
            <w:rStyle w:val="af6"/>
          </w:rPr>
          <w:t>https://urait.ru/bcode/449550</w:t>
        </w:r>
      </w:hyperlink>
    </w:p>
    <w:p w:rsidR="00D5589D" w:rsidRPr="00D61A63" w:rsidRDefault="00D5589D" w:rsidP="00D55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E245E3" w:rsidRPr="00D61A63" w:rsidRDefault="00E245E3" w:rsidP="00E24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  <w:r w:rsidRPr="00D61A63">
        <w:rPr>
          <w:b/>
          <w:bCs/>
        </w:rPr>
        <w:t>Основные источники:</w:t>
      </w:r>
    </w:p>
    <w:p w:rsidR="00E245E3" w:rsidRPr="00D61A63" w:rsidRDefault="00E245E3" w:rsidP="00E245E3">
      <w:pPr>
        <w:spacing w:line="276" w:lineRule="auto"/>
        <w:jc w:val="center"/>
        <w:rPr>
          <w:b/>
        </w:rPr>
      </w:pPr>
      <w:r w:rsidRPr="00D61A63">
        <w:rPr>
          <w:b/>
        </w:rPr>
        <w:t>Интернет-ресурсы:</w:t>
      </w:r>
    </w:p>
    <w:p w:rsidR="00E245E3" w:rsidRPr="00D61A63" w:rsidRDefault="00E245E3" w:rsidP="00E245E3">
      <w:pPr>
        <w:numPr>
          <w:ilvl w:val="0"/>
          <w:numId w:val="16"/>
        </w:numPr>
        <w:spacing w:after="200" w:line="276" w:lineRule="auto"/>
        <w:ind w:left="0" w:firstLine="709"/>
        <w:jc w:val="both"/>
      </w:pPr>
      <w:r w:rsidRPr="00D61A63">
        <w:t>Портал «Гуманитарное образование» http://www.humanities.edu.ru/</w:t>
      </w:r>
    </w:p>
    <w:p w:rsidR="00E245E3" w:rsidRPr="00D61A63" w:rsidRDefault="00E245E3" w:rsidP="00E245E3">
      <w:pPr>
        <w:numPr>
          <w:ilvl w:val="0"/>
          <w:numId w:val="16"/>
        </w:numPr>
        <w:spacing w:after="200" w:line="276" w:lineRule="auto"/>
        <w:ind w:left="0" w:firstLine="709"/>
        <w:jc w:val="both"/>
      </w:pPr>
      <w:r w:rsidRPr="00D61A63">
        <w:t>Федеральный портал «Российское образование» http://www.edu.ru/</w:t>
      </w:r>
    </w:p>
    <w:p w:rsidR="00E245E3" w:rsidRPr="00D61A63" w:rsidRDefault="00E245E3" w:rsidP="00E245E3">
      <w:pPr>
        <w:numPr>
          <w:ilvl w:val="0"/>
          <w:numId w:val="16"/>
        </w:numPr>
        <w:spacing w:after="200" w:line="276" w:lineRule="auto"/>
        <w:ind w:left="0" w:firstLine="709"/>
        <w:jc w:val="both"/>
      </w:pPr>
      <w:r w:rsidRPr="00D61A63">
        <w:lastRenderedPageBreak/>
        <w:t xml:space="preserve">Открытая электронная библиотека </w:t>
      </w:r>
      <w:hyperlink r:id="rId16" w:history="1">
        <w:r w:rsidRPr="00D61A63">
          <w:rPr>
            <w:color w:val="0000FF"/>
            <w:u w:val="single"/>
          </w:rPr>
          <w:t>http://www.elibrary.ru/</w:t>
        </w:r>
      </w:hyperlink>
    </w:p>
    <w:p w:rsidR="00E245E3" w:rsidRPr="00D61A63" w:rsidRDefault="00E245E3" w:rsidP="00E245E3">
      <w:pPr>
        <w:numPr>
          <w:ilvl w:val="0"/>
          <w:numId w:val="16"/>
        </w:numPr>
        <w:spacing w:after="200" w:line="276" w:lineRule="auto"/>
        <w:ind w:left="0" w:firstLine="709"/>
        <w:jc w:val="both"/>
      </w:pPr>
      <w:r w:rsidRPr="00D61A63">
        <w:rPr>
          <w:lang w:val="en-US"/>
        </w:rPr>
        <w:t>Pravoporadok</w:t>
      </w:r>
      <w:r w:rsidRPr="00D61A63">
        <w:t>.</w:t>
      </w:r>
      <w:r w:rsidRPr="00D61A63">
        <w:rPr>
          <w:lang w:val="en-US"/>
        </w:rPr>
        <w:t>narod</w:t>
      </w:r>
      <w:r w:rsidRPr="00D61A63">
        <w:t>.</w:t>
      </w:r>
      <w:r w:rsidRPr="00D61A63">
        <w:rPr>
          <w:lang w:val="en-US"/>
        </w:rPr>
        <w:t>ru</w:t>
      </w:r>
      <w:r w:rsidRPr="00D61A63">
        <w:t xml:space="preserve"> Юридический портал “Правопорядок”.</w:t>
      </w:r>
    </w:p>
    <w:p w:rsidR="00E245E3" w:rsidRPr="00D61A63" w:rsidRDefault="00E245E3" w:rsidP="00E245E3">
      <w:pPr>
        <w:numPr>
          <w:ilvl w:val="0"/>
          <w:numId w:val="16"/>
        </w:numPr>
        <w:spacing w:after="200" w:line="276" w:lineRule="auto"/>
        <w:ind w:left="0" w:firstLine="709"/>
        <w:jc w:val="both"/>
      </w:pPr>
      <w:r w:rsidRPr="00D61A63">
        <w:t>Справочная правовая система «Консультант Плюс».</w:t>
      </w:r>
    </w:p>
    <w:p w:rsidR="005F5DD7" w:rsidRPr="00D61A63" w:rsidRDefault="005F5DD7" w:rsidP="005F5DD7">
      <w:pPr>
        <w:spacing w:line="276" w:lineRule="auto"/>
      </w:pPr>
    </w:p>
    <w:p w:rsidR="005F5DD7" w:rsidRPr="00D61A63" w:rsidRDefault="005F5DD7" w:rsidP="005F5DD7">
      <w:pPr>
        <w:spacing w:line="276" w:lineRule="auto"/>
      </w:pPr>
    </w:p>
    <w:p w:rsidR="005F5DD7" w:rsidRPr="00D61A63" w:rsidRDefault="005F5DD7" w:rsidP="005F5DD7">
      <w:pPr>
        <w:spacing w:line="276" w:lineRule="auto"/>
      </w:pPr>
    </w:p>
    <w:p w:rsidR="005F5DD7" w:rsidRPr="00D61A63" w:rsidRDefault="005F5DD7" w:rsidP="005F5D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</w:rPr>
      </w:pPr>
      <w:r w:rsidRPr="00D61A63">
        <w:rPr>
          <w:b/>
          <w:caps/>
        </w:rPr>
        <w:t>4. Контроль и оценка результатов освоения УЧЕБНОЙ Дисциплины</w:t>
      </w:r>
    </w:p>
    <w:p w:rsidR="005F5DD7" w:rsidRPr="00D61A63" w:rsidRDefault="005F5DD7" w:rsidP="005F5D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</w:pPr>
      <w:r w:rsidRPr="00D61A63">
        <w:rPr>
          <w:b/>
        </w:rPr>
        <w:t>Контроль</w:t>
      </w:r>
      <w:r w:rsidRPr="00D61A63">
        <w:t xml:space="preserve"> </w:t>
      </w:r>
      <w:r w:rsidRPr="00D61A63">
        <w:rPr>
          <w:b/>
        </w:rPr>
        <w:t>и оценка</w:t>
      </w:r>
      <w:r w:rsidRPr="00D61A63">
        <w:t xml:space="preserve"> результатов освоения учебной дисциплины осуществляются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286"/>
      </w:tblGrid>
      <w:tr w:rsidR="005F5DD7" w:rsidRPr="00D61A63" w:rsidTr="004437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5F5DD7" w:rsidRPr="00BB515F" w:rsidRDefault="005F5DD7" w:rsidP="004437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15F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5F5DD7" w:rsidRPr="00D61A63" w:rsidTr="0044373B">
        <w:trPr>
          <w:trHeight w:val="2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BB515F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37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tabs>
                <w:tab w:val="left" w:pos="360"/>
                <w:tab w:val="left" w:pos="935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BB515F">
              <w:rPr>
                <w:color w:val="000000"/>
                <w:sz w:val="20"/>
                <w:szCs w:val="20"/>
                <w:shd w:val="clear" w:color="auto" w:fill="FFFFFF"/>
              </w:rPr>
              <w:t>применять на практике нормативные правовые акты при разрешении практических ситуаций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sz w:val="20"/>
                <w:szCs w:val="20"/>
                <w:highlight w:val="cyan"/>
              </w:rPr>
            </w:pPr>
            <w:r w:rsidRPr="00BB515F">
              <w:rPr>
                <w:bCs/>
                <w:sz w:val="20"/>
                <w:szCs w:val="20"/>
              </w:rPr>
              <w:t>задача</w:t>
            </w:r>
          </w:p>
        </w:tc>
      </w:tr>
      <w:tr w:rsidR="005F5DD7" w:rsidRPr="00D61A63" w:rsidTr="0044373B">
        <w:trPr>
          <w:trHeight w:val="4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 xml:space="preserve">составлять договоры, доверенности;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sz w:val="20"/>
                <w:szCs w:val="20"/>
                <w:highlight w:val="cyan"/>
              </w:rPr>
            </w:pPr>
            <w:r w:rsidRPr="00BB515F">
              <w:rPr>
                <w:bCs/>
                <w:sz w:val="20"/>
                <w:szCs w:val="20"/>
              </w:rPr>
              <w:t>задание</w:t>
            </w:r>
          </w:p>
        </w:tc>
      </w:tr>
      <w:tr w:rsidR="005F5DD7" w:rsidRPr="00D61A63" w:rsidTr="0044373B">
        <w:trPr>
          <w:trHeight w:val="4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оказывать правовую помощь субъектам гражданских правоотношений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задача</w:t>
            </w:r>
          </w:p>
        </w:tc>
      </w:tr>
      <w:tr w:rsidR="005F5DD7" w:rsidRPr="00D61A63" w:rsidTr="0044373B">
        <w:trPr>
          <w:trHeight w:val="4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анализировать и решать юридические проблемы в сфере гражданских правоотношений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задача</w:t>
            </w:r>
          </w:p>
        </w:tc>
      </w:tr>
      <w:tr w:rsidR="005F5DD7" w:rsidRPr="00D61A63" w:rsidTr="0044373B">
        <w:trPr>
          <w:trHeight w:val="4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515F">
              <w:rPr>
                <w:sz w:val="20"/>
                <w:szCs w:val="20"/>
              </w:rPr>
              <w:t>логично и грамотно излагать и обосновывать свою точку зрения по гражданско-правовой тематике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задание</w:t>
            </w:r>
          </w:p>
        </w:tc>
      </w:tr>
      <w:tr w:rsidR="005F5DD7" w:rsidRPr="00D61A63" w:rsidTr="0044373B">
        <w:trPr>
          <w:trHeight w:val="42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B515F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F5DD7" w:rsidRPr="00D61A63" w:rsidTr="0044373B">
        <w:trPr>
          <w:trHeight w:val="41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tabs>
                <w:tab w:val="left" w:pos="360"/>
                <w:tab w:val="left" w:pos="9355"/>
              </w:tabs>
              <w:spacing w:after="200" w:line="276" w:lineRule="auto"/>
              <w:jc w:val="both"/>
              <w:rPr>
                <w:rFonts w:eastAsia="BatangChe"/>
                <w:spacing w:val="1"/>
                <w:sz w:val="20"/>
                <w:szCs w:val="20"/>
              </w:rPr>
            </w:pPr>
            <w:r w:rsidRPr="00BB515F">
              <w:rPr>
                <w:rFonts w:eastAsia="BatangChe"/>
                <w:spacing w:val="1"/>
                <w:sz w:val="20"/>
                <w:szCs w:val="20"/>
              </w:rPr>
              <w:t>понятие и основные источники гражданского права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5F5DD7" w:rsidRPr="00D61A63" w:rsidTr="0044373B">
        <w:trPr>
          <w:trHeight w:val="4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BB515F">
              <w:rPr>
                <w:rFonts w:eastAsia="BatangChe"/>
                <w:spacing w:val="1"/>
                <w:sz w:val="20"/>
                <w:szCs w:val="20"/>
              </w:rPr>
              <w:t xml:space="preserve">понятие и особенности гражданско-правовых отношений;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5F5DD7" w:rsidRPr="00D61A63" w:rsidTr="0044373B">
        <w:trPr>
          <w:trHeight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BB515F">
              <w:rPr>
                <w:rFonts w:eastAsia="BatangChe"/>
                <w:spacing w:val="1"/>
                <w:sz w:val="20"/>
                <w:szCs w:val="20"/>
              </w:rPr>
              <w:t xml:space="preserve">субъекты и объекты гражданского права;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задача, тест</w:t>
            </w:r>
          </w:p>
        </w:tc>
      </w:tr>
      <w:tr w:rsidR="005F5DD7" w:rsidRPr="00D61A63" w:rsidTr="0044373B">
        <w:trPr>
          <w:trHeight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BB515F">
              <w:rPr>
                <w:rFonts w:eastAsia="BatangChe"/>
                <w:spacing w:val="1"/>
                <w:sz w:val="20"/>
                <w:szCs w:val="20"/>
              </w:rPr>
              <w:t xml:space="preserve">содержание гражданских прав, порядок их реализации и защиты;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задача, тест</w:t>
            </w:r>
          </w:p>
        </w:tc>
      </w:tr>
      <w:tr w:rsidR="005F5DD7" w:rsidRPr="00D61A63" w:rsidTr="0044373B">
        <w:trPr>
          <w:trHeight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BB515F">
              <w:rPr>
                <w:rFonts w:eastAsia="BatangChe"/>
                <w:spacing w:val="1"/>
                <w:sz w:val="20"/>
                <w:szCs w:val="20"/>
              </w:rPr>
              <w:t xml:space="preserve">понятие, виды и условия действительности сделок;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задача, тест</w:t>
            </w:r>
          </w:p>
        </w:tc>
      </w:tr>
      <w:tr w:rsidR="005F5DD7" w:rsidRPr="00D61A63" w:rsidTr="0044373B">
        <w:trPr>
          <w:trHeight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BB515F">
              <w:rPr>
                <w:rFonts w:eastAsia="BatangChe"/>
                <w:spacing w:val="1"/>
                <w:sz w:val="20"/>
                <w:szCs w:val="20"/>
              </w:rPr>
              <w:t xml:space="preserve">основные категории института представительства;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тест</w:t>
            </w:r>
          </w:p>
        </w:tc>
      </w:tr>
      <w:tr w:rsidR="005F5DD7" w:rsidRPr="00D61A63" w:rsidTr="0044373B">
        <w:trPr>
          <w:trHeight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BB515F">
              <w:rPr>
                <w:rFonts w:eastAsia="BatangChe"/>
                <w:spacing w:val="1"/>
                <w:sz w:val="20"/>
                <w:szCs w:val="20"/>
              </w:rPr>
              <w:t xml:space="preserve">понятие и правила исчисления сроков, в том числе срока исковой давности;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контрольная работа, тест</w:t>
            </w:r>
          </w:p>
        </w:tc>
      </w:tr>
      <w:tr w:rsidR="005F5DD7" w:rsidRPr="00D61A63" w:rsidTr="0044373B">
        <w:trPr>
          <w:trHeight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BB515F">
              <w:rPr>
                <w:rFonts w:eastAsia="BatangChe"/>
                <w:spacing w:val="1"/>
                <w:sz w:val="20"/>
                <w:szCs w:val="20"/>
              </w:rPr>
              <w:t xml:space="preserve"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задача, тест</w:t>
            </w:r>
          </w:p>
        </w:tc>
      </w:tr>
      <w:tr w:rsidR="005F5DD7" w:rsidRPr="00D61A63" w:rsidTr="0044373B">
        <w:trPr>
          <w:trHeight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BB515F">
              <w:rPr>
                <w:rFonts w:eastAsia="BatangChe"/>
                <w:spacing w:val="1"/>
                <w:sz w:val="20"/>
                <w:szCs w:val="20"/>
              </w:rPr>
              <w:t xml:space="preserve">основные вопросы наследственного права;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задача, тест</w:t>
            </w:r>
          </w:p>
        </w:tc>
      </w:tr>
      <w:tr w:rsidR="005F5DD7" w:rsidRPr="00D61A63" w:rsidTr="0044373B">
        <w:trPr>
          <w:trHeight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BB515F">
              <w:rPr>
                <w:rFonts w:eastAsia="BatangChe"/>
                <w:spacing w:val="1"/>
                <w:sz w:val="20"/>
                <w:szCs w:val="20"/>
              </w:rPr>
              <w:t>гражданско-правовая ответственность;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D7" w:rsidRPr="00BB515F" w:rsidRDefault="005F5DD7" w:rsidP="0044373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B515F">
              <w:rPr>
                <w:bCs/>
                <w:sz w:val="20"/>
                <w:szCs w:val="20"/>
              </w:rPr>
              <w:t>задача, тест</w:t>
            </w:r>
          </w:p>
        </w:tc>
      </w:tr>
    </w:tbl>
    <w:p w:rsidR="005F5DD7" w:rsidRPr="00D61A63" w:rsidRDefault="005F5DD7" w:rsidP="005F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</w:rPr>
      </w:pPr>
    </w:p>
    <w:p w:rsidR="005F5DD7" w:rsidRPr="00D61A63" w:rsidRDefault="005F5DD7" w:rsidP="005F5DD7">
      <w:pPr>
        <w:pStyle w:val="af7"/>
        <w:tabs>
          <w:tab w:val="left" w:pos="142"/>
        </w:tabs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61A63">
        <w:rPr>
          <w:rFonts w:ascii="Times New Roman" w:hAnsi="Times New Roman"/>
          <w:b/>
          <w:sz w:val="24"/>
          <w:szCs w:val="24"/>
        </w:rPr>
        <w:t>Промежуточный контроль</w:t>
      </w:r>
    </w:p>
    <w:p w:rsidR="005F5DD7" w:rsidRPr="00D61A63" w:rsidRDefault="005F5DD7" w:rsidP="005F5DD7">
      <w:pPr>
        <w:pStyle w:val="af7"/>
        <w:tabs>
          <w:tab w:val="left" w:pos="142"/>
        </w:tabs>
        <w:ind w:left="0" w:firstLine="709"/>
        <w:rPr>
          <w:rFonts w:ascii="Times New Roman" w:hAnsi="Times New Roman"/>
          <w:sz w:val="24"/>
          <w:szCs w:val="24"/>
        </w:rPr>
      </w:pPr>
      <w:r w:rsidRPr="00D61A63">
        <w:rPr>
          <w:rFonts w:ascii="Times New Roman" w:hAnsi="Times New Roman"/>
          <w:sz w:val="24"/>
          <w:szCs w:val="24"/>
        </w:rPr>
        <w:lastRenderedPageBreak/>
        <w:t>Промежуточный контроль включает в себя зачет и курсовую работу.</w:t>
      </w:r>
    </w:p>
    <w:p w:rsidR="005F5DD7" w:rsidRPr="00D61A63" w:rsidRDefault="005F5DD7" w:rsidP="005F5DD7">
      <w:pPr>
        <w:pStyle w:val="af7"/>
        <w:tabs>
          <w:tab w:val="left" w:pos="142"/>
        </w:tabs>
        <w:ind w:left="0" w:firstLine="709"/>
        <w:rPr>
          <w:rFonts w:ascii="Times New Roman" w:hAnsi="Times New Roman"/>
          <w:sz w:val="24"/>
          <w:szCs w:val="24"/>
        </w:rPr>
      </w:pPr>
      <w:r w:rsidRPr="00D61A63">
        <w:rPr>
          <w:rFonts w:ascii="Times New Roman" w:hAnsi="Times New Roman"/>
          <w:sz w:val="24"/>
          <w:szCs w:val="24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:rsidR="005F5DD7" w:rsidRPr="00D61A63" w:rsidRDefault="005F5DD7" w:rsidP="005F5DD7">
      <w:pPr>
        <w:pStyle w:val="af7"/>
        <w:tabs>
          <w:tab w:val="left" w:pos="142"/>
        </w:tabs>
        <w:ind w:left="0" w:firstLine="709"/>
        <w:rPr>
          <w:rFonts w:ascii="Times New Roman" w:hAnsi="Times New Roman"/>
          <w:sz w:val="24"/>
          <w:szCs w:val="24"/>
        </w:rPr>
      </w:pPr>
      <w:r w:rsidRPr="00D61A63">
        <w:rPr>
          <w:rFonts w:ascii="Times New Roman" w:hAnsi="Times New Roman"/>
          <w:sz w:val="24"/>
          <w:szCs w:val="24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литературой.</w:t>
      </w:r>
    </w:p>
    <w:p w:rsidR="005F5DD7" w:rsidRPr="00D61A63" w:rsidRDefault="005F5DD7" w:rsidP="005F5DD7">
      <w:pPr>
        <w:pStyle w:val="af7"/>
        <w:tabs>
          <w:tab w:val="left" w:pos="142"/>
        </w:tabs>
        <w:ind w:left="0" w:firstLine="709"/>
        <w:rPr>
          <w:rFonts w:ascii="Times New Roman" w:hAnsi="Times New Roman"/>
          <w:sz w:val="24"/>
          <w:szCs w:val="24"/>
        </w:rPr>
      </w:pPr>
      <w:r w:rsidRPr="00D61A63">
        <w:rPr>
          <w:rFonts w:ascii="Times New Roman" w:hAnsi="Times New Roman"/>
          <w:sz w:val="24"/>
          <w:szCs w:val="24"/>
        </w:rPr>
        <w:t>Оценка «незачтено»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дисциплине.</w:t>
      </w:r>
    </w:p>
    <w:p w:rsidR="005F5DD7" w:rsidRPr="00D61A63" w:rsidRDefault="005F5DD7" w:rsidP="005F5DD7">
      <w:pPr>
        <w:pStyle w:val="af7"/>
        <w:tabs>
          <w:tab w:val="left" w:pos="142"/>
        </w:tabs>
        <w:ind w:left="0" w:firstLine="709"/>
        <w:rPr>
          <w:rFonts w:ascii="Times New Roman" w:hAnsi="Times New Roman"/>
          <w:sz w:val="24"/>
          <w:szCs w:val="24"/>
        </w:rPr>
      </w:pPr>
    </w:p>
    <w:p w:rsidR="005F5DD7" w:rsidRPr="00D61A63" w:rsidRDefault="005F5DD7" w:rsidP="005F5DD7">
      <w:pPr>
        <w:pStyle w:val="af7"/>
        <w:tabs>
          <w:tab w:val="left" w:pos="142"/>
        </w:tabs>
        <w:ind w:left="0" w:firstLine="709"/>
        <w:rPr>
          <w:rFonts w:ascii="Times New Roman" w:hAnsi="Times New Roman"/>
          <w:sz w:val="24"/>
          <w:szCs w:val="24"/>
        </w:rPr>
      </w:pPr>
      <w:r w:rsidRPr="00D61A63">
        <w:rPr>
          <w:rFonts w:ascii="Times New Roman" w:hAnsi="Times New Roman"/>
          <w:sz w:val="24"/>
          <w:szCs w:val="24"/>
        </w:rPr>
        <w:t>Оценка по результатам защиты курсовой работы выставляется исходя из следующих критериев: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2204"/>
        <w:gridCol w:w="1985"/>
        <w:gridCol w:w="1701"/>
        <w:gridCol w:w="1701"/>
      </w:tblGrid>
      <w:tr w:rsidR="005F5DD7" w:rsidRPr="00BB515F" w:rsidTr="0044373B">
        <w:tc>
          <w:tcPr>
            <w:tcW w:w="1873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Дескрипторы</w:t>
            </w:r>
          </w:p>
        </w:tc>
        <w:tc>
          <w:tcPr>
            <w:tcW w:w="2204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985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5F5DD7" w:rsidRPr="00BB515F" w:rsidTr="0044373B">
        <w:tc>
          <w:tcPr>
            <w:tcW w:w="1873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Актуальность проведенного исследования</w:t>
            </w:r>
          </w:p>
        </w:tc>
        <w:tc>
          <w:tcPr>
            <w:tcW w:w="2204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обоснование актуальности темы отсутствует</w:t>
            </w:r>
          </w:p>
        </w:tc>
        <w:tc>
          <w:tcPr>
            <w:tcW w:w="1985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обоснование актуальности темы дано расплывчато и не аргументировано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обоснование актуальности темы дано недостаточно аргументировано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обоснование актуальности темы дано четко и аргументировано</w:t>
            </w:r>
          </w:p>
        </w:tc>
      </w:tr>
      <w:tr w:rsidR="005F5DD7" w:rsidRPr="00BB515F" w:rsidTr="0044373B">
        <w:tc>
          <w:tcPr>
            <w:tcW w:w="1873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Соответствие содержания работы заявленной теме исследования</w:t>
            </w:r>
          </w:p>
        </w:tc>
        <w:tc>
          <w:tcPr>
            <w:tcW w:w="2204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содержание не соответствует заявленной теме</w:t>
            </w:r>
          </w:p>
        </w:tc>
        <w:tc>
          <w:tcPr>
            <w:tcW w:w="1985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Тема работы сформулирована, но раскрыта не полностью, содержание не полностью соответствует заявленной теме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Тема работы сформулирована, в целом раскрыта, содержание в целом соответствует заявленной теме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Тема работы четко сформулирована, полностью раскрыта, содержание полностью соответствует заявленной теме</w:t>
            </w:r>
          </w:p>
        </w:tc>
      </w:tr>
      <w:tr w:rsidR="005F5DD7" w:rsidRPr="00BB515F" w:rsidTr="0044373B">
        <w:tc>
          <w:tcPr>
            <w:tcW w:w="1873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Степень самостоятельности</w:t>
            </w:r>
          </w:p>
        </w:tc>
        <w:tc>
          <w:tcPr>
            <w:tcW w:w="2204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Какая-либо часть работы является плагиатом, скомпилирована из фрагментов работ других авторов и носит несамостоятельный характер</w:t>
            </w:r>
          </w:p>
        </w:tc>
        <w:tc>
          <w:tcPr>
            <w:tcW w:w="1985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Работа выполнена в большей степени самостоятельно, однако собственные обобщения, заключения и выводы присутствуют в недостаточном объеме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Работа выполнена в большей степени самостоятельно, присутствуют собственные обобщения, заключения и выводы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Работа выполнена самостоятельно, присутствуют собственные обобщения, заключения и выводы</w:t>
            </w:r>
          </w:p>
        </w:tc>
      </w:tr>
      <w:tr w:rsidR="005F5DD7" w:rsidRPr="00BB515F" w:rsidTr="0044373B">
        <w:tc>
          <w:tcPr>
            <w:tcW w:w="1873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Правильность глубина и полнота разработки поставленных вопросов</w:t>
            </w:r>
          </w:p>
        </w:tc>
        <w:tc>
          <w:tcPr>
            <w:tcW w:w="2204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Тема проработана поверхностно</w:t>
            </w:r>
          </w:p>
        </w:tc>
        <w:tc>
          <w:tcPr>
            <w:tcW w:w="1985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Поставленные вопросы проработаны на недостаточном уровне или не всегда в правильном ключе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Поставленные вопросы проработаны в целом правильно и полно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Все поставленные вопросы проработаны основательно, правильно и полно</w:t>
            </w:r>
          </w:p>
        </w:tc>
      </w:tr>
      <w:tr w:rsidR="005F5DD7" w:rsidRPr="00BB515F" w:rsidTr="0044373B">
        <w:tc>
          <w:tcPr>
            <w:tcW w:w="1873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lastRenderedPageBreak/>
              <w:t>Логичность и последовательность изложения</w:t>
            </w:r>
          </w:p>
        </w:tc>
        <w:tc>
          <w:tcPr>
            <w:tcW w:w="2204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Материал изложен непоследовательно и нелогично</w:t>
            </w:r>
          </w:p>
        </w:tc>
        <w:tc>
          <w:tcPr>
            <w:tcW w:w="1985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Материал изложен со значительными нарушениями последовательности и логичности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При изложении изученного материала отмечаются отдельные нарушения логического обобщения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Материал изложен последовательно и логично</w:t>
            </w:r>
          </w:p>
        </w:tc>
      </w:tr>
      <w:tr w:rsidR="005F5DD7" w:rsidRPr="00BB515F" w:rsidTr="0044373B">
        <w:tc>
          <w:tcPr>
            <w:tcW w:w="1873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Результативность выполненного практического исследования</w:t>
            </w:r>
          </w:p>
        </w:tc>
        <w:tc>
          <w:tcPr>
            <w:tcW w:w="2204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Практическое исследование отсутствует</w:t>
            </w:r>
          </w:p>
        </w:tc>
        <w:tc>
          <w:tcPr>
            <w:tcW w:w="1985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Результаты практического исследования недостаточно результативны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Результаты практического исследования результативны, но недостаточно убедительны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Результаты практического исследования результативны и убедительны</w:t>
            </w:r>
          </w:p>
        </w:tc>
      </w:tr>
      <w:tr w:rsidR="005F5DD7" w:rsidRPr="00BB515F" w:rsidTr="0044373B">
        <w:tc>
          <w:tcPr>
            <w:tcW w:w="1873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EFE"/>
              </w:rPr>
              <w:t>Качество использованных методических источников</w:t>
            </w:r>
          </w:p>
        </w:tc>
        <w:tc>
          <w:tcPr>
            <w:tcW w:w="2204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источники и литература не были использованы</w:t>
            </w:r>
          </w:p>
        </w:tc>
        <w:tc>
          <w:tcPr>
            <w:tcW w:w="1985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литература и источники по теме работы использованы в недостаточном объеме, их анализ слабый или вовсе отсутствует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Использованы основная литература и источники по теме работы, однако работа имеет недостатки в проведенном исследовании, прежде всего в изучении источников.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Использовано оптимальное количество литературы и источников по теме работы, их изучение проведено на высоком уровне.</w:t>
            </w:r>
          </w:p>
        </w:tc>
      </w:tr>
      <w:tr w:rsidR="005F5DD7" w:rsidRPr="00BB515F" w:rsidTr="0044373B">
        <w:tc>
          <w:tcPr>
            <w:tcW w:w="1873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EFE"/>
              </w:rPr>
            </w:pPr>
            <w:r w:rsidRPr="00BB515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EFE"/>
              </w:rPr>
              <w:t>Уровень грамотности</w:t>
            </w:r>
          </w:p>
        </w:tc>
        <w:tc>
          <w:tcPr>
            <w:tcW w:w="2204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985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5F5DD7" w:rsidRPr="00BB515F" w:rsidTr="0044373B">
        <w:tc>
          <w:tcPr>
            <w:tcW w:w="1873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EFE"/>
              </w:rPr>
            </w:pPr>
            <w:r w:rsidRPr="00BB515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EFE"/>
              </w:rPr>
              <w:t>Соответствие оформления предписанным стандартам</w:t>
            </w:r>
          </w:p>
        </w:tc>
        <w:tc>
          <w:tcPr>
            <w:tcW w:w="2204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Оформление работы совершенно не соответствует требованиям</w:t>
            </w:r>
          </w:p>
        </w:tc>
        <w:tc>
          <w:tcPr>
            <w:tcW w:w="1985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В оформлении работы наблюдаются значительные несоответствия стандарту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Оформление работы в целом соответствует требованиям, наблюдаются некоторые недочеты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Оформление работы полностью соответствует требованиям</w:t>
            </w:r>
          </w:p>
        </w:tc>
      </w:tr>
      <w:tr w:rsidR="005F5DD7" w:rsidRPr="00BB515F" w:rsidTr="0044373B">
        <w:tc>
          <w:tcPr>
            <w:tcW w:w="1873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EFE"/>
              </w:rPr>
            </w:pPr>
            <w:r w:rsidRPr="00BB515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EFE"/>
              </w:rPr>
              <w:t>Соблюдение сроков выполнения работы</w:t>
            </w:r>
          </w:p>
        </w:tc>
        <w:tc>
          <w:tcPr>
            <w:tcW w:w="2204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Работа выполнена с нарушениями графика</w:t>
            </w:r>
          </w:p>
        </w:tc>
        <w:tc>
          <w:tcPr>
            <w:tcW w:w="1985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Работа выполнена с нарушениями графика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Работа выполнена в срок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Работа выполнена в срок</w:t>
            </w:r>
          </w:p>
        </w:tc>
      </w:tr>
      <w:tr w:rsidR="005F5DD7" w:rsidRPr="00BB515F" w:rsidTr="0044373B">
        <w:tc>
          <w:tcPr>
            <w:tcW w:w="1873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EFE"/>
              </w:rPr>
            </w:pPr>
            <w:r w:rsidRPr="00BB515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EFE"/>
              </w:rPr>
              <w:t>Проверка системой Антиплагиат</w:t>
            </w:r>
          </w:p>
        </w:tc>
        <w:tc>
          <w:tcPr>
            <w:tcW w:w="2204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Менее 20% оригинального текста</w:t>
            </w:r>
          </w:p>
        </w:tc>
        <w:tc>
          <w:tcPr>
            <w:tcW w:w="1985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20 - 50% оригинального текста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50-70% оригинального текста</w:t>
            </w:r>
          </w:p>
        </w:tc>
        <w:tc>
          <w:tcPr>
            <w:tcW w:w="1701" w:type="dxa"/>
          </w:tcPr>
          <w:p w:rsidR="005F5DD7" w:rsidRPr="00BB515F" w:rsidRDefault="005F5DD7" w:rsidP="0044373B">
            <w:pPr>
              <w:pStyle w:val="af7"/>
              <w:tabs>
                <w:tab w:val="left" w:pos="14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515F">
              <w:rPr>
                <w:rFonts w:ascii="Times New Roman" w:hAnsi="Times New Roman"/>
                <w:sz w:val="20"/>
                <w:szCs w:val="20"/>
              </w:rPr>
              <w:t>Более 70% оригинального текста</w:t>
            </w:r>
          </w:p>
        </w:tc>
      </w:tr>
    </w:tbl>
    <w:p w:rsidR="005F5DD7" w:rsidRPr="00BB515F" w:rsidRDefault="005F5DD7" w:rsidP="005F5DD7">
      <w:pPr>
        <w:pStyle w:val="af7"/>
        <w:tabs>
          <w:tab w:val="left" w:pos="142"/>
        </w:tabs>
        <w:ind w:left="0" w:firstLine="709"/>
        <w:rPr>
          <w:rFonts w:ascii="Times New Roman" w:hAnsi="Times New Roman"/>
          <w:sz w:val="20"/>
          <w:szCs w:val="20"/>
        </w:rPr>
      </w:pPr>
    </w:p>
    <w:p w:rsidR="005F5DD7" w:rsidRPr="00D61A63" w:rsidRDefault="005F5DD7" w:rsidP="005F5DD7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D61A63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D61A63">
        <w:rPr>
          <w:rFonts w:ascii="Times New Roman" w:hAnsi="Times New Roman"/>
          <w:sz w:val="24"/>
          <w:szCs w:val="24"/>
        </w:rPr>
        <w:t xml:space="preserve"> </w:t>
      </w:r>
    </w:p>
    <w:p w:rsidR="005F5DD7" w:rsidRPr="00D61A63" w:rsidRDefault="005F5DD7" w:rsidP="005F5DD7">
      <w:pPr>
        <w:spacing w:line="276" w:lineRule="auto"/>
        <w:ind w:firstLine="709"/>
        <w:jc w:val="both"/>
      </w:pPr>
      <w:r w:rsidRPr="00D61A63">
        <w:t>Итоговый контроль качества усвоения студентами содержания дисциплины проводится в виде экзамена, на котором определяется:</w:t>
      </w:r>
    </w:p>
    <w:p w:rsidR="005F5DD7" w:rsidRPr="00D61A63" w:rsidRDefault="005F5DD7" w:rsidP="005F5DD7">
      <w:pPr>
        <w:numPr>
          <w:ilvl w:val="0"/>
          <w:numId w:val="17"/>
        </w:numPr>
        <w:tabs>
          <w:tab w:val="left" w:pos="900"/>
        </w:tabs>
        <w:spacing w:after="200" w:line="276" w:lineRule="auto"/>
        <w:ind w:left="0" w:firstLine="709"/>
        <w:contextualSpacing/>
        <w:jc w:val="both"/>
      </w:pPr>
      <w:r w:rsidRPr="00D61A63">
        <w:t>уровень усвоения студентами основного учебного материала по дисциплине;</w:t>
      </w:r>
    </w:p>
    <w:p w:rsidR="005F5DD7" w:rsidRPr="00D61A63" w:rsidRDefault="005F5DD7" w:rsidP="005F5DD7">
      <w:pPr>
        <w:numPr>
          <w:ilvl w:val="0"/>
          <w:numId w:val="17"/>
        </w:numPr>
        <w:tabs>
          <w:tab w:val="left" w:pos="900"/>
        </w:tabs>
        <w:spacing w:after="200" w:line="276" w:lineRule="auto"/>
        <w:ind w:left="0" w:firstLine="709"/>
        <w:contextualSpacing/>
        <w:jc w:val="both"/>
      </w:pPr>
      <w:r w:rsidRPr="00D61A63">
        <w:t>уровень понимания студентами изученного материала.</w:t>
      </w:r>
    </w:p>
    <w:p w:rsidR="005F5DD7" w:rsidRPr="00D61A63" w:rsidRDefault="005F5DD7" w:rsidP="005F5DD7">
      <w:pPr>
        <w:spacing w:line="276" w:lineRule="auto"/>
        <w:ind w:firstLine="709"/>
        <w:jc w:val="both"/>
      </w:pPr>
      <w:r w:rsidRPr="00D61A63">
        <w:t xml:space="preserve">Экзамен включает устную и письменную часть. Устная часть экзамена заключается в ответе студентом на теоретические вопросы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5F5DD7" w:rsidRPr="00D61A63" w:rsidRDefault="005F5DD7" w:rsidP="005F5DD7">
      <w:pPr>
        <w:spacing w:line="276" w:lineRule="auto"/>
        <w:ind w:left="426"/>
        <w:rPr>
          <w:b/>
          <w:lang w:eastAsia="en-US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5F5DD7" w:rsidRPr="00D61A63" w:rsidTr="0044373B">
        <w:tc>
          <w:tcPr>
            <w:tcW w:w="1844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b/>
                <w:color w:val="000000"/>
                <w:sz w:val="20"/>
                <w:szCs w:val="20"/>
                <w:lang w:eastAsia="en-US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</w:tr>
      <w:tr w:rsidR="005F5DD7" w:rsidRPr="00D61A63" w:rsidTr="0044373B">
        <w:tc>
          <w:tcPr>
            <w:tcW w:w="1844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b/>
                <w:color w:val="000000"/>
                <w:sz w:val="20"/>
                <w:szCs w:val="20"/>
                <w:lang w:eastAsia="en-US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5F5DD7" w:rsidRPr="00D61A63" w:rsidTr="0044373B">
        <w:tc>
          <w:tcPr>
            <w:tcW w:w="1844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b/>
                <w:color w:val="000000"/>
                <w:sz w:val="20"/>
                <w:szCs w:val="20"/>
                <w:lang w:eastAsia="en-US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5F5DD7" w:rsidRPr="00BB515F" w:rsidRDefault="005F5DD7" w:rsidP="004437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2411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5F5DD7" w:rsidRPr="00D61A63" w:rsidTr="0044373B">
        <w:tc>
          <w:tcPr>
            <w:tcW w:w="1844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b/>
                <w:color w:val="000000"/>
                <w:sz w:val="20"/>
                <w:szCs w:val="20"/>
                <w:lang w:eastAsia="en-US"/>
              </w:rPr>
              <w:t>Характеристика сформированности компетенции</w:t>
            </w:r>
          </w:p>
        </w:tc>
        <w:tc>
          <w:tcPr>
            <w:tcW w:w="2126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5F5DD7" w:rsidRPr="00D61A63" w:rsidTr="0044373B">
        <w:tc>
          <w:tcPr>
            <w:tcW w:w="1844" w:type="dxa"/>
            <w:vAlign w:val="center"/>
          </w:tcPr>
          <w:p w:rsidR="005F5DD7" w:rsidRPr="00BB515F" w:rsidRDefault="005F5DD7" w:rsidP="0044373B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b/>
                <w:color w:val="000000"/>
                <w:sz w:val="20"/>
                <w:szCs w:val="20"/>
                <w:lang w:eastAsia="en-US"/>
              </w:rPr>
              <w:t>Уровень сформированности компетенций</w:t>
            </w:r>
          </w:p>
        </w:tc>
        <w:tc>
          <w:tcPr>
            <w:tcW w:w="2126" w:type="dxa"/>
            <w:vAlign w:val="center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5F5DD7" w:rsidRPr="00BB515F" w:rsidRDefault="005F5DD7" w:rsidP="0044373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B515F">
              <w:rPr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5309DD" w:rsidRPr="00D61A63" w:rsidRDefault="005309DD"/>
    <w:sectPr w:rsidR="005309DD" w:rsidRPr="00D61A63" w:rsidSect="0044373B">
      <w:footerReference w:type="even" r:id="rId17"/>
      <w:footerReference w:type="default" r:id="rId18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6C8" w:rsidRDefault="00A016C8" w:rsidP="00680FDF">
      <w:r>
        <w:separator/>
      </w:r>
    </w:p>
  </w:endnote>
  <w:endnote w:type="continuationSeparator" w:id="0">
    <w:p w:rsidR="00A016C8" w:rsidRDefault="00A016C8" w:rsidP="0068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3B" w:rsidRDefault="0044373B" w:rsidP="0044373B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4373B" w:rsidRDefault="0044373B" w:rsidP="0044373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3B" w:rsidRDefault="0044373B" w:rsidP="0044373B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B18DD">
      <w:rPr>
        <w:rStyle w:val="af5"/>
        <w:noProof/>
      </w:rPr>
      <w:t>9</w:t>
    </w:r>
    <w:r>
      <w:rPr>
        <w:rStyle w:val="af5"/>
      </w:rPr>
      <w:fldChar w:fldCharType="end"/>
    </w:r>
  </w:p>
  <w:p w:rsidR="0044373B" w:rsidRDefault="0044373B" w:rsidP="0044373B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3B" w:rsidRDefault="0044373B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3B" w:rsidRDefault="0044373B" w:rsidP="0044373B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4373B" w:rsidRDefault="0044373B" w:rsidP="0044373B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3B" w:rsidRDefault="0044373B" w:rsidP="0044373B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B18DD">
      <w:rPr>
        <w:rStyle w:val="af5"/>
        <w:noProof/>
      </w:rPr>
      <w:t>15</w:t>
    </w:r>
    <w:r>
      <w:rPr>
        <w:rStyle w:val="af5"/>
      </w:rPr>
      <w:fldChar w:fldCharType="end"/>
    </w:r>
  </w:p>
  <w:p w:rsidR="0044373B" w:rsidRDefault="0044373B" w:rsidP="0044373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6C8" w:rsidRDefault="00A016C8" w:rsidP="00680FDF">
      <w:r>
        <w:separator/>
      </w:r>
    </w:p>
  </w:footnote>
  <w:footnote w:type="continuationSeparator" w:id="0">
    <w:p w:rsidR="00A016C8" w:rsidRDefault="00A016C8" w:rsidP="00680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3B" w:rsidRDefault="004437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3B" w:rsidRDefault="004437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3B" w:rsidRDefault="0044373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3B" w:rsidRDefault="004437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E91E78"/>
    <w:multiLevelType w:val="hybridMultilevel"/>
    <w:tmpl w:val="37B0B2C0"/>
    <w:lvl w:ilvl="0" w:tplc="F0DA646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E2C4D"/>
    <w:multiLevelType w:val="hybridMultilevel"/>
    <w:tmpl w:val="845C3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26EAF"/>
    <w:multiLevelType w:val="hybridMultilevel"/>
    <w:tmpl w:val="45F679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2">
    <w:nsid w:val="44966D55"/>
    <w:multiLevelType w:val="hybridMultilevel"/>
    <w:tmpl w:val="2D48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4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3564B"/>
    <w:multiLevelType w:val="hybridMultilevel"/>
    <w:tmpl w:val="ACA2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D6B66"/>
    <w:multiLevelType w:val="hybridMultilevel"/>
    <w:tmpl w:val="C714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82AE7"/>
    <w:multiLevelType w:val="hybridMultilevel"/>
    <w:tmpl w:val="14C418AA"/>
    <w:lvl w:ilvl="0" w:tplc="5184B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812A0E"/>
    <w:multiLevelType w:val="multilevel"/>
    <w:tmpl w:val="C6424554"/>
    <w:lvl w:ilvl="0">
      <w:start w:val="6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i w:val="0"/>
      </w:rPr>
    </w:lvl>
  </w:abstractNum>
  <w:abstractNum w:abstractNumId="21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6"/>
  </w:num>
  <w:num w:numId="9">
    <w:abstractNumId w:val="15"/>
  </w:num>
  <w:num w:numId="10">
    <w:abstractNumId w:val="7"/>
  </w:num>
  <w:num w:numId="11">
    <w:abstractNumId w:val="2"/>
  </w:num>
  <w:num w:numId="12">
    <w:abstractNumId w:val="8"/>
  </w:num>
  <w:num w:numId="13">
    <w:abstractNumId w:val="16"/>
  </w:num>
  <w:num w:numId="14">
    <w:abstractNumId w:val="13"/>
  </w:num>
  <w:num w:numId="15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7"/>
  </w:num>
  <w:num w:numId="22">
    <w:abstractNumId w:val="9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D7"/>
    <w:rsid w:val="00042B4B"/>
    <w:rsid w:val="000B18DD"/>
    <w:rsid w:val="000B2C48"/>
    <w:rsid w:val="001B3CB2"/>
    <w:rsid w:val="002A43D9"/>
    <w:rsid w:val="002A5010"/>
    <w:rsid w:val="002F6A02"/>
    <w:rsid w:val="0032338E"/>
    <w:rsid w:val="00352CCD"/>
    <w:rsid w:val="00383617"/>
    <w:rsid w:val="00390C94"/>
    <w:rsid w:val="003A7BAC"/>
    <w:rsid w:val="003F4992"/>
    <w:rsid w:val="0044373B"/>
    <w:rsid w:val="004F6CAD"/>
    <w:rsid w:val="005309DD"/>
    <w:rsid w:val="005428DA"/>
    <w:rsid w:val="005A1A80"/>
    <w:rsid w:val="005F5DD7"/>
    <w:rsid w:val="00625CDB"/>
    <w:rsid w:val="00680FDF"/>
    <w:rsid w:val="00687C16"/>
    <w:rsid w:val="006C13F6"/>
    <w:rsid w:val="006C44D0"/>
    <w:rsid w:val="007203EF"/>
    <w:rsid w:val="0074652D"/>
    <w:rsid w:val="00771690"/>
    <w:rsid w:val="00773EA3"/>
    <w:rsid w:val="008E6775"/>
    <w:rsid w:val="008F2ED4"/>
    <w:rsid w:val="00914C31"/>
    <w:rsid w:val="009327BB"/>
    <w:rsid w:val="00987074"/>
    <w:rsid w:val="00A016C8"/>
    <w:rsid w:val="00A608D5"/>
    <w:rsid w:val="00AC5FEA"/>
    <w:rsid w:val="00B1588A"/>
    <w:rsid w:val="00B86875"/>
    <w:rsid w:val="00BA7169"/>
    <w:rsid w:val="00BB515F"/>
    <w:rsid w:val="00BE7692"/>
    <w:rsid w:val="00C47639"/>
    <w:rsid w:val="00C85E32"/>
    <w:rsid w:val="00CA0F76"/>
    <w:rsid w:val="00CC4B89"/>
    <w:rsid w:val="00D5589D"/>
    <w:rsid w:val="00D61A63"/>
    <w:rsid w:val="00D97BD3"/>
    <w:rsid w:val="00DA0D0E"/>
    <w:rsid w:val="00E245E3"/>
    <w:rsid w:val="00E651B4"/>
    <w:rsid w:val="00E956CE"/>
    <w:rsid w:val="00EB6887"/>
    <w:rsid w:val="00F7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E4C72-D029-4A1B-BF04-D80DC9B5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F5DD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5F5DD7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qFormat/>
    <w:rsid w:val="005F5D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5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F5D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F5D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5F5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F5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0"/>
    <w:rsid w:val="005F5DD7"/>
    <w:pPr>
      <w:spacing w:before="100" w:beforeAutospacing="1" w:after="100" w:afterAutospacing="1"/>
    </w:pPr>
  </w:style>
  <w:style w:type="character" w:customStyle="1" w:styleId="a5">
    <w:name w:val="Текст сноски Знак"/>
    <w:link w:val="a6"/>
    <w:semiHidden/>
    <w:rsid w:val="005F5DD7"/>
    <w:rPr>
      <w:sz w:val="24"/>
      <w:szCs w:val="24"/>
      <w:lang w:eastAsia="ru-RU"/>
    </w:rPr>
  </w:style>
  <w:style w:type="paragraph" w:styleId="a6">
    <w:name w:val="footnote text"/>
    <w:basedOn w:val="a0"/>
    <w:link w:val="a5"/>
    <w:semiHidden/>
    <w:rsid w:val="005F5DD7"/>
    <w:rPr>
      <w:rFonts w:asciiTheme="minorHAnsi" w:eastAsiaTheme="minorHAnsi" w:hAnsiTheme="minorHAnsi" w:cstheme="minorBidi"/>
    </w:rPr>
  </w:style>
  <w:style w:type="character" w:customStyle="1" w:styleId="11">
    <w:name w:val="Текст сноски Знак1"/>
    <w:basedOn w:val="a1"/>
    <w:uiPriority w:val="99"/>
    <w:semiHidden/>
    <w:rsid w:val="005F5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8"/>
    <w:rsid w:val="005F5DD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rsid w:val="005F5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rsid w:val="005F5D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5F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rsid w:val="005F5DD7"/>
    <w:pPr>
      <w:ind w:left="566" w:hanging="283"/>
    </w:pPr>
  </w:style>
  <w:style w:type="paragraph" w:styleId="30">
    <w:name w:val="List 3"/>
    <w:basedOn w:val="a0"/>
    <w:rsid w:val="005F5DD7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5F5DD7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b">
    <w:name w:val="Основной текст Знак"/>
    <w:link w:val="ac"/>
    <w:rsid w:val="005F5DD7"/>
    <w:rPr>
      <w:sz w:val="24"/>
      <w:szCs w:val="24"/>
      <w:lang w:eastAsia="ru-RU"/>
    </w:rPr>
  </w:style>
  <w:style w:type="paragraph" w:styleId="ac">
    <w:name w:val="Body Text"/>
    <w:basedOn w:val="a0"/>
    <w:link w:val="ab"/>
    <w:rsid w:val="005F5DD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5F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5F5DD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F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 Знак Знак Знак"/>
    <w:basedOn w:val="a0"/>
    <w:rsid w:val="005F5D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5F5DD7"/>
    <w:pPr>
      <w:widowControl w:val="0"/>
      <w:ind w:firstLine="720"/>
    </w:pPr>
    <w:rPr>
      <w:sz w:val="28"/>
      <w:szCs w:val="20"/>
    </w:rPr>
  </w:style>
  <w:style w:type="paragraph" w:customStyle="1" w:styleId="13">
    <w:name w:val="Знак1"/>
    <w:basedOn w:val="a0"/>
    <w:rsid w:val="005F5D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0"/>
    <w:rsid w:val="005F5D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 Знак Знак"/>
    <w:basedOn w:val="a0"/>
    <w:rsid w:val="005F5D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писок с точками"/>
    <w:basedOn w:val="a0"/>
    <w:rsid w:val="005F5DD7"/>
    <w:pPr>
      <w:tabs>
        <w:tab w:val="num" w:pos="1429"/>
      </w:tabs>
      <w:spacing w:line="312" w:lineRule="auto"/>
      <w:ind w:left="1429" w:hanging="360"/>
      <w:jc w:val="both"/>
    </w:pPr>
  </w:style>
  <w:style w:type="character" w:styleId="ae">
    <w:name w:val="footnote reference"/>
    <w:semiHidden/>
    <w:rsid w:val="005F5DD7"/>
    <w:rPr>
      <w:vertAlign w:val="superscript"/>
    </w:rPr>
  </w:style>
  <w:style w:type="character" w:customStyle="1" w:styleId="af">
    <w:name w:val="номер страницы"/>
    <w:basedOn w:val="a1"/>
    <w:rsid w:val="005F5DD7"/>
  </w:style>
  <w:style w:type="table" w:styleId="a">
    <w:name w:val="Table Grid"/>
    <w:basedOn w:val="a2"/>
    <w:rsid w:val="005F5DD7"/>
    <w:pPr>
      <w:numPr>
        <w:numId w:val="2"/>
      </w:numPr>
      <w:tabs>
        <w:tab w:val="clear" w:pos="1429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"/>
    <w:basedOn w:val="a0"/>
    <w:rsid w:val="005F5DD7"/>
    <w:pPr>
      <w:ind w:left="283" w:hanging="283"/>
    </w:pPr>
  </w:style>
  <w:style w:type="paragraph" w:styleId="af1">
    <w:name w:val="Plain Text"/>
    <w:basedOn w:val="a0"/>
    <w:link w:val="af2"/>
    <w:rsid w:val="005F5DD7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5F5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2"/>
    <w:basedOn w:val="a0"/>
    <w:link w:val="28"/>
    <w:rsid w:val="005F5DD7"/>
    <w:pPr>
      <w:spacing w:after="120" w:line="480" w:lineRule="auto"/>
    </w:pPr>
  </w:style>
  <w:style w:type="character" w:customStyle="1" w:styleId="28">
    <w:name w:val="Основной текст 2 Знак"/>
    <w:basedOn w:val="a1"/>
    <w:link w:val="27"/>
    <w:rsid w:val="005F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rsid w:val="005F5DD7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5F5D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2"/>
    <w:rsid w:val="005F5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basedOn w:val="a1"/>
    <w:rsid w:val="005F5DD7"/>
  </w:style>
  <w:style w:type="character" w:styleId="af6">
    <w:name w:val="Hyperlink"/>
    <w:uiPriority w:val="99"/>
    <w:rsid w:val="005F5DD7"/>
    <w:rPr>
      <w:color w:val="0000FF"/>
      <w:u w:val="single"/>
    </w:rPr>
  </w:style>
  <w:style w:type="paragraph" w:styleId="af7">
    <w:name w:val="List Paragraph"/>
    <w:basedOn w:val="a0"/>
    <w:uiPriority w:val="34"/>
    <w:qFormat/>
    <w:rsid w:val="005F5DD7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0"/>
    <w:link w:val="32"/>
    <w:rsid w:val="005F5D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F5DD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5F5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0"/>
    <w:rsid w:val="00BA7169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BA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49550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451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huawei</cp:lastModifiedBy>
  <cp:revision>8</cp:revision>
  <cp:lastPrinted>2018-02-07T03:36:00Z</cp:lastPrinted>
  <dcterms:created xsi:type="dcterms:W3CDTF">2020-04-10T15:53:00Z</dcterms:created>
  <dcterms:modified xsi:type="dcterms:W3CDTF">2021-06-22T17:25:00Z</dcterms:modified>
</cp:coreProperties>
</file>