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8D7CC" w14:textId="77777777" w:rsidR="001C4A38" w:rsidRPr="00A14B2C" w:rsidRDefault="00782083" w:rsidP="001C4A38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14B2C">
        <w:rPr>
          <w:rFonts w:ascii="Times New Roman" w:hAnsi="Times New Roman"/>
          <w:b/>
          <w:sz w:val="24"/>
          <w:szCs w:val="24"/>
        </w:rPr>
        <w:t>Приложение 2</w:t>
      </w:r>
    </w:p>
    <w:p w14:paraId="759B72B7" w14:textId="77777777" w:rsidR="00FA3935" w:rsidRPr="00A14B2C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A14B2C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 w:rsidRPr="00A14B2C">
        <w:rPr>
          <w:rFonts w:ascii="Times New Roman" w:hAnsi="Times New Roman"/>
          <w:sz w:val="24"/>
          <w:szCs w:val="24"/>
        </w:rPr>
        <w:t xml:space="preserve">ОБРАЗОВАНИЯ </w:t>
      </w:r>
      <w:r w:rsidRPr="00A14B2C">
        <w:rPr>
          <w:rFonts w:ascii="Times New Roman" w:hAnsi="Times New Roman"/>
          <w:sz w:val="24"/>
          <w:szCs w:val="24"/>
        </w:rPr>
        <w:t>РОССИЙСКОЙ ФЕДЕРАЦИИ</w:t>
      </w:r>
    </w:p>
    <w:p w14:paraId="678CCCDD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1F9C3A31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14B2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14B2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7711F99" w14:textId="77777777" w:rsidR="00B05939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«</w:t>
      </w:r>
      <w:r w:rsidR="00B05939" w:rsidRPr="00A14B2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A14B2C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59D61A74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5C1C73C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A14B2C" w14:paraId="384EDB1A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4FC45" w14:textId="77777777" w:rsidR="00FA3935" w:rsidRPr="00A14B2C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14:paraId="44384DFC" w14:textId="77777777"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A14B2C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16A8C54B" w14:textId="77777777" w:rsidR="004F6723" w:rsidRDefault="004F6723" w:rsidP="004F67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F28F7A" w14:textId="77777777" w:rsidR="004F6723" w:rsidRDefault="004F6723" w:rsidP="004F67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767725CA" w14:textId="77777777" w:rsidR="004F6723" w:rsidRDefault="004F6723" w:rsidP="004F67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53F1BAEE" w14:textId="77777777" w:rsidR="004F6723" w:rsidRDefault="004F6723" w:rsidP="004F67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7B9D22BC" w14:textId="05305D81" w:rsidR="004F6723" w:rsidRPr="003A73D9" w:rsidRDefault="005C4582" w:rsidP="004F6723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2F1E2CB2" w14:textId="77777777" w:rsidR="004F6723" w:rsidRPr="00A14B2C" w:rsidRDefault="004F6723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14:paraId="3F1498B6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FD229DA" w14:textId="77777777" w:rsidR="00FA3935" w:rsidRPr="00A14B2C" w:rsidRDefault="00FA3935" w:rsidP="00FA3935">
      <w:pPr>
        <w:spacing w:after="0" w:line="240" w:lineRule="auto"/>
        <w:rPr>
          <w:sz w:val="24"/>
          <w:szCs w:val="24"/>
        </w:rPr>
      </w:pPr>
    </w:p>
    <w:p w14:paraId="5C9C4A0A" w14:textId="77777777" w:rsidR="00515CED" w:rsidRPr="00A14B2C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72D14429" w14:textId="77777777" w:rsidR="00007E0A" w:rsidRPr="00A14B2C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6130D3A0" w14:textId="77777777" w:rsidR="00FA3935" w:rsidRPr="00A14B2C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A14B2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A14B2C" w14:paraId="3A0F043A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38F59" w14:textId="230E33B7" w:rsidR="00FA3935" w:rsidRPr="00A14B2C" w:rsidRDefault="00C522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Экономическая оценка инвестиций</w:t>
            </w:r>
          </w:p>
        </w:tc>
      </w:tr>
    </w:tbl>
    <w:p w14:paraId="6D21F611" w14:textId="77777777" w:rsidR="00FA3935" w:rsidRPr="00A14B2C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14B2C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4AE9D194" w14:textId="77777777" w:rsidR="000F2EF1" w:rsidRPr="00A14B2C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719E7B9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A14B2C" w14:paraId="0221E462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B463A" w14:textId="77777777" w:rsidR="00FA3935" w:rsidRPr="00A14B2C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14:paraId="694337C0" w14:textId="77777777" w:rsidR="00FA3935" w:rsidRPr="00A14B2C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52BEAAC6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A14B2C" w14:paraId="5E22391C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A5F98" w14:textId="77777777" w:rsidR="00FA3935" w:rsidRPr="00A14B2C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38.03.01 Экономика</w:t>
            </w:r>
          </w:p>
        </w:tc>
      </w:tr>
    </w:tbl>
    <w:p w14:paraId="61F5E0C7" w14:textId="77777777" w:rsidR="00FA3935" w:rsidRPr="00A14B2C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14B2C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30BD2AEE" w14:textId="77777777" w:rsidR="00007E0A" w:rsidRPr="00A14B2C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24B0DE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A14B2C" w14:paraId="5EE3CB9A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22EA1" w14:textId="77777777" w:rsidR="00FA3935" w:rsidRPr="00A14B2C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Мировая экономика (на английском языке)</w:t>
            </w:r>
          </w:p>
        </w:tc>
      </w:tr>
    </w:tbl>
    <w:p w14:paraId="6406A930" w14:textId="77777777" w:rsidR="00FA3935" w:rsidRPr="00A14B2C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14B2C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6E9572E6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A14B2C" w14:paraId="38A799DE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5C0EF" w14:textId="77777777" w:rsidR="00FA3935" w:rsidRPr="00A14B2C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14:paraId="10C6BC08" w14:textId="77777777" w:rsidR="00FA3935" w:rsidRPr="00A14B2C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14B2C">
        <w:rPr>
          <w:rFonts w:ascii="Times New Roman" w:hAnsi="Times New Roman"/>
          <w:sz w:val="24"/>
          <w:szCs w:val="24"/>
        </w:rPr>
        <w:t xml:space="preserve"> </w:t>
      </w:r>
      <w:r w:rsidRPr="00A14B2C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33284557" w14:textId="77777777" w:rsidR="00B60800" w:rsidRPr="00A14B2C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2AF8EA8E" w14:textId="77777777" w:rsidR="00EE4B4F" w:rsidRPr="00A14B2C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2A4B1C29" w14:textId="77777777" w:rsidR="001C4A38" w:rsidRPr="00A14B2C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E840AD1" w14:textId="77777777" w:rsidR="001C4A38" w:rsidRPr="00A14B2C" w:rsidRDefault="001C4A38" w:rsidP="00CA0B4C">
      <w:pPr>
        <w:rPr>
          <w:rFonts w:ascii="Times New Roman" w:hAnsi="Times New Roman"/>
          <w:sz w:val="18"/>
          <w:szCs w:val="18"/>
        </w:rPr>
      </w:pPr>
    </w:p>
    <w:p w14:paraId="4A9FB710" w14:textId="77777777" w:rsidR="00F64CB8" w:rsidRPr="00A14B2C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Нижний Новгород</w:t>
      </w:r>
    </w:p>
    <w:p w14:paraId="3C1B7AE5" w14:textId="52C177C3" w:rsidR="005D7652" w:rsidRPr="00A14B2C" w:rsidRDefault="00664AB9" w:rsidP="00B02AE6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20</w:t>
      </w:r>
      <w:r w:rsidR="00ED211E" w:rsidRPr="00A14B2C">
        <w:rPr>
          <w:rFonts w:ascii="Times New Roman" w:hAnsi="Times New Roman"/>
          <w:sz w:val="24"/>
          <w:szCs w:val="24"/>
        </w:rPr>
        <w:t>21</w:t>
      </w:r>
      <w:r w:rsidRPr="00A14B2C">
        <w:rPr>
          <w:rFonts w:ascii="Times New Roman" w:hAnsi="Times New Roman"/>
          <w:sz w:val="24"/>
          <w:szCs w:val="24"/>
        </w:rPr>
        <w:t xml:space="preserve"> </w:t>
      </w:r>
      <w:r w:rsidR="009B6DC1" w:rsidRPr="00A14B2C">
        <w:rPr>
          <w:rFonts w:ascii="Times New Roman" w:hAnsi="Times New Roman"/>
          <w:sz w:val="24"/>
          <w:szCs w:val="24"/>
        </w:rPr>
        <w:t>г</w:t>
      </w:r>
      <w:r w:rsidR="001C4A38" w:rsidRPr="00A14B2C">
        <w:rPr>
          <w:rFonts w:ascii="Times New Roman" w:hAnsi="Times New Roman"/>
          <w:sz w:val="24"/>
          <w:szCs w:val="24"/>
        </w:rPr>
        <w:t>од</w:t>
      </w:r>
      <w:r w:rsidR="00F64CB8" w:rsidRPr="00A14B2C">
        <w:rPr>
          <w:rFonts w:ascii="Times New Roman" w:hAnsi="Times New Roman"/>
          <w:sz w:val="18"/>
          <w:szCs w:val="18"/>
        </w:rPr>
        <w:br w:type="page"/>
      </w:r>
      <w:r w:rsidR="00FA3935" w:rsidRPr="00A14B2C"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ООП</w:t>
      </w:r>
    </w:p>
    <w:p w14:paraId="05467325" w14:textId="77777777" w:rsidR="00085B14" w:rsidRPr="00A14B2C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14:paraId="19250697" w14:textId="15130C9C" w:rsidR="00FA3935" w:rsidRPr="00A14B2C" w:rsidRDefault="008C714F" w:rsidP="008C714F">
      <w:pPr>
        <w:spacing w:after="0" w:line="240" w:lineRule="auto"/>
        <w:ind w:right="-2" w:firstLine="708"/>
        <w:jc w:val="both"/>
        <w:rPr>
          <w:rFonts w:ascii="Times New Roman" w:hAnsi="Times New Roman"/>
          <w:i/>
        </w:rPr>
      </w:pPr>
      <w:r w:rsidRPr="00A14B2C">
        <w:rPr>
          <w:rFonts w:ascii="Times New Roman" w:eastAsia="Calibri" w:hAnsi="Times New Roman"/>
          <w:sz w:val="24"/>
          <w:szCs w:val="24"/>
        </w:rPr>
        <w:t>Дисциплина Б1.В.ДВ.05.01</w:t>
      </w:r>
      <w:r w:rsidRPr="00A14B2C">
        <w:rPr>
          <w:rFonts w:ascii="Times New Roman" w:eastAsia="Calibri" w:hAnsi="Times New Roman"/>
          <w:i/>
          <w:sz w:val="24"/>
          <w:szCs w:val="24"/>
        </w:rPr>
        <w:t xml:space="preserve"> «Экономическая оценка инвестиций»</w:t>
      </w:r>
      <w:r w:rsidRPr="00A14B2C">
        <w:rPr>
          <w:rFonts w:ascii="Times New Roman" w:eastAsia="Calibri" w:hAnsi="Times New Roman"/>
          <w:sz w:val="24"/>
          <w:szCs w:val="24"/>
        </w:rPr>
        <w:t xml:space="preserve"> относится к части ООП направления подготовки </w:t>
      </w:r>
      <w:r w:rsidRPr="00A14B2C">
        <w:rPr>
          <w:rFonts w:ascii="Times New Roman" w:eastAsia="Calibri" w:hAnsi="Times New Roman"/>
          <w:i/>
          <w:sz w:val="24"/>
          <w:szCs w:val="24"/>
        </w:rPr>
        <w:t xml:space="preserve">38.03.01 «Экономика», </w:t>
      </w:r>
      <w:r w:rsidRPr="00A14B2C">
        <w:rPr>
          <w:rFonts w:ascii="Times New Roman" w:eastAsia="Calibri" w:hAnsi="Times New Roman"/>
          <w:sz w:val="24"/>
          <w:szCs w:val="24"/>
        </w:rPr>
        <w:t>формируемой участниками образовательных отношений.</w:t>
      </w:r>
    </w:p>
    <w:p w14:paraId="3C7A9211" w14:textId="77777777" w:rsidR="001959E4" w:rsidRPr="00A14B2C" w:rsidRDefault="001959E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BC0A4A" w:rsidRPr="00A14B2C" w14:paraId="27D99495" w14:textId="77777777" w:rsidTr="00D06E39">
        <w:tc>
          <w:tcPr>
            <w:tcW w:w="817" w:type="dxa"/>
            <w:shd w:val="clear" w:color="auto" w:fill="auto"/>
          </w:tcPr>
          <w:p w14:paraId="45426D64" w14:textId="77777777" w:rsidR="001959E4" w:rsidRPr="00A14B2C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206B7FA7" w14:textId="77777777" w:rsidR="001959E4" w:rsidRPr="00A14B2C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570CF9D7" w14:textId="77777777" w:rsidR="001959E4" w:rsidRPr="00A14B2C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BC0A4A" w:rsidRPr="00A14B2C" w14:paraId="0374EBEC" w14:textId="77777777" w:rsidTr="00D06E39">
        <w:tc>
          <w:tcPr>
            <w:tcW w:w="817" w:type="dxa"/>
            <w:shd w:val="clear" w:color="auto" w:fill="auto"/>
          </w:tcPr>
          <w:p w14:paraId="24072C18" w14:textId="77777777" w:rsidR="001959E4" w:rsidRPr="00A14B2C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23351EF" w14:textId="77777777" w:rsidR="001959E4" w:rsidRPr="00A14B2C" w:rsidRDefault="001959E4" w:rsidP="004D29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45DB2706" w14:textId="560618CB" w:rsidR="001959E4" w:rsidRPr="00A14B2C" w:rsidRDefault="001959E4" w:rsidP="00381B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C52268" w:rsidRPr="00A14B2C">
              <w:rPr>
                <w:rFonts w:ascii="Times New Roman" w:eastAsia="Calibri" w:hAnsi="Times New Roman"/>
                <w:sz w:val="24"/>
                <w:szCs w:val="24"/>
              </w:rPr>
              <w:t>Б1.В.ДВ.05.01</w:t>
            </w:r>
            <w:r w:rsidRPr="00A14B2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C52268" w:rsidRPr="00A14B2C">
              <w:rPr>
                <w:rFonts w:ascii="Times New Roman" w:eastAsia="Calibri" w:hAnsi="Times New Roman"/>
                <w:i/>
                <w:sz w:val="24"/>
                <w:szCs w:val="24"/>
              </w:rPr>
              <w:t>«Экономическая оценка инвестиций»</w:t>
            </w:r>
            <w:r w:rsidRPr="00A14B2C">
              <w:rPr>
                <w:rFonts w:ascii="Times New Roman" w:eastAsia="Calibri" w:hAnsi="Times New Roman"/>
                <w:sz w:val="24"/>
                <w:szCs w:val="24"/>
              </w:rPr>
              <w:t xml:space="preserve"> относится к части ООП направления подготовки </w:t>
            </w:r>
            <w:r w:rsidR="00C52268" w:rsidRPr="00A14B2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38.03.01 «Экономика», </w:t>
            </w:r>
            <w:r w:rsidRPr="00A14B2C">
              <w:rPr>
                <w:rFonts w:ascii="Times New Roman" w:eastAsia="Calibri" w:hAnsi="Times New Roman"/>
                <w:sz w:val="24"/>
                <w:szCs w:val="24"/>
              </w:rPr>
              <w:t>формируемой участниками образовательных отношений.</w:t>
            </w:r>
          </w:p>
        </w:tc>
      </w:tr>
    </w:tbl>
    <w:p w14:paraId="54625783" w14:textId="77777777" w:rsidR="00085B14" w:rsidRPr="00A14B2C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5BC40D96" w14:textId="77777777" w:rsidR="00324F8D" w:rsidRPr="00A14B2C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A14B2C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A14B2C">
        <w:rPr>
          <w:rFonts w:ascii="Times New Roman" w:hAnsi="Times New Roman"/>
          <w:b/>
          <w:sz w:val="24"/>
          <w:szCs w:val="24"/>
        </w:rPr>
        <w:t>)</w:t>
      </w:r>
    </w:p>
    <w:p w14:paraId="34F69025" w14:textId="77777777" w:rsidR="00B26C74" w:rsidRPr="00A14B2C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103"/>
        <w:gridCol w:w="3786"/>
        <w:gridCol w:w="1746"/>
      </w:tblGrid>
      <w:tr w:rsidR="00B26C74" w:rsidRPr="00A14B2C" w14:paraId="7E0213A9" w14:textId="77777777" w:rsidTr="00651176">
        <w:trPr>
          <w:trHeight w:val="419"/>
        </w:trPr>
        <w:tc>
          <w:tcPr>
            <w:tcW w:w="2439" w:type="dxa"/>
            <w:vMerge w:val="restart"/>
          </w:tcPr>
          <w:p w14:paraId="7204A3D2" w14:textId="77777777" w:rsidR="00477260" w:rsidRPr="00A14B2C" w:rsidRDefault="00477260" w:rsidP="004C606C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14:paraId="370D9AF6" w14:textId="77777777" w:rsidR="00B26C74" w:rsidRPr="00A14B2C" w:rsidRDefault="00B26C74" w:rsidP="004C606C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A14B2C">
              <w:rPr>
                <w:rFonts w:ascii="Times New Roman" w:hAnsi="Times New Roman"/>
              </w:rPr>
              <w:t>(код, содержание компетенции)</w:t>
            </w:r>
          </w:p>
          <w:p w14:paraId="1FFEA9F5" w14:textId="77777777" w:rsidR="00B26C74" w:rsidRPr="00A14B2C" w:rsidRDefault="00B26C74" w:rsidP="004C606C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0" w:type="dxa"/>
            <w:gridSpan w:val="2"/>
          </w:tcPr>
          <w:p w14:paraId="07CAE6A3" w14:textId="59A08A40" w:rsidR="00B26C74" w:rsidRPr="00A14B2C" w:rsidRDefault="00B26C74" w:rsidP="004C606C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14B2C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</w:tcPr>
          <w:p w14:paraId="0DFEAB66" w14:textId="77777777" w:rsidR="00B26C74" w:rsidRPr="00A14B2C" w:rsidRDefault="00B26C74" w:rsidP="004C606C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14B2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A14B2C" w14:paraId="6193BD8A" w14:textId="77777777" w:rsidTr="00651176">
        <w:trPr>
          <w:trHeight w:val="173"/>
        </w:trPr>
        <w:tc>
          <w:tcPr>
            <w:tcW w:w="2439" w:type="dxa"/>
            <w:vMerge/>
          </w:tcPr>
          <w:p w14:paraId="30B92FA9" w14:textId="77777777" w:rsidR="00B26C74" w:rsidRPr="00A14B2C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45" w:type="dxa"/>
          </w:tcPr>
          <w:p w14:paraId="4B662436" w14:textId="77777777" w:rsidR="001D64EC" w:rsidRPr="00A14B2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14B2C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A14B2C">
              <w:rPr>
                <w:rFonts w:ascii="Times New Roman" w:hAnsi="Times New Roman"/>
              </w:rPr>
              <w:t>*</w:t>
            </w:r>
            <w:r w:rsidRPr="00A14B2C">
              <w:rPr>
                <w:rFonts w:ascii="Times New Roman" w:hAnsi="Times New Roman"/>
                <w:i/>
              </w:rPr>
              <w:t xml:space="preserve"> </w:t>
            </w:r>
          </w:p>
          <w:p w14:paraId="2887FFD7" w14:textId="77777777" w:rsidR="00B26C74" w:rsidRPr="00A14B2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14B2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35" w:type="dxa"/>
          </w:tcPr>
          <w:p w14:paraId="046E94E1" w14:textId="77777777" w:rsidR="00B26C74" w:rsidRPr="00A14B2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B2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215230F1" w14:textId="77777777" w:rsidR="00B26C74" w:rsidRPr="00A14B2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14B2C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692C3FAD" w14:textId="77777777" w:rsidR="00B26C74" w:rsidRPr="00A14B2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714F" w:rsidRPr="00A14B2C" w14:paraId="21111DA6" w14:textId="77777777" w:rsidTr="00651176">
        <w:trPr>
          <w:trHeight w:val="508"/>
        </w:trPr>
        <w:tc>
          <w:tcPr>
            <w:tcW w:w="2439" w:type="dxa"/>
            <w:vMerge w:val="restart"/>
          </w:tcPr>
          <w:p w14:paraId="3BE8ABCB" w14:textId="081DB96A" w:rsidR="008C714F" w:rsidRPr="00A14B2C" w:rsidRDefault="008C714F" w:rsidP="008C714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</w:rPr>
            </w:pPr>
            <w:bookmarkStart w:id="1" w:name="_Hlk67821385"/>
            <w:r w:rsidRPr="00A14B2C">
              <w:rPr>
                <w:rFonts w:ascii="Times New Roman" w:hAnsi="Times New Roman"/>
                <w:sz w:val="24"/>
              </w:rPr>
              <w:t>ПК-3. Способен анализировать и интерпретировать данные отечественной и зарубежной финансовой, бухгалтерской и иной информации, выявлять тенденции изменения экономических и социально-экономических показателей и использовать полученные сведения для принятия управленческих решений</w:t>
            </w:r>
          </w:p>
        </w:tc>
        <w:tc>
          <w:tcPr>
            <w:tcW w:w="2045" w:type="dxa"/>
          </w:tcPr>
          <w:p w14:paraId="68135CDE" w14:textId="01D49C0C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A14B2C">
              <w:rPr>
                <w:rFonts w:ascii="Times New Roman" w:hAnsi="Times New Roman"/>
                <w:sz w:val="24"/>
              </w:rPr>
              <w:t>ПК 3.1. Формирует, анализирует и интерпретирует финансово-экономическую информацию</w:t>
            </w:r>
          </w:p>
        </w:tc>
        <w:tc>
          <w:tcPr>
            <w:tcW w:w="3835" w:type="dxa"/>
          </w:tcPr>
          <w:p w14:paraId="1D8DEA63" w14:textId="7A26D65A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финансово-экономические показатели, используемые при проведении инвестиционного анализа</w:t>
            </w:r>
          </w:p>
          <w:p w14:paraId="6865906C" w14:textId="4025A797" w:rsidR="008C714F" w:rsidRPr="00A14B2C" w:rsidRDefault="008C714F" w:rsidP="008C714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использовать информацию финансовой отчетности при проведении инвестиционного анализа,</w:t>
            </w:r>
          </w:p>
          <w:p w14:paraId="49DE8D7C" w14:textId="6660ED9C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F345D9" w:rsidRPr="00A14B2C">
              <w:rPr>
                <w:rFonts w:ascii="Times New Roman" w:hAnsi="Times New Roman"/>
                <w:sz w:val="24"/>
                <w:szCs w:val="24"/>
              </w:rPr>
              <w:t>и</w:t>
            </w:r>
            <w:r w:rsidR="005536D0" w:rsidRPr="00A14B2C">
              <w:rPr>
                <w:rFonts w:ascii="Times New Roman" w:hAnsi="Times New Roman"/>
                <w:sz w:val="24"/>
              </w:rPr>
              <w:t>нтерпретации финансово-экономическ</w:t>
            </w:r>
            <w:r w:rsidR="00F345D9" w:rsidRPr="00A14B2C">
              <w:rPr>
                <w:rFonts w:ascii="Times New Roman" w:hAnsi="Times New Roman"/>
                <w:sz w:val="24"/>
              </w:rPr>
              <w:t>ой</w:t>
            </w:r>
            <w:r w:rsidR="005536D0" w:rsidRPr="00A14B2C">
              <w:rPr>
                <w:rFonts w:ascii="Times New Roman" w:hAnsi="Times New Roman"/>
                <w:sz w:val="24"/>
              </w:rPr>
              <w:t xml:space="preserve"> информаци</w:t>
            </w:r>
            <w:r w:rsidR="00F345D9" w:rsidRPr="00A14B2C">
              <w:rPr>
                <w:rFonts w:ascii="Times New Roman" w:hAnsi="Times New Roman"/>
                <w:sz w:val="24"/>
              </w:rPr>
              <w:t>и для целей</w:t>
            </w:r>
            <w:r w:rsidR="00F345D9" w:rsidRPr="00A14B2C">
              <w:rPr>
                <w:rFonts w:ascii="Times New Roman" w:hAnsi="Times New Roman"/>
                <w:sz w:val="24"/>
                <w:szCs w:val="24"/>
              </w:rPr>
              <w:t xml:space="preserve"> инвестиционного анализа</w:t>
            </w:r>
          </w:p>
        </w:tc>
        <w:tc>
          <w:tcPr>
            <w:tcW w:w="1746" w:type="dxa"/>
          </w:tcPr>
          <w:p w14:paraId="79E6A9E8" w14:textId="291AF75D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</w:p>
        </w:tc>
      </w:tr>
      <w:tr w:rsidR="008C714F" w:rsidRPr="00A14B2C" w14:paraId="4F68272C" w14:textId="77777777" w:rsidTr="00651176">
        <w:trPr>
          <w:trHeight w:val="508"/>
        </w:trPr>
        <w:tc>
          <w:tcPr>
            <w:tcW w:w="2439" w:type="dxa"/>
            <w:vMerge/>
          </w:tcPr>
          <w:p w14:paraId="75920983" w14:textId="77777777" w:rsidR="008C714F" w:rsidRPr="00A14B2C" w:rsidRDefault="008C714F" w:rsidP="008C714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E83E01F" w14:textId="67793E4A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ПК 3.2. Выявляет тенденции и использует результаты анализа информации для принятия управленческих решений</w:t>
            </w:r>
          </w:p>
        </w:tc>
        <w:tc>
          <w:tcPr>
            <w:tcW w:w="3835" w:type="dxa"/>
          </w:tcPr>
          <w:p w14:paraId="3D314B9A" w14:textId="2E152C63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критерии, используемые для принятия решений в инвестиционном анализе</w:t>
            </w:r>
          </w:p>
          <w:p w14:paraId="272E28F7" w14:textId="33D69EB3" w:rsidR="008C714F" w:rsidRPr="00A14B2C" w:rsidRDefault="008C714F" w:rsidP="008C714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651176" w:rsidRPr="00CD5847">
              <w:rPr>
                <w:rFonts w:ascii="Times New Roman" w:hAnsi="Times New Roman"/>
                <w:sz w:val="24"/>
                <w:szCs w:val="24"/>
              </w:rPr>
              <w:t xml:space="preserve">использовать результаты анализа информации для принятия </w:t>
            </w:r>
            <w:r w:rsidR="00BD6BAD" w:rsidRPr="00CD5847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 решений</w:t>
            </w:r>
          </w:p>
          <w:p w14:paraId="2439F714" w14:textId="4A2AAD94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навыками отбора инвестиционных проектов на основе показателей их экономической эффективности.</w:t>
            </w:r>
          </w:p>
        </w:tc>
        <w:tc>
          <w:tcPr>
            <w:tcW w:w="1746" w:type="dxa"/>
          </w:tcPr>
          <w:p w14:paraId="5EC890CE" w14:textId="34356816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</w:p>
        </w:tc>
      </w:tr>
      <w:tr w:rsidR="008C714F" w:rsidRPr="00A14B2C" w14:paraId="0BE1FD52" w14:textId="77777777" w:rsidTr="00651176">
        <w:trPr>
          <w:trHeight w:val="508"/>
        </w:trPr>
        <w:tc>
          <w:tcPr>
            <w:tcW w:w="2439" w:type="dxa"/>
            <w:vMerge w:val="restart"/>
          </w:tcPr>
          <w:p w14:paraId="598669A9" w14:textId="1CB3C295" w:rsidR="008C714F" w:rsidRPr="00A14B2C" w:rsidRDefault="008C714F" w:rsidP="008C714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lastRenderedPageBreak/>
              <w:t>ПК-8. Способен на основе описания экономических процессов и явлений строить стандартные теоретические и эконометрические модели и содержательно интерпретировать полученные результаты</w:t>
            </w:r>
          </w:p>
        </w:tc>
        <w:tc>
          <w:tcPr>
            <w:tcW w:w="2045" w:type="dxa"/>
          </w:tcPr>
          <w:p w14:paraId="14906664" w14:textId="08284A94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ПК 8.1. Строит стандартные теоретические и эконометрические модели</w:t>
            </w:r>
          </w:p>
        </w:tc>
        <w:tc>
          <w:tcPr>
            <w:tcW w:w="3835" w:type="dxa"/>
          </w:tcPr>
          <w:p w14:paraId="0A2800FE" w14:textId="0A2B444F" w:rsidR="005536D0" w:rsidRPr="00A14B2C" w:rsidRDefault="008C714F" w:rsidP="005536D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понятия, определяющие сущность инвестиций и инвестиционного анализа,</w:t>
            </w:r>
          </w:p>
          <w:p w14:paraId="34A0D5FA" w14:textId="51DD14FF" w:rsidR="008C714F" w:rsidRPr="00A14B2C" w:rsidRDefault="008C714F" w:rsidP="008C714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использовать современные методики оценки эффективности инвестиций,</w:t>
            </w:r>
          </w:p>
          <w:p w14:paraId="02B4D6AF" w14:textId="13D38E17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6D0" w:rsidRPr="00A14B2C">
              <w:rPr>
                <w:rFonts w:ascii="Times New Roman" w:hAnsi="Times New Roman"/>
                <w:sz w:val="24"/>
                <w:szCs w:val="24"/>
              </w:rPr>
              <w:t>навыками расчета показателей экономической эффективности инвестиций</w:t>
            </w:r>
            <w:r w:rsidR="00F345D9" w:rsidRPr="00A14B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6E9CAE92" w14:textId="022ED48C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>Тест, задача (практические задания)</w:t>
            </w:r>
          </w:p>
        </w:tc>
      </w:tr>
      <w:bookmarkEnd w:id="1"/>
      <w:tr w:rsidR="008C714F" w:rsidRPr="00A14B2C" w14:paraId="02975A1D" w14:textId="77777777" w:rsidTr="00651176">
        <w:trPr>
          <w:trHeight w:val="508"/>
        </w:trPr>
        <w:tc>
          <w:tcPr>
            <w:tcW w:w="2439" w:type="dxa"/>
            <w:vMerge/>
          </w:tcPr>
          <w:p w14:paraId="28D20674" w14:textId="77777777" w:rsidR="008C714F" w:rsidRPr="00A14B2C" w:rsidRDefault="008C714F" w:rsidP="008C714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C4E59F3" w14:textId="5FC2D493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>ПК 8.2. Содержательно интерпретирует результаты экономического моделирования</w:t>
            </w:r>
          </w:p>
        </w:tc>
        <w:tc>
          <w:tcPr>
            <w:tcW w:w="3835" w:type="dxa"/>
          </w:tcPr>
          <w:p w14:paraId="7C4B33BF" w14:textId="0FCEA678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2F" w:rsidRPr="00A14B2C">
              <w:rPr>
                <w:rFonts w:ascii="Times New Roman" w:hAnsi="Times New Roman"/>
                <w:sz w:val="24"/>
                <w:szCs w:val="24"/>
              </w:rPr>
              <w:t xml:space="preserve">принципы интерпретации результатов </w:t>
            </w:r>
            <w:r w:rsidR="00BE0F2F"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моделирования инвестиционных процессов</w:t>
            </w:r>
          </w:p>
          <w:p w14:paraId="6C0D0F49" w14:textId="11ADA2BF" w:rsidR="008C714F" w:rsidRPr="00A14B2C" w:rsidRDefault="008C714F" w:rsidP="008C714F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BD6BAD"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содержательно истолковать </w:t>
            </w:r>
            <w:r w:rsidR="00BE0F2F"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полученных эконометрические моделей</w:t>
            </w:r>
          </w:p>
          <w:p w14:paraId="04DD6F89" w14:textId="330CFCA1" w:rsidR="008C714F" w:rsidRPr="00A14B2C" w:rsidRDefault="00F345D9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 xml:space="preserve"> навыками интерпретации показателей экономической эффективности инвестиций</w:t>
            </w:r>
          </w:p>
        </w:tc>
        <w:tc>
          <w:tcPr>
            <w:tcW w:w="1746" w:type="dxa"/>
          </w:tcPr>
          <w:p w14:paraId="3E0C8D59" w14:textId="750935CA" w:rsidR="008C714F" w:rsidRPr="00A14B2C" w:rsidRDefault="008C714F" w:rsidP="008C71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color w:val="000000"/>
                <w:sz w:val="24"/>
                <w:szCs w:val="24"/>
              </w:rPr>
              <w:t>Тест, задача (практические задания)</w:t>
            </w:r>
          </w:p>
        </w:tc>
      </w:tr>
    </w:tbl>
    <w:p w14:paraId="62D3838A" w14:textId="77777777" w:rsidR="00651176" w:rsidRPr="00A14B2C" w:rsidRDefault="00651176" w:rsidP="00651176">
      <w:pPr>
        <w:pStyle w:val="a3"/>
        <w:tabs>
          <w:tab w:val="clear" w:pos="822"/>
        </w:tabs>
        <w:ind w:left="0" w:right="-2" w:firstLine="0"/>
      </w:pPr>
    </w:p>
    <w:p w14:paraId="048CF0F3" w14:textId="068CCE50" w:rsidR="00651176" w:rsidRPr="00A14B2C" w:rsidRDefault="00651176" w:rsidP="00651176">
      <w:pPr>
        <w:pStyle w:val="a3"/>
        <w:tabs>
          <w:tab w:val="clear" w:pos="822"/>
        </w:tabs>
        <w:ind w:left="0" w:right="-2" w:firstLine="0"/>
      </w:pPr>
      <w:r w:rsidRPr="00A14B2C">
        <w:t>Окончательное завершение формирования компетенций, предусмотренных в рамках данной дисциплины, происходит при прохождении производственной практики и подготовки ВКР.</w:t>
      </w:r>
    </w:p>
    <w:p w14:paraId="65CED270" w14:textId="77777777" w:rsidR="00100547" w:rsidRPr="00A14B2C" w:rsidRDefault="00100547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4A6BFD4F" w14:textId="77777777" w:rsidR="00100547" w:rsidRPr="00A14B2C" w:rsidRDefault="00100547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2BE1ABBF" w14:textId="77777777" w:rsidR="00A856CF" w:rsidRPr="00A14B2C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 w:rsidRPr="00A14B2C">
        <w:rPr>
          <w:b/>
        </w:rPr>
        <w:t>3.</w:t>
      </w:r>
      <w:r w:rsidR="00524421" w:rsidRPr="00A14B2C">
        <w:rPr>
          <w:b/>
        </w:rPr>
        <w:t xml:space="preserve">  </w:t>
      </w:r>
      <w:r w:rsidR="00F64CB8" w:rsidRPr="00A14B2C">
        <w:rPr>
          <w:b/>
        </w:rPr>
        <w:t>Структура и содержание дисциплины</w:t>
      </w:r>
    </w:p>
    <w:p w14:paraId="0B869562" w14:textId="77777777" w:rsidR="00066E4A" w:rsidRPr="00A14B2C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 w:rsidRPr="00A14B2C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14B2C" w14:paraId="18A7ED01" w14:textId="77777777" w:rsidTr="005E4FA2">
        <w:tc>
          <w:tcPr>
            <w:tcW w:w="4725" w:type="dxa"/>
            <w:shd w:val="clear" w:color="auto" w:fill="auto"/>
          </w:tcPr>
          <w:p w14:paraId="451D7FA8" w14:textId="77777777" w:rsidR="00BA5B67" w:rsidRPr="00A14B2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17B72C92" w14:textId="77777777" w:rsidR="00BA5B67" w:rsidRPr="00A14B2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очная форма</w:t>
            </w:r>
          </w:p>
          <w:p w14:paraId="69359D07" w14:textId="77777777" w:rsidR="00BA5B67" w:rsidRPr="00A14B2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обучения</w:t>
            </w:r>
          </w:p>
          <w:p w14:paraId="48D5F407" w14:textId="77777777" w:rsidR="00BA5B67" w:rsidRPr="00A14B2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2FF8C41" w14:textId="77777777" w:rsidR="00BA5B67" w:rsidRPr="00A14B2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очно-заочная</w:t>
            </w:r>
          </w:p>
          <w:p w14:paraId="30B4800B" w14:textId="77777777" w:rsidR="00623144" w:rsidRPr="00A14B2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форма</w:t>
            </w:r>
          </w:p>
          <w:p w14:paraId="17A0E517" w14:textId="77777777" w:rsidR="00623144" w:rsidRPr="00A14B2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обучения</w:t>
            </w:r>
          </w:p>
          <w:p w14:paraId="12815496" w14:textId="77777777" w:rsidR="00623144" w:rsidRPr="00A14B2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696BEEF" w14:textId="77777777" w:rsidR="00BA5B67" w:rsidRPr="00A14B2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 xml:space="preserve">заочная </w:t>
            </w:r>
          </w:p>
          <w:p w14:paraId="60279264" w14:textId="77777777" w:rsidR="00FA4EBE" w:rsidRPr="00A14B2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форма</w:t>
            </w:r>
          </w:p>
          <w:p w14:paraId="6927EFAD" w14:textId="77777777" w:rsidR="00FA4EBE" w:rsidRPr="00A14B2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обучения</w:t>
            </w:r>
          </w:p>
          <w:p w14:paraId="3C22A886" w14:textId="77777777" w:rsidR="00FA4EBE" w:rsidRPr="00A14B2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C606C" w:rsidRPr="00A14B2C" w14:paraId="4F1C7CCC" w14:textId="77777777" w:rsidTr="005E4FA2">
        <w:tc>
          <w:tcPr>
            <w:tcW w:w="4725" w:type="dxa"/>
            <w:shd w:val="clear" w:color="auto" w:fill="auto"/>
          </w:tcPr>
          <w:p w14:paraId="7D3C0E69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0401C430" w14:textId="41594B1F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3 ЗЕТ</w:t>
            </w:r>
          </w:p>
        </w:tc>
        <w:tc>
          <w:tcPr>
            <w:tcW w:w="1701" w:type="dxa"/>
          </w:tcPr>
          <w:p w14:paraId="52D02A98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___ ЗЕТ</w:t>
            </w:r>
          </w:p>
        </w:tc>
        <w:tc>
          <w:tcPr>
            <w:tcW w:w="1667" w:type="dxa"/>
          </w:tcPr>
          <w:p w14:paraId="16FEFC29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___ ЗЕТ</w:t>
            </w:r>
          </w:p>
        </w:tc>
      </w:tr>
      <w:tr w:rsidR="004C606C" w:rsidRPr="00A14B2C" w14:paraId="7E25D886" w14:textId="77777777" w:rsidTr="005E4FA2">
        <w:tc>
          <w:tcPr>
            <w:tcW w:w="4725" w:type="dxa"/>
            <w:shd w:val="clear" w:color="auto" w:fill="auto"/>
          </w:tcPr>
          <w:p w14:paraId="12EC7807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14C556D3" w14:textId="19A3B87C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108</w:t>
            </w:r>
          </w:p>
        </w:tc>
        <w:tc>
          <w:tcPr>
            <w:tcW w:w="1701" w:type="dxa"/>
          </w:tcPr>
          <w:p w14:paraId="71A08B8E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3716BB8D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4C606C" w:rsidRPr="00A14B2C" w14:paraId="77C03DB5" w14:textId="77777777" w:rsidTr="005E4FA2">
        <w:tc>
          <w:tcPr>
            <w:tcW w:w="4725" w:type="dxa"/>
            <w:shd w:val="clear" w:color="auto" w:fill="auto"/>
          </w:tcPr>
          <w:p w14:paraId="0CF097C0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04FA5906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335FE78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196FF96B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4C606C" w:rsidRPr="00A14B2C" w14:paraId="0E291AF0" w14:textId="77777777" w:rsidTr="005E4FA2">
        <w:tc>
          <w:tcPr>
            <w:tcW w:w="4725" w:type="dxa"/>
            <w:shd w:val="clear" w:color="auto" w:fill="auto"/>
          </w:tcPr>
          <w:p w14:paraId="250C3FAB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>аудиторные занятия (контактная</w:t>
            </w:r>
          </w:p>
          <w:p w14:paraId="61F340C9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 xml:space="preserve"> работа):</w:t>
            </w:r>
          </w:p>
          <w:p w14:paraId="4C094BAA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>- занятия лекционного типа</w:t>
            </w:r>
          </w:p>
          <w:p w14:paraId="1BA8A123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>- занятия семинарского типа</w:t>
            </w:r>
          </w:p>
          <w:p w14:paraId="2F3A702A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  <w:color w:val="000000"/>
              </w:rPr>
              <w:t xml:space="preserve">( </w:t>
            </w:r>
            <w:r w:rsidRPr="00A14B2C">
              <w:rPr>
                <w:b/>
              </w:rPr>
              <w:t>практические занятия /</w:t>
            </w:r>
          </w:p>
          <w:p w14:paraId="6FEDDACA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38E926D1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14:paraId="6382FB7C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14:paraId="32F6C2E7" w14:textId="599CF21C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16</w:t>
            </w:r>
          </w:p>
          <w:p w14:paraId="12EF67EE" w14:textId="28EFCD68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32</w:t>
            </w:r>
          </w:p>
        </w:tc>
        <w:tc>
          <w:tcPr>
            <w:tcW w:w="1701" w:type="dxa"/>
          </w:tcPr>
          <w:p w14:paraId="0572C259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1E967C3E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4C606C" w:rsidRPr="00A14B2C" w14:paraId="52F947DC" w14:textId="77777777" w:rsidTr="005E4FA2">
        <w:tc>
          <w:tcPr>
            <w:tcW w:w="4725" w:type="dxa"/>
            <w:shd w:val="clear" w:color="auto" w:fill="auto"/>
          </w:tcPr>
          <w:p w14:paraId="59FB1671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098E22B" w14:textId="6C495473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59</w:t>
            </w:r>
          </w:p>
        </w:tc>
        <w:tc>
          <w:tcPr>
            <w:tcW w:w="1701" w:type="dxa"/>
          </w:tcPr>
          <w:p w14:paraId="54293B6D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4CD99A17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4C606C" w:rsidRPr="00A14B2C" w14:paraId="2B4DD82C" w14:textId="77777777" w:rsidTr="005E4FA2">
        <w:tc>
          <w:tcPr>
            <w:tcW w:w="4725" w:type="dxa"/>
            <w:shd w:val="clear" w:color="auto" w:fill="auto"/>
          </w:tcPr>
          <w:p w14:paraId="4046A527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14B2C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713AA806" w14:textId="23B36D34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1</w:t>
            </w:r>
          </w:p>
        </w:tc>
        <w:tc>
          <w:tcPr>
            <w:tcW w:w="1701" w:type="dxa"/>
          </w:tcPr>
          <w:p w14:paraId="724CECBB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0C22BA32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4C606C" w:rsidRPr="00A14B2C" w14:paraId="0256E15F" w14:textId="77777777" w:rsidTr="005E4FA2">
        <w:tc>
          <w:tcPr>
            <w:tcW w:w="4725" w:type="dxa"/>
            <w:shd w:val="clear" w:color="auto" w:fill="auto"/>
          </w:tcPr>
          <w:p w14:paraId="646AD8D0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>Промежуточная аттестация –</w:t>
            </w:r>
          </w:p>
          <w:p w14:paraId="720C92AE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14B2C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6764055C" w14:textId="35712275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14B2C">
              <w:rPr>
                <w:b/>
              </w:rPr>
              <w:t>зачет</w:t>
            </w:r>
          </w:p>
        </w:tc>
        <w:tc>
          <w:tcPr>
            <w:tcW w:w="1701" w:type="dxa"/>
          </w:tcPr>
          <w:p w14:paraId="032E86D9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2AF7DFF1" w14:textId="77777777" w:rsidR="004C606C" w:rsidRPr="00A14B2C" w:rsidRDefault="004C606C" w:rsidP="004C606C">
            <w:pPr>
              <w:pStyle w:val="a3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</w:tbl>
    <w:p w14:paraId="5A10A232" w14:textId="77777777" w:rsidR="00E509C9" w:rsidRPr="00A14B2C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2B4A35" w14:textId="31AE886C" w:rsidR="0096713D" w:rsidRPr="00A14B2C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A14B2C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581"/>
        <w:gridCol w:w="424"/>
        <w:gridCol w:w="436"/>
        <w:gridCol w:w="443"/>
        <w:gridCol w:w="434"/>
        <w:gridCol w:w="436"/>
        <w:gridCol w:w="437"/>
        <w:gridCol w:w="436"/>
        <w:gridCol w:w="434"/>
        <w:gridCol w:w="437"/>
        <w:gridCol w:w="434"/>
        <w:gridCol w:w="436"/>
        <w:gridCol w:w="581"/>
        <w:gridCol w:w="434"/>
        <w:gridCol w:w="436"/>
        <w:gridCol w:w="579"/>
        <w:gridCol w:w="434"/>
        <w:gridCol w:w="445"/>
      </w:tblGrid>
      <w:tr w:rsidR="004C606C" w:rsidRPr="00A14B2C" w14:paraId="174C3803" w14:textId="77777777" w:rsidTr="004C606C">
        <w:trPr>
          <w:trHeight w:val="295"/>
        </w:trPr>
        <w:tc>
          <w:tcPr>
            <w:tcW w:w="997" w:type="pct"/>
            <w:vMerge w:val="restart"/>
            <w:tcBorders>
              <w:right w:val="single" w:sz="4" w:space="0" w:color="auto"/>
            </w:tcBorders>
          </w:tcPr>
          <w:p w14:paraId="705F6914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4F0C0B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8DCB80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C4CE9C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36F9BD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176A94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07BF8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80A884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08CDBE7A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10FEB9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08E616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6F9C88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D4CC45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D5C1F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EB3B7B3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14:paraId="5F9B2ED5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6" w:type="pct"/>
            <w:gridSpan w:val="15"/>
          </w:tcPr>
          <w:p w14:paraId="5F60954B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C606C" w:rsidRPr="00A14B2C" w14:paraId="102FA23E" w14:textId="77777777" w:rsidTr="004C606C">
        <w:trPr>
          <w:trHeight w:val="791"/>
        </w:trPr>
        <w:tc>
          <w:tcPr>
            <w:tcW w:w="997" w:type="pct"/>
            <w:vMerge/>
            <w:tcBorders>
              <w:right w:val="single" w:sz="4" w:space="0" w:color="auto"/>
            </w:tcBorders>
          </w:tcPr>
          <w:p w14:paraId="620D95CB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</w:tcBorders>
          </w:tcPr>
          <w:p w14:paraId="3E386A42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1" w:type="pct"/>
            <w:gridSpan w:val="12"/>
          </w:tcPr>
          <w:p w14:paraId="155133D4" w14:textId="77777777" w:rsidR="004C606C" w:rsidRPr="00A14B2C" w:rsidRDefault="004C606C" w:rsidP="00B917C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14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3E1B4A" w14:textId="77777777" w:rsidR="004C606C" w:rsidRPr="00A14B2C" w:rsidRDefault="004C606C" w:rsidP="00B917C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05" w:type="pct"/>
            <w:gridSpan w:val="3"/>
            <w:vMerge w:val="restart"/>
            <w:textDirection w:val="btLr"/>
          </w:tcPr>
          <w:p w14:paraId="54A9C677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4C606C" w:rsidRPr="00A14B2C" w14:paraId="2118352D" w14:textId="77777777" w:rsidTr="004C606C">
        <w:trPr>
          <w:trHeight w:val="1611"/>
        </w:trPr>
        <w:tc>
          <w:tcPr>
            <w:tcW w:w="997" w:type="pct"/>
            <w:vMerge/>
            <w:tcBorders>
              <w:right w:val="single" w:sz="4" w:space="0" w:color="auto"/>
            </w:tcBorders>
          </w:tcPr>
          <w:p w14:paraId="0E6FE44A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95B476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  <w:gridSpan w:val="3"/>
            <w:textDirection w:val="btLr"/>
            <w:tcFitText/>
            <w:vAlign w:val="center"/>
          </w:tcPr>
          <w:p w14:paraId="0B38FAF2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23FFD4EE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2" w:type="pct"/>
            <w:gridSpan w:val="3"/>
            <w:textDirection w:val="btLr"/>
            <w:tcFitText/>
            <w:vAlign w:val="center"/>
          </w:tcPr>
          <w:p w14:paraId="28987F16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7D50338C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2" w:type="pct"/>
            <w:gridSpan w:val="3"/>
            <w:textDirection w:val="btLr"/>
            <w:tcFitText/>
            <w:vAlign w:val="center"/>
          </w:tcPr>
          <w:p w14:paraId="08D689C8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29708451" w14:textId="77777777" w:rsidR="004C606C" w:rsidRPr="00A14B2C" w:rsidRDefault="004C606C" w:rsidP="00B917C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5C90D5EA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A14B2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5" w:type="pct"/>
            <w:gridSpan w:val="3"/>
            <w:vMerge/>
          </w:tcPr>
          <w:p w14:paraId="3B6B5E94" w14:textId="77777777" w:rsidR="004C606C" w:rsidRPr="00A14B2C" w:rsidRDefault="004C606C" w:rsidP="00B917C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606C" w:rsidRPr="00A14B2C" w14:paraId="0F0EA2B7" w14:textId="77777777" w:rsidTr="004C606C">
        <w:trPr>
          <w:cantSplit/>
          <w:trHeight w:val="1547"/>
        </w:trPr>
        <w:tc>
          <w:tcPr>
            <w:tcW w:w="99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8BCB7EB" w14:textId="77777777" w:rsidR="004C606C" w:rsidRPr="00A14B2C" w:rsidRDefault="004C606C" w:rsidP="00B917C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E89188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23DC1C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05BFDF83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CEE670D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50F43BFB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44ADF95B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6143E47C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04A14D61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3B223E08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2BB290CC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7C69BE6B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7FBB06AE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14:paraId="44FC2C22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935F5FC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462A9206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14:paraId="6A30C2F9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6BB4BFA4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14:paraId="1028FA15" w14:textId="77777777" w:rsidR="004C606C" w:rsidRPr="00A14B2C" w:rsidRDefault="004C606C" w:rsidP="004C606C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B2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C704B" w:rsidRPr="00A14B2C" w14:paraId="1A1BBB96" w14:textId="77777777" w:rsidTr="008C704B">
        <w:trPr>
          <w:trHeight w:val="202"/>
        </w:trPr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3F850AF7" w14:textId="47B2A73B" w:rsidR="008C704B" w:rsidRPr="00A14B2C" w:rsidRDefault="008C704B" w:rsidP="008C704B">
            <w:pPr>
              <w:spacing w:after="0" w:line="240" w:lineRule="auto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Тема 1. Инвестиции, инвестиционная деятельность и источники ее финансирования.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28051" w14:textId="0A712A6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1946A" w14:textId="327483E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A7A369" w14:textId="3AF5815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4EB8F" w14:textId="7B6ED00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D7C75" w14:textId="652F1B9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4DC4E20" w14:textId="5B417C1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EF40" w14:textId="6057CFA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04AFB" w14:textId="23C60FC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D096C20" w14:textId="00577A5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60BDF" w14:textId="36FE296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25AC7" w14:textId="4F87830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05E16C5F" w14:textId="1CB987C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3774" w14:textId="7F50733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26CC" w14:textId="4C6145D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5C828CB" w14:textId="4AC15E4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1AE92" w14:textId="14AB404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2BAB5" w14:textId="181385F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46176EA" w14:textId="400742A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3542DFD7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34F83565" w14:textId="7128599F" w:rsidR="008C704B" w:rsidRPr="00A14B2C" w:rsidRDefault="008C704B" w:rsidP="008C704B">
            <w:pPr>
              <w:spacing w:after="0" w:line="240" w:lineRule="auto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Тема 2. Основные принципы оценки эффективности инвестиционных проектов.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53D9B" w14:textId="65EE606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3BF2" w14:textId="04F46ED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93DAE8B" w14:textId="304CDC6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DFF9B" w14:textId="02ED216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D9D6" w14:textId="5E276D8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568E2C0" w14:textId="29A15FE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FAAE8" w14:textId="1FE1CD7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C40E1" w14:textId="34930A5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CB1ACDD" w14:textId="0801995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16BD0" w14:textId="40641BE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1AFA6" w14:textId="5B8F7EC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4E4C7022" w14:textId="2B00716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6B9DE" w14:textId="1C21851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55A9C" w14:textId="4CFA691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C31C7CC" w14:textId="3D9E6CA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AEA3" w14:textId="58541BC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A484E" w14:textId="7194C60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7D4AECD" w14:textId="737EC23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0B32324F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61920E33" w14:textId="747BC930" w:rsidR="008C704B" w:rsidRPr="00A14B2C" w:rsidRDefault="008C704B" w:rsidP="008C704B">
            <w:pPr>
              <w:spacing w:after="0" w:line="240" w:lineRule="auto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Тема 3. Фактор времени в оценке инвестиций.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A53A" w14:textId="09269C0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A6EB8" w14:textId="293BFF4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1068214" w14:textId="7DBDE92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90F10" w14:textId="6B53A9A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38B77" w14:textId="039F8D3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588A25FA" w14:textId="1AF81C1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FDF2E" w14:textId="3DB5DE3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1CF1D" w14:textId="051B1C4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FF3587D" w14:textId="7C19AFE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67BCB" w14:textId="007D38E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7E00F" w14:textId="5EFC108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43FB5399" w14:textId="0713613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2FE9C" w14:textId="294B212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E5AF9" w14:textId="42434DA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5E4D40F" w14:textId="2B07B96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EF83" w14:textId="1CA43F4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C2092" w14:textId="60ED2AD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479A72C8" w14:textId="059268B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04168BDB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1FC0B766" w14:textId="3D5785C8" w:rsidR="008C704B" w:rsidRPr="00A14B2C" w:rsidRDefault="008C704B" w:rsidP="008C704B">
            <w:pPr>
              <w:spacing w:after="0" w:line="240" w:lineRule="auto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Тема 4. Методы оценки эффективности инвестиционных проектов.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8E75" w14:textId="0100F26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E0681" w14:textId="1C5FB6C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9C6133" w14:textId="1EF4B37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9AF4F" w14:textId="7F14A73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0BA4" w14:textId="5660D3E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BE67747" w14:textId="5BADDCA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AE3CA" w14:textId="2C6519A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1A61C" w14:textId="3D95128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04CE3EF7" w14:textId="1AF575A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24572" w14:textId="55AE632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F1DB4" w14:textId="1E1DA0F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52633C76" w14:textId="71B4CB2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34BF1" w14:textId="5EF60E2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5248F" w14:textId="208A46D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4684AC7" w14:textId="73CD4B7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9A36A" w14:textId="5E741B1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EDB4B" w14:textId="5CC89ED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06BFB885" w14:textId="178317F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2AA64840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6FFFF33F" w14:textId="54DCC6AA" w:rsidR="008C704B" w:rsidRPr="00A14B2C" w:rsidRDefault="008C704B" w:rsidP="008C704B">
            <w:pPr>
              <w:pStyle w:val="af7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14B2C">
              <w:rPr>
                <w:sz w:val="22"/>
                <w:szCs w:val="22"/>
              </w:rPr>
              <w:t>Тема 5. Анализ рисков при оценке эффективности инвестиционных проектов.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3BBE9" w14:textId="47FCE33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CB594" w14:textId="4BA6965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5FEEA18" w14:textId="50E2791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79A51" w14:textId="067CEED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82271" w14:textId="01E332E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B6E1D33" w14:textId="0424936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2E054" w14:textId="66F2742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4D632" w14:textId="7E5FE9C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1DA3AA4" w14:textId="4098147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896CC" w14:textId="2554FFD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D532" w14:textId="48E82F0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C38A4C6" w14:textId="0E6006E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60FF4" w14:textId="40212EA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EDD2F" w14:textId="5406DA5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412809DF" w14:textId="25F3EFA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F99E3" w14:textId="33880EF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F6631" w14:textId="1B3C3C5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D503FA4" w14:textId="70E3EA5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011C90A0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482E98A4" w14:textId="02B932D1" w:rsidR="008C704B" w:rsidRPr="00A14B2C" w:rsidRDefault="008C704B" w:rsidP="008C704B">
            <w:pPr>
              <w:spacing w:after="0" w:line="240" w:lineRule="auto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Тема 6. Оценка финансовых инвестиций.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299CE" w14:textId="663B814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3F96" w14:textId="13DB971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DB4FD5" w14:textId="6A40822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7F68" w14:textId="495B646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EC19A" w14:textId="522765B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BC5FE7E" w14:textId="4C76BE7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127E7" w14:textId="0D50B7A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93C5" w14:textId="6CA1DB2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5C45D803" w14:textId="1861706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CD735" w14:textId="6D22EDA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1095" w14:textId="7004C4C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1DDCF36" w14:textId="01FE430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33577" w14:textId="5315811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F0F8" w14:textId="7B0738C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75732A8" w14:textId="5F1B400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4BB3" w14:textId="0D4FA87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7BE62" w14:textId="72A1D46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455FA3D2" w14:textId="455F957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6DC93C6F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3FE4FBBA" w14:textId="2F01EA65" w:rsidR="008C704B" w:rsidRPr="00A14B2C" w:rsidRDefault="008C704B" w:rsidP="008C704B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Тема 7. Использование информационных технологий в инвестиционном анализе.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F1DA" w14:textId="2DA2885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010FD" w14:textId="4F55756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8F876C0" w14:textId="1C85DDA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0907A" w14:textId="43AE366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351F2" w14:textId="0D68E36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4CB582D" w14:textId="0BE8E12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29714" w14:textId="5B81D0B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AC736" w14:textId="1E3015E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09694082" w14:textId="35C5333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C5F32" w14:textId="694A4E7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CBBD6" w14:textId="62B23A9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EFEBCD6" w14:textId="6A7EDEF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F2B25" w14:textId="4DE09A9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6F644" w14:textId="3C9709B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3628803" w14:textId="095C852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B7ED" w14:textId="3BF98F3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4DAF5" w14:textId="7EF4F84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ED0DD5E" w14:textId="16E588A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11AF2A7F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5C204DA2" w14:textId="6B00E817" w:rsidR="008C704B" w:rsidRPr="00A14B2C" w:rsidRDefault="008C704B" w:rsidP="008C704B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F1B7D" w14:textId="24AB0E6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69DF" w14:textId="5153B9A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905339" w14:textId="1406967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588EC" w14:textId="5BC6EF5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2B00F" w14:textId="79D847C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458FF9F" w14:textId="7946641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5E3E" w14:textId="1C7B05F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1E28" w14:textId="36A0004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1B8AFC3" w14:textId="3337D58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B8D67" w14:textId="000749D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C7FC9" w14:textId="32A7FCD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CAF13EB" w14:textId="719ABD9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BE64D" w14:textId="5868EF6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F0033" w14:textId="4CB5F5D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C177167" w14:textId="7BA56A1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66431" w14:textId="13E3A92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E9BAC" w14:textId="7EB8F00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246D03B" w14:textId="17DDD3B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7D75794C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204AA5EC" w14:textId="1CD49CBD" w:rsidR="008C704B" w:rsidRPr="00A14B2C" w:rsidRDefault="008C704B" w:rsidP="008C704B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Промежуточная аттестация – зачет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1145" w14:textId="1FDE25C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F694C" w14:textId="285CE604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7374B60" w14:textId="0EF0F84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34F48" w14:textId="4D727B70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559D7" w14:textId="3BF64CE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0248165" w14:textId="72F041BB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D5EF" w14:textId="061695A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00E4A" w14:textId="2B77DEB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2500E5E8" w14:textId="30A8E5E8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0B186" w14:textId="5A88C8A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73D05" w14:textId="4C87750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E5CAC66" w14:textId="03A27C9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EBF1C" w14:textId="0B938DC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69155" w14:textId="36B2864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73021C9A" w14:textId="79D5FEBF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3F06" w14:textId="219AE4F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EA56B" w14:textId="7777777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12CC45A" w14:textId="77777777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704B" w:rsidRPr="00A14B2C" w14:paraId="00A9B472" w14:textId="77777777" w:rsidTr="008C704B">
        <w:tc>
          <w:tcPr>
            <w:tcW w:w="997" w:type="pct"/>
            <w:tcBorders>
              <w:right w:val="single" w:sz="4" w:space="0" w:color="auto"/>
            </w:tcBorders>
            <w:shd w:val="clear" w:color="auto" w:fill="auto"/>
          </w:tcPr>
          <w:p w14:paraId="07FE136C" w14:textId="77777777" w:rsidR="008C704B" w:rsidRPr="00A14B2C" w:rsidRDefault="008C704B" w:rsidP="008C704B">
            <w:pPr>
              <w:tabs>
                <w:tab w:val="num" w:pos="822"/>
              </w:tabs>
              <w:spacing w:after="0" w:line="240" w:lineRule="auto"/>
              <w:ind w:left="-75"/>
              <w:jc w:val="both"/>
              <w:rPr>
                <w:rFonts w:ascii="Times New Roman" w:hAnsi="Times New Roman"/>
                <w:color w:val="0000FF"/>
              </w:rPr>
            </w:pPr>
            <w:r w:rsidRPr="00A14B2C">
              <w:rPr>
                <w:rFonts w:ascii="Times New Roman" w:hAnsi="Times New Roman"/>
                <w:color w:val="0000FF"/>
              </w:rPr>
              <w:t>Итого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BC13" w14:textId="606BDC2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108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AF454" w14:textId="24EA97D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06C02AD" w14:textId="56CF153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F5741" w14:textId="59B165A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31920" w14:textId="0595F491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8D7C987" w14:textId="64D40EED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AFEE9" w14:textId="5A02CF3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1F355" w14:textId="38D395A5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710D0AE" w14:textId="2820A4AC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28405" w14:textId="075A2A2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F815F" w14:textId="290F376A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782CCEA" w14:textId="47CDA7E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BF7B6" w14:textId="62740146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48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ADEA0" w14:textId="1761CE92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91B9456" w14:textId="1E3E7F59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69CF4" w14:textId="766CA01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  <w:r w:rsidRPr="00A14B2C">
              <w:rPr>
                <w:rFonts w:ascii="Times New Roman" w:hAnsi="Times New Roman"/>
              </w:rPr>
              <w:t>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02432" w14:textId="3410589E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CC946B0" w14:textId="72247B43" w:rsidR="008C704B" w:rsidRPr="00A14B2C" w:rsidRDefault="008C704B" w:rsidP="008C704B">
            <w:pPr>
              <w:spacing w:after="0" w:line="240" w:lineRule="auto"/>
              <w:ind w:left="-114" w:right="-10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4B42005" w14:textId="77777777" w:rsidR="008C704B" w:rsidRPr="00A14B2C" w:rsidRDefault="008C704B" w:rsidP="008C704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Содержание разделов курса</w:t>
      </w:r>
    </w:p>
    <w:p w14:paraId="7D3D3FA6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1. Инвестиции, инвестиционная деятельность и источники ее финансирования.</w:t>
      </w:r>
    </w:p>
    <w:p w14:paraId="31BFC05C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Инвестиции: понятие, виды. Место инвестиций среди других форм финансирования бизнеса (привлечение заемного капитала, государственных субсидий, самофинансирования и др). Экономическая сущность и особенности инвестиций. Основные вопросы, интересующие инвестора. Инвестиционная деятельность: понятие и механизмы. Основные стадии инвестиционного цикла. Государственное регулирование инвестиционной деятельности.</w:t>
      </w:r>
    </w:p>
    <w:p w14:paraId="24436968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2. Основные принципы оценки эффективности инвестиционных проектов.</w:t>
      </w:r>
    </w:p>
    <w:p w14:paraId="492F8868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Принципы инвестиционного анализа. Международные и российские стандарты инвестиционного анализа и оценки инвестиционных проектов. Задачи и структура финансовой части инвестиционного проекта. Базовые формы финансовой оценки инвестиционного проекта: баланс, бюджет доходов и расходов, бюджет движения денежных средств. Классификация основных показателей коммерческой привлекательности инвестиционного проекта.</w:t>
      </w:r>
    </w:p>
    <w:p w14:paraId="3F90DE84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3. Фактор времени в оценке инвестиций.</w:t>
      </w:r>
    </w:p>
    <w:p w14:paraId="33B53489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Будущая стоимость и компаудинг, Текущая стоимость и дисконтирование, дисконтирование денежных потоков, Будущая и текущая стоимость анннуитета, Перпетуитет, Модель дисконтирования дивидендов</w:t>
      </w:r>
    </w:p>
    <w:p w14:paraId="49AD49A8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4. Методы оценки эффективности инвестиционных проектов.</w:t>
      </w:r>
    </w:p>
    <w:p w14:paraId="17EF7C5D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Статические методы оценки инвестиционного проекта: простая норма прибыли, срок окупаемости, точка безубыточности. Оценка инвестиционного проекта на основе показателей чистого дисконтированного дохода (NPV) и внутренней нормы доходности (IRR). Определение дисконтированного срока окупаемости. Анализ инвестиционного проекта на основе показателей, характеризующих его эффективность.</w:t>
      </w:r>
    </w:p>
    <w:p w14:paraId="5982B674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5. Анализ рисков при оценке эффективности инвестиционных проектов.</w:t>
      </w:r>
    </w:p>
    <w:p w14:paraId="069E629A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Основные риски инвестиционного проекта: коммерческие, промышленные и финансовые риски. Существующие подходы к анализу рисков инвестиционного проекта. Методы инвестиционного риск-менеджмента. Методы определения ставки дисконтирования. Барьер ставки дисконтирования для различных вариантов инвестирования. Учет влияния инфляции на показатели инвестиционного проекта.</w:t>
      </w:r>
    </w:p>
    <w:p w14:paraId="053954FD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6. Оценка финансовых инвестиций.</w:t>
      </w:r>
    </w:p>
    <w:p w14:paraId="037E1361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Сущность и классификация облигаций, купонные и бескупонные облигации, Доходность и стоимость облигаций, доходность к погашению и текущая доходность, реальная и номинальная доходность</w:t>
      </w:r>
    </w:p>
    <w:p w14:paraId="16BA1CD3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Обзор долевых ценных бумаг (акций). Финансовые коэффициенты, такие как дивидендная доходность и мультипликатор цена/прибыль. Использование дисконтирования при определении курса акций. Определение курсовой стоимости акций с постоянными и растущими дивидендами. Дивидендная доходность и рост цен. Оценка на основе P/E-мультипликатора и ее ограничения</w:t>
      </w:r>
    </w:p>
    <w:p w14:paraId="7CF0810C" w14:textId="77777777" w:rsidR="008C704B" w:rsidRPr="00A14B2C" w:rsidRDefault="008C704B" w:rsidP="008C704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3"/>
        </w:rPr>
      </w:pPr>
      <w:r w:rsidRPr="00A14B2C">
        <w:rPr>
          <w:rFonts w:ascii="Times New Roman" w:hAnsi="Times New Roman"/>
          <w:b/>
          <w:sz w:val="24"/>
          <w:szCs w:val="23"/>
        </w:rPr>
        <w:t>Тема 7. Использование информационных технологий в инвестиционном анализе.</w:t>
      </w:r>
    </w:p>
    <w:p w14:paraId="3193A49E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Обзор информационных технологий инвестиционного анализа: COMFAR, RISKANAL, Альт-Инвест, Project Expert и др. преимущества и недостатки различных программных продуктов. Решение задач и проведение инвестиционного анализа с использованием автоматизированных технологий.</w:t>
      </w:r>
    </w:p>
    <w:p w14:paraId="081F1399" w14:textId="77777777" w:rsidR="008C704B" w:rsidRPr="00A14B2C" w:rsidRDefault="008C704B" w:rsidP="008C704B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bCs/>
          <w:sz w:val="24"/>
          <w:szCs w:val="24"/>
        </w:rPr>
      </w:pPr>
    </w:p>
    <w:p w14:paraId="536E257B" w14:textId="74E20B0E" w:rsidR="00DF1B6C" w:rsidRPr="00A14B2C" w:rsidRDefault="00DF1B6C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Практические занятия орг</w:t>
      </w:r>
      <w:r w:rsidR="001C4A38" w:rsidRPr="00A14B2C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A14B2C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43A0BC98" w14:textId="31A4990F" w:rsidR="007A0C07" w:rsidRPr="00A14B2C" w:rsidRDefault="00DF1B6C" w:rsidP="009604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8C704B" w:rsidRPr="00A14B2C">
        <w:rPr>
          <w:rFonts w:ascii="Times New Roman" w:hAnsi="Times New Roman"/>
          <w:sz w:val="24"/>
          <w:szCs w:val="24"/>
        </w:rPr>
        <w:t xml:space="preserve">решение прикладной задачи по теме </w:t>
      </w:r>
      <w:r w:rsidR="00761B89" w:rsidRPr="00761B89">
        <w:rPr>
          <w:rFonts w:ascii="Times New Roman" w:hAnsi="Times New Roman"/>
          <w:sz w:val="24"/>
          <w:szCs w:val="24"/>
        </w:rPr>
        <w:t>4</w:t>
      </w:r>
      <w:r w:rsidR="008C704B" w:rsidRPr="00A14B2C">
        <w:rPr>
          <w:rFonts w:ascii="Times New Roman" w:hAnsi="Times New Roman"/>
          <w:sz w:val="24"/>
          <w:szCs w:val="24"/>
        </w:rPr>
        <w:t xml:space="preserve"> «Методы оценки эффективности инвестиционных проектов».</w:t>
      </w:r>
    </w:p>
    <w:p w14:paraId="086FF60E" w14:textId="6A98B1C6" w:rsidR="007A0C07" w:rsidRPr="00A14B2C" w:rsidRDefault="007A0C07" w:rsidP="009604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На проведение практических занятий (семинарских занятий /лабораторных работ) в форме практической подготовки отводится </w:t>
      </w:r>
      <w:r w:rsidR="009604C0" w:rsidRPr="00A14B2C">
        <w:rPr>
          <w:rFonts w:ascii="Times New Roman" w:hAnsi="Times New Roman"/>
          <w:sz w:val="24"/>
          <w:szCs w:val="24"/>
        </w:rPr>
        <w:t>4</w:t>
      </w:r>
      <w:r w:rsidRPr="00A14B2C">
        <w:rPr>
          <w:rFonts w:ascii="Times New Roman" w:hAnsi="Times New Roman"/>
          <w:sz w:val="24"/>
          <w:szCs w:val="24"/>
        </w:rPr>
        <w:t xml:space="preserve"> час</w:t>
      </w:r>
      <w:r w:rsidR="009604C0" w:rsidRPr="00A14B2C">
        <w:rPr>
          <w:rFonts w:ascii="Times New Roman" w:hAnsi="Times New Roman"/>
          <w:sz w:val="24"/>
          <w:szCs w:val="24"/>
        </w:rPr>
        <w:t>а.</w:t>
      </w:r>
    </w:p>
    <w:p w14:paraId="4A3F1A9A" w14:textId="77777777" w:rsidR="00DF1B6C" w:rsidRPr="00A14B2C" w:rsidRDefault="00DF1B6C" w:rsidP="009604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71EC6387" w14:textId="29186932" w:rsidR="00DF1B6C" w:rsidRPr="00A14B2C" w:rsidRDefault="00DF1B6C" w:rsidP="009604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-  практических навыков в соответствии с профилем ОП</w:t>
      </w:r>
      <w:r w:rsidR="009604C0" w:rsidRPr="00A14B2C">
        <w:rPr>
          <w:rFonts w:ascii="Times New Roman" w:hAnsi="Times New Roman"/>
          <w:sz w:val="24"/>
          <w:szCs w:val="24"/>
        </w:rPr>
        <w:t>. Обучающиеся на основании финансово-экономической информации проводят оценку инвестиционной деятельности организации с применением различных показателей и методик. На основании полученных данных делают выводы об экономическом состоянии организации и эффективности инвестиций.</w:t>
      </w:r>
    </w:p>
    <w:p w14:paraId="14B32D3A" w14:textId="4DC5EAA3" w:rsidR="00DF1B6C" w:rsidRPr="00A14B2C" w:rsidRDefault="00DF1B6C" w:rsidP="009604C0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A14B2C">
        <w:rPr>
          <w:rFonts w:ascii="Times New Roman" w:hAnsi="Times New Roman"/>
          <w:sz w:val="24"/>
          <w:szCs w:val="24"/>
        </w:rPr>
        <w:t>-  компетенций</w:t>
      </w:r>
      <w:r w:rsidR="009604C0" w:rsidRPr="00A14B2C">
        <w:rPr>
          <w:rFonts w:ascii="Times New Roman" w:hAnsi="Times New Roman"/>
          <w:sz w:val="24"/>
          <w:szCs w:val="24"/>
        </w:rPr>
        <w:t>:</w:t>
      </w:r>
    </w:p>
    <w:p w14:paraId="58D16EC8" w14:textId="44FD7997" w:rsidR="009604C0" w:rsidRPr="00A14B2C" w:rsidRDefault="009604C0" w:rsidP="009604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- ПК-3. Способен анализировать и интерпретировать данные отечественной и зарубежной финансовой, бухгалтерской и иной информации, выявлять тенденции изменения экономических и социально-экономических показателей и использовать полученные сведения для принятия управленческих решений</w:t>
      </w:r>
    </w:p>
    <w:p w14:paraId="020D63D2" w14:textId="4D18AD03" w:rsidR="009604C0" w:rsidRPr="00A14B2C" w:rsidRDefault="009604C0" w:rsidP="009604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- ПК-8. Способен на основе описания экономических процессов и явлений строить стандартные теоретические и эконометрические модели и содержательно интерпретировать полученные результаты</w:t>
      </w:r>
    </w:p>
    <w:p w14:paraId="751CB776" w14:textId="39A79488" w:rsidR="009604C0" w:rsidRPr="00A14B2C" w:rsidRDefault="006C6DE6" w:rsidP="009604C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</w:t>
      </w:r>
      <w:r w:rsidR="009604C0" w:rsidRPr="00A14B2C">
        <w:rPr>
          <w:rFonts w:ascii="Times New Roman" w:hAnsi="Times New Roman"/>
          <w:sz w:val="24"/>
          <w:szCs w:val="24"/>
        </w:rPr>
        <w:t xml:space="preserve"> и практического </w:t>
      </w:r>
      <w:r w:rsidRPr="00A14B2C">
        <w:rPr>
          <w:rFonts w:ascii="Times New Roman" w:hAnsi="Times New Roman"/>
          <w:sz w:val="24"/>
          <w:szCs w:val="24"/>
        </w:rPr>
        <w:t>типа, групповых или индивидуальных консультаций</w:t>
      </w:r>
      <w:r w:rsidR="009604C0" w:rsidRPr="00A14B2C">
        <w:rPr>
          <w:rFonts w:ascii="Times New Roman" w:hAnsi="Times New Roman"/>
          <w:sz w:val="24"/>
          <w:szCs w:val="24"/>
        </w:rPr>
        <w:t>. Промежуточная аттестация проходит в виде зачета.</w:t>
      </w:r>
    </w:p>
    <w:p w14:paraId="3DE2713F" w14:textId="77777777" w:rsidR="003E0A17" w:rsidRPr="00A14B2C" w:rsidRDefault="00F64CB8" w:rsidP="00B67089">
      <w:pPr>
        <w:numPr>
          <w:ilvl w:val="0"/>
          <w:numId w:val="13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A14B2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A14B2C">
        <w:rPr>
          <w:rFonts w:ascii="Times New Roman" w:hAnsi="Times New Roman"/>
          <w:b/>
          <w:sz w:val="24"/>
          <w:szCs w:val="24"/>
        </w:rPr>
        <w:t>обучающихся</w:t>
      </w:r>
      <w:r w:rsidRPr="00A14B2C">
        <w:rPr>
          <w:rFonts w:ascii="Times New Roman" w:hAnsi="Times New Roman"/>
          <w:b/>
          <w:sz w:val="18"/>
          <w:szCs w:val="18"/>
        </w:rPr>
        <w:t xml:space="preserve"> </w:t>
      </w:r>
      <w:r w:rsidRPr="00A14B2C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14:paraId="6465C308" w14:textId="60418395" w:rsidR="009604C0" w:rsidRPr="00A14B2C" w:rsidRDefault="009604C0" w:rsidP="009604C0">
      <w:pPr>
        <w:spacing w:after="0"/>
        <w:ind w:left="-142" w:right="-2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6226"/>
      </w:tblGrid>
      <w:tr w:rsidR="009604C0" w:rsidRPr="00A14B2C" w14:paraId="1A613DD4" w14:textId="77777777" w:rsidTr="00B917C7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F7" w14:textId="7389263B" w:rsidR="009604C0" w:rsidRPr="00A14B2C" w:rsidRDefault="009604C0" w:rsidP="00B917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14B2C">
              <w:rPr>
                <w:rFonts w:ascii="Times New Roman" w:hAnsi="Times New Roman"/>
                <w:b/>
                <w:szCs w:val="24"/>
              </w:rPr>
              <w:t>Материал, представляемый для оценки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072" w14:textId="77777777" w:rsidR="009604C0" w:rsidRPr="00A14B2C" w:rsidRDefault="009604C0" w:rsidP="00B917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14B2C">
              <w:rPr>
                <w:rFonts w:ascii="Times New Roman" w:hAnsi="Times New Roman"/>
                <w:b/>
                <w:szCs w:val="24"/>
              </w:rPr>
              <w:t>Формы контроля и оценки</w:t>
            </w:r>
          </w:p>
        </w:tc>
      </w:tr>
      <w:tr w:rsidR="009604C0" w:rsidRPr="00A14B2C" w14:paraId="38F6DC7D" w14:textId="77777777" w:rsidTr="00B917C7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D99" w14:textId="77777777" w:rsidR="009604C0" w:rsidRPr="00A14B2C" w:rsidRDefault="009604C0" w:rsidP="00B917C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A14B2C">
              <w:rPr>
                <w:rFonts w:ascii="Times New Roman" w:hAnsi="Times New Roman"/>
                <w:szCs w:val="24"/>
              </w:rPr>
              <w:t>Тестирование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72C" w14:textId="77777777" w:rsidR="009604C0" w:rsidRPr="00A14B2C" w:rsidRDefault="009604C0" w:rsidP="00B917C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A14B2C">
              <w:rPr>
                <w:rFonts w:ascii="Times New Roman" w:hAnsi="Times New Roman"/>
                <w:szCs w:val="24"/>
              </w:rPr>
              <w:t>Оценка результатов тестирования преподавателем</w:t>
            </w:r>
          </w:p>
        </w:tc>
      </w:tr>
      <w:tr w:rsidR="009604C0" w:rsidRPr="00A14B2C" w14:paraId="3D9B4762" w14:textId="77777777" w:rsidTr="00B917C7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0564" w14:textId="77777777" w:rsidR="009604C0" w:rsidRPr="00A14B2C" w:rsidRDefault="009604C0" w:rsidP="00B917C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A14B2C">
              <w:rPr>
                <w:rFonts w:ascii="Times New Roman" w:hAnsi="Times New Roman"/>
                <w:szCs w:val="24"/>
              </w:rPr>
              <w:t xml:space="preserve">Выполнение практических заданий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8A2" w14:textId="77777777" w:rsidR="009604C0" w:rsidRPr="00A14B2C" w:rsidRDefault="009604C0" w:rsidP="00B917C7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A14B2C">
              <w:rPr>
                <w:rFonts w:ascii="Times New Roman" w:hAnsi="Times New Roman"/>
                <w:szCs w:val="24"/>
              </w:rPr>
              <w:t>Разбор практических заданий. Оценка результатов преподавателем.</w:t>
            </w:r>
          </w:p>
        </w:tc>
      </w:tr>
    </w:tbl>
    <w:p w14:paraId="090E4DDA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4CD501B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Преподавание учебной дисциплины «Экономическая оценка инвестиций» строится на сочетании лекций, практических занятий и различных форм самостоятельной работы бакалавров. </w:t>
      </w:r>
    </w:p>
    <w:p w14:paraId="5386E038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Для достижения поставленных целей преподавания дисциплины реализуются следующие средства, способы и организационные мероприятия:</w:t>
      </w:r>
    </w:p>
    <w:p w14:paraId="785497F6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 - изучение теоретического материала дисциплины на лекции с использованием компьютерных технологий;</w:t>
      </w:r>
    </w:p>
    <w:p w14:paraId="6056AD7A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 - самостоятельное изучение теоретического материала дисциплины с использованием Internet-ресурсов, информационных баз, методических разработок, специальной и научной литературы;</w:t>
      </w:r>
    </w:p>
    <w:p w14:paraId="784A1DEC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 - закрепление теоретического материала при проведении практических занятий с использованием учебного и научного оборудования, выполнения проблемно-ориентированных, поисковых, творческих заданий.</w:t>
      </w:r>
      <w:r w:rsidRPr="00A14B2C">
        <w:rPr>
          <w:rFonts w:ascii="Times New Roman" w:eastAsia="Calibri" w:hAnsi="Times New Roman"/>
          <w:sz w:val="24"/>
          <w:szCs w:val="24"/>
        </w:rPr>
        <w:tab/>
      </w:r>
    </w:p>
    <w:p w14:paraId="4E6AE98F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Самостоятельная работа студентов включает:</w:t>
      </w:r>
    </w:p>
    <w:p w14:paraId="768EF27B" w14:textId="77777777" w:rsidR="009604C0" w:rsidRPr="00A14B2C" w:rsidRDefault="009604C0" w:rsidP="009604C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Изучение учебной литературы по курсу.</w:t>
      </w:r>
    </w:p>
    <w:p w14:paraId="64F94939" w14:textId="77777777" w:rsidR="009604C0" w:rsidRPr="00A14B2C" w:rsidRDefault="009604C0" w:rsidP="009604C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Решение практических ситуаций и задач</w:t>
      </w:r>
    </w:p>
    <w:p w14:paraId="4A7B0951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3. Изучение источников управленческой информации</w:t>
      </w:r>
    </w:p>
    <w:p w14:paraId="6D213AB2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4. Работу с ресурсами Интернет</w:t>
      </w:r>
    </w:p>
    <w:p w14:paraId="2ED5A970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5. Решение практических ситуаций в виде кейсов</w:t>
      </w:r>
    </w:p>
    <w:p w14:paraId="55D20162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6. Изучение практических материалов деятельности конкретных предприятий</w:t>
      </w:r>
    </w:p>
    <w:p w14:paraId="748BE251" w14:textId="017A9EF6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7. Изучение статистикой информации</w:t>
      </w:r>
    </w:p>
    <w:p w14:paraId="357635D6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8. Подготовку к тестированию по темам курса «Экономическая оценка инвестиций»</w:t>
      </w:r>
    </w:p>
    <w:p w14:paraId="12FC28B0" w14:textId="77777777" w:rsidR="009604C0" w:rsidRPr="00A14B2C" w:rsidRDefault="009604C0" w:rsidP="009604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9. Подготовку к зачету по курсу </w:t>
      </w:r>
      <w:r w:rsidRPr="00A14B2C">
        <w:rPr>
          <w:rFonts w:ascii="Times New Roman" w:hAnsi="Times New Roman"/>
          <w:sz w:val="24"/>
          <w:szCs w:val="24"/>
        </w:rPr>
        <w:t>«</w:t>
      </w:r>
      <w:r w:rsidRPr="00A14B2C">
        <w:rPr>
          <w:rFonts w:ascii="Times New Roman" w:eastAsia="Calibri" w:hAnsi="Times New Roman"/>
          <w:spacing w:val="2"/>
          <w:sz w:val="24"/>
          <w:szCs w:val="24"/>
        </w:rPr>
        <w:t>Экономическая оценка инвестиций</w:t>
      </w:r>
      <w:r w:rsidRPr="00A14B2C">
        <w:rPr>
          <w:rFonts w:ascii="Times New Roman" w:hAnsi="Times New Roman"/>
          <w:sz w:val="24"/>
          <w:szCs w:val="24"/>
        </w:rPr>
        <w:t>»</w:t>
      </w:r>
      <w:r w:rsidRPr="00A14B2C">
        <w:rPr>
          <w:rFonts w:ascii="Times New Roman" w:eastAsia="Calibri" w:hAnsi="Times New Roman"/>
          <w:sz w:val="24"/>
          <w:szCs w:val="24"/>
        </w:rPr>
        <w:t>.</w:t>
      </w:r>
    </w:p>
    <w:p w14:paraId="6EB1A886" w14:textId="6047EFA7" w:rsidR="009604C0" w:rsidRPr="00A14B2C" w:rsidRDefault="009604C0" w:rsidP="009604C0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 «Экономическая оценка инвестиций» (</w:t>
      </w:r>
      <w:r w:rsidR="00AE7FC8" w:rsidRPr="00A14B2C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https://e-learning.unn.ru/course/view.php?id=5293</w:t>
      </w:r>
      <w:r w:rsidRPr="00A14B2C">
        <w:rPr>
          <w:rFonts w:ascii="Times New Roman" w:hAnsi="Times New Roman"/>
          <w:sz w:val="24"/>
          <w:szCs w:val="24"/>
          <w:shd w:val="clear" w:color="auto" w:fill="FFFFFF"/>
        </w:rPr>
        <w:t xml:space="preserve">), созданный в системе электронного обучения ННГУ - </w:t>
      </w:r>
      <w:hyperlink r:id="rId9" w:tgtFrame="_blank" w:history="1">
        <w:r w:rsidRPr="00A14B2C">
          <w:rPr>
            <w:rStyle w:val="af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  <w:r w:rsidRPr="00A14B2C">
        <w:rPr>
          <w:rFonts w:ascii="Times New Roman" w:hAnsi="Times New Roman"/>
          <w:sz w:val="24"/>
          <w:szCs w:val="24"/>
        </w:rPr>
        <w:t>.</w:t>
      </w:r>
      <w:r w:rsidRPr="00A14B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29BC807" w14:textId="77777777" w:rsidR="009604C0" w:rsidRPr="00A14B2C" w:rsidRDefault="009604C0" w:rsidP="009604C0">
      <w:pPr>
        <w:pStyle w:val="Style4"/>
        <w:widowControl/>
        <w:spacing w:line="276" w:lineRule="auto"/>
        <w:ind w:firstLine="426"/>
        <w:jc w:val="both"/>
        <w:rPr>
          <w:rStyle w:val="FontStyle12"/>
          <w:sz w:val="24"/>
          <w:szCs w:val="24"/>
        </w:rPr>
      </w:pPr>
      <w:r w:rsidRPr="00A14B2C">
        <w:rPr>
          <w:rStyle w:val="FontStyle12"/>
          <w:i/>
          <w:sz w:val="24"/>
          <w:szCs w:val="24"/>
        </w:rPr>
        <w:t>Цель самостоятельной работы</w:t>
      </w:r>
      <w:r w:rsidRPr="00A14B2C"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A14B2C">
        <w:rPr>
          <w:rStyle w:val="FontStyle12"/>
          <w:sz w:val="24"/>
          <w:szCs w:val="24"/>
        </w:rPr>
        <w:softHyphen/>
        <w:t>фессиональному совершенствованию.</w:t>
      </w:r>
    </w:p>
    <w:p w14:paraId="7D5579B3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14B2C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532ABAF7" w14:textId="77777777" w:rsidR="009604C0" w:rsidRPr="00A14B2C" w:rsidRDefault="009604C0" w:rsidP="009604C0">
      <w:pPr>
        <w:shd w:val="clear" w:color="auto" w:fill="FFFFFF"/>
        <w:spacing w:after="0"/>
        <w:ind w:firstLine="426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14:paraId="29538826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</w:t>
      </w:r>
      <w:r w:rsidRPr="00A14B2C">
        <w:rPr>
          <w:rFonts w:ascii="Times New Roman" w:hAnsi="Times New Roman"/>
          <w:i/>
          <w:sz w:val="24"/>
          <w:szCs w:val="24"/>
        </w:rPr>
        <w:t xml:space="preserve"> </w:t>
      </w:r>
      <w:r w:rsidRPr="00A14B2C">
        <w:rPr>
          <w:rFonts w:ascii="Times New Roman" w:hAnsi="Times New Roman"/>
          <w:sz w:val="24"/>
          <w:szCs w:val="24"/>
        </w:rPr>
        <w:t xml:space="preserve">подчинена усвоению </w:t>
      </w:r>
      <w:r w:rsidRPr="00A14B2C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A14B2C">
        <w:rPr>
          <w:rFonts w:ascii="Times New Roman" w:hAnsi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14:paraId="049ADB4C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14:paraId="43DB9CA5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5B153BF5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валютного регулирования, проблемных аспектов темы и анализа фактического материала.</w:t>
      </w:r>
    </w:p>
    <w:p w14:paraId="58AA13EC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Работа над основной и дополнительной литературой</w:t>
      </w:r>
      <w:r w:rsidRPr="00A14B2C">
        <w:rPr>
          <w:rFonts w:ascii="Times New Roman" w:hAnsi="Times New Roman"/>
          <w:sz w:val="24"/>
          <w:szCs w:val="24"/>
        </w:rPr>
        <w:t xml:space="preserve"> </w:t>
      </w:r>
    </w:p>
    <w:p w14:paraId="0FCB307C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010FC02B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544BF129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006F8CF0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527E865D" w14:textId="36472F2D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При подготовке к практическому занятию необходимо помнить, что данная дисциплина тесно связана с ранее изучаемыми дисциплинами «Макроэкономика», «Микроэкономика», «Экономика организации», «Эконометрика», «Экономика инновационной деятельности», «Информа</w:t>
      </w:r>
      <w:r w:rsidR="00AE7FC8" w:rsidRPr="00A14B2C">
        <w:rPr>
          <w:rFonts w:ascii="Times New Roman" w:hAnsi="Times New Roman"/>
          <w:sz w:val="24"/>
          <w:szCs w:val="24"/>
        </w:rPr>
        <w:t>тика</w:t>
      </w:r>
      <w:r w:rsidRPr="00A14B2C">
        <w:rPr>
          <w:rFonts w:ascii="Times New Roman" w:hAnsi="Times New Roman"/>
          <w:sz w:val="24"/>
          <w:szCs w:val="24"/>
        </w:rPr>
        <w:t>».</w:t>
      </w:r>
    </w:p>
    <w:p w14:paraId="5AF579F2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14B2C">
        <w:rPr>
          <w:rFonts w:ascii="Times New Roman" w:hAnsi="Times New Roman"/>
          <w:spacing w:val="-4"/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14:paraId="16542E41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367F3853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49A09148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2) осмыслить круг изучаемых вопросов и логику их рассмотрения;</w:t>
      </w:r>
    </w:p>
    <w:p w14:paraId="2FF25BC9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7FB805AF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14:paraId="51BEF858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5) ознакомиться с вопросами очередного семинарского занятия;</w:t>
      </w:r>
    </w:p>
    <w:p w14:paraId="264A25DB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6) подготовить краткое выступление по каждому из вынесенных на семинарское занятие вопросу.</w:t>
      </w:r>
    </w:p>
    <w:p w14:paraId="059B0CE4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284A4180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A14B2C">
        <w:rPr>
          <w:rFonts w:ascii="Times New Roman" w:hAnsi="Times New Roman"/>
          <w:sz w:val="24"/>
          <w:szCs w:val="24"/>
          <w:lang w:val="en-US"/>
        </w:rPr>
        <w:t>Power</w:t>
      </w:r>
      <w:r w:rsidRPr="00A14B2C">
        <w:rPr>
          <w:rFonts w:ascii="Times New Roman" w:hAnsi="Times New Roman"/>
          <w:sz w:val="24"/>
          <w:szCs w:val="24"/>
        </w:rPr>
        <w:t xml:space="preserve"> </w:t>
      </w:r>
      <w:r w:rsidRPr="00A14B2C">
        <w:rPr>
          <w:rFonts w:ascii="Times New Roman" w:hAnsi="Times New Roman"/>
          <w:sz w:val="24"/>
          <w:szCs w:val="24"/>
          <w:lang w:val="en-US"/>
        </w:rPr>
        <w:t>Point</w:t>
      </w:r>
      <w:r w:rsidRPr="00A14B2C">
        <w:rPr>
          <w:rFonts w:ascii="Times New Roman" w:hAnsi="Times New Roman"/>
          <w:sz w:val="24"/>
          <w:szCs w:val="24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25C19F9F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14:paraId="10156298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менеджеров. </w:t>
      </w:r>
      <w:r w:rsidRPr="00A14B2C">
        <w:rPr>
          <w:rFonts w:ascii="Times New Roman" w:hAnsi="Times New Roman"/>
          <w:sz w:val="24"/>
          <w:szCs w:val="24"/>
        </w:rPr>
        <w:tab/>
      </w:r>
    </w:p>
    <w:p w14:paraId="1F740DCE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Итоговой формой контроля успеваемости студентов по учебной дисциплине «Экономическая оценка инвестиций» является зачет. </w:t>
      </w:r>
    </w:p>
    <w:p w14:paraId="42424E3C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04C028B2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5AE5E06C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 xml:space="preserve">а) уточняющих вопросов преподавателю; </w:t>
      </w:r>
    </w:p>
    <w:p w14:paraId="3FDF6C12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14:paraId="7941CA66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14:paraId="6BFE9F6A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ab/>
        <w:t>г) углубленного изучения вопросов темы по учебным пособиям.</w:t>
      </w:r>
    </w:p>
    <w:p w14:paraId="2236A929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260442EB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0C87ED9E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14B2C">
        <w:rPr>
          <w:rFonts w:ascii="Times New Roman" w:hAnsi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55B37B5F" w14:textId="77777777" w:rsidR="009604C0" w:rsidRPr="00A14B2C" w:rsidRDefault="009604C0" w:rsidP="009604C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0C59E391" w14:textId="77777777" w:rsidR="009604C0" w:rsidRPr="00A14B2C" w:rsidRDefault="009604C0" w:rsidP="009604C0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7A126E2E" w14:textId="77777777" w:rsidR="00AE7FC8" w:rsidRPr="00A14B2C" w:rsidRDefault="00AE7FC8" w:rsidP="00AE7FC8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«Экономическая оценка инвестиций» (https://e-learning.unn.ru/course/view.php?id=5293), созданный в системе электронного обучения ННГУ - </w:t>
      </w:r>
      <w:hyperlink r:id="rId10" w:tgtFrame="_blank" w:history="1">
        <w:r w:rsidRPr="00A14B2C">
          <w:rPr>
            <w:rStyle w:val="af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  <w:r w:rsidRPr="00A14B2C">
        <w:rPr>
          <w:rFonts w:ascii="Times New Roman" w:hAnsi="Times New Roman"/>
          <w:sz w:val="24"/>
          <w:szCs w:val="24"/>
        </w:rPr>
        <w:t>.</w:t>
      </w:r>
      <w:r w:rsidRPr="00A14B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DB96197" w14:textId="77777777" w:rsidR="00C3056F" w:rsidRPr="00A14B2C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14:paraId="2BE1C196" w14:textId="77777777" w:rsidR="00EE4B4F" w:rsidRPr="00A14B2C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A14B2C">
        <w:rPr>
          <w:rFonts w:ascii="Times New Roman" w:hAnsi="Times New Roman"/>
          <w:sz w:val="24"/>
          <w:szCs w:val="24"/>
        </w:rPr>
        <w:t>),</w:t>
      </w:r>
    </w:p>
    <w:p w14:paraId="0ECC6845" w14:textId="77777777" w:rsidR="00A55147" w:rsidRPr="00A14B2C" w:rsidRDefault="00A55147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включающий:</w:t>
      </w:r>
    </w:p>
    <w:p w14:paraId="52C8CB33" w14:textId="77777777" w:rsidR="00DA5574" w:rsidRPr="00A14B2C" w:rsidRDefault="00DA5574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7C283CD7" w14:textId="77777777" w:rsidR="00092B09" w:rsidRPr="00A14B2C" w:rsidRDefault="00E85ECD" w:rsidP="00B67089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 w:rsidRPr="00A14B2C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A14B2C" w14:paraId="781248E2" w14:textId="77777777" w:rsidTr="00A17B62">
        <w:tc>
          <w:tcPr>
            <w:tcW w:w="1419" w:type="dxa"/>
            <w:vMerge w:val="restart"/>
            <w:vAlign w:val="center"/>
          </w:tcPr>
          <w:p w14:paraId="184E8CE4" w14:textId="77777777" w:rsidR="00092B09" w:rsidRPr="00A14B2C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187FC0C0" w14:textId="77777777" w:rsidR="00092B09" w:rsidRPr="00A14B2C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A14B2C" w14:paraId="479A2CB6" w14:textId="77777777" w:rsidTr="00F4260C">
        <w:tc>
          <w:tcPr>
            <w:tcW w:w="1419" w:type="dxa"/>
            <w:vMerge/>
            <w:vAlign w:val="center"/>
          </w:tcPr>
          <w:p w14:paraId="7082FCB6" w14:textId="77777777" w:rsidR="00092B09" w:rsidRPr="00A14B2C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25C0A2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7F5C040E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08147B02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14BFC130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1B631087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427DC676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6E337847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A14B2C" w14:paraId="45E39F46" w14:textId="77777777" w:rsidTr="00F4260C">
        <w:tc>
          <w:tcPr>
            <w:tcW w:w="1419" w:type="dxa"/>
            <w:vMerge/>
            <w:vAlign w:val="center"/>
          </w:tcPr>
          <w:p w14:paraId="00B211C5" w14:textId="77777777" w:rsidR="00092B09" w:rsidRPr="00A14B2C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A606944" w14:textId="77777777" w:rsidR="00092B09" w:rsidRPr="00A14B2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FB3201B" w14:textId="77777777" w:rsidR="00092B09" w:rsidRPr="00A14B2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A14B2C" w14:paraId="45E3A8AB" w14:textId="77777777" w:rsidTr="001946DB">
        <w:tc>
          <w:tcPr>
            <w:tcW w:w="1419" w:type="dxa"/>
            <w:vAlign w:val="center"/>
          </w:tcPr>
          <w:p w14:paraId="486216D2" w14:textId="77777777" w:rsidR="00092B09" w:rsidRPr="00A14B2C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61260AF" w14:textId="77777777" w:rsidR="00092B09" w:rsidRPr="00A14B2C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141714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14:paraId="2FC63DB2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6339B0ED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37455714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7A2A7214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496764F9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1E997A1A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00EE0287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A14B2C" w14:paraId="3B901EDB" w14:textId="77777777" w:rsidTr="001946DB">
        <w:tc>
          <w:tcPr>
            <w:tcW w:w="1419" w:type="dxa"/>
            <w:vAlign w:val="center"/>
          </w:tcPr>
          <w:p w14:paraId="49CA87BB" w14:textId="77777777" w:rsidR="00092B09" w:rsidRPr="00A14B2C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14B2C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79C5ED8B" w14:textId="77777777" w:rsidR="00092B09" w:rsidRPr="00A14B2C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36DAD1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08755E5E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9B1F8D8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5BA42EE3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44A7B20D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706672AA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2549CAB6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1AF271C6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6203819C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092B09" w:rsidRPr="00A14B2C" w14:paraId="0FC3BFF3" w14:textId="77777777" w:rsidTr="001946DB">
        <w:tc>
          <w:tcPr>
            <w:tcW w:w="1419" w:type="dxa"/>
            <w:vAlign w:val="center"/>
          </w:tcPr>
          <w:p w14:paraId="22FC8197" w14:textId="77777777" w:rsidR="00092B09" w:rsidRPr="00A14B2C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14B2C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C044304" w14:textId="77777777" w:rsidR="00092B09" w:rsidRPr="00A14B2C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8BBD07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3DDFA7CF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8358A1D" w14:textId="77777777" w:rsidR="00092B09" w:rsidRPr="00A14B2C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900532D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2C83BA9E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549B0DFF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B74DE3B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2D7E5B2C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637C6360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35FD4326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5005EA83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0E02780A" w14:textId="77777777" w:rsidR="00092B09" w:rsidRPr="00A14B2C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B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63A7761D" w14:textId="77777777" w:rsidR="00092B09" w:rsidRPr="00A14B2C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2A6B1027" w14:textId="77777777" w:rsidR="00700A8D" w:rsidRPr="00A14B2C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A14B2C" w14:paraId="444A9CDE" w14:textId="77777777" w:rsidTr="00D4471B">
        <w:trPr>
          <w:trHeight w:val="380"/>
        </w:trPr>
        <w:tc>
          <w:tcPr>
            <w:tcW w:w="3260" w:type="dxa"/>
            <w:gridSpan w:val="2"/>
          </w:tcPr>
          <w:p w14:paraId="685764EF" w14:textId="77777777" w:rsidR="008C7CFA" w:rsidRPr="00A14B2C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7BC80A93" w14:textId="77777777" w:rsidR="008C7CFA" w:rsidRPr="00A14B2C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A14B2C" w14:paraId="10E36EB8" w14:textId="77777777" w:rsidTr="00D4471B">
        <w:trPr>
          <w:trHeight w:val="756"/>
        </w:trPr>
        <w:tc>
          <w:tcPr>
            <w:tcW w:w="1222" w:type="dxa"/>
            <w:vAlign w:val="center"/>
          </w:tcPr>
          <w:p w14:paraId="7D70C70A" w14:textId="77777777" w:rsidR="00916F5E" w:rsidRPr="00A14B2C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A90B507" w14:textId="77777777" w:rsidR="00916F5E" w:rsidRPr="00A14B2C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4C7DCB0C" w14:textId="77777777" w:rsidR="00916F5E" w:rsidRPr="00A14B2C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«превосходно», продемонстрированы </w:t>
            </w:r>
            <w:r w:rsidR="00392C35" w:rsidRPr="00A14B2C">
              <w:rPr>
                <w:rFonts w:ascii="Times New Roman" w:hAnsi="Times New Roman"/>
              </w:rPr>
              <w:t xml:space="preserve"> </w:t>
            </w:r>
            <w:r w:rsidRPr="00A14B2C"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 w:rsidRPr="00A14B2C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A14B2C" w14:paraId="395C5895" w14:textId="77777777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001B36C7" w14:textId="77777777" w:rsidR="00BF584B" w:rsidRPr="00A14B2C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2F113108" w14:textId="77777777" w:rsidR="00BF584B" w:rsidRPr="00A14B2C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4192D759" w14:textId="77777777" w:rsidR="00BF584B" w:rsidRPr="00A14B2C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A14B2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A14B2C" w14:paraId="54E2F8AB" w14:textId="77777777" w:rsidTr="00D4471B">
        <w:trPr>
          <w:trHeight w:val="756"/>
        </w:trPr>
        <w:tc>
          <w:tcPr>
            <w:tcW w:w="1222" w:type="dxa"/>
            <w:vMerge/>
            <w:vAlign w:val="center"/>
          </w:tcPr>
          <w:p w14:paraId="26BF3182" w14:textId="77777777" w:rsidR="00916F5E" w:rsidRPr="00A14B2C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FDB18DA" w14:textId="77777777" w:rsidR="00916F5E" w:rsidRPr="00A14B2C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635527C1" w14:textId="77777777" w:rsidR="00916F5E" w:rsidRPr="00A14B2C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8C7CFA" w:rsidRPr="00A14B2C" w14:paraId="5FC3D8FB" w14:textId="77777777" w:rsidTr="00D4471B">
        <w:trPr>
          <w:trHeight w:val="658"/>
        </w:trPr>
        <w:tc>
          <w:tcPr>
            <w:tcW w:w="1222" w:type="dxa"/>
            <w:vMerge/>
            <w:vAlign w:val="center"/>
          </w:tcPr>
          <w:p w14:paraId="226AA4FE" w14:textId="77777777" w:rsidR="008C7CFA" w:rsidRPr="00A14B2C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0487B30" w14:textId="77777777" w:rsidR="008C7CFA" w:rsidRPr="00A14B2C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27AAD541" w14:textId="77777777" w:rsidR="008C7CFA" w:rsidRPr="00A14B2C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B2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A14B2C" w14:paraId="70EA5A5E" w14:textId="77777777" w:rsidTr="00D4471B">
        <w:trPr>
          <w:trHeight w:val="328"/>
        </w:trPr>
        <w:tc>
          <w:tcPr>
            <w:tcW w:w="1222" w:type="dxa"/>
            <w:vMerge/>
            <w:vAlign w:val="center"/>
          </w:tcPr>
          <w:p w14:paraId="77680220" w14:textId="77777777" w:rsidR="008C7CFA" w:rsidRPr="00A14B2C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C2689DF" w14:textId="77777777" w:rsidR="008C7CFA" w:rsidRPr="00A14B2C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1D8420C8" w14:textId="77777777" w:rsidR="008C7CFA" w:rsidRPr="00A14B2C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B2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A14B2C" w14:paraId="44DDFC91" w14:textId="77777777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6999AD73" w14:textId="77777777" w:rsidR="008C7CFA" w:rsidRPr="00A14B2C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47A004CC" w14:textId="77777777" w:rsidR="008C7CFA" w:rsidRPr="00A14B2C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60E4CECA" w14:textId="77777777" w:rsidR="00086877" w:rsidRPr="00A14B2C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4B2C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A14B2C" w14:paraId="4C65E365" w14:textId="77777777" w:rsidTr="00D4471B">
        <w:trPr>
          <w:trHeight w:val="344"/>
        </w:trPr>
        <w:tc>
          <w:tcPr>
            <w:tcW w:w="1222" w:type="dxa"/>
            <w:vMerge/>
          </w:tcPr>
          <w:p w14:paraId="132F10B5" w14:textId="77777777" w:rsidR="008C7CFA" w:rsidRPr="00A14B2C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FA0B4EA" w14:textId="77777777" w:rsidR="008C7CFA" w:rsidRPr="00A14B2C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A14B2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23494196" w14:textId="77777777" w:rsidR="008C7CFA" w:rsidRPr="00A14B2C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B2C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7BD1739A" w14:textId="77777777" w:rsidR="007C2433" w:rsidRPr="00A14B2C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2D4CD9F3" w14:textId="77777777" w:rsidR="00DF100E" w:rsidRPr="00A14B2C" w:rsidRDefault="00A55147" w:rsidP="00B67089">
      <w:pPr>
        <w:pStyle w:val="a6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A14B2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7852149E" w14:textId="77777777" w:rsidR="001946DB" w:rsidRPr="00A14B2C" w:rsidRDefault="00A55147" w:rsidP="00B67089">
      <w:pPr>
        <w:pStyle w:val="a6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A14B2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A14B2C">
        <w:rPr>
          <w:rFonts w:ascii="Times New Roman" w:hAnsi="Times New Roman"/>
          <w:sz w:val="18"/>
          <w:szCs w:val="18"/>
        </w:rPr>
        <w:t>.</w:t>
      </w:r>
      <w:r w:rsidR="008C7CFA" w:rsidRPr="00A14B2C">
        <w:rPr>
          <w:rFonts w:ascii="Times New Roman" w:hAnsi="Times New Roman"/>
          <w:sz w:val="18"/>
          <w:szCs w:val="18"/>
        </w:rPr>
        <w:t xml:space="preserve"> </w:t>
      </w:r>
    </w:p>
    <w:p w14:paraId="65B69A23" w14:textId="77777777" w:rsidR="00B05939" w:rsidRPr="00A14B2C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29441CD7" w14:textId="7B486CCA" w:rsidR="00A357FF" w:rsidRPr="00A14B2C" w:rsidRDefault="00850611" w:rsidP="00A357F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 w:rsidRPr="00A14B2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A14B2C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B917C7" w:rsidRPr="00A14B2C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2126"/>
      </w:tblGrid>
      <w:tr w:rsidR="00A357FF" w:rsidRPr="00A14B2C" w14:paraId="4C86D1D9" w14:textId="77777777" w:rsidTr="00B917C7">
        <w:trPr>
          <w:trHeight w:val="280"/>
        </w:trPr>
        <w:tc>
          <w:tcPr>
            <w:tcW w:w="7650" w:type="dxa"/>
            <w:shd w:val="clear" w:color="auto" w:fill="auto"/>
          </w:tcPr>
          <w:p w14:paraId="35131BB4" w14:textId="36AC6736" w:rsidR="00A357FF" w:rsidRPr="00A14B2C" w:rsidRDefault="00B917C7" w:rsidP="00B917C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B2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357FF" w:rsidRPr="00A14B2C">
              <w:rPr>
                <w:rFonts w:ascii="Times New Roman" w:hAnsi="Times New Roman"/>
                <w:i/>
                <w:sz w:val="24"/>
                <w:szCs w:val="24"/>
              </w:rPr>
              <w:t>опросы</w:t>
            </w:r>
          </w:p>
        </w:tc>
        <w:tc>
          <w:tcPr>
            <w:tcW w:w="2126" w:type="dxa"/>
            <w:shd w:val="clear" w:color="auto" w:fill="auto"/>
          </w:tcPr>
          <w:p w14:paraId="391A99B0" w14:textId="77777777" w:rsidR="00A357FF" w:rsidRPr="00A14B2C" w:rsidRDefault="00A357FF" w:rsidP="00B917C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B2C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B917C7" w:rsidRPr="00A14B2C" w14:paraId="19DBAB0C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EDB9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Экономическая сущность инвестиций и их классификация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8FA5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0BE2BFA6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B9BD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Внутренние источники финансирования инвестиций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AFD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28E8FC89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FE93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Внешние источники финансирования инвестиций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AE1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5A7C7A6E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E299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Инвестиционная деятельность: понятие и механизмы.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BE5C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17C2132F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B1D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Основные стадии инвестиционного цикла.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63D1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21ABDF41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A5C7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Государственное регулирование инвестиционной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381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78FF8D42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8FF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Инвестиционный проект.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B7EA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0DACD555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038D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Структура инвестиционного проекта по методике UNIDO.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2BB0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0C37862A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E1EA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Принципы инвестиционного анализа.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A525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640B305B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A757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Понятие потоков денежных средств. Методика их построения и использования для определения экономической эффективности инвестиций.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8348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50551DC9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ECAD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Классификация основных показателей коммерческой эффективности инвестиционного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659E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278B3181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9B7C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Статические методы оценки инвестиционного проекта: простая норма прибыли, срок окупаемости, точка безубыточности.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C5D3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57582756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363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Фактор времени в расчетах эффективности (понятие дисконтирования).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86C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13DC2809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F9B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Компаундинг и дисконтирование.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D6B2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6C0B4D24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8BAD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Чистый дисконтированный доход (NPV)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64B4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35CBE81D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2BF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Внутренняя норма доходности (IRR).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15D2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447BB570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7DAB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Дисконтированный срок окупаемости. (DPP)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0DB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11833FC4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6865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Индекс доходности (PI)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DB50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19BD7618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26A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Основные риски инвестиционного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9B6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2C4BE86E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28A0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Существующие подходы к анализу рисков инвестиционного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348C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30604069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8A51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Методы инвестиционного риск-менеджмента.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34C5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67834498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C3A0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Методы определения ставки дисконтирования.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B5E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B917C7" w:rsidRPr="00A14B2C" w14:paraId="375AD151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67CB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Информационные технологии в инвестиционном анализе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1CA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39C00E81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EF9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Определение курса акций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1B32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10BF5451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2D54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Оценка доходности облигаций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A769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917C7" w:rsidRPr="00A14B2C" w14:paraId="474B34D6" w14:textId="77777777" w:rsidTr="00B9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73DB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Средневзвешенная стоимость капитала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5686" w14:textId="77777777" w:rsidR="00B917C7" w:rsidRPr="00A14B2C" w:rsidRDefault="00B917C7" w:rsidP="00B917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2C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</w:tbl>
    <w:p w14:paraId="6C9FC118" w14:textId="77777777" w:rsidR="00786362" w:rsidRPr="00A14B2C" w:rsidRDefault="00786362" w:rsidP="00F52D30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14:paraId="19CB6A22" w14:textId="7C0AA2A1" w:rsidR="00A357FF" w:rsidRPr="00A14B2C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5</w:t>
      </w:r>
      <w:r w:rsidR="00B05939" w:rsidRPr="00A14B2C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A14B2C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A14B2C">
        <w:rPr>
          <w:rFonts w:ascii="Times New Roman" w:hAnsi="Times New Roman"/>
          <w:b/>
          <w:sz w:val="24"/>
          <w:szCs w:val="24"/>
        </w:rPr>
        <w:t>пет</w:t>
      </w:r>
      <w:r w:rsidR="003E0A17" w:rsidRPr="00A14B2C">
        <w:rPr>
          <w:rFonts w:ascii="Times New Roman" w:hAnsi="Times New Roman"/>
          <w:b/>
          <w:sz w:val="24"/>
          <w:szCs w:val="24"/>
        </w:rPr>
        <w:t xml:space="preserve">енции </w:t>
      </w:r>
      <w:r w:rsidR="00B917C7" w:rsidRPr="00A14B2C">
        <w:rPr>
          <w:rFonts w:ascii="Times New Roman" w:hAnsi="Times New Roman"/>
          <w:b/>
          <w:sz w:val="24"/>
          <w:szCs w:val="24"/>
        </w:rPr>
        <w:t>«ПК-3»</w:t>
      </w:r>
    </w:p>
    <w:p w14:paraId="1A58008D" w14:textId="77777777" w:rsidR="00B917C7" w:rsidRPr="00A14B2C" w:rsidRDefault="00B917C7" w:rsidP="00B917C7">
      <w:pPr>
        <w:autoSpaceDE w:val="0"/>
        <w:autoSpaceDN w:val="0"/>
        <w:adjustRightInd w:val="0"/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14:paraId="3D19E003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Разница между приведенным (дисконтированным) денежным доходом от реализованного инвестиционного проекта за определенный временной период и суммой дисконтированных текущих стоимостей всех инвестиционных затрат это </w:t>
      </w:r>
    </w:p>
    <w:p w14:paraId="24B3B52C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A14B2C">
        <w:rPr>
          <w:rFonts w:ascii="Times New Roman" w:eastAsia="Calibri" w:hAnsi="Times New Roman"/>
          <w:sz w:val="24"/>
          <w:szCs w:val="24"/>
          <w:u w:val="single"/>
        </w:rPr>
        <w:t xml:space="preserve">а. Чистый дисконтированный доход </w:t>
      </w:r>
    </w:p>
    <w:p w14:paraId="1D3A29E9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A14B2C">
        <w:rPr>
          <w:rFonts w:ascii="Times New Roman" w:eastAsia="Calibri" w:hAnsi="Times New Roman"/>
          <w:sz w:val="24"/>
          <w:szCs w:val="24"/>
        </w:rPr>
        <w:t xml:space="preserve">. Индекс рентабельности </w:t>
      </w:r>
    </w:p>
    <w:p w14:paraId="5B6689B6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A14B2C">
        <w:rPr>
          <w:rFonts w:ascii="Times New Roman" w:eastAsia="Calibri" w:hAnsi="Times New Roman"/>
          <w:sz w:val="24"/>
          <w:szCs w:val="24"/>
        </w:rPr>
        <w:t>. Внутренняя норма доходности</w:t>
      </w:r>
    </w:p>
    <w:p w14:paraId="07BE028F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d</w:t>
      </w:r>
      <w:r w:rsidRPr="00A14B2C">
        <w:rPr>
          <w:rFonts w:ascii="Times New Roman" w:eastAsia="Calibri" w:hAnsi="Times New Roman"/>
          <w:sz w:val="24"/>
          <w:szCs w:val="24"/>
        </w:rPr>
        <w:t>. Срок окупаемости инвестиций</w:t>
      </w:r>
    </w:p>
    <w:p w14:paraId="1F74C998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093DF20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При каком условии уровень чистого дисконтированного дохода приемлем для инвестора:</w:t>
      </w:r>
    </w:p>
    <w:p w14:paraId="53E3B68D" w14:textId="50C97761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а) </w:t>
      </w:r>
      <w:r w:rsidRPr="00A14B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2D1AC1" wp14:editId="173E6C32">
            <wp:extent cx="605790" cy="15938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B2C">
        <w:rPr>
          <w:rFonts w:ascii="Times New Roman" w:hAnsi="Times New Roman"/>
          <w:sz w:val="24"/>
          <w:szCs w:val="24"/>
        </w:rPr>
        <w:t>;</w:t>
      </w:r>
    </w:p>
    <w:p w14:paraId="61DF1696" w14:textId="2EBE0D92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б) </w:t>
      </w:r>
      <w:r w:rsidRPr="00A14B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6842F7" wp14:editId="0DF29801">
            <wp:extent cx="595630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B2C">
        <w:rPr>
          <w:rFonts w:ascii="Times New Roman" w:hAnsi="Times New Roman"/>
          <w:sz w:val="24"/>
          <w:szCs w:val="24"/>
        </w:rPr>
        <w:t>;</w:t>
      </w:r>
    </w:p>
    <w:p w14:paraId="467270C1" w14:textId="4AEFFD3A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в) </w:t>
      </w:r>
      <w:r w:rsidRPr="00A14B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DDEA4D" wp14:editId="1F8EF8EA">
            <wp:extent cx="372110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B2C">
        <w:rPr>
          <w:rFonts w:ascii="Times New Roman" w:hAnsi="Times New Roman"/>
          <w:sz w:val="24"/>
          <w:szCs w:val="24"/>
        </w:rPr>
        <w:t xml:space="preserve"> соответствует установленному нормативу.</w:t>
      </w:r>
    </w:p>
    <w:p w14:paraId="2F5C640C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67C15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Индекс рентабельности проекта, равный 0,85, означает, что:</w:t>
      </w:r>
    </w:p>
    <w:p w14:paraId="04D2F8AA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a</w:t>
      </w:r>
      <w:r w:rsidRPr="00A14B2C">
        <w:rPr>
          <w:rFonts w:ascii="Times New Roman" w:hAnsi="Times New Roman"/>
          <w:sz w:val="24"/>
          <w:szCs w:val="24"/>
        </w:rPr>
        <w:t>. приведенная стоимость выгод на 85% превышает затраты проекта.</w:t>
      </w:r>
    </w:p>
    <w:p w14:paraId="2C9A4CBA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b</w:t>
      </w:r>
      <w:r w:rsidRPr="00A14B2C">
        <w:rPr>
          <w:rFonts w:ascii="Times New Roman" w:hAnsi="Times New Roman"/>
          <w:sz w:val="24"/>
          <w:szCs w:val="24"/>
        </w:rPr>
        <w:t xml:space="preserve">. </w:t>
      </w:r>
      <w:r w:rsidRPr="00A14B2C">
        <w:rPr>
          <w:rFonts w:ascii="Times New Roman" w:hAnsi="Times New Roman"/>
          <w:sz w:val="24"/>
          <w:szCs w:val="24"/>
          <w:lang w:val="en-US"/>
        </w:rPr>
        <w:t>NPV</w:t>
      </w:r>
      <w:r w:rsidRPr="00A14B2C">
        <w:rPr>
          <w:rFonts w:ascii="Times New Roman" w:hAnsi="Times New Roman"/>
          <w:sz w:val="24"/>
          <w:szCs w:val="24"/>
        </w:rPr>
        <w:t xml:space="preserve"> проекта больше нуля.</w:t>
      </w:r>
    </w:p>
    <w:p w14:paraId="367E538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14B2C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A14B2C">
        <w:rPr>
          <w:rFonts w:ascii="Times New Roman" w:hAnsi="Times New Roman"/>
          <w:sz w:val="24"/>
          <w:szCs w:val="24"/>
          <w:u w:val="single"/>
        </w:rPr>
        <w:t>. проект возвращает 85 центов в текущей стоимости за каждый текущий вложенный доллар.</w:t>
      </w:r>
    </w:p>
    <w:p w14:paraId="2757920D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d</w:t>
      </w:r>
      <w:r w:rsidRPr="00A14B2C">
        <w:rPr>
          <w:rFonts w:ascii="Times New Roman" w:hAnsi="Times New Roman"/>
          <w:sz w:val="24"/>
          <w:szCs w:val="24"/>
        </w:rPr>
        <w:t>. срок окупаемости проекта составляет менее одного года.</w:t>
      </w:r>
    </w:p>
    <w:p w14:paraId="658ACA0C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7506935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Какой из них НЕ является методом оценки реальных инвестиций?</w:t>
      </w:r>
    </w:p>
    <w:p w14:paraId="12E10C7E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A14B2C">
        <w:rPr>
          <w:rFonts w:ascii="Times New Roman" w:eastAsia="Calibri" w:hAnsi="Times New Roman"/>
          <w:sz w:val="24"/>
          <w:szCs w:val="24"/>
        </w:rPr>
        <w:t>. Чистая приведенная стоимость</w:t>
      </w:r>
    </w:p>
    <w:p w14:paraId="5EA90960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A14B2C">
        <w:rPr>
          <w:rFonts w:ascii="Times New Roman" w:eastAsia="Calibri" w:hAnsi="Times New Roman"/>
          <w:sz w:val="24"/>
          <w:szCs w:val="24"/>
        </w:rPr>
        <w:t>. Внутренняя ставка доходности</w:t>
      </w:r>
    </w:p>
    <w:p w14:paraId="15D98C48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A14B2C">
        <w:rPr>
          <w:rFonts w:ascii="Times New Roman" w:eastAsia="Calibri" w:hAnsi="Times New Roman"/>
          <w:sz w:val="24"/>
          <w:szCs w:val="24"/>
        </w:rPr>
        <w:t>. Период окупаемости</w:t>
      </w:r>
    </w:p>
    <w:p w14:paraId="55E768EB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d</w:t>
      </w:r>
      <w:r w:rsidRPr="00A14B2C">
        <w:rPr>
          <w:rFonts w:ascii="Times New Roman" w:eastAsia="Calibri" w:hAnsi="Times New Roman"/>
          <w:sz w:val="24"/>
          <w:szCs w:val="24"/>
        </w:rPr>
        <w:t xml:space="preserve">. </w:t>
      </w:r>
      <w:r w:rsidRPr="00A14B2C">
        <w:rPr>
          <w:rFonts w:ascii="Times New Roman" w:hAnsi="Times New Roman"/>
          <w:sz w:val="24"/>
          <w:szCs w:val="24"/>
        </w:rPr>
        <w:t>Стоимость денег во времени</w:t>
      </w:r>
    </w:p>
    <w:p w14:paraId="29B0D325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E883E6B" w14:textId="7EFB027A" w:rsidR="00B917C7" w:rsidRPr="00A14B2C" w:rsidRDefault="00B917C7" w:rsidP="00B917C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5.2.2. Типовые тестовые задания для оценки сформированности компетенции «ПК-8»</w:t>
      </w:r>
    </w:p>
    <w:p w14:paraId="75B6C188" w14:textId="77777777" w:rsidR="00B917C7" w:rsidRPr="00A14B2C" w:rsidRDefault="00B917C7" w:rsidP="00B917C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2B7A7C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Дисконтирование представляет собой:</w:t>
      </w:r>
    </w:p>
    <w:p w14:paraId="4206DF75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а) процесс приведения будущей стоимости денег к их настоящей стоимости;</w:t>
      </w:r>
    </w:p>
    <w:p w14:paraId="1CB76173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б) процесс приведения настоящей стоимости денег к будущей стоимости.</w:t>
      </w:r>
    </w:p>
    <w:p w14:paraId="4222395E" w14:textId="77777777" w:rsidR="00B917C7" w:rsidRPr="00A14B2C" w:rsidRDefault="00B917C7" w:rsidP="00B91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F94A7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Для денежных потоков, представленных ниже </w:t>
      </w:r>
      <w:r w:rsidRPr="00A14B2C">
        <w:rPr>
          <w:rFonts w:ascii="Times New Roman" w:hAnsi="Times New Roman"/>
          <w:sz w:val="24"/>
          <w:szCs w:val="24"/>
          <w:lang w:val="en-US"/>
        </w:rPr>
        <w:t>IRR</w:t>
      </w:r>
      <w:r w:rsidRPr="00A14B2C">
        <w:rPr>
          <w:rFonts w:ascii="Times New Roman" w:hAnsi="Times New Roman"/>
          <w:sz w:val="24"/>
          <w:szCs w:val="24"/>
        </w:rPr>
        <w:t xml:space="preserve"> равна______.</w:t>
      </w:r>
    </w:p>
    <w:tbl>
      <w:tblPr>
        <w:tblpPr w:leftFromText="180" w:rightFromText="180" w:vertAnchor="text" w:horzAnchor="margin" w:tblpY="284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</w:tblGrid>
      <w:tr w:rsidR="00B917C7" w:rsidRPr="00A14B2C" w14:paraId="2B9D1348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6ABC7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28B45B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9BD057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9465CF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12859F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917C7" w:rsidRPr="00A14B2C" w14:paraId="2D690FC9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987EC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056B7C" wp14:editId="2BF9365C">
                  <wp:extent cx="476250" cy="371475"/>
                  <wp:effectExtent l="0" t="0" r="0" b="0"/>
                  <wp:docPr id="58" name="Рисунок 58" descr="Описание: http://www.zenwealth.com/BusinessFinanceOnline/CB/TimeLineSt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www.zenwealth.com/BusinessFinanceOnline/CB/TimeLineSt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E04F9C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A737C0" wp14:editId="34126970">
                  <wp:extent cx="476250" cy="295275"/>
                  <wp:effectExtent l="0" t="0" r="0" b="9525"/>
                  <wp:docPr id="59" name="Рисунок 59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5AFC92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63B95E" wp14:editId="29CB1029">
                  <wp:extent cx="476250" cy="295275"/>
                  <wp:effectExtent l="0" t="0" r="0" b="9525"/>
                  <wp:docPr id="60" name="Рисунок 60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85245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37B388" wp14:editId="69EF62E9">
                  <wp:extent cx="476250" cy="295275"/>
                  <wp:effectExtent l="0" t="0" r="0" b="9525"/>
                  <wp:docPr id="61" name="Рисунок 61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98E3D4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B28440" wp14:editId="1E884B8A">
                  <wp:extent cx="476250" cy="371475"/>
                  <wp:effectExtent l="0" t="0" r="0" b="0"/>
                  <wp:docPr id="62" name="Рисунок 62" descr="Описание: http://www.zenwealth.com/BusinessFinanceOnline/CB/TimeLine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www.zenwealth.com/BusinessFinanceOnline/CB/TimeLine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7C7" w:rsidRPr="00A14B2C" w14:paraId="6A0E4E1E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F6EB5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$-1100</w:t>
            </w:r>
          </w:p>
        </w:tc>
        <w:tc>
          <w:tcPr>
            <w:tcW w:w="0" w:type="auto"/>
            <w:vAlign w:val="center"/>
            <w:hideMark/>
          </w:tcPr>
          <w:p w14:paraId="4396E3AE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$200</w:t>
            </w:r>
          </w:p>
        </w:tc>
        <w:tc>
          <w:tcPr>
            <w:tcW w:w="0" w:type="auto"/>
            <w:vAlign w:val="center"/>
            <w:hideMark/>
          </w:tcPr>
          <w:p w14:paraId="0EA96075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12E61E9B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2130D955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A14B2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14:paraId="41D7D69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050958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85561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C44F92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D17924E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C549034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32CFAE1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a. 0.78%</w:t>
      </w:r>
    </w:p>
    <w:p w14:paraId="6FA13113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4B2C">
        <w:rPr>
          <w:rFonts w:ascii="Times New Roman" w:hAnsi="Times New Roman"/>
          <w:sz w:val="24"/>
          <w:szCs w:val="24"/>
          <w:u w:val="single"/>
          <w:lang w:val="en-US"/>
        </w:rPr>
        <w:t>b. 2.73%</w:t>
      </w:r>
    </w:p>
    <w:p w14:paraId="15E48D9C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c. 4.84%</w:t>
      </w:r>
    </w:p>
    <w:p w14:paraId="7C194CD8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d. 8.57%</w:t>
      </w:r>
    </w:p>
    <w:p w14:paraId="71A5FCFE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E7864D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Для денежных потоков, представленных ниже срок окупаемости равен______.</w:t>
      </w:r>
    </w:p>
    <w:tbl>
      <w:tblPr>
        <w:tblpPr w:leftFromText="180" w:rightFromText="180" w:vertAnchor="text" w:horzAnchor="margin" w:tblpY="62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B917C7" w:rsidRPr="00A14B2C" w14:paraId="4CA17941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7EC59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D2EAE6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8A47DB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F36F47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00E503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5E8559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2E787A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D0D5A9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17C7" w:rsidRPr="00A14B2C" w14:paraId="7C8DF5ED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589AE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DC6C120" wp14:editId="7CEBDA37">
                  <wp:extent cx="476250" cy="371475"/>
                  <wp:effectExtent l="0" t="0" r="0" b="0"/>
                  <wp:docPr id="63" name="Рисунок 63" descr="Описание: http://www.zenwealth.com/BusinessFinanceOnline/CB/TimeLineSt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://www.zenwealth.com/BusinessFinanceOnline/CB/TimeLineSt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6FB498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1F57E7" wp14:editId="707C36B8">
                  <wp:extent cx="476250" cy="295275"/>
                  <wp:effectExtent l="0" t="0" r="0" b="9525"/>
                  <wp:docPr id="64" name="Рисунок 64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7029FE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4C3025" wp14:editId="4DDFECA8">
                  <wp:extent cx="476250" cy="295275"/>
                  <wp:effectExtent l="0" t="0" r="0" b="9525"/>
                  <wp:docPr id="65" name="Рисунок 65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08025C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86D47B" wp14:editId="2992384B">
                  <wp:extent cx="476250" cy="295275"/>
                  <wp:effectExtent l="0" t="0" r="0" b="9525"/>
                  <wp:docPr id="66" name="Рисунок 66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4F84D3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866544" wp14:editId="63E7E19B">
                  <wp:extent cx="476250" cy="295275"/>
                  <wp:effectExtent l="0" t="0" r="0" b="9525"/>
                  <wp:docPr id="67" name="Рисунок 67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A760CF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1C6D378" wp14:editId="53AB8C77">
                  <wp:extent cx="476250" cy="295275"/>
                  <wp:effectExtent l="0" t="0" r="0" b="9525"/>
                  <wp:docPr id="68" name="Рисунок 68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3983A0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38A451" wp14:editId="5304B7A1">
                  <wp:extent cx="476250" cy="295275"/>
                  <wp:effectExtent l="0" t="0" r="0" b="9525"/>
                  <wp:docPr id="69" name="Рисунок 69" descr="Описание: http://www.zenwealth.com/BusinessFinanceOnline/CB/Tim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www.zenwealth.com/BusinessFinanceOnline/CB/Time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7B3ADC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056D3B" wp14:editId="263C7728">
                  <wp:extent cx="476250" cy="371475"/>
                  <wp:effectExtent l="0" t="0" r="0" b="0"/>
                  <wp:docPr id="70" name="Рисунок 70" descr="Описание: http://www.zenwealth.com/BusinessFinanceOnline/CB/TimeLine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www.zenwealth.com/BusinessFinanceOnline/CB/TimeLine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7C7" w:rsidRPr="00A14B2C" w14:paraId="5297B45B" w14:textId="77777777" w:rsidTr="00B917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0922F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$-1300</w:t>
            </w:r>
          </w:p>
        </w:tc>
        <w:tc>
          <w:tcPr>
            <w:tcW w:w="0" w:type="auto"/>
            <w:vAlign w:val="center"/>
            <w:hideMark/>
          </w:tcPr>
          <w:p w14:paraId="1595167A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  <w:tc>
          <w:tcPr>
            <w:tcW w:w="0" w:type="auto"/>
            <w:vAlign w:val="center"/>
            <w:hideMark/>
          </w:tcPr>
          <w:p w14:paraId="138C1479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  <w:tc>
          <w:tcPr>
            <w:tcW w:w="0" w:type="auto"/>
            <w:vAlign w:val="center"/>
            <w:hideMark/>
          </w:tcPr>
          <w:p w14:paraId="7FFA2ABD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14:paraId="3B468B1F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14:paraId="1C5404D9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14:paraId="5E4AB17A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$400</w:t>
            </w:r>
          </w:p>
        </w:tc>
        <w:tc>
          <w:tcPr>
            <w:tcW w:w="0" w:type="auto"/>
            <w:vAlign w:val="center"/>
            <w:hideMark/>
          </w:tcPr>
          <w:p w14:paraId="72877B72" w14:textId="77777777" w:rsidR="00B917C7" w:rsidRPr="00A14B2C" w:rsidRDefault="00B917C7" w:rsidP="00B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$400</w:t>
            </w:r>
          </w:p>
        </w:tc>
      </w:tr>
    </w:tbl>
    <w:p w14:paraId="20EEEF49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095E9066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0BD65A78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39597706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3837FB52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56B13FF8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a. 2.43 years</w:t>
      </w:r>
    </w:p>
    <w:p w14:paraId="68EFFC5C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b. 3.85 years</w:t>
      </w:r>
    </w:p>
    <w:p w14:paraId="59B14B82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c. 5.03 years</w:t>
      </w:r>
    </w:p>
    <w:p w14:paraId="01AA9E43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u w:val="single"/>
          <w:lang w:val="en-US"/>
        </w:rPr>
        <w:t>d. 6 years</w:t>
      </w:r>
    </w:p>
    <w:p w14:paraId="09861043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1"/>
      </w:tblGrid>
      <w:tr w:rsidR="00B917C7" w:rsidRPr="00A14B2C" w14:paraId="3FF20AB1" w14:textId="77777777" w:rsidTr="00B917C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72A9C5A" w14:textId="2D294998" w:rsidR="00B917C7" w:rsidRPr="00A14B2C" w:rsidRDefault="00B917C7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Ставка дисконтирования 17%. Для денежных потоков, представленных ниже </w:t>
            </w:r>
            <w:r w:rsidRPr="00A14B2C">
              <w:rPr>
                <w:rFonts w:ascii="Times New Roman" w:hAnsi="Times New Roman"/>
                <w:sz w:val="24"/>
                <w:szCs w:val="24"/>
                <w:lang w:val="en-US"/>
              </w:rPr>
              <w:t>NPV</w:t>
            </w:r>
            <w:r w:rsidR="005D05D6" w:rsidRPr="00A14B2C">
              <w:rPr>
                <w:rFonts w:ascii="Times New Roman" w:hAnsi="Times New Roman"/>
                <w:sz w:val="24"/>
                <w:szCs w:val="24"/>
              </w:rPr>
              <w:t xml:space="preserve"> равен:</w:t>
            </w:r>
          </w:p>
          <w:p w14:paraId="38BD1A81" w14:textId="77777777" w:rsidR="00B917C7" w:rsidRPr="00A14B2C" w:rsidRDefault="00B917C7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  <w:gridCol w:w="750"/>
              <w:gridCol w:w="750"/>
              <w:gridCol w:w="750"/>
              <w:gridCol w:w="750"/>
            </w:tblGrid>
            <w:tr w:rsidR="00B917C7" w:rsidRPr="00A14B2C" w14:paraId="3FB122FC" w14:textId="77777777" w:rsidTr="00B917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E8E1F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F0B23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B0952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14CD4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D4A23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21ADA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CD3AA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917C7" w:rsidRPr="00A14B2C" w14:paraId="57B76544" w14:textId="77777777" w:rsidTr="00B917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97EBB3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B403C8" wp14:editId="2D021016">
                        <wp:extent cx="476250" cy="371475"/>
                        <wp:effectExtent l="0" t="0" r="0" b="0"/>
                        <wp:docPr id="71" name="Рисунок 71" descr="Описание: http://www.zenwealth.com/BusinessFinanceOnline/CB/TimeLineSta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http://www.zenwealth.com/BusinessFinanceOnline/CB/TimeLineSta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9F6D0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2FDC5B" wp14:editId="1E256A06">
                        <wp:extent cx="476250" cy="295275"/>
                        <wp:effectExtent l="0" t="0" r="0" b="9525"/>
                        <wp:docPr id="72" name="Рисунок 72" descr="Описание: http://www.zenwealth.com/BusinessFinanceOnline/CB/Time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Описание: http://www.zenwealth.com/BusinessFinanceOnline/CB/Time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E59A9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612F4A" wp14:editId="575FEBD2">
                        <wp:extent cx="476250" cy="295275"/>
                        <wp:effectExtent l="0" t="0" r="0" b="9525"/>
                        <wp:docPr id="73" name="Рисунок 73" descr="Описание: http://www.zenwealth.com/BusinessFinanceOnline/CB/Time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http://www.zenwealth.com/BusinessFinanceOnline/CB/Time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288E7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E6AB23" wp14:editId="4D401B01">
                        <wp:extent cx="476250" cy="295275"/>
                        <wp:effectExtent l="0" t="0" r="0" b="9525"/>
                        <wp:docPr id="74" name="Рисунок 74" descr="Описание: http://www.zenwealth.com/BusinessFinanceOnline/CB/Time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http://www.zenwealth.com/BusinessFinanceOnline/CB/Time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ADDF5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58E588" wp14:editId="006A6907">
                        <wp:extent cx="476250" cy="295275"/>
                        <wp:effectExtent l="0" t="0" r="0" b="9525"/>
                        <wp:docPr id="75" name="Рисунок 75" descr="Описание: http://www.zenwealth.com/BusinessFinanceOnline/CB/Time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http://www.zenwealth.com/BusinessFinanceOnline/CB/Time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1EA42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4BE41F" wp14:editId="337B440B">
                        <wp:extent cx="476250" cy="295275"/>
                        <wp:effectExtent l="0" t="0" r="0" b="9525"/>
                        <wp:docPr id="76" name="Рисунок 76" descr="Описание: http://www.zenwealth.com/BusinessFinanceOnline/CB/Time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http://www.zenwealth.com/BusinessFinanceOnline/CB/Time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488F7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EE239E" wp14:editId="3CD9166A">
                        <wp:extent cx="476250" cy="371475"/>
                        <wp:effectExtent l="0" t="0" r="0" b="0"/>
                        <wp:docPr id="77" name="Рисунок 77" descr="Описание: http://www.zenwealth.com/BusinessFinanceOnline/CB/TimeLineE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www.zenwealth.com/BusinessFinanceOnline/CB/TimeLineE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17C7" w:rsidRPr="00A14B2C" w14:paraId="2FBF4D6A" w14:textId="77777777" w:rsidTr="00B917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B4C416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$-1400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3466C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1938D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63482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9201E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1DDEB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B2AA1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4B2C">
                    <w:rPr>
                      <w:rFonts w:ascii="Times New Roman" w:hAnsi="Times New Roman"/>
                      <w:sz w:val="24"/>
                      <w:szCs w:val="24"/>
                    </w:rPr>
                    <w:t>$200</w:t>
                  </w:r>
                </w:p>
              </w:tc>
            </w:tr>
            <w:tr w:rsidR="00B917C7" w:rsidRPr="00A14B2C" w14:paraId="28273F29" w14:textId="77777777" w:rsidTr="00B917C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90996B3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FE73DE6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53E7779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7A2B69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E01570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A34FAB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340EC4" w14:textId="77777777" w:rsidR="00B917C7" w:rsidRPr="00A14B2C" w:rsidRDefault="00B917C7" w:rsidP="00B917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4AEC617" w14:textId="77777777" w:rsidR="00B917C7" w:rsidRPr="00A14B2C" w:rsidRDefault="00B917C7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0F3D4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a. $-369.93</w:t>
      </w:r>
    </w:p>
    <w:p w14:paraId="2AE6E974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b. $-360.95</w:t>
      </w:r>
    </w:p>
    <w:p w14:paraId="7796CE05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val="en-US"/>
        </w:rPr>
      </w:pPr>
      <w:r w:rsidRPr="00A14B2C">
        <w:rPr>
          <w:rFonts w:ascii="Times New Roman" w:eastAsia="Calibri" w:hAnsi="Times New Roman"/>
          <w:sz w:val="24"/>
          <w:szCs w:val="24"/>
          <w:u w:val="single"/>
          <w:lang w:val="en-US"/>
        </w:rPr>
        <w:t>c. $-353.16</w:t>
      </w:r>
    </w:p>
    <w:p w14:paraId="6F6A8F93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  <w:lang w:val="en-US"/>
        </w:rPr>
        <w:t>d. $-346.64</w:t>
      </w:r>
    </w:p>
    <w:p w14:paraId="6612DAAF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C192FB1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Концепция стоимости денег во времени учит нас, что стоимость</w:t>
      </w:r>
    </w:p>
    <w:p w14:paraId="5D475338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a</w:t>
      </w:r>
      <w:r w:rsidRPr="00A14B2C">
        <w:rPr>
          <w:rFonts w:ascii="Times New Roman" w:hAnsi="Times New Roman"/>
          <w:sz w:val="24"/>
          <w:szCs w:val="24"/>
        </w:rPr>
        <w:t>) доллара никогда не меняется, потому что это денежная единица.</w:t>
      </w:r>
    </w:p>
    <w:p w14:paraId="145074D9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b</w:t>
      </w:r>
      <w:r w:rsidRPr="00A14B2C">
        <w:rPr>
          <w:rFonts w:ascii="Times New Roman" w:hAnsi="Times New Roman"/>
          <w:sz w:val="24"/>
          <w:szCs w:val="24"/>
        </w:rPr>
        <w:t>) стоимость доллара равна стоимости денежной единицы в любой другой точке мира.</w:t>
      </w:r>
    </w:p>
    <w:p w14:paraId="6D9F52B7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14B2C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A14B2C">
        <w:rPr>
          <w:rFonts w:ascii="Times New Roman" w:hAnsi="Times New Roman"/>
          <w:sz w:val="24"/>
          <w:szCs w:val="24"/>
          <w:u w:val="single"/>
        </w:rPr>
        <w:t>) доллар полученный сегодня стоит больше, чем доллар полученный завтра.</w:t>
      </w:r>
    </w:p>
    <w:p w14:paraId="143524EE" w14:textId="77777777" w:rsidR="00B917C7" w:rsidRPr="00A14B2C" w:rsidRDefault="00B917C7" w:rsidP="00B91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d</w:t>
      </w:r>
      <w:r w:rsidRPr="00A14B2C">
        <w:rPr>
          <w:rFonts w:ascii="Times New Roman" w:hAnsi="Times New Roman"/>
          <w:sz w:val="24"/>
          <w:szCs w:val="24"/>
        </w:rPr>
        <w:t>) доллар полученный завтра стоит больше, чем доллар полученный сегодня.</w:t>
      </w:r>
    </w:p>
    <w:p w14:paraId="1D6266EF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31398BE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 xml:space="preserve">Два взаимоисключающих инвестиционных проекта имеют "масштабные различия" (т. е. стоимость проектов различается). Ранжирование этих проектов на основе методов </w:t>
      </w:r>
      <w:r w:rsidRPr="00A14B2C">
        <w:rPr>
          <w:rFonts w:ascii="Times New Roman" w:eastAsia="Calibri" w:hAnsi="Times New Roman"/>
          <w:sz w:val="24"/>
          <w:szCs w:val="24"/>
          <w:lang w:val="en-US"/>
        </w:rPr>
        <w:t>IRR</w:t>
      </w:r>
      <w:r w:rsidRPr="00A14B2C">
        <w:rPr>
          <w:rFonts w:ascii="Times New Roman" w:eastAsia="Calibri" w:hAnsi="Times New Roman"/>
          <w:sz w:val="24"/>
          <w:szCs w:val="24"/>
        </w:rPr>
        <w:t xml:space="preserve">, </w:t>
      </w:r>
      <w:r w:rsidRPr="00A14B2C">
        <w:rPr>
          <w:rFonts w:ascii="Times New Roman" w:eastAsia="Calibri" w:hAnsi="Times New Roman"/>
          <w:sz w:val="24"/>
          <w:szCs w:val="24"/>
          <w:lang w:val="en-US"/>
        </w:rPr>
        <w:t>NPV</w:t>
      </w:r>
      <w:r w:rsidRPr="00A14B2C">
        <w:rPr>
          <w:rFonts w:ascii="Times New Roman" w:eastAsia="Calibri" w:hAnsi="Times New Roman"/>
          <w:sz w:val="24"/>
          <w:szCs w:val="24"/>
        </w:rPr>
        <w:t xml:space="preserve"> и </w:t>
      </w:r>
      <w:r w:rsidRPr="00A14B2C">
        <w:rPr>
          <w:rFonts w:ascii="Times New Roman" w:eastAsia="Calibri" w:hAnsi="Times New Roman"/>
          <w:sz w:val="24"/>
          <w:szCs w:val="24"/>
          <w:lang w:val="en-US"/>
        </w:rPr>
        <w:t>PI</w:t>
      </w:r>
      <w:r w:rsidRPr="00A14B2C">
        <w:rPr>
          <w:rFonts w:ascii="Times New Roman" w:eastAsia="Calibri" w:hAnsi="Times New Roman"/>
          <w:sz w:val="24"/>
          <w:szCs w:val="24"/>
        </w:rPr>
        <w:t xml:space="preserve"> ____ давать противоречивые результаты.</w:t>
      </w:r>
    </w:p>
    <w:p w14:paraId="01D79A87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а. никогда не будет</w:t>
      </w:r>
    </w:p>
    <w:p w14:paraId="474FD6EE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б. всегда будет</w:t>
      </w:r>
    </w:p>
    <w:p w14:paraId="5CF5308B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A14B2C">
        <w:rPr>
          <w:rFonts w:ascii="Times New Roman" w:eastAsia="Calibri" w:hAnsi="Times New Roman"/>
          <w:sz w:val="24"/>
          <w:szCs w:val="24"/>
          <w:u w:val="single"/>
        </w:rPr>
        <w:t xml:space="preserve">в. может </w:t>
      </w:r>
    </w:p>
    <w:p w14:paraId="45542B4C" w14:textId="77777777" w:rsidR="00B917C7" w:rsidRPr="00A14B2C" w:rsidRDefault="00B917C7" w:rsidP="00B917C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14B2C">
        <w:rPr>
          <w:rFonts w:ascii="Times New Roman" w:eastAsia="Calibri" w:hAnsi="Times New Roman"/>
          <w:sz w:val="24"/>
          <w:szCs w:val="24"/>
        </w:rPr>
        <w:t>г. будет скорее всего</w:t>
      </w:r>
    </w:p>
    <w:p w14:paraId="19F317B3" w14:textId="1DE0FDC1" w:rsidR="00871355" w:rsidRPr="00A14B2C" w:rsidRDefault="0087135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BD2C8F0" w14:textId="77777777" w:rsidR="00871355" w:rsidRPr="00A14B2C" w:rsidRDefault="00871355" w:rsidP="00871355">
      <w:pPr>
        <w:pStyle w:val="Default"/>
        <w:ind w:firstLine="709"/>
        <w:jc w:val="center"/>
        <w:rPr>
          <w:b/>
          <w:color w:val="auto"/>
          <w:lang w:eastAsia="en-US"/>
        </w:rPr>
      </w:pPr>
      <w:r w:rsidRPr="00A14B2C">
        <w:rPr>
          <w:b/>
          <w:color w:val="auto"/>
          <w:lang w:eastAsia="en-US"/>
        </w:rPr>
        <w:t>Критерии оценки тестов</w:t>
      </w:r>
    </w:p>
    <w:p w14:paraId="60738790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Тестирование проводится с использованием компьютерных технологий и устройств, либо без такового. В процессе проведения тестирования преподаватель внимательно следит за тем, чтобы студенты выполняли задания самостоятельно и не мешали друг другу.</w:t>
      </w:r>
    </w:p>
    <w:p w14:paraId="4B247A33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 «превосходно» - 95-100% правильных ответов;</w:t>
      </w:r>
    </w:p>
    <w:p w14:paraId="5170DD07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«отлично» – 85-94% правильных ответов;</w:t>
      </w:r>
    </w:p>
    <w:p w14:paraId="71DC41F6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«очень хорошо» - 80-84% правильных ответов;</w:t>
      </w:r>
    </w:p>
    <w:p w14:paraId="29DB7434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«хорошо» – 70-79% правильных ответов;</w:t>
      </w:r>
    </w:p>
    <w:p w14:paraId="6305AFDA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«удовлетворительно» – 56-69% правильных ответов.</w:t>
      </w:r>
    </w:p>
    <w:p w14:paraId="6C382A8A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«неудовлетворительно» - 45-54% правильных ответов;</w:t>
      </w:r>
    </w:p>
    <w:p w14:paraId="41C4E300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«плохо» - 44% и меньше правильных ответов.</w:t>
      </w:r>
    </w:p>
    <w:p w14:paraId="5B7392C7" w14:textId="77777777" w:rsidR="00871355" w:rsidRPr="00A14B2C" w:rsidRDefault="0087135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A21FFA7" w14:textId="2EB5D0BD" w:rsidR="003E0A17" w:rsidRPr="00A14B2C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5</w:t>
      </w:r>
      <w:r w:rsidR="00B05939" w:rsidRPr="00A14B2C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A14B2C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A14B2C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5D05D6" w:rsidRPr="00A14B2C">
        <w:rPr>
          <w:rFonts w:ascii="Times New Roman" w:hAnsi="Times New Roman"/>
          <w:b/>
          <w:sz w:val="24"/>
          <w:szCs w:val="24"/>
        </w:rPr>
        <w:t xml:space="preserve"> «ПК-3»</w:t>
      </w:r>
    </w:p>
    <w:p w14:paraId="4B666778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79EF5A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0FE0597E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Инвестор рассматривает возможность реализации двух взаимоисключающих инвестиционных проектов. Ставка дисконтирования 10%.  Первоначальные инвестиции и  чистые денежные потоки по проектам представлены в таблице: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219"/>
        <w:gridCol w:w="3475"/>
      </w:tblGrid>
      <w:tr w:rsidR="005D05D6" w:rsidRPr="00A14B2C" w14:paraId="2A1312E8" w14:textId="77777777" w:rsidTr="00CD5847">
        <w:tc>
          <w:tcPr>
            <w:tcW w:w="3544" w:type="dxa"/>
            <w:vAlign w:val="center"/>
          </w:tcPr>
          <w:p w14:paraId="2CD5EBC0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C1E856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Проект А</w:t>
            </w:r>
          </w:p>
        </w:tc>
        <w:tc>
          <w:tcPr>
            <w:tcW w:w="3573" w:type="dxa"/>
            <w:vAlign w:val="center"/>
          </w:tcPr>
          <w:p w14:paraId="1AFAFEF1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Проект В</w:t>
            </w:r>
          </w:p>
        </w:tc>
      </w:tr>
      <w:tr w:rsidR="005D05D6" w:rsidRPr="00A14B2C" w14:paraId="47FFA71E" w14:textId="77777777" w:rsidTr="00CD5847">
        <w:tc>
          <w:tcPr>
            <w:tcW w:w="3544" w:type="dxa"/>
            <w:vAlign w:val="center"/>
          </w:tcPr>
          <w:p w14:paraId="38C92054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Первоначальные Инвестиции</w:t>
            </w:r>
          </w:p>
        </w:tc>
        <w:tc>
          <w:tcPr>
            <w:tcW w:w="2268" w:type="dxa"/>
            <w:vAlign w:val="center"/>
          </w:tcPr>
          <w:p w14:paraId="16EA0C63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73" w:type="dxa"/>
            <w:vAlign w:val="center"/>
          </w:tcPr>
          <w:p w14:paraId="2BE9EB96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</w:tr>
      <w:tr w:rsidR="005D05D6" w:rsidRPr="00A14B2C" w14:paraId="33BE1336" w14:textId="77777777" w:rsidTr="00CD5847">
        <w:tc>
          <w:tcPr>
            <w:tcW w:w="3544" w:type="dxa"/>
            <w:vAlign w:val="center"/>
          </w:tcPr>
          <w:p w14:paraId="35BB0AA2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841" w:type="dxa"/>
            <w:gridSpan w:val="2"/>
            <w:vAlign w:val="center"/>
          </w:tcPr>
          <w:p w14:paraId="6393AF6F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Чистые денежные потоки</w:t>
            </w:r>
          </w:p>
        </w:tc>
      </w:tr>
      <w:tr w:rsidR="005D05D6" w:rsidRPr="00A14B2C" w14:paraId="26C603EA" w14:textId="77777777" w:rsidTr="00CD5847">
        <w:tc>
          <w:tcPr>
            <w:tcW w:w="3544" w:type="dxa"/>
            <w:vAlign w:val="center"/>
          </w:tcPr>
          <w:p w14:paraId="1DF3C8F3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C70CCF3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573" w:type="dxa"/>
          </w:tcPr>
          <w:p w14:paraId="7E73425E" w14:textId="77777777" w:rsidR="005D05D6" w:rsidRPr="00A14B2C" w:rsidRDefault="005D05D6" w:rsidP="00CD58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10000</w:t>
            </w:r>
          </w:p>
        </w:tc>
      </w:tr>
      <w:tr w:rsidR="005D05D6" w:rsidRPr="00A14B2C" w14:paraId="57DC8733" w14:textId="77777777" w:rsidTr="00CD5847">
        <w:tc>
          <w:tcPr>
            <w:tcW w:w="3544" w:type="dxa"/>
            <w:vAlign w:val="center"/>
          </w:tcPr>
          <w:p w14:paraId="1590F3EA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4EA0B8E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573" w:type="dxa"/>
          </w:tcPr>
          <w:p w14:paraId="51CA4597" w14:textId="77777777" w:rsidR="005D05D6" w:rsidRPr="00A14B2C" w:rsidRDefault="005D05D6" w:rsidP="00CD58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30000</w:t>
            </w:r>
          </w:p>
        </w:tc>
      </w:tr>
      <w:tr w:rsidR="005D05D6" w:rsidRPr="00A14B2C" w14:paraId="09247EE2" w14:textId="77777777" w:rsidTr="00CD5847">
        <w:tc>
          <w:tcPr>
            <w:tcW w:w="3544" w:type="dxa"/>
            <w:vAlign w:val="center"/>
          </w:tcPr>
          <w:p w14:paraId="423B8518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06DD432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573" w:type="dxa"/>
          </w:tcPr>
          <w:p w14:paraId="107239EA" w14:textId="77777777" w:rsidR="005D05D6" w:rsidRPr="00A14B2C" w:rsidRDefault="005D05D6" w:rsidP="00CD58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20000</w:t>
            </w:r>
          </w:p>
        </w:tc>
      </w:tr>
      <w:tr w:rsidR="005D05D6" w:rsidRPr="00A14B2C" w14:paraId="68FC7A8F" w14:textId="77777777" w:rsidTr="00CD5847">
        <w:tc>
          <w:tcPr>
            <w:tcW w:w="3544" w:type="dxa"/>
            <w:vAlign w:val="center"/>
          </w:tcPr>
          <w:p w14:paraId="58245DE8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6337F83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573" w:type="dxa"/>
          </w:tcPr>
          <w:p w14:paraId="00AF87E1" w14:textId="77777777" w:rsidR="005D05D6" w:rsidRPr="00A14B2C" w:rsidRDefault="005D05D6" w:rsidP="00CD58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40000</w:t>
            </w:r>
          </w:p>
        </w:tc>
      </w:tr>
      <w:tr w:rsidR="005D05D6" w:rsidRPr="00A14B2C" w14:paraId="5CE70746" w14:textId="77777777" w:rsidTr="00CD5847">
        <w:tc>
          <w:tcPr>
            <w:tcW w:w="3544" w:type="dxa"/>
            <w:vAlign w:val="center"/>
          </w:tcPr>
          <w:p w14:paraId="38F6A627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951022D" w14:textId="77777777" w:rsidR="005D05D6" w:rsidRPr="00A14B2C" w:rsidRDefault="005D05D6" w:rsidP="00CD5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63CD7AA5" w14:textId="77777777" w:rsidR="005D05D6" w:rsidRPr="00A14B2C" w:rsidRDefault="005D05D6" w:rsidP="00CD58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4B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20000</w:t>
            </w:r>
          </w:p>
        </w:tc>
      </w:tr>
    </w:tbl>
    <w:p w14:paraId="260EE185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Рассчитать:</w:t>
      </w:r>
    </w:p>
    <w:p w14:paraId="23EE8409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NPV по каждому проекту  и выбрать лучший проект на основе этого показателя.</w:t>
      </w:r>
    </w:p>
    <w:p w14:paraId="104C0325" w14:textId="77777777" w:rsidR="005D05D6" w:rsidRPr="00A14B2C" w:rsidRDefault="005D05D6" w:rsidP="005D05D6">
      <w:p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</w:rPr>
      </w:pPr>
    </w:p>
    <w:p w14:paraId="4F216CEB" w14:textId="77777777" w:rsidR="005D05D6" w:rsidRPr="00A14B2C" w:rsidRDefault="005D05D6" w:rsidP="005D05D6">
      <w:p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val="en-US"/>
        </w:rPr>
      </w:pPr>
      <w:r w:rsidRPr="00A14B2C">
        <w:rPr>
          <w:rFonts w:ascii="Times New Roman" w:eastAsia="MS Mincho" w:hAnsi="Times New Roman"/>
          <w:sz w:val="24"/>
          <w:szCs w:val="24"/>
        </w:rPr>
        <w:t>Ответ</w:t>
      </w:r>
      <w:r w:rsidRPr="00A14B2C">
        <w:rPr>
          <w:rFonts w:ascii="Times New Roman" w:eastAsia="MS Mincho" w:hAnsi="Times New Roman"/>
          <w:sz w:val="24"/>
          <w:szCs w:val="24"/>
          <w:lang w:val="en-US"/>
        </w:rPr>
        <w:t xml:space="preserve">: </w:t>
      </w:r>
    </w:p>
    <w:p w14:paraId="505C6257" w14:textId="77777777" w:rsidR="005D05D6" w:rsidRPr="00A14B2C" w:rsidRDefault="005C4582" w:rsidP="005D05D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4"/>
                </w:rPr>
                <m:t>NPV</m:t>
              </m:r>
            </m:e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="Calibri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</w:rPr>
            <m:t>-30000=19737</m:t>
          </m:r>
        </m:oMath>
      </m:oMathPara>
    </w:p>
    <w:p w14:paraId="03357DD3" w14:textId="77777777" w:rsidR="005D05D6" w:rsidRPr="00A14B2C" w:rsidRDefault="005D05D6" w:rsidP="005D05D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</w:p>
    <w:p w14:paraId="3628AF71" w14:textId="77777777" w:rsidR="005D05D6" w:rsidRPr="00A14B2C" w:rsidRDefault="005C4582" w:rsidP="005D05D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NPV</m:t>
              </m:r>
            </m:e>
            <m:sub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eastAsia="Calibri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20000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(1+0.1)</m:t>
                  </m:r>
                </m:e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</m:den>
          </m:f>
          <m:r>
            <w:rPr>
              <w:rFonts w:ascii="Cambria Math" w:eastAsia="Calibri" w:hAnsi="Cambria Math"/>
              <w:sz w:val="24"/>
              <w:szCs w:val="24"/>
              <w:lang w:val="en-US"/>
            </w:rPr>
            <m:t>-90000=-1350</m:t>
          </m:r>
        </m:oMath>
      </m:oMathPara>
    </w:p>
    <w:p w14:paraId="41B3BC68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0AC1C8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3DB8FDF5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  <w:jc w:val="both"/>
      </w:pPr>
      <w:r w:rsidRPr="00A14B2C">
        <w:t>На строительство нового цеха по выпуску продукции, пользующейся спросом, предприятие израсходовало 30 млн. руб. В результате этого денежные поступления за четыре года составят: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079"/>
        <w:gridCol w:w="1081"/>
        <w:gridCol w:w="1389"/>
      </w:tblGrid>
      <w:tr w:rsidR="005D05D6" w:rsidRPr="00A14B2C" w14:paraId="67B219DD" w14:textId="77777777" w:rsidTr="00CD5847">
        <w:tc>
          <w:tcPr>
            <w:tcW w:w="3960" w:type="dxa"/>
            <w:shd w:val="clear" w:color="auto" w:fill="auto"/>
          </w:tcPr>
          <w:p w14:paraId="7CF373D8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Год</w:t>
            </w:r>
          </w:p>
        </w:tc>
        <w:tc>
          <w:tcPr>
            <w:tcW w:w="1080" w:type="dxa"/>
            <w:shd w:val="clear" w:color="auto" w:fill="auto"/>
          </w:tcPr>
          <w:p w14:paraId="22B02F7D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1-ый</w:t>
            </w:r>
          </w:p>
        </w:tc>
        <w:tc>
          <w:tcPr>
            <w:tcW w:w="1079" w:type="dxa"/>
            <w:shd w:val="clear" w:color="auto" w:fill="auto"/>
          </w:tcPr>
          <w:p w14:paraId="5C1A985D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2-ой</w:t>
            </w:r>
          </w:p>
        </w:tc>
        <w:tc>
          <w:tcPr>
            <w:tcW w:w="1081" w:type="dxa"/>
            <w:shd w:val="clear" w:color="auto" w:fill="auto"/>
          </w:tcPr>
          <w:p w14:paraId="03540C58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3-ий</w:t>
            </w:r>
          </w:p>
        </w:tc>
        <w:tc>
          <w:tcPr>
            <w:tcW w:w="1389" w:type="dxa"/>
            <w:shd w:val="clear" w:color="auto" w:fill="auto"/>
          </w:tcPr>
          <w:p w14:paraId="4A6A364E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4-ый</w:t>
            </w:r>
          </w:p>
        </w:tc>
      </w:tr>
      <w:tr w:rsidR="005D05D6" w:rsidRPr="00A14B2C" w14:paraId="4665636B" w14:textId="77777777" w:rsidTr="00CD5847">
        <w:tc>
          <w:tcPr>
            <w:tcW w:w="3960" w:type="dxa"/>
            <w:shd w:val="clear" w:color="auto" w:fill="auto"/>
          </w:tcPr>
          <w:p w14:paraId="369727BA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Денежные поступления, млн. руб.</w:t>
            </w:r>
          </w:p>
        </w:tc>
        <w:tc>
          <w:tcPr>
            <w:tcW w:w="1080" w:type="dxa"/>
            <w:shd w:val="clear" w:color="auto" w:fill="auto"/>
          </w:tcPr>
          <w:p w14:paraId="5FDBC862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20</w:t>
            </w:r>
          </w:p>
        </w:tc>
        <w:tc>
          <w:tcPr>
            <w:tcW w:w="1079" w:type="dxa"/>
            <w:shd w:val="clear" w:color="auto" w:fill="auto"/>
          </w:tcPr>
          <w:p w14:paraId="0DA35230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10</w:t>
            </w:r>
          </w:p>
        </w:tc>
        <w:tc>
          <w:tcPr>
            <w:tcW w:w="1081" w:type="dxa"/>
            <w:shd w:val="clear" w:color="auto" w:fill="auto"/>
          </w:tcPr>
          <w:p w14:paraId="4D94B535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10</w:t>
            </w:r>
          </w:p>
        </w:tc>
        <w:tc>
          <w:tcPr>
            <w:tcW w:w="1389" w:type="dxa"/>
            <w:shd w:val="clear" w:color="auto" w:fill="auto"/>
          </w:tcPr>
          <w:p w14:paraId="5CF88DD1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10</w:t>
            </w:r>
          </w:p>
        </w:tc>
      </w:tr>
    </w:tbl>
    <w:p w14:paraId="3AA3C734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 xml:space="preserve">Ставка дисконтирования 27%. Определить целесообразность строительства нового цеха на основе расчета показателей </w:t>
      </w:r>
      <w:r w:rsidRPr="00A14B2C">
        <w:rPr>
          <w:i/>
          <w:lang w:val="en-US"/>
        </w:rPr>
        <w:t>NPV</w:t>
      </w:r>
      <w:r w:rsidRPr="00A14B2C">
        <w:rPr>
          <w:i/>
        </w:rPr>
        <w:t xml:space="preserve">, </w:t>
      </w:r>
      <w:r w:rsidRPr="00A14B2C">
        <w:rPr>
          <w:i/>
          <w:lang w:val="en-US"/>
        </w:rPr>
        <w:t>PI</w:t>
      </w:r>
      <w:r w:rsidRPr="00A14B2C">
        <w:rPr>
          <w:i/>
        </w:rPr>
        <w:t xml:space="preserve">, </w:t>
      </w:r>
      <w:r w:rsidRPr="00A14B2C">
        <w:rPr>
          <w:i/>
          <w:lang w:val="en-US"/>
        </w:rPr>
        <w:t>IRR</w:t>
      </w:r>
      <w:r w:rsidRPr="00A14B2C">
        <w:t xml:space="preserve"> и срок окупаемости.</w:t>
      </w:r>
    </w:p>
    <w:p w14:paraId="381DECBC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</w:p>
    <w:p w14:paraId="6F0FAFC7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>Решение:</w:t>
      </w:r>
    </w:p>
    <w:p w14:paraId="47D74A12" w14:textId="77777777" w:rsidR="005D05D6" w:rsidRPr="00A14B2C" w:rsidRDefault="005D05D6" w:rsidP="005D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1. Интегральный эффект </w:t>
      </w:r>
      <w:r w:rsidRPr="00A14B2C">
        <w:rPr>
          <w:rFonts w:ascii="Times New Roman" w:hAnsi="Times New Roman"/>
          <w:i/>
          <w:sz w:val="24"/>
          <w:szCs w:val="24"/>
        </w:rPr>
        <w:t>(NPV)</w:t>
      </w:r>
      <w:r w:rsidRPr="00A14B2C">
        <w:rPr>
          <w:rFonts w:ascii="Times New Roman" w:hAnsi="Times New Roman"/>
          <w:sz w:val="24"/>
          <w:szCs w:val="24"/>
        </w:rPr>
        <w:t xml:space="preserve"> = </w:t>
      </w:r>
      <w:r w:rsidRPr="00A14B2C">
        <w:rPr>
          <w:rFonts w:ascii="Times New Roman" w:hAnsi="Times New Roman"/>
          <w:noProof/>
          <w:position w:val="-28"/>
          <w:sz w:val="24"/>
          <w:szCs w:val="24"/>
        </w:rPr>
        <w:object w:dxaOrig="4599" w:dyaOrig="660" w14:anchorId="4C349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pt;height:32.65pt" o:ole="">
            <v:imagedata r:id="rId17" o:title=""/>
          </v:shape>
          <o:OLEObject Type="Embed" ProgID="Equation.3" ShapeID="_x0000_i1025" DrawAspect="Content" ObjectID="_1686511793" r:id="rId18"/>
        </w:object>
      </w:r>
      <w:r w:rsidRPr="00A14B2C">
        <w:rPr>
          <w:rFonts w:ascii="Times New Roman" w:hAnsi="Times New Roman"/>
          <w:sz w:val="24"/>
          <w:szCs w:val="24"/>
        </w:rPr>
        <w:t xml:space="preserve"> (млн. руб.)</w:t>
      </w:r>
    </w:p>
    <w:p w14:paraId="29417A38" w14:textId="77777777" w:rsidR="005D05D6" w:rsidRPr="00A14B2C" w:rsidRDefault="005D05D6" w:rsidP="005D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2. Индекс доходности </w:t>
      </w:r>
      <w:r w:rsidRPr="00A14B2C">
        <w:rPr>
          <w:rFonts w:ascii="Times New Roman" w:hAnsi="Times New Roman"/>
          <w:i/>
          <w:sz w:val="24"/>
          <w:szCs w:val="24"/>
        </w:rPr>
        <w:t>(PI)</w:t>
      </w:r>
      <w:r w:rsidRPr="00A14B2C">
        <w:rPr>
          <w:rFonts w:ascii="Times New Roman" w:hAnsi="Times New Roman"/>
          <w:sz w:val="24"/>
          <w:szCs w:val="24"/>
        </w:rPr>
        <w:t xml:space="preserve"> = </w:t>
      </w:r>
      <w:r w:rsidRPr="00A14B2C">
        <w:rPr>
          <w:rFonts w:ascii="Times New Roman" w:hAnsi="Times New Roman"/>
          <w:noProof/>
          <w:position w:val="-28"/>
          <w:sz w:val="24"/>
          <w:szCs w:val="24"/>
        </w:rPr>
        <w:object w:dxaOrig="4560" w:dyaOrig="660" w14:anchorId="19492E63">
          <v:shape id="_x0000_i1026" type="#_x0000_t75" style="width:227.9pt;height:32.65pt" o:ole="">
            <v:imagedata r:id="rId19" o:title=""/>
          </v:shape>
          <o:OLEObject Type="Embed" ProgID="Equation.3" ShapeID="_x0000_i1026" DrawAspect="Content" ObjectID="_1686511794" r:id="rId20"/>
        </w:object>
      </w:r>
    </w:p>
    <w:p w14:paraId="4FFA7C7A" w14:textId="77777777" w:rsidR="005D05D6" w:rsidRPr="00A14B2C" w:rsidRDefault="005D05D6" w:rsidP="005D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3. Внутренняя норма доходности (IRR) = </w:t>
      </w:r>
      <w:r w:rsidRPr="00A14B2C">
        <w:rPr>
          <w:rFonts w:ascii="Times New Roman" w:hAnsi="Times New Roman"/>
          <w:noProof/>
          <w:position w:val="-28"/>
          <w:sz w:val="24"/>
          <w:szCs w:val="24"/>
        </w:rPr>
        <w:object w:dxaOrig="4260" w:dyaOrig="660" w14:anchorId="27854091">
          <v:shape id="_x0000_i1027" type="#_x0000_t75" style="width:212.35pt;height:32.65pt" o:ole="">
            <v:imagedata r:id="rId21" o:title=""/>
          </v:shape>
          <o:OLEObject Type="Embed" ProgID="Equation.3" ShapeID="_x0000_i1027" DrawAspect="Content" ObjectID="_1686511795" r:id="rId22"/>
        </w:object>
      </w:r>
      <w:r w:rsidRPr="00A14B2C">
        <w:rPr>
          <w:rFonts w:ascii="Times New Roman" w:hAnsi="Times New Roman"/>
          <w:sz w:val="24"/>
          <w:szCs w:val="24"/>
        </w:rPr>
        <w:t xml:space="preserve"> </w:t>
      </w:r>
    </w:p>
    <w:p w14:paraId="57862EC2" w14:textId="77777777" w:rsidR="005D05D6" w:rsidRPr="00A14B2C" w:rsidRDefault="005D05D6" w:rsidP="005D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4. Срок окупаемости = 4,8 лет</w:t>
      </w:r>
    </w:p>
    <w:p w14:paraId="51BCAB88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</w:p>
    <w:p w14:paraId="4E0D5F31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  <w:rPr>
          <w:i/>
        </w:rPr>
      </w:pPr>
      <w:r w:rsidRPr="00A14B2C">
        <w:t xml:space="preserve">Ответ: </w:t>
      </w:r>
      <w:r w:rsidRPr="00A14B2C">
        <w:rPr>
          <w:i/>
          <w:lang w:val="en-US"/>
        </w:rPr>
        <w:t>NPV</w:t>
      </w:r>
      <w:r w:rsidRPr="00A14B2C">
        <w:rPr>
          <w:i/>
        </w:rPr>
        <w:t xml:space="preserve">=0,674 млн. руб., </w:t>
      </w:r>
      <w:r w:rsidRPr="00A14B2C">
        <w:rPr>
          <w:i/>
          <w:lang w:val="en-US"/>
        </w:rPr>
        <w:t>PI</w:t>
      </w:r>
      <w:r w:rsidRPr="00A14B2C">
        <w:rPr>
          <w:i/>
        </w:rPr>
        <w:t xml:space="preserve">=1,022, </w:t>
      </w:r>
      <w:r w:rsidRPr="00A14B2C">
        <w:rPr>
          <w:i/>
          <w:lang w:val="en-US"/>
        </w:rPr>
        <w:t>IRR</w:t>
      </w:r>
      <w:r w:rsidRPr="00A14B2C">
        <w:rPr>
          <w:i/>
        </w:rPr>
        <w:t xml:space="preserve">=28,5% </w:t>
      </w:r>
      <w:r w:rsidRPr="00A14B2C">
        <w:t xml:space="preserve"> и </w:t>
      </w:r>
      <w:r w:rsidRPr="00A14B2C">
        <w:rPr>
          <w:i/>
          <w:lang w:val="en-US"/>
        </w:rPr>
        <w:t>DPP</w:t>
      </w:r>
      <w:r w:rsidRPr="00A14B2C">
        <w:rPr>
          <w:i/>
        </w:rPr>
        <w:t xml:space="preserve">=4,8 лет. </w:t>
      </w:r>
    </w:p>
    <w:p w14:paraId="7209AC05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>Инвестиционный проект может быть принят к реализации</w:t>
      </w:r>
    </w:p>
    <w:p w14:paraId="255976C5" w14:textId="33EFFD7A" w:rsidR="00242B00" w:rsidRPr="00A14B2C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6E76679" w14:textId="079A64B7" w:rsidR="005D05D6" w:rsidRPr="00A14B2C" w:rsidRDefault="005D05D6" w:rsidP="005D05D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5.2.3. Типовые задания/задачи для оценки сформированности компетенции «ПК-8»</w:t>
      </w:r>
    </w:p>
    <w:p w14:paraId="18DBF1E9" w14:textId="6FE8649F" w:rsidR="00871355" w:rsidRPr="00A14B2C" w:rsidRDefault="0087135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9F3798E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1C8B26E9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Какую альтернативу предпочтет инвестор при одинаковых первоначальных инвестициях, если ему доступны альтернативы с доходностью 8% годовых.</w:t>
      </w:r>
    </w:p>
    <w:p w14:paraId="216088D2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А) доход  $14000 получаемый сегодня</w:t>
      </w:r>
    </w:p>
    <w:p w14:paraId="0F6DA168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Б) доход  $15000 получаемый через год </w:t>
      </w:r>
    </w:p>
    <w:p w14:paraId="7BD5C056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В) доход  $8000 получаемый через год + 9000 через 2 года </w:t>
      </w:r>
    </w:p>
    <w:p w14:paraId="52408DDD" w14:textId="77777777" w:rsidR="005D05D6" w:rsidRPr="00A14B2C" w:rsidRDefault="005D05D6" w:rsidP="005D05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F4369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>Решение:</w:t>
      </w:r>
    </w:p>
    <w:p w14:paraId="4019CABE" w14:textId="77777777" w:rsidR="005D05D6" w:rsidRPr="00A14B2C" w:rsidRDefault="005D05D6" w:rsidP="005D0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PVa</w:t>
      </w:r>
      <w:r w:rsidRPr="00A14B2C">
        <w:rPr>
          <w:rFonts w:ascii="Times New Roman" w:hAnsi="Times New Roman"/>
          <w:sz w:val="24"/>
          <w:szCs w:val="24"/>
        </w:rPr>
        <w:t>=14000/(1+0.08)</w:t>
      </w:r>
      <w:r w:rsidRPr="00A14B2C">
        <w:rPr>
          <w:rFonts w:ascii="Times New Roman" w:hAnsi="Times New Roman"/>
          <w:sz w:val="24"/>
          <w:szCs w:val="24"/>
          <w:vertAlign w:val="superscript"/>
        </w:rPr>
        <w:t>0</w:t>
      </w:r>
      <w:r w:rsidRPr="00A14B2C">
        <w:rPr>
          <w:rFonts w:ascii="Times New Roman" w:hAnsi="Times New Roman"/>
          <w:sz w:val="24"/>
          <w:szCs w:val="24"/>
        </w:rPr>
        <w:t xml:space="preserve"> = 14000</w:t>
      </w:r>
    </w:p>
    <w:p w14:paraId="3883AC52" w14:textId="77777777" w:rsidR="005D05D6" w:rsidRPr="00A14B2C" w:rsidRDefault="005D05D6" w:rsidP="005D0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PVb</w:t>
      </w:r>
      <w:r w:rsidRPr="00A14B2C">
        <w:rPr>
          <w:rFonts w:ascii="Times New Roman" w:hAnsi="Times New Roman"/>
          <w:sz w:val="24"/>
          <w:szCs w:val="24"/>
        </w:rPr>
        <w:t>=15000/(1+0.08)</w:t>
      </w:r>
      <w:r w:rsidRPr="00A14B2C">
        <w:rPr>
          <w:rFonts w:ascii="Times New Roman" w:hAnsi="Times New Roman"/>
          <w:sz w:val="24"/>
          <w:szCs w:val="24"/>
          <w:vertAlign w:val="superscript"/>
        </w:rPr>
        <w:t>1</w:t>
      </w:r>
      <w:r w:rsidRPr="00A14B2C">
        <w:rPr>
          <w:rFonts w:ascii="Times New Roman" w:hAnsi="Times New Roman"/>
          <w:sz w:val="24"/>
          <w:szCs w:val="24"/>
        </w:rPr>
        <w:t xml:space="preserve"> = 13888,88</w:t>
      </w:r>
    </w:p>
    <w:p w14:paraId="2E76A2B4" w14:textId="77777777" w:rsidR="005D05D6" w:rsidRPr="00A14B2C" w:rsidRDefault="005D05D6" w:rsidP="005D0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lang w:val="en-US"/>
        </w:rPr>
        <w:t>PVc</w:t>
      </w:r>
      <w:r w:rsidRPr="00A14B2C">
        <w:rPr>
          <w:rFonts w:ascii="Times New Roman" w:hAnsi="Times New Roman"/>
          <w:sz w:val="24"/>
          <w:szCs w:val="24"/>
        </w:rPr>
        <w:t>=8000/(1+0.08)</w:t>
      </w:r>
      <w:r w:rsidRPr="00A14B2C">
        <w:rPr>
          <w:rFonts w:ascii="Times New Roman" w:hAnsi="Times New Roman"/>
          <w:sz w:val="24"/>
          <w:szCs w:val="24"/>
          <w:vertAlign w:val="superscript"/>
        </w:rPr>
        <w:t>1</w:t>
      </w:r>
      <w:r w:rsidRPr="00A14B2C">
        <w:rPr>
          <w:rFonts w:ascii="Times New Roman" w:hAnsi="Times New Roman"/>
          <w:sz w:val="24"/>
          <w:szCs w:val="24"/>
        </w:rPr>
        <w:t xml:space="preserve"> + 9000/(1+0.08)</w:t>
      </w:r>
      <w:r w:rsidRPr="00A14B2C">
        <w:rPr>
          <w:rFonts w:ascii="Times New Roman" w:hAnsi="Times New Roman"/>
          <w:sz w:val="24"/>
          <w:szCs w:val="24"/>
          <w:vertAlign w:val="superscript"/>
        </w:rPr>
        <w:t>2</w:t>
      </w:r>
      <w:r w:rsidRPr="00A14B2C">
        <w:rPr>
          <w:rFonts w:ascii="Times New Roman" w:hAnsi="Times New Roman"/>
          <w:sz w:val="24"/>
          <w:szCs w:val="24"/>
        </w:rPr>
        <w:t xml:space="preserve"> = </w:t>
      </w:r>
      <w:r w:rsidRPr="00A14B2C">
        <w:rPr>
          <w:rFonts w:ascii="Times New Roman" w:hAnsi="Times New Roman"/>
          <w:sz w:val="24"/>
          <w:szCs w:val="24"/>
          <w:u w:val="single"/>
        </w:rPr>
        <w:t>15123,46</w:t>
      </w:r>
    </w:p>
    <w:p w14:paraId="41691528" w14:textId="3F168FA3" w:rsidR="005D05D6" w:rsidRPr="00A14B2C" w:rsidRDefault="005D05D6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Ответ : Альтернативу «С»</w:t>
      </w:r>
    </w:p>
    <w:p w14:paraId="5F91419F" w14:textId="338EC5D9" w:rsidR="005D05D6" w:rsidRPr="00A14B2C" w:rsidRDefault="005D05D6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14:paraId="1E764E4C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3BA6891C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Имеются следующие данные для оценки денежного потока предприятия в предстоящем квартале. Выручка от продаж – 30 млн. руб.; расходы составят 26 млн. руб., в том числе амортизация – 3,2 млн. руб., налог на прибыль – 20%. Определите чистый денежный поток.</w:t>
      </w:r>
    </w:p>
    <w:p w14:paraId="7EE6C64B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>Решение:</w:t>
      </w:r>
    </w:p>
    <w:p w14:paraId="76522441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NCF=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30-26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1-0.2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+3.2=6.4 млн.руб. </m:t>
          </m:r>
        </m:oMath>
      </m:oMathPara>
    </w:p>
    <w:p w14:paraId="49B39902" w14:textId="77777777" w:rsidR="005C3D50" w:rsidRDefault="005C3D50" w:rsidP="005C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6F3A69D" w14:textId="314BF2EF" w:rsidR="005C3D50" w:rsidRPr="00A14B2C" w:rsidRDefault="005C3D50" w:rsidP="005C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B2C">
        <w:rPr>
          <w:rFonts w:ascii="Times New Roman" w:hAnsi="Times New Roman"/>
          <w:b/>
          <w:bCs/>
          <w:sz w:val="24"/>
          <w:szCs w:val="24"/>
        </w:rPr>
        <w:t>Задание.</w:t>
      </w:r>
    </w:p>
    <w:p w14:paraId="35D4BB9C" w14:textId="630521EF" w:rsidR="005D05D6" w:rsidRPr="00A14B2C" w:rsidRDefault="005D05D6" w:rsidP="005D05D6">
      <w:pPr>
        <w:pStyle w:val="a4"/>
        <w:spacing w:before="0" w:beforeAutospacing="0" w:after="0" w:afterAutospacing="0"/>
        <w:ind w:firstLine="720"/>
        <w:jc w:val="both"/>
      </w:pPr>
      <w:r w:rsidRPr="00A14B2C">
        <w:t>Для реализации инвестиционного проекта используются собственные, привлеченные и заемные средства. Рассчитать средневзвешенную стоимость капитала (</w:t>
      </w:r>
      <w:r w:rsidRPr="00A14B2C">
        <w:rPr>
          <w:lang w:val="en-US"/>
        </w:rPr>
        <w:t>WACC</w:t>
      </w:r>
      <w:r w:rsidRPr="00A14B2C">
        <w:t>) исходя из следующих данных: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2700"/>
      </w:tblGrid>
      <w:tr w:rsidR="005D05D6" w:rsidRPr="00A14B2C" w14:paraId="5B24C1EC" w14:textId="77777777" w:rsidTr="00CD5847">
        <w:tc>
          <w:tcPr>
            <w:tcW w:w="3600" w:type="dxa"/>
          </w:tcPr>
          <w:p w14:paraId="3D2E2324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Источник финансирования</w:t>
            </w:r>
          </w:p>
        </w:tc>
        <w:tc>
          <w:tcPr>
            <w:tcW w:w="2880" w:type="dxa"/>
          </w:tcPr>
          <w:p w14:paraId="2E070341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Стоимость источника, %</w:t>
            </w:r>
          </w:p>
        </w:tc>
        <w:tc>
          <w:tcPr>
            <w:tcW w:w="2700" w:type="dxa"/>
          </w:tcPr>
          <w:p w14:paraId="5E14B305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Структура капитала, %</w:t>
            </w:r>
          </w:p>
        </w:tc>
      </w:tr>
      <w:tr w:rsidR="005D05D6" w:rsidRPr="00A14B2C" w14:paraId="6DD497B0" w14:textId="77777777" w:rsidTr="00CD5847">
        <w:tc>
          <w:tcPr>
            <w:tcW w:w="3600" w:type="dxa"/>
          </w:tcPr>
          <w:p w14:paraId="2C306549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Акционерный капитал, дополнительная эмиссия акций</w:t>
            </w:r>
          </w:p>
        </w:tc>
        <w:tc>
          <w:tcPr>
            <w:tcW w:w="2880" w:type="dxa"/>
          </w:tcPr>
          <w:p w14:paraId="57AA603C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17</w:t>
            </w:r>
          </w:p>
        </w:tc>
        <w:tc>
          <w:tcPr>
            <w:tcW w:w="2700" w:type="dxa"/>
          </w:tcPr>
          <w:p w14:paraId="3E3AB8E9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25</w:t>
            </w:r>
          </w:p>
        </w:tc>
      </w:tr>
      <w:tr w:rsidR="005D05D6" w:rsidRPr="00A14B2C" w14:paraId="77B4F018" w14:textId="77777777" w:rsidTr="00CD5847">
        <w:tc>
          <w:tcPr>
            <w:tcW w:w="3600" w:type="dxa"/>
          </w:tcPr>
          <w:p w14:paraId="0FCC1B00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Облигационный займ</w:t>
            </w:r>
          </w:p>
        </w:tc>
        <w:tc>
          <w:tcPr>
            <w:tcW w:w="2880" w:type="dxa"/>
          </w:tcPr>
          <w:p w14:paraId="24347D62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15</w:t>
            </w:r>
          </w:p>
        </w:tc>
        <w:tc>
          <w:tcPr>
            <w:tcW w:w="2700" w:type="dxa"/>
          </w:tcPr>
          <w:p w14:paraId="0CBADCCA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50</w:t>
            </w:r>
          </w:p>
        </w:tc>
      </w:tr>
      <w:tr w:rsidR="005D05D6" w:rsidRPr="00A14B2C" w14:paraId="2ED8BB87" w14:textId="77777777" w:rsidTr="00CD5847">
        <w:tc>
          <w:tcPr>
            <w:tcW w:w="3600" w:type="dxa"/>
          </w:tcPr>
          <w:p w14:paraId="736BCA31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Банковская ссуда</w:t>
            </w:r>
          </w:p>
        </w:tc>
        <w:tc>
          <w:tcPr>
            <w:tcW w:w="2880" w:type="dxa"/>
          </w:tcPr>
          <w:p w14:paraId="0938B536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20</w:t>
            </w:r>
          </w:p>
        </w:tc>
        <w:tc>
          <w:tcPr>
            <w:tcW w:w="2700" w:type="dxa"/>
          </w:tcPr>
          <w:p w14:paraId="5F8C9263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25</w:t>
            </w:r>
          </w:p>
        </w:tc>
      </w:tr>
      <w:tr w:rsidR="005D05D6" w:rsidRPr="00A14B2C" w14:paraId="1B393B5E" w14:textId="77777777" w:rsidTr="00CD5847">
        <w:tc>
          <w:tcPr>
            <w:tcW w:w="3600" w:type="dxa"/>
          </w:tcPr>
          <w:p w14:paraId="4B9F0288" w14:textId="77777777" w:rsidR="005D05D6" w:rsidRPr="00A14B2C" w:rsidRDefault="005D05D6" w:rsidP="00CD5847">
            <w:pPr>
              <w:pStyle w:val="a4"/>
              <w:spacing w:before="0" w:beforeAutospacing="0" w:after="0" w:afterAutospacing="0"/>
            </w:pPr>
            <w:r w:rsidRPr="00A14B2C">
              <w:t>Итого</w:t>
            </w:r>
          </w:p>
        </w:tc>
        <w:tc>
          <w:tcPr>
            <w:tcW w:w="2880" w:type="dxa"/>
          </w:tcPr>
          <w:p w14:paraId="2E31091A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00" w:type="dxa"/>
          </w:tcPr>
          <w:p w14:paraId="2A37014A" w14:textId="77777777" w:rsidR="005D05D6" w:rsidRPr="00A14B2C" w:rsidRDefault="005D05D6" w:rsidP="00CD5847">
            <w:pPr>
              <w:pStyle w:val="a4"/>
              <w:spacing w:before="0" w:beforeAutospacing="0" w:after="0" w:afterAutospacing="0"/>
              <w:jc w:val="center"/>
            </w:pPr>
            <w:r w:rsidRPr="00A14B2C">
              <w:t>100</w:t>
            </w:r>
          </w:p>
        </w:tc>
      </w:tr>
    </w:tbl>
    <w:p w14:paraId="7DA7438F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  <w:rPr>
          <w:i/>
        </w:rPr>
      </w:pPr>
    </w:p>
    <w:p w14:paraId="14D7D0EB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 xml:space="preserve">Решение: </w:t>
      </w:r>
    </w:p>
    <w:p w14:paraId="36768689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t>Рассчитаем средневзвешенную стоимость капитала:</w:t>
      </w:r>
    </w:p>
    <w:p w14:paraId="7C141453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</w:pPr>
      <w:r w:rsidRPr="00A14B2C">
        <w:rPr>
          <w:noProof/>
          <w:position w:val="-10"/>
        </w:rPr>
        <w:object w:dxaOrig="4819" w:dyaOrig="320" w14:anchorId="11F4D370">
          <v:shape id="_x0000_i1028" type="#_x0000_t75" style="width:241.4pt;height:16.6pt" o:ole="">
            <v:imagedata r:id="rId23" o:title=""/>
          </v:shape>
          <o:OLEObject Type="Embed" ProgID="Equation.3" ShapeID="_x0000_i1028" DrawAspect="Content" ObjectID="_1686511796" r:id="rId24"/>
        </w:object>
      </w:r>
      <w:r w:rsidRPr="00A14B2C">
        <w:t>.</w:t>
      </w:r>
    </w:p>
    <w:p w14:paraId="295CBD33" w14:textId="77777777" w:rsidR="005D05D6" w:rsidRPr="00A14B2C" w:rsidRDefault="005D05D6" w:rsidP="005D05D6">
      <w:pPr>
        <w:pStyle w:val="a4"/>
        <w:spacing w:before="0" w:beforeAutospacing="0" w:after="0" w:afterAutospacing="0"/>
        <w:ind w:firstLine="720"/>
        <w:rPr>
          <w:b/>
        </w:rPr>
      </w:pPr>
      <w:r w:rsidRPr="00A14B2C">
        <w:t xml:space="preserve">Ответ: </w:t>
      </w:r>
      <w:r w:rsidRPr="00A14B2C">
        <w:rPr>
          <w:noProof/>
          <w:position w:val="-10"/>
        </w:rPr>
        <w:object w:dxaOrig="1700" w:dyaOrig="320" w14:anchorId="786038F7">
          <v:shape id="_x0000_i1029" type="#_x0000_t75" style="width:84.45pt;height:16.6pt" o:ole="">
            <v:imagedata r:id="rId25" o:title=""/>
          </v:shape>
          <o:OLEObject Type="Embed" ProgID="Equation.3" ShapeID="_x0000_i1029" DrawAspect="Content" ObjectID="_1686511797" r:id="rId26"/>
        </w:object>
      </w:r>
    </w:p>
    <w:p w14:paraId="65D3098B" w14:textId="77777777" w:rsidR="005D05D6" w:rsidRPr="00A14B2C" w:rsidRDefault="005D05D6" w:rsidP="005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86E713" w14:textId="77777777" w:rsidR="00871355" w:rsidRPr="00A14B2C" w:rsidRDefault="00871355" w:rsidP="00871355">
      <w:pPr>
        <w:spacing w:after="0" w:line="240" w:lineRule="auto"/>
        <w:ind w:firstLine="709"/>
        <w:jc w:val="center"/>
        <w:rPr>
          <w:rFonts w:ascii="Times New Roman" w:eastAsia="SimSun" w:hAnsi="Times New Roman"/>
          <w:sz w:val="24"/>
          <w:szCs w:val="24"/>
        </w:rPr>
      </w:pPr>
      <w:r w:rsidRPr="00A14B2C">
        <w:rPr>
          <w:rFonts w:ascii="Times New Roman" w:eastAsia="SimSun" w:hAnsi="Times New Roman"/>
          <w:b/>
          <w:sz w:val="24"/>
          <w:szCs w:val="24"/>
          <w:lang w:eastAsia="en-US"/>
        </w:rPr>
        <w:t>Критерии оценки выполненных задач (практических заданий)</w:t>
      </w:r>
    </w:p>
    <w:p w14:paraId="0C5B66D3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A14B2C">
        <w:rPr>
          <w:rFonts w:ascii="Times New Roman" w:eastAsia="SimSun" w:hAnsi="Times New Roman"/>
          <w:sz w:val="24"/>
          <w:szCs w:val="24"/>
        </w:rPr>
        <w:t xml:space="preserve">Решение практических заданий студентом включает: изучение условий задачи (описанной ситуации) и ответы на поставленные в задании вопросы.  </w:t>
      </w:r>
    </w:p>
    <w:p w14:paraId="2984527F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A14B2C">
        <w:rPr>
          <w:rFonts w:ascii="Times New Roman" w:eastAsia="SimSun" w:hAnsi="Times New Roman"/>
          <w:sz w:val="24"/>
          <w:szCs w:val="24"/>
        </w:rPr>
        <w:t>При выполнении данного задания студенту обязательно необходимо использовать теоретический материал изучаемой дисциплины и обосновывать с его помощью свой ответ.</w:t>
      </w:r>
    </w:p>
    <w:p w14:paraId="545D9231" w14:textId="77777777" w:rsidR="00871355" w:rsidRPr="00A14B2C" w:rsidRDefault="00871355" w:rsidP="0087135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A14B2C">
        <w:rPr>
          <w:rFonts w:ascii="Times New Roman" w:eastAsia="SimSun" w:hAnsi="Times New Roman"/>
          <w:sz w:val="24"/>
          <w:szCs w:val="24"/>
        </w:rPr>
        <w:t>Перед ответом на поставленные в задании вопросы, студенту необходимо внимательно ознакомиться с условиями задачи, выявив значимые для нахождения решения обстоятельства.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606"/>
      </w:tblGrid>
      <w:tr w:rsidR="00871355" w:rsidRPr="00A14B2C" w14:paraId="703FD4E0" w14:textId="77777777" w:rsidTr="00B917C7">
        <w:trPr>
          <w:jc w:val="center"/>
        </w:trPr>
        <w:tc>
          <w:tcPr>
            <w:tcW w:w="2831" w:type="dxa"/>
          </w:tcPr>
          <w:p w14:paraId="24BE3802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606" w:type="dxa"/>
          </w:tcPr>
          <w:p w14:paraId="30776A90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napToGrid w:val="0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1355" w:rsidRPr="00A14B2C" w14:paraId="0EB41A4D" w14:textId="77777777" w:rsidTr="00B917C7">
        <w:trPr>
          <w:jc w:val="center"/>
        </w:trPr>
        <w:tc>
          <w:tcPr>
            <w:tcW w:w="2831" w:type="dxa"/>
          </w:tcPr>
          <w:p w14:paraId="5BD688EA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606" w:type="dxa"/>
          </w:tcPr>
          <w:p w14:paraId="504F5671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и дополнительного материала.</w:t>
            </w:r>
          </w:p>
        </w:tc>
      </w:tr>
      <w:tr w:rsidR="00871355" w:rsidRPr="00A14B2C" w14:paraId="7934A291" w14:textId="77777777" w:rsidTr="00B917C7">
        <w:trPr>
          <w:jc w:val="center"/>
        </w:trPr>
        <w:tc>
          <w:tcPr>
            <w:tcW w:w="2831" w:type="dxa"/>
          </w:tcPr>
          <w:p w14:paraId="2E61A902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Отлично</w:t>
            </w:r>
          </w:p>
        </w:tc>
        <w:tc>
          <w:tcPr>
            <w:tcW w:w="6606" w:type="dxa"/>
          </w:tcPr>
          <w:p w14:paraId="739D6B92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 xml:space="preserve"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материала </w:t>
            </w:r>
          </w:p>
        </w:tc>
      </w:tr>
      <w:tr w:rsidR="00871355" w:rsidRPr="00A14B2C" w14:paraId="19BCA65B" w14:textId="77777777" w:rsidTr="00B917C7">
        <w:trPr>
          <w:jc w:val="center"/>
        </w:trPr>
        <w:tc>
          <w:tcPr>
            <w:tcW w:w="2831" w:type="dxa"/>
          </w:tcPr>
          <w:p w14:paraId="734D8F7B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606" w:type="dxa"/>
          </w:tcPr>
          <w:p w14:paraId="018656CD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материала, допущено не более 2 неточностей непринципиального характера</w:t>
            </w:r>
          </w:p>
        </w:tc>
      </w:tr>
      <w:tr w:rsidR="00871355" w:rsidRPr="00A14B2C" w14:paraId="165597E1" w14:textId="77777777" w:rsidTr="00B917C7">
        <w:trPr>
          <w:jc w:val="center"/>
        </w:trPr>
        <w:tc>
          <w:tcPr>
            <w:tcW w:w="2831" w:type="dxa"/>
          </w:tcPr>
          <w:p w14:paraId="7546A728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Хорошо</w:t>
            </w:r>
          </w:p>
        </w:tc>
        <w:tc>
          <w:tcPr>
            <w:tcW w:w="6606" w:type="dxa"/>
          </w:tcPr>
          <w:p w14:paraId="3287946B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студент показывает систему знаний по теме своими ответами на поставленные вопросы</w:t>
            </w:r>
          </w:p>
        </w:tc>
      </w:tr>
      <w:tr w:rsidR="00871355" w:rsidRPr="00A14B2C" w14:paraId="1313A516" w14:textId="77777777" w:rsidTr="00B917C7">
        <w:trPr>
          <w:jc w:val="center"/>
        </w:trPr>
        <w:tc>
          <w:tcPr>
            <w:tcW w:w="2831" w:type="dxa"/>
          </w:tcPr>
          <w:p w14:paraId="6CB03F65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606" w:type="dxa"/>
          </w:tcPr>
          <w:p w14:paraId="407CE96C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Задание выполнено не в полном объеме (решено более 50% поставленных задач), но студент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871355" w:rsidRPr="00A14B2C" w14:paraId="6771E1B6" w14:textId="77777777" w:rsidTr="00B917C7">
        <w:trPr>
          <w:jc w:val="center"/>
        </w:trPr>
        <w:tc>
          <w:tcPr>
            <w:tcW w:w="2831" w:type="dxa"/>
          </w:tcPr>
          <w:p w14:paraId="73B0F017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606" w:type="dxa"/>
          </w:tcPr>
          <w:p w14:paraId="65F79DE9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Задание выполнено не в полном объеме (решено менее 50% поставленных задач), студент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871355" w:rsidRPr="00A14B2C" w14:paraId="6B9FB5C4" w14:textId="77777777" w:rsidTr="00B917C7">
        <w:trPr>
          <w:jc w:val="center"/>
        </w:trPr>
        <w:tc>
          <w:tcPr>
            <w:tcW w:w="2831" w:type="dxa"/>
          </w:tcPr>
          <w:p w14:paraId="16ECFCCE" w14:textId="77777777" w:rsidR="00871355" w:rsidRPr="00A14B2C" w:rsidRDefault="00871355" w:rsidP="00B917C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>Плохо</w:t>
            </w:r>
          </w:p>
        </w:tc>
        <w:tc>
          <w:tcPr>
            <w:tcW w:w="6606" w:type="dxa"/>
          </w:tcPr>
          <w:p w14:paraId="1CAB1DB7" w14:textId="77777777" w:rsidR="00871355" w:rsidRPr="00A14B2C" w:rsidRDefault="00871355" w:rsidP="00B917C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14B2C">
              <w:rPr>
                <w:rFonts w:ascii="Times New Roman" w:eastAsia="SimSun" w:hAnsi="Times New Roman"/>
                <w:sz w:val="24"/>
                <w:szCs w:val="24"/>
              </w:rPr>
              <w:t xml:space="preserve">Задание не выполнено, студент демонстрирует полное незнание материала </w:t>
            </w:r>
          </w:p>
        </w:tc>
      </w:tr>
    </w:tbl>
    <w:p w14:paraId="690D1A8F" w14:textId="77777777" w:rsidR="00871355" w:rsidRPr="00A14B2C" w:rsidRDefault="00871355" w:rsidP="0087135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6C882826" w14:textId="77777777" w:rsidR="00F64CB8" w:rsidRPr="00A14B2C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6</w:t>
      </w:r>
      <w:r w:rsidR="00622100" w:rsidRPr="00A14B2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A14B2C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3E7935E3" w14:textId="2E388164" w:rsidR="00F64CB8" w:rsidRPr="00A14B2C" w:rsidRDefault="00F64CB8" w:rsidP="00BC0A4A">
      <w:pPr>
        <w:spacing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а) основная литература:</w:t>
      </w:r>
    </w:p>
    <w:p w14:paraId="55241A96" w14:textId="2F647FCF" w:rsidR="006A2157" w:rsidRDefault="006A2157" w:rsidP="00690D64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 xml:space="preserve">Удалов А.С. Экономическая оценка инвестиций: Учебно-методическое пособие. (Alexey Udalov Investment Analysis </w:t>
      </w:r>
      <w:r w:rsidRPr="00A14B2C">
        <w:rPr>
          <w:rStyle w:val="af8"/>
          <w:rFonts w:ascii="Times New Roman" w:hAnsi="Times New Roman"/>
          <w:b w:val="0"/>
          <w:sz w:val="24"/>
          <w:szCs w:val="24"/>
          <w:lang w:val="en-US"/>
        </w:rPr>
        <w:t>Tutorial</w:t>
      </w:r>
      <w:r w:rsidRPr="00A14B2C">
        <w:rPr>
          <w:rFonts w:ascii="Times New Roman" w:hAnsi="Times New Roman"/>
          <w:b/>
          <w:sz w:val="24"/>
          <w:szCs w:val="24"/>
        </w:rPr>
        <w:t>).</w:t>
      </w:r>
      <w:r w:rsidRPr="00A14B2C">
        <w:rPr>
          <w:rStyle w:val="af8"/>
          <w:rFonts w:ascii="Times New Roman" w:hAnsi="Times New Roman"/>
          <w:b w:val="0"/>
          <w:sz w:val="24"/>
          <w:szCs w:val="24"/>
        </w:rPr>
        <w:t>Фонд электронных образовательных изданий ННГУ. Рег.номер (</w:t>
      </w:r>
      <w:r w:rsidRPr="00A14B2C">
        <w:rPr>
          <w:rStyle w:val="af8"/>
          <w:rFonts w:ascii="Times New Roman" w:hAnsi="Times New Roman"/>
          <w:b w:val="0"/>
          <w:sz w:val="24"/>
          <w:szCs w:val="24"/>
          <w:lang w:val="en-US"/>
        </w:rPr>
        <w:t>Registration</w:t>
      </w:r>
      <w:r w:rsidRPr="00A14B2C">
        <w:rPr>
          <w:rStyle w:val="af8"/>
          <w:rFonts w:ascii="Times New Roman" w:hAnsi="Times New Roman"/>
          <w:b w:val="0"/>
          <w:sz w:val="24"/>
          <w:szCs w:val="24"/>
        </w:rPr>
        <w:t xml:space="preserve"> </w:t>
      </w:r>
      <w:r w:rsidRPr="00A14B2C">
        <w:rPr>
          <w:rStyle w:val="af8"/>
          <w:rFonts w:ascii="Times New Roman" w:hAnsi="Times New Roman"/>
          <w:b w:val="0"/>
          <w:sz w:val="24"/>
          <w:szCs w:val="24"/>
          <w:lang w:val="en-US"/>
        </w:rPr>
        <w:t>Number</w:t>
      </w:r>
      <w:r w:rsidRPr="00A14B2C">
        <w:rPr>
          <w:rStyle w:val="af8"/>
          <w:rFonts w:ascii="Times New Roman" w:hAnsi="Times New Roman"/>
          <w:b w:val="0"/>
          <w:sz w:val="24"/>
          <w:szCs w:val="24"/>
        </w:rPr>
        <w:t>)</w:t>
      </w:r>
      <w:r w:rsidRPr="00A14B2C">
        <w:rPr>
          <w:rStyle w:val="af8"/>
          <w:rFonts w:ascii="Times New Roman" w:hAnsi="Times New Roman"/>
          <w:sz w:val="24"/>
          <w:szCs w:val="24"/>
        </w:rPr>
        <w:t xml:space="preserve"> </w:t>
      </w:r>
      <w:r w:rsidRPr="00A14B2C">
        <w:rPr>
          <w:rFonts w:ascii="Times New Roman" w:hAnsi="Times New Roman"/>
          <w:sz w:val="24"/>
          <w:szCs w:val="24"/>
        </w:rPr>
        <w:t xml:space="preserve">1592.17.07 </w:t>
      </w:r>
      <w:hyperlink r:id="rId27" w:history="1">
        <w:r w:rsidRPr="00A14B2C">
          <w:rPr>
            <w:rStyle w:val="af6"/>
            <w:rFonts w:ascii="Times New Roman" w:hAnsi="Times New Roman"/>
            <w:sz w:val="24"/>
            <w:szCs w:val="24"/>
          </w:rPr>
          <w:t>http://www.lib.unn.ru/students/src/Investment%20Analysis%20.pdf</w:t>
        </w:r>
      </w:hyperlink>
      <w:r w:rsidRPr="00A14B2C">
        <w:rPr>
          <w:rFonts w:ascii="Times New Roman" w:hAnsi="Times New Roman"/>
          <w:sz w:val="24"/>
          <w:szCs w:val="24"/>
        </w:rPr>
        <w:t xml:space="preserve"> </w:t>
      </w:r>
    </w:p>
    <w:p w14:paraId="509E7AE6" w14:textId="6ADD9920" w:rsidR="00B02AE6" w:rsidRPr="00A14B2C" w:rsidRDefault="00B02AE6" w:rsidP="00690D64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  <w:shd w:val="clear" w:color="auto" w:fill="FFFFFF"/>
        </w:rPr>
        <w:t>«Экономическая оценка инвестиций» (https://e-learning.unn.ru/course/view.php?id=5293),</w:t>
      </w:r>
    </w:p>
    <w:p w14:paraId="0333D276" w14:textId="487A089F" w:rsidR="00F64CB8" w:rsidRPr="00A14B2C" w:rsidRDefault="00F64CB8" w:rsidP="00BC0A4A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0C48C9B4" w14:textId="3D7C7FB3" w:rsidR="006A2157" w:rsidRPr="00A14B2C" w:rsidRDefault="006A2157" w:rsidP="00BC0A4A">
      <w:pPr>
        <w:numPr>
          <w:ilvl w:val="0"/>
          <w:numId w:val="18"/>
        </w:numPr>
        <w:tabs>
          <w:tab w:val="clear" w:pos="786"/>
          <w:tab w:val="num" w:pos="284"/>
        </w:tabs>
        <w:spacing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A14B2C">
        <w:rPr>
          <w:rFonts w:ascii="Times New Roman" w:hAnsi="Times New Roman"/>
          <w:color w:val="222222"/>
          <w:sz w:val="24"/>
          <w:szCs w:val="24"/>
          <w:lang w:val="en-US"/>
        </w:rPr>
        <w:t xml:space="preserve">Kay Poggensee, Jannis Poggensee. Investment Valuation and Appraisal (2021) </w:t>
      </w:r>
      <w:hyperlink r:id="rId28" w:history="1">
        <w:r w:rsidR="00690D64" w:rsidRPr="00A14B2C">
          <w:rPr>
            <w:rFonts w:ascii="Times New Roman" w:hAnsi="Times New Roman"/>
            <w:color w:val="222222"/>
            <w:sz w:val="24"/>
            <w:szCs w:val="24"/>
            <w:lang w:val="en-US"/>
          </w:rPr>
          <w:t>https://link.springer.com/book/10.1007/978-3-030-62440-8</w:t>
        </w:r>
      </w:hyperlink>
      <w:r w:rsidR="00690D64" w:rsidRPr="00A14B2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14:paraId="163DB8C1" w14:textId="7AE2EBA5" w:rsidR="006A2157" w:rsidRPr="00A14B2C" w:rsidRDefault="006A2157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A14B2C">
        <w:rPr>
          <w:rFonts w:ascii="Times New Roman" w:hAnsi="Times New Roman"/>
          <w:color w:val="222222"/>
          <w:sz w:val="24"/>
          <w:szCs w:val="24"/>
          <w:lang w:val="en-US"/>
        </w:rPr>
        <w:t xml:space="preserve">Carlo Alberto Magni. Investment Decisions and the Logic of Valuation (2020) </w:t>
      </w:r>
      <w:hyperlink r:id="rId29" w:history="1">
        <w:r w:rsidRPr="00A14B2C">
          <w:rPr>
            <w:rFonts w:ascii="Times New Roman" w:hAnsi="Times New Roman"/>
            <w:color w:val="222222"/>
            <w:sz w:val="24"/>
            <w:szCs w:val="24"/>
            <w:lang w:val="en-US"/>
          </w:rPr>
          <w:t>https://link.springer.com/book/10.1007/978-3-030-27662-1</w:t>
        </w:r>
      </w:hyperlink>
      <w:r w:rsidRPr="00A14B2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14:paraId="6B6282DF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>Гражданский кодекс РФ, часть II. -  № 14-ФЗ от 26.01.1996 г.</w:t>
      </w:r>
    </w:p>
    <w:p w14:paraId="3D4394BB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>Федеральный закон РФ «Об инвестиционной деятельности в Российской Федерации, осуществляемой в форме капитальных вложений». -  № 39-ФЗ от 25.02.1999 г.</w:t>
      </w:r>
    </w:p>
    <w:p w14:paraId="64AD9D2D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>Федеральный закон РФ «О рынке  ценных бумаг». - № 39-ФЗ от 22.04.1996 г.</w:t>
      </w:r>
    </w:p>
    <w:p w14:paraId="7373BFFB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 xml:space="preserve">Касьяненко Т.Г.  Экономическая оценка инвестиций: Учебник и практикум  / Т.Г.Касьяненко, Г.А. Маховикова - Москва: Издательство Юрайт, 2019. - 559 с. - ISBN 978-5-9916-3089-4, (ЭБС Юрайт), </w:t>
      </w:r>
      <w:hyperlink r:id="rId30" w:history="1">
        <w:r w:rsidRPr="00A14B2C">
          <w:rPr>
            <w:rFonts w:ascii="Times New Roman" w:hAnsi="Times New Roman"/>
            <w:color w:val="222222"/>
            <w:sz w:val="24"/>
            <w:szCs w:val="24"/>
          </w:rPr>
          <w:t>https://biblio-online.ru/book/ekonomicheskaya-ocenka-investiciy-425890</w:t>
        </w:r>
      </w:hyperlink>
      <w:r w:rsidRPr="00A14B2C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3A98EAF5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 xml:space="preserve">Лукасевич  И.Я. Инвестиции: учебник / И.Я. Лукасевич - Москва: Вузовский учебник: ИНФРА-М, 2020. - 413 с. ISBN 978-5-9558-0129-2 </w:t>
      </w:r>
      <w:hyperlink r:id="rId31" w:history="1">
        <w:r w:rsidRPr="00A14B2C">
          <w:rPr>
            <w:rFonts w:ascii="Times New Roman" w:hAnsi="Times New Roman"/>
            <w:color w:val="222222"/>
            <w:sz w:val="24"/>
            <w:szCs w:val="24"/>
          </w:rPr>
          <w:t>https://znanium.com/catalog/document?id=352061</w:t>
        </w:r>
      </w:hyperlink>
      <w:r w:rsidRPr="00A14B2C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177A8CB4" w14:textId="77777777" w:rsidR="00690D64" w:rsidRPr="00A14B2C" w:rsidRDefault="00690D64" w:rsidP="00690D64">
      <w:pPr>
        <w:numPr>
          <w:ilvl w:val="0"/>
          <w:numId w:val="18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 w:rsidRPr="00A14B2C">
        <w:rPr>
          <w:rFonts w:ascii="Times New Roman" w:hAnsi="Times New Roman"/>
          <w:color w:val="222222"/>
          <w:sz w:val="24"/>
          <w:szCs w:val="24"/>
        </w:rPr>
        <w:t xml:space="preserve">Румянцева Е.Е. Инвестиционный анализ: Учебное пособие для вузов / Румянцева Е.Е.  - Москва: Издательство Юрайт, 2020. - 281 с. - (Высшее образование) ISBN 978-5-534-10389-2, (ЭБС Юрайт), </w:t>
      </w:r>
      <w:hyperlink r:id="rId32" w:history="1">
        <w:r w:rsidRPr="00A14B2C">
          <w:rPr>
            <w:rFonts w:ascii="Times New Roman" w:hAnsi="Times New Roman"/>
            <w:color w:val="222222"/>
            <w:sz w:val="24"/>
            <w:szCs w:val="24"/>
          </w:rPr>
          <w:t>https://biblio-online.ru/book/investicionnyy-analiz-452513</w:t>
        </w:r>
      </w:hyperlink>
      <w:r w:rsidRPr="00A14B2C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1F8D1407" w14:textId="77777777" w:rsidR="00690D64" w:rsidRPr="00A14B2C" w:rsidRDefault="00F64CB8" w:rsidP="00690D64">
      <w:pPr>
        <w:spacing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A14B2C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A14B2C">
        <w:rPr>
          <w:rFonts w:ascii="Times New Roman" w:hAnsi="Times New Roman"/>
          <w:sz w:val="24"/>
          <w:szCs w:val="24"/>
        </w:rPr>
        <w:t xml:space="preserve"> </w:t>
      </w:r>
    </w:p>
    <w:p w14:paraId="3E629B22" w14:textId="042521C4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Federal State Statistics Service – URL:</w:t>
      </w:r>
      <w:hyperlink r:id="rId33" w:tgtFrame="_blank" w:history="1">
        <w:r w:rsidRPr="00A14B2C">
          <w:rPr>
            <w:rFonts w:ascii="Times New Roman" w:hAnsi="Times New Roman"/>
            <w:sz w:val="24"/>
            <w:lang w:val="en-US"/>
          </w:rPr>
          <w:t>http://www.gks.ru/wps/wcm/connect/rosstat_main/rosstat/en/main/</w:t>
        </w:r>
      </w:hyperlink>
    </w:p>
    <w:p w14:paraId="67E6302E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Government of Russian Federation – URL:  </w:t>
      </w:r>
      <w:hyperlink r:id="rId34" w:tgtFrame="_blank" w:history="1">
        <w:r w:rsidRPr="00A14B2C">
          <w:rPr>
            <w:rFonts w:ascii="Times New Roman" w:hAnsi="Times New Roman"/>
            <w:sz w:val="24"/>
            <w:lang w:val="en-US"/>
          </w:rPr>
          <w:t>http://government.ru/en/</w:t>
        </w:r>
      </w:hyperlink>
    </w:p>
    <w:p w14:paraId="04D343D5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Organization for Economic Co-operation and Development (OECD) – URL: </w:t>
      </w:r>
      <w:hyperlink r:id="rId35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http://www.oecd.org/</w:t>
        </w:r>
      </w:hyperlink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37DE042B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Central Bank of Russian Federation – URL: </w:t>
      </w:r>
      <w:hyperlink r:id="rId36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http://www.cbr.ru/eng/</w:t>
        </w:r>
      </w:hyperlink>
    </w:p>
    <w:p w14:paraId="5B52AB87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International Monetary Fund – URL: </w:t>
      </w:r>
      <w:hyperlink r:id="rId37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http://www.imf.org/</w:t>
        </w:r>
      </w:hyperlink>
    </w:p>
    <w:p w14:paraId="0D8B45F1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Ministry of Finance – URL: </w:t>
      </w:r>
      <w:hyperlink r:id="rId38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http://old.minfin.ru/en/</w:t>
        </w:r>
      </w:hyperlink>
    </w:p>
    <w:p w14:paraId="3306F79B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 of the UNCTAD (United Nations Conference on Trade and Development) – URL: </w:t>
      </w:r>
      <w:hyperlink r:id="rId39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http://www.unctad.org/</w:t>
        </w:r>
      </w:hyperlink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    </w:t>
      </w:r>
    </w:p>
    <w:p w14:paraId="2D55D2F8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World Trade Organization – URL: </w:t>
      </w:r>
      <w:hyperlink r:id="rId40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http://www.wto.org/</w:t>
        </w:r>
      </w:hyperlink>
    </w:p>
    <w:p w14:paraId="508B4FE1" w14:textId="77777777" w:rsidR="00690D64" w:rsidRPr="00A14B2C" w:rsidRDefault="00690D64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The official web site of World Bank – URL: </w:t>
      </w:r>
      <w:hyperlink r:id="rId41" w:tgtFrame="_blank" w:history="1">
        <w:r w:rsidRPr="00A14B2C">
          <w:rPr>
            <w:rStyle w:val="af6"/>
            <w:rFonts w:ascii="Times New Roman" w:hAnsi="Times New Roman"/>
            <w:color w:val="000000"/>
            <w:szCs w:val="24"/>
            <w:lang w:val="en-US"/>
          </w:rPr>
          <w:t>http://www.worldbank.org/</w:t>
        </w:r>
      </w:hyperlink>
    </w:p>
    <w:p w14:paraId="73EC7CFB" w14:textId="77777777" w:rsidR="00BC0A4A" w:rsidRPr="00A14B2C" w:rsidRDefault="00BC0A4A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 xml:space="preserve">Операционная система Microsoft Windows </w:t>
      </w:r>
    </w:p>
    <w:p w14:paraId="5283A749" w14:textId="77777777" w:rsidR="00BC0A4A" w:rsidRPr="00A14B2C" w:rsidRDefault="00BC0A4A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 xml:space="preserve">Прикладное программное обеспечение Microsoft Office </w:t>
      </w:r>
    </w:p>
    <w:p w14:paraId="1FB59056" w14:textId="77777777" w:rsidR="00BC0A4A" w:rsidRPr="00A14B2C" w:rsidRDefault="00BC0A4A" w:rsidP="00BC0A4A">
      <w:pPr>
        <w:pStyle w:val="a6"/>
        <w:numPr>
          <w:ilvl w:val="0"/>
          <w:numId w:val="17"/>
        </w:numPr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4B2C">
        <w:rPr>
          <w:rFonts w:ascii="Times New Roman" w:hAnsi="Times New Roman"/>
          <w:color w:val="000000"/>
          <w:sz w:val="24"/>
          <w:szCs w:val="24"/>
          <w:lang w:val="en-US"/>
        </w:rPr>
        <w:t>Справочно-правовая система «КонсультантПлюс»</w:t>
      </w:r>
    </w:p>
    <w:p w14:paraId="76DF7930" w14:textId="77777777" w:rsidR="00BC0A4A" w:rsidRPr="00A14B2C" w:rsidRDefault="00BC0A4A" w:rsidP="00BC0A4A">
      <w:pPr>
        <w:pStyle w:val="a6"/>
        <w:spacing w:line="240" w:lineRule="auto"/>
        <w:ind w:left="851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1D56231" w14:textId="77777777" w:rsidR="001E3215" w:rsidRPr="00A14B2C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14B2C">
        <w:rPr>
          <w:rFonts w:ascii="Times New Roman" w:hAnsi="Times New Roman"/>
          <w:b/>
          <w:sz w:val="24"/>
          <w:szCs w:val="24"/>
        </w:rPr>
        <w:t>7</w:t>
      </w:r>
      <w:r w:rsidR="0017446C" w:rsidRPr="00A14B2C">
        <w:rPr>
          <w:rFonts w:ascii="Times New Roman" w:hAnsi="Times New Roman"/>
          <w:b/>
          <w:sz w:val="24"/>
          <w:szCs w:val="24"/>
        </w:rPr>
        <w:t>.</w:t>
      </w:r>
      <w:r w:rsidR="0069408A" w:rsidRPr="00A14B2C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A14B2C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08FF59BE" w14:textId="77777777" w:rsidR="00BC0A4A" w:rsidRPr="00A14B2C" w:rsidRDefault="001E3215" w:rsidP="00BC0A4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4B2C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14B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0A4A" w:rsidRPr="00A14B2C">
        <w:rPr>
          <w:rFonts w:ascii="Times New Roman" w:hAnsi="Times New Roman"/>
          <w:sz w:val="24"/>
          <w:szCs w:val="24"/>
        </w:rPr>
        <w:t>компьютером, проектором или ЖК-телевизором, акустической системой и микрофоном (при необходимости), а также доской.</w:t>
      </w:r>
    </w:p>
    <w:p w14:paraId="140D7926" w14:textId="4F12FE9F" w:rsidR="001E3215" w:rsidRPr="00A14B2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2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 w:rsidRPr="00A14B2C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01DA33C9" w14:textId="77777777" w:rsidR="00BC0A4A" w:rsidRPr="00A14B2C" w:rsidRDefault="00BC0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B2C">
        <w:rPr>
          <w:rFonts w:ascii="Times New Roman" w:hAnsi="Times New Roman"/>
          <w:sz w:val="24"/>
          <w:szCs w:val="24"/>
        </w:rPr>
        <w:br w:type="page"/>
      </w:r>
    </w:p>
    <w:p w14:paraId="488FD088" w14:textId="77777777" w:rsidR="00BC0A4A" w:rsidRPr="00A14B2C" w:rsidRDefault="00BC0A4A" w:rsidP="00BC0A4A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11"/>
        <w:gridCol w:w="2496"/>
        <w:gridCol w:w="2522"/>
      </w:tblGrid>
      <w:tr w:rsidR="00061049" w:rsidRPr="00A14B2C" w14:paraId="57953498" w14:textId="77777777" w:rsidTr="00B917C7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2EEF0" w14:textId="056BBF3A" w:rsidR="00061049" w:rsidRPr="00A14B2C" w:rsidRDefault="00061049" w:rsidP="00B917C7">
            <w:pPr>
              <w:pStyle w:val="afa"/>
              <w:tabs>
                <w:tab w:val="left" w:pos="1376"/>
              </w:tabs>
              <w:ind w:firstLine="0"/>
              <w:rPr>
                <w:szCs w:val="24"/>
                <w:lang w:val="en-US"/>
              </w:rPr>
            </w:pPr>
            <w:r w:rsidRPr="00187E92">
              <w:rPr>
                <w:szCs w:val="24"/>
              </w:rPr>
              <w:t>Программа составлена в соответствии с требованиями ОС ННГУ по направлению 38.03.01 «Экономика», профиль «</w:t>
            </w:r>
            <w:r w:rsidRPr="00187E92">
              <w:rPr>
                <w:bCs/>
                <w:szCs w:val="24"/>
              </w:rPr>
              <w:t>Мировая экономика</w:t>
            </w:r>
            <w:r w:rsidRPr="00187E92">
              <w:rPr>
                <w:szCs w:val="24"/>
              </w:rPr>
              <w:t>».</w:t>
            </w:r>
          </w:p>
        </w:tc>
      </w:tr>
      <w:tr w:rsidR="00BC0A4A" w:rsidRPr="00A14B2C" w14:paraId="115133F5" w14:textId="77777777" w:rsidTr="00B917C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20F8908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  <w:bookmarkStart w:id="2" w:name="dst100261"/>
            <w:bookmarkEnd w:id="2"/>
            <w:r w:rsidRPr="00A14B2C">
              <w:rPr>
                <w:szCs w:val="24"/>
                <w:lang w:val="ru-RU"/>
              </w:rPr>
              <w:t>Автор: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7908BB43" w14:textId="77777777" w:rsidR="00BC0A4A" w:rsidRPr="00A14B2C" w:rsidRDefault="00BC0A4A" w:rsidP="00B917C7">
            <w:pPr>
              <w:pStyle w:val="afa"/>
              <w:tabs>
                <w:tab w:val="left" w:pos="1376"/>
              </w:tabs>
              <w:ind w:firstLine="0"/>
              <w:rPr>
                <w:szCs w:val="24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F0504DB" w14:textId="77777777" w:rsidR="00BC0A4A" w:rsidRPr="00A14B2C" w:rsidRDefault="00BC0A4A" w:rsidP="00B917C7">
            <w:pPr>
              <w:pStyle w:val="afa"/>
              <w:tabs>
                <w:tab w:val="left" w:pos="1376"/>
              </w:tabs>
              <w:ind w:firstLine="0"/>
              <w:rPr>
                <w:szCs w:val="24"/>
                <w:u w:val="single"/>
                <w:lang w:val="en-US"/>
              </w:rPr>
            </w:pPr>
          </w:p>
          <w:p w14:paraId="5E9827CA" w14:textId="77777777" w:rsidR="00BC0A4A" w:rsidRPr="00A14B2C" w:rsidRDefault="00BC0A4A" w:rsidP="00B917C7">
            <w:pPr>
              <w:pStyle w:val="afa"/>
              <w:tabs>
                <w:tab w:val="left" w:pos="1376"/>
              </w:tabs>
              <w:ind w:firstLine="0"/>
              <w:rPr>
                <w:szCs w:val="24"/>
                <w:u w:val="single"/>
                <w:lang w:val="en-US"/>
              </w:rPr>
            </w:pPr>
            <w:r w:rsidRPr="00A14B2C">
              <w:rPr>
                <w:szCs w:val="24"/>
                <w:u w:val="single"/>
                <w:lang w:val="en-US"/>
              </w:rPr>
              <w:tab/>
              <w:t>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0E3B4F3F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к.э.н., доц. каф. ЭПиО</w:t>
            </w:r>
          </w:p>
          <w:p w14:paraId="145BD5B8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А.С.Удалов</w:t>
            </w:r>
          </w:p>
          <w:p w14:paraId="22229F4E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6344D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4A" w:rsidRPr="00A14B2C" w14:paraId="62DC50CA" w14:textId="77777777" w:rsidTr="00B917C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3430A81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ru-RU"/>
              </w:rPr>
            </w:pPr>
          </w:p>
          <w:p w14:paraId="6DF6E228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  <w:r w:rsidRPr="00A14B2C">
              <w:rPr>
                <w:szCs w:val="24"/>
                <w:lang w:val="ru-RU"/>
              </w:rPr>
              <w:t>Рецензент: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34F1CEE" w14:textId="77777777" w:rsidR="00BC0A4A" w:rsidRPr="00A14B2C" w:rsidRDefault="00BC0A4A" w:rsidP="00B917C7">
            <w:pPr>
              <w:pStyle w:val="afa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D15AECC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ru-RU"/>
              </w:rPr>
            </w:pPr>
          </w:p>
          <w:p w14:paraId="43DFCE3B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  <w:r w:rsidRPr="00A14B2C">
              <w:rPr>
                <w:szCs w:val="24"/>
                <w:lang w:val="en-US"/>
              </w:rPr>
              <w:t>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BF78CAA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</w:tr>
      <w:tr w:rsidR="00BC0A4A" w:rsidRPr="00A14B2C" w14:paraId="1F5DD7F1" w14:textId="77777777" w:rsidTr="00B917C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914391D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7DFDE4F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2604F32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03CB0A7C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ru-RU"/>
              </w:rPr>
            </w:pPr>
          </w:p>
        </w:tc>
      </w:tr>
      <w:tr w:rsidR="00BC0A4A" w:rsidRPr="00A14B2C" w14:paraId="2A4423EE" w14:textId="77777777" w:rsidTr="00B917C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E32086C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ru-RU"/>
              </w:rPr>
            </w:pPr>
            <w:r w:rsidRPr="00A14B2C">
              <w:rPr>
                <w:szCs w:val="24"/>
                <w:lang w:val="ru-RU"/>
              </w:rPr>
              <w:t>Заведующий кафедрой:</w:t>
            </w:r>
          </w:p>
          <w:p w14:paraId="107A0934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4BFCE02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D4EEC75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  <w:p w14:paraId="17D21428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</w:p>
          <w:p w14:paraId="715BF93A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en-US"/>
              </w:rPr>
            </w:pPr>
            <w:r w:rsidRPr="00A14B2C">
              <w:rPr>
                <w:szCs w:val="24"/>
                <w:lang w:val="en-US"/>
              </w:rPr>
              <w:t>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07516D6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Зав. каф. ЭПиО,</w:t>
            </w:r>
          </w:p>
          <w:p w14:paraId="56F9F7D1" w14:textId="77777777" w:rsidR="00BC0A4A" w:rsidRPr="00A14B2C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 xml:space="preserve">д.э.н., проф. </w:t>
            </w:r>
          </w:p>
          <w:p w14:paraId="4EA4F24E" w14:textId="77777777" w:rsidR="00BC0A4A" w:rsidRDefault="00BC0A4A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2C">
              <w:rPr>
                <w:rFonts w:ascii="Times New Roman" w:hAnsi="Times New Roman"/>
                <w:sz w:val="24"/>
                <w:szCs w:val="24"/>
              </w:rPr>
              <w:t>Трофимов О. В.</w:t>
            </w:r>
          </w:p>
          <w:p w14:paraId="60403E70" w14:textId="77777777" w:rsidR="004F6723" w:rsidRDefault="004F6723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82E26" w14:textId="77777777" w:rsidR="004F6723" w:rsidRPr="00A14B2C" w:rsidRDefault="004F6723" w:rsidP="00B91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06AF6" w14:textId="77777777" w:rsidR="00BC0A4A" w:rsidRPr="00A14B2C" w:rsidRDefault="00BC0A4A" w:rsidP="00B917C7">
            <w:pPr>
              <w:pStyle w:val="afa"/>
              <w:ind w:firstLine="0"/>
              <w:rPr>
                <w:szCs w:val="24"/>
                <w:lang w:val="ru-RU"/>
              </w:rPr>
            </w:pPr>
          </w:p>
        </w:tc>
      </w:tr>
    </w:tbl>
    <w:p w14:paraId="4C284244" w14:textId="77777777" w:rsidR="00BC0A4A" w:rsidRPr="006F62D7" w:rsidRDefault="00BC0A4A" w:rsidP="00BC0A4A">
      <w:pPr>
        <w:rPr>
          <w:rFonts w:ascii="Times New Roman" w:hAnsi="Times New Roman"/>
          <w:sz w:val="24"/>
          <w:szCs w:val="24"/>
        </w:rPr>
      </w:pPr>
    </w:p>
    <w:p w14:paraId="4EC2DC4F" w14:textId="77777777" w:rsidR="004F6723" w:rsidRPr="003A73D9" w:rsidRDefault="004F6723" w:rsidP="004F6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3D9">
        <w:rPr>
          <w:rFonts w:ascii="Times New Roman" w:hAnsi="Times New Roman"/>
          <w:sz w:val="24"/>
          <w:szCs w:val="24"/>
        </w:rPr>
        <w:t>Программа одобрена на з</w:t>
      </w:r>
      <w:r>
        <w:rPr>
          <w:rFonts w:ascii="Times New Roman" w:hAnsi="Times New Roman"/>
          <w:sz w:val="24"/>
          <w:szCs w:val="24"/>
        </w:rPr>
        <w:t xml:space="preserve">аседании методической комиссии </w:t>
      </w:r>
      <w:r w:rsidRPr="003A73D9">
        <w:rPr>
          <w:rFonts w:ascii="Times New Roman" w:hAnsi="Times New Roman"/>
          <w:sz w:val="24"/>
          <w:szCs w:val="24"/>
        </w:rPr>
        <w:t>Института экономики и предпринимательства от «</w:t>
      </w:r>
      <w:r>
        <w:rPr>
          <w:rFonts w:ascii="Times New Roman" w:hAnsi="Times New Roman"/>
          <w:sz w:val="24"/>
          <w:szCs w:val="24"/>
        </w:rPr>
        <w:t>15</w:t>
      </w:r>
      <w:r w:rsidRPr="003A73D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3A73D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3A73D9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3</w:t>
      </w:r>
    </w:p>
    <w:p w14:paraId="22313471" w14:textId="77777777" w:rsidR="00235EE7" w:rsidRPr="006F62D7" w:rsidRDefault="00235EE7" w:rsidP="00BC0A4A">
      <w:pPr>
        <w:jc w:val="both"/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42"/>
      <w:footerReference w:type="default" r:id="rId43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A3F7" w14:textId="77777777" w:rsidR="00140814" w:rsidRDefault="00140814">
      <w:r>
        <w:separator/>
      </w:r>
    </w:p>
  </w:endnote>
  <w:endnote w:type="continuationSeparator" w:id="0">
    <w:p w14:paraId="26369450" w14:textId="77777777" w:rsidR="00140814" w:rsidRDefault="0014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890A" w14:textId="77777777" w:rsidR="00CD5847" w:rsidRDefault="00CD5847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382717" w14:textId="77777777" w:rsidR="00CD5847" w:rsidRDefault="00CD584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C604D" w14:textId="1984B4B2" w:rsidR="00CD5847" w:rsidRDefault="00CD5847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5C45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44209" w14:textId="77777777" w:rsidR="00140814" w:rsidRDefault="00140814">
      <w:r>
        <w:separator/>
      </w:r>
    </w:p>
  </w:footnote>
  <w:footnote w:type="continuationSeparator" w:id="0">
    <w:p w14:paraId="6872C150" w14:textId="77777777" w:rsidR="00140814" w:rsidRDefault="0014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0A"/>
    <w:multiLevelType w:val="hybridMultilevel"/>
    <w:tmpl w:val="FD5EA286"/>
    <w:lvl w:ilvl="0" w:tplc="F72C0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E6123"/>
    <w:multiLevelType w:val="multilevel"/>
    <w:tmpl w:val="740E96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  <w:sz w:val="24"/>
      </w:rPr>
    </w:lvl>
  </w:abstractNum>
  <w:abstractNum w:abstractNumId="4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3E93E2D"/>
    <w:multiLevelType w:val="hybridMultilevel"/>
    <w:tmpl w:val="E8A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E6C4C"/>
    <w:multiLevelType w:val="multilevel"/>
    <w:tmpl w:val="C018D4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87263B"/>
    <w:multiLevelType w:val="hybridMultilevel"/>
    <w:tmpl w:val="C3A4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3D44C54"/>
    <w:multiLevelType w:val="multilevel"/>
    <w:tmpl w:val="FC00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66E942E0"/>
    <w:multiLevelType w:val="hybridMultilevel"/>
    <w:tmpl w:val="85B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6461DAB"/>
    <w:multiLevelType w:val="hybridMultilevel"/>
    <w:tmpl w:val="0CC2B18C"/>
    <w:lvl w:ilvl="0" w:tplc="0B003E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1"/>
  </w:num>
  <w:num w:numId="5">
    <w:abstractNumId w:val="1"/>
  </w:num>
  <w:num w:numId="6">
    <w:abstractNumId w:val="22"/>
  </w:num>
  <w:num w:numId="7">
    <w:abstractNumId w:val="9"/>
  </w:num>
  <w:num w:numId="8">
    <w:abstractNumId w:val="5"/>
  </w:num>
  <w:num w:numId="9">
    <w:abstractNumId w:val="16"/>
  </w:num>
  <w:num w:numId="10">
    <w:abstractNumId w:val="19"/>
  </w:num>
  <w:num w:numId="11">
    <w:abstractNumId w:val="4"/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10"/>
  </w:num>
  <w:num w:numId="21">
    <w:abstractNumId w:val="1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53313"/>
    <w:rsid w:val="00054CD8"/>
    <w:rsid w:val="0005785E"/>
    <w:rsid w:val="00061049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30028"/>
    <w:rsid w:val="00137F70"/>
    <w:rsid w:val="00140814"/>
    <w:rsid w:val="00142ADB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079C0"/>
    <w:rsid w:val="002122E3"/>
    <w:rsid w:val="002141BE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D5E17"/>
    <w:rsid w:val="002E6794"/>
    <w:rsid w:val="002E6B11"/>
    <w:rsid w:val="002F1A67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E0A17"/>
    <w:rsid w:val="003E37E8"/>
    <w:rsid w:val="003E4571"/>
    <w:rsid w:val="003E5334"/>
    <w:rsid w:val="003E6CA9"/>
    <w:rsid w:val="003F2B03"/>
    <w:rsid w:val="003F5404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06C"/>
    <w:rsid w:val="004C6F07"/>
    <w:rsid w:val="004D2960"/>
    <w:rsid w:val="004E0ED6"/>
    <w:rsid w:val="004E66E8"/>
    <w:rsid w:val="004F069C"/>
    <w:rsid w:val="004F0C76"/>
    <w:rsid w:val="004F23E4"/>
    <w:rsid w:val="004F61BF"/>
    <w:rsid w:val="004F6723"/>
    <w:rsid w:val="0050593F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536D0"/>
    <w:rsid w:val="005750CB"/>
    <w:rsid w:val="005939B2"/>
    <w:rsid w:val="005A2253"/>
    <w:rsid w:val="005A4C01"/>
    <w:rsid w:val="005A59A6"/>
    <w:rsid w:val="005B2D4E"/>
    <w:rsid w:val="005C18AF"/>
    <w:rsid w:val="005C3D50"/>
    <w:rsid w:val="005C4582"/>
    <w:rsid w:val="005C6989"/>
    <w:rsid w:val="005D05D6"/>
    <w:rsid w:val="005D273F"/>
    <w:rsid w:val="005D7652"/>
    <w:rsid w:val="005D7FC1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58EA"/>
    <w:rsid w:val="00636AF2"/>
    <w:rsid w:val="00640A6E"/>
    <w:rsid w:val="006469AE"/>
    <w:rsid w:val="00651176"/>
    <w:rsid w:val="006522DC"/>
    <w:rsid w:val="00654A47"/>
    <w:rsid w:val="006579E8"/>
    <w:rsid w:val="00657C62"/>
    <w:rsid w:val="00664AB9"/>
    <w:rsid w:val="0067366E"/>
    <w:rsid w:val="00680013"/>
    <w:rsid w:val="00686205"/>
    <w:rsid w:val="00690D64"/>
    <w:rsid w:val="00691DFE"/>
    <w:rsid w:val="0069408A"/>
    <w:rsid w:val="006A2157"/>
    <w:rsid w:val="006A46ED"/>
    <w:rsid w:val="006A4AA8"/>
    <w:rsid w:val="006B772B"/>
    <w:rsid w:val="006C6DE6"/>
    <w:rsid w:val="006D19E7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4C71"/>
    <w:rsid w:val="00755F78"/>
    <w:rsid w:val="00761B89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3AEA"/>
    <w:rsid w:val="00863119"/>
    <w:rsid w:val="00871355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7B8"/>
    <w:rsid w:val="008B789D"/>
    <w:rsid w:val="008C704B"/>
    <w:rsid w:val="008C714F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04C0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9C3"/>
    <w:rsid w:val="00A14B2C"/>
    <w:rsid w:val="00A17974"/>
    <w:rsid w:val="00A17B62"/>
    <w:rsid w:val="00A2471B"/>
    <w:rsid w:val="00A30044"/>
    <w:rsid w:val="00A35207"/>
    <w:rsid w:val="00A357FF"/>
    <w:rsid w:val="00A35D59"/>
    <w:rsid w:val="00A42F22"/>
    <w:rsid w:val="00A435E0"/>
    <w:rsid w:val="00A55147"/>
    <w:rsid w:val="00A63BD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E7FC8"/>
    <w:rsid w:val="00AF3441"/>
    <w:rsid w:val="00AF4E4E"/>
    <w:rsid w:val="00AF735A"/>
    <w:rsid w:val="00B01E04"/>
    <w:rsid w:val="00B0282C"/>
    <w:rsid w:val="00B02AE6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7C7"/>
    <w:rsid w:val="00B91B5F"/>
    <w:rsid w:val="00B95A1C"/>
    <w:rsid w:val="00BA46AC"/>
    <w:rsid w:val="00BA5B67"/>
    <w:rsid w:val="00BA5CA1"/>
    <w:rsid w:val="00BA5F1D"/>
    <w:rsid w:val="00BA74CB"/>
    <w:rsid w:val="00BA7501"/>
    <w:rsid w:val="00BC02B4"/>
    <w:rsid w:val="00BC0A4A"/>
    <w:rsid w:val="00BC40E9"/>
    <w:rsid w:val="00BC49EE"/>
    <w:rsid w:val="00BD0555"/>
    <w:rsid w:val="00BD3DA3"/>
    <w:rsid w:val="00BD6BAD"/>
    <w:rsid w:val="00BE0F2F"/>
    <w:rsid w:val="00BE2E3A"/>
    <w:rsid w:val="00BF0647"/>
    <w:rsid w:val="00BF584B"/>
    <w:rsid w:val="00C10261"/>
    <w:rsid w:val="00C23838"/>
    <w:rsid w:val="00C2780B"/>
    <w:rsid w:val="00C3056F"/>
    <w:rsid w:val="00C33E34"/>
    <w:rsid w:val="00C52268"/>
    <w:rsid w:val="00C637CF"/>
    <w:rsid w:val="00C72A42"/>
    <w:rsid w:val="00C92B94"/>
    <w:rsid w:val="00C9504C"/>
    <w:rsid w:val="00CA0B4C"/>
    <w:rsid w:val="00CA1CDB"/>
    <w:rsid w:val="00CA6632"/>
    <w:rsid w:val="00CC38A7"/>
    <w:rsid w:val="00CD2A56"/>
    <w:rsid w:val="00CD5847"/>
    <w:rsid w:val="00D00C4F"/>
    <w:rsid w:val="00D06E39"/>
    <w:rsid w:val="00D24C60"/>
    <w:rsid w:val="00D25FA8"/>
    <w:rsid w:val="00D35118"/>
    <w:rsid w:val="00D442AC"/>
    <w:rsid w:val="00D4471B"/>
    <w:rsid w:val="00D46F44"/>
    <w:rsid w:val="00D55482"/>
    <w:rsid w:val="00D76CA7"/>
    <w:rsid w:val="00D76D2E"/>
    <w:rsid w:val="00D800CB"/>
    <w:rsid w:val="00D81ED6"/>
    <w:rsid w:val="00D8624A"/>
    <w:rsid w:val="00D944FE"/>
    <w:rsid w:val="00DA5574"/>
    <w:rsid w:val="00DC0331"/>
    <w:rsid w:val="00DC72EA"/>
    <w:rsid w:val="00DD2E8E"/>
    <w:rsid w:val="00DD7AA8"/>
    <w:rsid w:val="00DD7B19"/>
    <w:rsid w:val="00DE137C"/>
    <w:rsid w:val="00DE63F9"/>
    <w:rsid w:val="00DF100E"/>
    <w:rsid w:val="00DF1B6C"/>
    <w:rsid w:val="00DF2B51"/>
    <w:rsid w:val="00E02B9A"/>
    <w:rsid w:val="00E10CBC"/>
    <w:rsid w:val="00E10D0C"/>
    <w:rsid w:val="00E11FB5"/>
    <w:rsid w:val="00E130B0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859CE"/>
    <w:rsid w:val="00E85ECD"/>
    <w:rsid w:val="00E906BC"/>
    <w:rsid w:val="00E93FC4"/>
    <w:rsid w:val="00E961D5"/>
    <w:rsid w:val="00E97CA7"/>
    <w:rsid w:val="00EB515A"/>
    <w:rsid w:val="00ED211E"/>
    <w:rsid w:val="00EE28A3"/>
    <w:rsid w:val="00EE4B4F"/>
    <w:rsid w:val="00EF02E4"/>
    <w:rsid w:val="00EF2710"/>
    <w:rsid w:val="00F007DF"/>
    <w:rsid w:val="00F068A0"/>
    <w:rsid w:val="00F30422"/>
    <w:rsid w:val="00F345D9"/>
    <w:rsid w:val="00F4260C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56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paragraph" w:customStyle="1" w:styleId="af7">
    <w:name w:val="Текст пособия"/>
    <w:rsid w:val="004C606C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4">
    <w:name w:val="Style4"/>
    <w:basedOn w:val="a"/>
    <w:rsid w:val="00960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9604C0"/>
    <w:rPr>
      <w:rFonts w:ascii="Times New Roman" w:hAnsi="Times New Roman" w:cs="Times New Roman"/>
      <w:sz w:val="22"/>
      <w:szCs w:val="22"/>
    </w:rPr>
  </w:style>
  <w:style w:type="character" w:styleId="af8">
    <w:name w:val="Strong"/>
    <w:uiPriority w:val="22"/>
    <w:qFormat/>
    <w:rsid w:val="006A2157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6A215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157"/>
    <w:rPr>
      <w:color w:val="605E5C"/>
      <w:shd w:val="clear" w:color="auto" w:fill="E1DFDD"/>
    </w:rPr>
  </w:style>
  <w:style w:type="paragraph" w:customStyle="1" w:styleId="afa">
    <w:name w:val="Осн.Абзац"/>
    <w:basedOn w:val="a"/>
    <w:link w:val="afb"/>
    <w:qFormat/>
    <w:rsid w:val="00BC0A4A"/>
    <w:pPr>
      <w:spacing w:after="0" w:line="240" w:lineRule="auto"/>
      <w:ind w:firstLine="425"/>
      <w:jc w:val="both"/>
    </w:pPr>
    <w:rPr>
      <w:rFonts w:ascii="Times New Roman" w:hAnsi="Times New Roman"/>
      <w:sz w:val="24"/>
      <w:szCs w:val="23"/>
      <w:lang w:val="x-none" w:eastAsia="x-none"/>
    </w:rPr>
  </w:style>
  <w:style w:type="character" w:customStyle="1" w:styleId="afb">
    <w:name w:val="Осн.Абзац Знак"/>
    <w:link w:val="afa"/>
    <w:rsid w:val="00BC0A4A"/>
    <w:rPr>
      <w:rFonts w:ascii="Times New Roman" w:hAnsi="Times New Roman"/>
      <w:sz w:val="24"/>
      <w:szCs w:val="23"/>
      <w:lang w:val="x-none" w:eastAsia="x-none"/>
    </w:rPr>
  </w:style>
  <w:style w:type="paragraph" w:customStyle="1" w:styleId="Default">
    <w:name w:val="Default"/>
    <w:rsid w:val="0087135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paragraph" w:customStyle="1" w:styleId="af7">
    <w:name w:val="Текст пособия"/>
    <w:rsid w:val="004C606C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4">
    <w:name w:val="Style4"/>
    <w:basedOn w:val="a"/>
    <w:rsid w:val="00960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9604C0"/>
    <w:rPr>
      <w:rFonts w:ascii="Times New Roman" w:hAnsi="Times New Roman" w:cs="Times New Roman"/>
      <w:sz w:val="22"/>
      <w:szCs w:val="22"/>
    </w:rPr>
  </w:style>
  <w:style w:type="character" w:styleId="af8">
    <w:name w:val="Strong"/>
    <w:uiPriority w:val="22"/>
    <w:qFormat/>
    <w:rsid w:val="006A2157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6A215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157"/>
    <w:rPr>
      <w:color w:val="605E5C"/>
      <w:shd w:val="clear" w:color="auto" w:fill="E1DFDD"/>
    </w:rPr>
  </w:style>
  <w:style w:type="paragraph" w:customStyle="1" w:styleId="afa">
    <w:name w:val="Осн.Абзац"/>
    <w:basedOn w:val="a"/>
    <w:link w:val="afb"/>
    <w:qFormat/>
    <w:rsid w:val="00BC0A4A"/>
    <w:pPr>
      <w:spacing w:after="0" w:line="240" w:lineRule="auto"/>
      <w:ind w:firstLine="425"/>
      <w:jc w:val="both"/>
    </w:pPr>
    <w:rPr>
      <w:rFonts w:ascii="Times New Roman" w:hAnsi="Times New Roman"/>
      <w:sz w:val="24"/>
      <w:szCs w:val="23"/>
      <w:lang w:val="x-none" w:eastAsia="x-none"/>
    </w:rPr>
  </w:style>
  <w:style w:type="character" w:customStyle="1" w:styleId="afb">
    <w:name w:val="Осн.Абзац Знак"/>
    <w:link w:val="afa"/>
    <w:rsid w:val="00BC0A4A"/>
    <w:rPr>
      <w:rFonts w:ascii="Times New Roman" w:hAnsi="Times New Roman"/>
      <w:sz w:val="24"/>
      <w:szCs w:val="23"/>
      <w:lang w:val="x-none" w:eastAsia="x-none"/>
    </w:rPr>
  </w:style>
  <w:style w:type="paragraph" w:customStyle="1" w:styleId="Default">
    <w:name w:val="Default"/>
    <w:rsid w:val="0087135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://www.unctad.org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yperlink" Target="http://government.ru/en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yperlink" Target="http://www.gks.ru/wps/wcm/connect/rosstat_main/rosstat/en/main/" TargetMode="External"/><Relationship Id="rId38" Type="http://schemas.openxmlformats.org/officeDocument/2006/relationships/hyperlink" Target="http://old.minfin.ru/e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2.bin"/><Relationship Id="rId29" Type="http://schemas.openxmlformats.org/officeDocument/2006/relationships/hyperlink" Target="https://link.springer.com/book/10.1007/978-3-030-27662-1" TargetMode="External"/><Relationship Id="rId41" Type="http://schemas.openxmlformats.org/officeDocument/2006/relationships/hyperlink" Target="http://www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4.bin"/><Relationship Id="rId32" Type="http://schemas.openxmlformats.org/officeDocument/2006/relationships/hyperlink" Target="https://biblio-online.ru/book/investicionnyy-analiz-452513" TargetMode="External"/><Relationship Id="rId37" Type="http://schemas.openxmlformats.org/officeDocument/2006/relationships/hyperlink" Target="http://www.imf.org/" TargetMode="External"/><Relationship Id="rId40" Type="http://schemas.openxmlformats.org/officeDocument/2006/relationships/hyperlink" Target="http://www.wto.org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hyperlink" Target="https://link.springer.com/book/10.1007/978-3-030-62440-8" TargetMode="External"/><Relationship Id="rId36" Type="http://schemas.openxmlformats.org/officeDocument/2006/relationships/hyperlink" Target="http://www.cbr.ru/eng/" TargetMode="External"/><Relationship Id="rId10" Type="http://schemas.openxmlformats.org/officeDocument/2006/relationships/hyperlink" Target="https://e-learning.unn.ru/," TargetMode="External"/><Relationship Id="rId19" Type="http://schemas.openxmlformats.org/officeDocument/2006/relationships/image" Target="media/image8.wmf"/><Relationship Id="rId31" Type="http://schemas.openxmlformats.org/officeDocument/2006/relationships/hyperlink" Target="https://znanium.com/catalog/document?id=352061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," TargetMode="External"/><Relationship Id="rId14" Type="http://schemas.openxmlformats.org/officeDocument/2006/relationships/image" Target="media/image4.png"/><Relationship Id="rId22" Type="http://schemas.openxmlformats.org/officeDocument/2006/relationships/oleObject" Target="embeddings/oleObject3.bin"/><Relationship Id="rId27" Type="http://schemas.openxmlformats.org/officeDocument/2006/relationships/hyperlink" Target="http://www.lib.unn.ru/students/src/Investment%20Analysis%20.pdf" TargetMode="External"/><Relationship Id="rId30" Type="http://schemas.openxmlformats.org/officeDocument/2006/relationships/hyperlink" Target="https://biblio-online.ru/book/ekonomicheskaya-ocenka-investiciy-425890" TargetMode="External"/><Relationship Id="rId35" Type="http://schemas.openxmlformats.org/officeDocument/2006/relationships/hyperlink" Target="http://www.oecd.org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463C-3614-4F60-A725-83B163A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37482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 Windows</cp:lastModifiedBy>
  <cp:revision>16</cp:revision>
  <cp:lastPrinted>2021-01-29T11:18:00Z</cp:lastPrinted>
  <dcterms:created xsi:type="dcterms:W3CDTF">2021-03-28T06:09:00Z</dcterms:created>
  <dcterms:modified xsi:type="dcterms:W3CDTF">2021-06-29T19:43:00Z</dcterms:modified>
</cp:coreProperties>
</file>