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A2" w:rsidRPr="000F7419" w:rsidRDefault="002C33A2" w:rsidP="002C33A2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  <w:b/>
        </w:rPr>
      </w:pPr>
      <w:r w:rsidRPr="000F7419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  <w:u w:val="single"/>
        </w:rPr>
      </w:pPr>
      <w:r w:rsidRPr="000F7419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  <w:b/>
        </w:rPr>
      </w:pPr>
      <w:r w:rsidRPr="000F7419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  <w:b/>
        </w:rPr>
      </w:pPr>
      <w:r w:rsidRPr="000F7419">
        <w:rPr>
          <w:rFonts w:ascii="Times New Roman" w:hAnsi="Times New Roman" w:cs="Times New Roman"/>
          <w:b/>
        </w:rPr>
        <w:t>им. Н.И. Лобачевского»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  <w:b/>
        </w:rPr>
      </w:pPr>
    </w:p>
    <w:p w:rsidR="002C33A2" w:rsidRPr="000F7419" w:rsidRDefault="002C33A2" w:rsidP="002C33A2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0F7419">
        <w:rPr>
          <w:rFonts w:ascii="Times New Roman" w:eastAsia="Calibri" w:hAnsi="Times New Roman" w:cs="Times New Roman"/>
          <w:b/>
          <w:sz w:val="22"/>
          <w:szCs w:val="22"/>
        </w:rPr>
        <w:t>Дзержинский филиал</w:t>
      </w:r>
    </w:p>
    <w:p w:rsidR="002C33A2" w:rsidRPr="000F7419" w:rsidRDefault="002C33A2" w:rsidP="002C33A2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2C33A2" w:rsidRPr="000F7419" w:rsidRDefault="002C33A2" w:rsidP="002C33A2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2C33A2" w:rsidRPr="000F7419" w:rsidRDefault="002C33A2" w:rsidP="002C33A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C33A2" w:rsidRPr="000F7419" w:rsidRDefault="002C33A2" w:rsidP="002C33A2">
      <w:pPr>
        <w:ind w:left="6050"/>
        <w:rPr>
          <w:rFonts w:ascii="Times New Roman" w:eastAsia="Calibri" w:hAnsi="Times New Roman" w:cs="Times New Roman"/>
        </w:rPr>
      </w:pPr>
    </w:p>
    <w:p w:rsidR="002C33A2" w:rsidRPr="000F7419" w:rsidRDefault="002C33A2" w:rsidP="002C33A2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2C33A2" w:rsidRPr="000F7419" w:rsidTr="002C33A2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2C33A2" w:rsidRPr="000F7419" w:rsidRDefault="002C33A2" w:rsidP="002C33A2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0F7419">
              <w:rPr>
                <w:rFonts w:ascii="Times New Roman" w:hAnsi="Times New Roman" w:cs="Times New Roman"/>
                <w:b/>
              </w:rPr>
              <w:t>УТВЕРЖДЕНО</w:t>
            </w:r>
          </w:p>
        </w:tc>
      </w:tr>
      <w:tr w:rsidR="002C33A2" w:rsidRPr="000F7419" w:rsidTr="002C33A2">
        <w:tc>
          <w:tcPr>
            <w:tcW w:w="9957" w:type="dxa"/>
            <w:gridSpan w:val="2"/>
          </w:tcPr>
          <w:p w:rsidR="002C33A2" w:rsidRPr="000F7419" w:rsidRDefault="002C33A2" w:rsidP="002C33A2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F7419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2C33A2" w:rsidRPr="000F7419" w:rsidRDefault="002C33A2" w:rsidP="002C33A2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0F7419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2C33A2" w:rsidRPr="000F7419" w:rsidRDefault="002C33A2" w:rsidP="002C33A2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  <w:sz w:val="18"/>
          <w:szCs w:val="18"/>
        </w:rPr>
      </w:pPr>
    </w:p>
    <w:p w:rsidR="002C33A2" w:rsidRPr="000F7419" w:rsidRDefault="002C33A2" w:rsidP="002C33A2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2C33A2" w:rsidRPr="000F7419" w:rsidRDefault="002C33A2" w:rsidP="002C33A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19">
        <w:rPr>
          <w:rFonts w:ascii="Times New Roman" w:hAnsi="Times New Roman" w:cs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2"/>
      </w:tblGrid>
      <w:tr w:rsidR="002C33A2" w:rsidRPr="000F7419" w:rsidTr="00AE7BFD">
        <w:trPr>
          <w:trHeight w:val="328"/>
        </w:trPr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3A2" w:rsidRPr="000F7419" w:rsidRDefault="002C33A2" w:rsidP="002C3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НАЛОГОВАЯ СИСТЕМА РФ</w:t>
            </w:r>
          </w:p>
        </w:tc>
      </w:tr>
    </w:tbl>
    <w:p w:rsidR="002C33A2" w:rsidRPr="000F7419" w:rsidRDefault="002C33A2" w:rsidP="002C33A2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F7419">
        <w:rPr>
          <w:rFonts w:ascii="Times New Roman" w:hAnsi="Times New Roman" w:cs="Times New Roman"/>
          <w:i/>
          <w:sz w:val="18"/>
          <w:szCs w:val="18"/>
        </w:rPr>
        <w:t>(наименование дисциплины)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  <w:color w:val="FF0000"/>
        </w:rPr>
      </w:pP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7"/>
      </w:tblGrid>
      <w:tr w:rsidR="002C33A2" w:rsidRPr="000F7419" w:rsidTr="00AE7BFD">
        <w:trPr>
          <w:trHeight w:val="328"/>
        </w:trPr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3A2" w:rsidRPr="000F7419" w:rsidRDefault="002C33A2" w:rsidP="002C33A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7419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2C33A2" w:rsidRPr="000F7419" w:rsidRDefault="002C33A2" w:rsidP="002C33A2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(бакалавриат / магистратура / специалитет)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2C33A2" w:rsidRPr="000F7419" w:rsidTr="00AE7BFD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3A2" w:rsidRPr="000F7419" w:rsidRDefault="00AE7BFD" w:rsidP="00AE7B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7BFD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  <w:r w:rsidRPr="000F74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2C33A2" w:rsidRPr="000F7419" w:rsidRDefault="002C33A2" w:rsidP="002C33A2">
      <w:pPr>
        <w:spacing w:after="200" w:line="21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F7419">
        <w:rPr>
          <w:rFonts w:ascii="Times New Roman" w:hAnsi="Times New Roman" w:cs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1"/>
      </w:tblGrid>
      <w:tr w:rsidR="002C33A2" w:rsidRPr="000F7419" w:rsidTr="00AE7BFD">
        <w:trPr>
          <w:trHeight w:val="328"/>
        </w:trPr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3A2" w:rsidRPr="000F7419" w:rsidRDefault="00AE7BFD" w:rsidP="00AE7B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603C2">
              <w:rPr>
                <w:b/>
              </w:rPr>
              <w:t>ФИНАНСЫ И КРЕДИТ</w:t>
            </w:r>
          </w:p>
        </w:tc>
      </w:tr>
    </w:tbl>
    <w:p w:rsidR="002C33A2" w:rsidRPr="000F7419" w:rsidRDefault="002C33A2" w:rsidP="002C33A2">
      <w:pPr>
        <w:spacing w:after="200" w:line="21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F7419">
        <w:rPr>
          <w:rFonts w:ascii="Times New Roman" w:hAnsi="Times New Roman" w:cs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</w:tblGrid>
      <w:tr w:rsidR="002C33A2" w:rsidRPr="000F7419" w:rsidTr="00AE7BFD">
        <w:trPr>
          <w:trHeight w:val="328"/>
        </w:trPr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3A2" w:rsidRPr="000F7419" w:rsidRDefault="002C33A2" w:rsidP="002C33A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741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Очная, очно-заочная</w:t>
            </w:r>
          </w:p>
        </w:tc>
      </w:tr>
    </w:tbl>
    <w:p w:rsidR="002C33A2" w:rsidRPr="000F7419" w:rsidRDefault="002C33A2" w:rsidP="002C33A2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F7419">
        <w:rPr>
          <w:rFonts w:ascii="Times New Roman" w:hAnsi="Times New Roman" w:cs="Times New Roman"/>
          <w:i/>
          <w:sz w:val="18"/>
          <w:szCs w:val="18"/>
        </w:rPr>
        <w:t>(очная / очно-заочная / заочная)</w:t>
      </w:r>
    </w:p>
    <w:p w:rsidR="002C33A2" w:rsidRPr="000F7419" w:rsidRDefault="002C33A2" w:rsidP="002C33A2">
      <w:pPr>
        <w:spacing w:after="200" w:line="276" w:lineRule="auto"/>
        <w:jc w:val="center"/>
        <w:rPr>
          <w:rFonts w:ascii="Times New Roman" w:hAnsi="Times New Roman" w:cs="Times New Roman"/>
          <w:strike/>
          <w:sz w:val="18"/>
          <w:szCs w:val="18"/>
        </w:rPr>
      </w:pPr>
    </w:p>
    <w:p w:rsidR="002C33A2" w:rsidRPr="000F7419" w:rsidRDefault="002C33A2" w:rsidP="002C33A2">
      <w:pPr>
        <w:spacing w:after="20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C33A2" w:rsidRPr="000F7419" w:rsidRDefault="002C33A2" w:rsidP="002C33A2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C33A2" w:rsidRPr="000F7419" w:rsidRDefault="002C33A2" w:rsidP="002C33A2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Дзержинск</w:t>
      </w:r>
    </w:p>
    <w:p w:rsidR="002C33A2" w:rsidRPr="000F7419" w:rsidRDefault="002C33A2" w:rsidP="002C33A2">
      <w:pPr>
        <w:jc w:val="center"/>
        <w:rPr>
          <w:rFonts w:ascii="Times New Roman" w:hAnsi="Times New Roman" w:cs="Times New Roman"/>
        </w:rPr>
      </w:pPr>
      <w:r w:rsidRPr="000F7419">
        <w:rPr>
          <w:rFonts w:ascii="Times New Roman" w:hAnsi="Times New Roman" w:cs="Times New Roman"/>
        </w:rPr>
        <w:t>2021 год</w:t>
      </w:r>
    </w:p>
    <w:p w:rsidR="00DB5FF1" w:rsidRDefault="002C33A2">
      <w:pPr>
        <w:pStyle w:val="24"/>
        <w:shd w:val="clear" w:color="auto" w:fill="auto"/>
        <w:tabs>
          <w:tab w:val="left" w:leader="underscore" w:pos="4863"/>
        </w:tabs>
        <w:ind w:left="2920"/>
      </w:pPr>
      <w:r>
        <w:br w:type="page"/>
      </w:r>
    </w:p>
    <w:p w:rsidR="00DB5FF1" w:rsidRDefault="002C33A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after="260"/>
        <w:ind w:firstLine="0"/>
        <w:jc w:val="center"/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2C33A2" w:rsidRPr="002C33A2" w:rsidRDefault="002C33A2" w:rsidP="002C33A2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C33A2">
        <w:rPr>
          <w:rFonts w:ascii="Times New Roman" w:hAnsi="Times New Roman" w:cs="Times New Roman"/>
        </w:rPr>
        <w:t xml:space="preserve">Дисциплина Б1.О.21 «Налоговая система РФ» относится к обязательной части ООП направления подготовки </w:t>
      </w:r>
      <w:r w:rsidR="00AE7BFD" w:rsidRPr="00AE7BFD">
        <w:rPr>
          <w:rFonts w:ascii="Times New Roman" w:eastAsia="Times New Roman" w:hAnsi="Times New Roman" w:cs="Times New Roman"/>
          <w:color w:val="auto"/>
          <w:lang w:bidi="ar-SA"/>
        </w:rPr>
        <w:t>38.03.01 Экономика</w:t>
      </w:r>
      <w:r w:rsidRPr="002C33A2">
        <w:rPr>
          <w:rFonts w:ascii="Times New Roman" w:hAnsi="Times New Roman" w:cs="Times New Roman"/>
        </w:rPr>
        <w:t xml:space="preserve">. </w:t>
      </w:r>
    </w:p>
    <w:p w:rsidR="002C33A2" w:rsidRDefault="002C33A2" w:rsidP="002C33A2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2C33A2" w:rsidRPr="002C33A2" w:rsidRDefault="002C33A2" w:rsidP="002C33A2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C33A2">
        <w:rPr>
          <w:rFonts w:ascii="Times New Roman" w:hAnsi="Times New Roman" w:cs="Times New Roman"/>
        </w:rPr>
        <w:t>Дисциплина предназначена для освоения:</w:t>
      </w:r>
    </w:p>
    <w:p w:rsidR="002C33A2" w:rsidRPr="002C33A2" w:rsidRDefault="002C33A2" w:rsidP="002C33A2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C33A2">
        <w:rPr>
          <w:rFonts w:ascii="Times New Roman" w:hAnsi="Times New Roman" w:cs="Times New Roman"/>
        </w:rPr>
        <w:t>•</w:t>
      </w:r>
      <w:r w:rsidRPr="002C33A2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6</w:t>
      </w:r>
      <w:r w:rsidRPr="002C33A2">
        <w:rPr>
          <w:rFonts w:ascii="Times New Roman" w:hAnsi="Times New Roman" w:cs="Times New Roman"/>
        </w:rPr>
        <w:t xml:space="preserve"> семестре.</w:t>
      </w:r>
    </w:p>
    <w:p w:rsidR="002C33A2" w:rsidRPr="002C33A2" w:rsidRDefault="002C33A2" w:rsidP="002C33A2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2C33A2">
        <w:rPr>
          <w:rFonts w:ascii="Times New Roman" w:hAnsi="Times New Roman" w:cs="Times New Roman"/>
        </w:rPr>
        <w:t>•</w:t>
      </w:r>
      <w:r w:rsidRPr="002C33A2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6</w:t>
      </w:r>
      <w:r w:rsidRPr="002C33A2">
        <w:rPr>
          <w:rFonts w:ascii="Times New Roman" w:hAnsi="Times New Roman" w:cs="Times New Roman"/>
        </w:rPr>
        <w:t xml:space="preserve"> семестре.</w:t>
      </w:r>
    </w:p>
    <w:p w:rsidR="002C33A2" w:rsidRPr="008E69BE" w:rsidRDefault="002C33A2" w:rsidP="002C33A2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</w:p>
    <w:p w:rsidR="00DB5FF1" w:rsidRDefault="002C33A2">
      <w:pPr>
        <w:pStyle w:val="1"/>
        <w:numPr>
          <w:ilvl w:val="0"/>
          <w:numId w:val="1"/>
        </w:numPr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2914"/>
        <w:gridCol w:w="2554"/>
        <w:gridCol w:w="2021"/>
      </w:tblGrid>
      <w:tr w:rsidR="00DB5FF1">
        <w:trPr>
          <w:trHeight w:hRule="exact" w:val="92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DB5FF1">
        <w:trPr>
          <w:trHeight w:hRule="exact" w:val="9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DB5FF1"/>
        </w:tc>
      </w:tr>
      <w:tr w:rsidR="00DB5FF1">
        <w:trPr>
          <w:trHeight w:hRule="exact" w:val="360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ОПК-6. 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ОПК-6.1. Демонстрирует знания технологий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Знать подходы к управлению государственным имуществом и финансами Уметь управлять государственным имуществом и финансами. Владеть навыками организации государственных закупок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Контрольный опрос, семинар, практические задания, тест.</w:t>
            </w:r>
          </w:p>
        </w:tc>
      </w:tr>
      <w:tr w:rsidR="00DB5FF1">
        <w:trPr>
          <w:trHeight w:hRule="exact" w:val="332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5FF1" w:rsidRDefault="00DB5FF1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ОПК-6.2. Распределяет материальные ресурсы с учетом последствий влияния различных методов и способов на результаты профессиональной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Знать основы теории управления материальными ресурсами.</w:t>
            </w:r>
          </w:p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Уметь распределять материальные ресурсы.</w:t>
            </w:r>
          </w:p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Владеть навыками выявления влияния ресурсов на результаты деятельности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DB5FF1"/>
        </w:tc>
      </w:tr>
      <w:tr w:rsidR="00DB5FF1">
        <w:trPr>
          <w:trHeight w:hRule="exact" w:val="2779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DB5FF1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ОПК-6.3. Применяет основные экономические и административные методы для принятия управленческих решений по бюджетированию и структуре государственных активов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Знать основы бюджетирования. Уметь составлять бюджеты.</w:t>
            </w:r>
          </w:p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Владеть навыками разделения методов бюджетирования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DB5FF1"/>
        </w:tc>
      </w:tr>
    </w:tbl>
    <w:p w:rsidR="00DB5FF1" w:rsidRDefault="002C33A2">
      <w:pPr>
        <w:spacing w:line="1" w:lineRule="exact"/>
        <w:rPr>
          <w:sz w:val="2"/>
          <w:szCs w:val="2"/>
        </w:rPr>
      </w:pPr>
      <w:r>
        <w:br w:type="page"/>
      </w:r>
    </w:p>
    <w:p w:rsidR="00DB5FF1" w:rsidRDefault="002C33A2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firstLine="0"/>
        <w:jc w:val="center"/>
      </w:pPr>
      <w:r>
        <w:rPr>
          <w:b/>
          <w:bCs/>
        </w:rPr>
        <w:lastRenderedPageBreak/>
        <w:t>Структура и содержание дисциплины</w:t>
      </w:r>
    </w:p>
    <w:p w:rsidR="00DB5FF1" w:rsidRDefault="002C33A2">
      <w:pPr>
        <w:pStyle w:val="a9"/>
        <w:shd w:val="clear" w:color="auto" w:fill="auto"/>
        <w:ind w:left="3240"/>
      </w:pPr>
      <w:r>
        <w:rPr>
          <w:b/>
          <w:bCs/>
        </w:rP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DB5FF1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DB5FF1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 ЗЕТ</w:t>
            </w:r>
          </w:p>
        </w:tc>
      </w:tr>
      <w:tr w:rsidR="00DB5FF1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</w:tr>
      <w:tr w:rsidR="00DB5FF1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</w:tr>
      <w:tr w:rsidR="00DB5FF1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13</w:t>
            </w:r>
          </w:p>
        </w:tc>
      </w:tr>
      <w:tr w:rsidR="00DB5FF1">
        <w:trPr>
          <w:trHeight w:hRule="exact" w:val="254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sz w:val="26"/>
                <w:szCs w:val="26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DB5FF1">
        <w:trPr>
          <w:trHeight w:hRule="exact" w:val="557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spacing w:line="228" w:lineRule="auto"/>
              <w:ind w:firstLine="0"/>
            </w:pPr>
            <w:r>
              <w:rPr>
                <w:sz w:val="26"/>
                <w:szCs w:val="26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DB5FF1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47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59</w:t>
            </w:r>
          </w:p>
        </w:tc>
      </w:tr>
      <w:tr w:rsidR="00DB5FF1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DB5FF1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DB5FF1" w:rsidP="002C33A2">
            <w:pPr>
              <w:pStyle w:val="a7"/>
              <w:shd w:val="clear" w:color="auto" w:fill="auto"/>
              <w:ind w:firstLine="0"/>
            </w:pPr>
          </w:p>
        </w:tc>
      </w:tr>
      <w:tr w:rsidR="00DB5FF1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Промежуточная аттестация - экзамен</w:t>
            </w:r>
          </w:p>
        </w:tc>
      </w:tr>
    </w:tbl>
    <w:p w:rsidR="00DB5FF1" w:rsidRDefault="00DB5FF1">
      <w:pPr>
        <w:spacing w:after="239" w:line="1" w:lineRule="exact"/>
      </w:pPr>
    </w:p>
    <w:p w:rsidR="00DB5FF1" w:rsidRDefault="00DB5FF1">
      <w:pPr>
        <w:spacing w:line="1" w:lineRule="exact"/>
      </w:pPr>
    </w:p>
    <w:p w:rsidR="00DB5FF1" w:rsidRDefault="002C33A2">
      <w:pPr>
        <w:pStyle w:val="a9"/>
        <w:shd w:val="clear" w:color="auto" w:fill="auto"/>
        <w:ind w:left="3403"/>
      </w:pPr>
      <w:r>
        <w:rPr>
          <w:b/>
          <w:bCs/>
        </w:rP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9"/>
        <w:gridCol w:w="1061"/>
        <w:gridCol w:w="1267"/>
        <w:gridCol w:w="1272"/>
        <w:gridCol w:w="1272"/>
        <w:gridCol w:w="1075"/>
      </w:tblGrid>
      <w:tr w:rsidR="00DB5FF1">
        <w:trPr>
          <w:trHeight w:hRule="exact" w:val="293"/>
          <w:jc w:val="center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spacing w:before="660" w:line="300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DB5FF1">
        <w:trPr>
          <w:trHeight w:hRule="exact" w:val="1114"/>
          <w:jc w:val="center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5FF1" w:rsidRDefault="00DB5FF1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DB5FF1"/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DB5FF1">
        <w:trPr>
          <w:trHeight w:hRule="exact" w:val="1603"/>
          <w:jc w:val="center"/>
        </w:trPr>
        <w:tc>
          <w:tcPr>
            <w:tcW w:w="4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5FF1" w:rsidRDefault="00DB5FF1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DB5FF1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B5FF1" w:rsidRDefault="00DB5FF1"/>
        </w:tc>
      </w:tr>
      <w:tr w:rsidR="00DB5FF1">
        <w:trPr>
          <w:trHeight w:hRule="exact" w:val="61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 как экономическая и правовая категория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3</w:t>
            </w:r>
          </w:p>
        </w:tc>
      </w:tr>
      <w:tr w:rsidR="00DB5FF1">
        <w:trPr>
          <w:trHeight w:hRule="exact" w:val="35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Основы налогового права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Общая характеристика налоговой системы РФ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Налоговые правоотношения и налоговое производство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36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Федеральные налоги и сборы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54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Региональные налоги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37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Местные налоги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Специальные налоговые режимы и социальные взносы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36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Налоговый 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  <w:tr w:rsidR="00DB5FF1">
        <w:trPr>
          <w:trHeight w:hRule="exact" w:val="59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Ответственность за нарушения законодательства о налогах и сборах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60"/>
              <w:jc w:val="both"/>
            </w:pPr>
            <w:r>
              <w:t>4</w:t>
            </w:r>
          </w:p>
        </w:tc>
      </w:tr>
    </w:tbl>
    <w:p w:rsidR="00DB5FF1" w:rsidRDefault="002C33A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9"/>
        <w:gridCol w:w="1061"/>
        <w:gridCol w:w="1262"/>
        <w:gridCol w:w="1282"/>
        <w:gridCol w:w="1267"/>
        <w:gridCol w:w="1075"/>
      </w:tblGrid>
      <w:tr w:rsidR="00DB5FF1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lastRenderedPageBreak/>
              <w:t>Международные отношения в</w:t>
            </w:r>
          </w:p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налоговой сфере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DB5FF1">
        <w:trPr>
          <w:trHeight w:hRule="exact" w:val="71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Налоговое планирование и налоговый менеджмент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DB5FF1">
        <w:trPr>
          <w:trHeight w:hRule="exact" w:val="36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</w:tr>
      <w:tr w:rsidR="00DB5FF1">
        <w:trPr>
          <w:trHeight w:hRule="exact" w:val="360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</w:tr>
      <w:tr w:rsidR="00DB5FF1">
        <w:trPr>
          <w:trHeight w:hRule="exact" w:val="370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DB5FF1" w:rsidRDefault="00DB5FF1">
      <w:pPr>
        <w:spacing w:after="259" w:line="1" w:lineRule="exact"/>
      </w:pPr>
    </w:p>
    <w:p w:rsidR="00DB5FF1" w:rsidRDefault="00DB5FF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99"/>
        <w:gridCol w:w="1061"/>
        <w:gridCol w:w="1272"/>
        <w:gridCol w:w="1272"/>
        <w:gridCol w:w="1272"/>
        <w:gridCol w:w="1080"/>
      </w:tblGrid>
      <w:tr w:rsidR="00DB5FF1">
        <w:trPr>
          <w:trHeight w:hRule="exact" w:val="566"/>
          <w:jc w:val="center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spacing w:before="840" w:line="300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DB5FF1">
        <w:trPr>
          <w:trHeight w:hRule="exact" w:val="1114"/>
          <w:jc w:val="center"/>
        </w:trPr>
        <w:tc>
          <w:tcPr>
            <w:tcW w:w="4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5FF1" w:rsidRDefault="00DB5FF1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DB5FF1"/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DB5FF1">
        <w:trPr>
          <w:trHeight w:hRule="exact" w:val="1690"/>
          <w:jc w:val="center"/>
        </w:trPr>
        <w:tc>
          <w:tcPr>
            <w:tcW w:w="4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5FF1" w:rsidRDefault="00DB5FF1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DB5FF1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B5FF1" w:rsidRDefault="002C33A2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B5FF1" w:rsidRDefault="00DB5FF1"/>
        </w:tc>
      </w:tr>
      <w:tr w:rsidR="00DB5FF1">
        <w:trPr>
          <w:trHeight w:hRule="exact" w:val="61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 как экономическая и правовая категория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DB5FF1">
        <w:trPr>
          <w:trHeight w:hRule="exact" w:val="35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Основы налогового права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DB5FF1">
        <w:trPr>
          <w:trHeight w:hRule="exact" w:val="576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Общая характеристика налоговой системы РФ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DB5FF1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Налоговые правоотношения и налоговое производство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DB5FF1">
        <w:trPr>
          <w:trHeight w:hRule="exact" w:val="35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Федеральные налоги и сборы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DB5FF1">
        <w:trPr>
          <w:trHeight w:hRule="exact" w:val="547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Региональные налоги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5</w:t>
            </w:r>
          </w:p>
        </w:tc>
      </w:tr>
      <w:tr w:rsidR="00DB5FF1">
        <w:trPr>
          <w:trHeight w:hRule="exact" w:val="374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Местные налоги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</w:tr>
      <w:tr w:rsidR="00DB5FF1">
        <w:trPr>
          <w:trHeight w:hRule="exact" w:val="576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Специальные налоговые режимы и социальные взносы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</w:tr>
      <w:tr w:rsidR="00DB5FF1">
        <w:trPr>
          <w:trHeight w:hRule="exact" w:val="36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Налоговый 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</w:tr>
      <w:tr w:rsidR="00DB5FF1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Ответственность за нарушения законодательства о налогах и сборах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</w:tr>
      <w:tr w:rsidR="00DB5FF1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Международные отношения в налоговой сфере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DB5FF1">
        <w:trPr>
          <w:trHeight w:hRule="exact" w:val="71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Налоговое планирование и налоговый менеджмент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DB5FF1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</w:tr>
      <w:tr w:rsidR="00DB5FF1">
        <w:trPr>
          <w:trHeight w:hRule="exact" w:val="36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025C6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</w:tr>
      <w:tr w:rsidR="00DB5FF1">
        <w:trPr>
          <w:trHeight w:hRule="exact" w:val="36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>
            <w:pPr>
              <w:pStyle w:val="a7"/>
              <w:shd w:val="clear" w:color="auto" w:fill="auto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</w:tr>
      <w:tr w:rsidR="00DB5FF1">
        <w:trPr>
          <w:trHeight w:hRule="exact" w:val="432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DB5FF1" w:rsidRDefault="002C33A2">
      <w:pPr>
        <w:pStyle w:val="a9"/>
        <w:shd w:val="clear" w:color="auto" w:fill="auto"/>
        <w:ind w:left="677"/>
      </w:pPr>
      <w:r>
        <w:t>Текущий контроль успеваемости реализуется в рамках занятий семинарского типа.</w:t>
      </w:r>
    </w:p>
    <w:p w:rsidR="00DB5FF1" w:rsidRDefault="002C33A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after="260"/>
        <w:ind w:firstLine="0"/>
        <w:jc w:val="center"/>
      </w:pPr>
      <w:bookmarkStart w:id="2" w:name="bookmark6"/>
      <w:bookmarkStart w:id="3" w:name="bookmark7"/>
      <w:r>
        <w:t xml:space="preserve">Учебно-методическое обеспечение самостоятельной работы </w:t>
      </w:r>
      <w:bookmarkEnd w:id="2"/>
      <w:bookmarkEnd w:id="3"/>
      <w:r w:rsidR="00025C6F">
        <w:t>студентов</w:t>
      </w:r>
    </w:p>
    <w:p w:rsidR="00DB5FF1" w:rsidRDefault="002C33A2">
      <w:pPr>
        <w:pStyle w:val="1"/>
        <w:shd w:val="clear" w:color="auto" w:fill="auto"/>
        <w:ind w:firstLine="720"/>
        <w:jc w:val="both"/>
      </w:pPr>
      <w:r>
        <w:t xml:space="preserve"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</w:t>
      </w:r>
      <w:r>
        <w:lastRenderedPageBreak/>
        <w:t>зависимости от способности студента самостоятельно и творчески учиться.</w:t>
      </w:r>
    </w:p>
    <w:p w:rsidR="00DB5FF1" w:rsidRPr="00025C6F" w:rsidRDefault="002C33A2">
      <w:pPr>
        <w:pStyle w:val="1"/>
        <w:shd w:val="clear" w:color="auto" w:fill="auto"/>
        <w:spacing w:line="259" w:lineRule="auto"/>
        <w:ind w:firstLine="720"/>
        <w:jc w:val="both"/>
      </w:pPr>
      <w:r w:rsidRPr="00025C6F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DB5FF1" w:rsidRDefault="002C33A2">
      <w:pPr>
        <w:pStyle w:val="1"/>
        <w:shd w:val="clear" w:color="auto" w:fill="auto"/>
        <w:ind w:firstLine="720"/>
        <w:jc w:val="both"/>
      </w:pPr>
      <w: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DB5FF1" w:rsidRDefault="002C33A2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DB5FF1" w:rsidRDefault="002C33A2">
      <w:pPr>
        <w:pStyle w:val="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23" w:lineRule="auto"/>
        <w:ind w:firstLine="580"/>
        <w:jc w:val="both"/>
      </w:pPr>
      <w:r>
        <w:t>изучение понятийного аппарата дисциплины;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23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23" w:lineRule="auto"/>
        <w:ind w:firstLine="580"/>
        <w:jc w:val="both"/>
      </w:pPr>
      <w:r>
        <w:t>работа над основной и дополнительной литературой;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23" w:lineRule="auto"/>
        <w:ind w:firstLine="580"/>
        <w:jc w:val="both"/>
      </w:pPr>
      <w:r>
        <w:t>самостоятельная работа студента в библиотеке;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after="260" w:line="223" w:lineRule="auto"/>
        <w:ind w:firstLine="580"/>
        <w:jc w:val="both"/>
      </w:pPr>
      <w:r>
        <w:t>изучение сайтов по темам дисциплины в сети Интернет.</w:t>
      </w:r>
    </w:p>
    <w:p w:rsidR="00DB5FF1" w:rsidRDefault="002C33A2">
      <w:pPr>
        <w:pStyle w:val="20"/>
        <w:keepNext/>
        <w:keepLines/>
        <w:shd w:val="clear" w:color="auto" w:fill="auto"/>
        <w:ind w:firstLine="0"/>
        <w:jc w:val="center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DB5FF1" w:rsidRDefault="002C33A2">
      <w:pPr>
        <w:pStyle w:val="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DB5FF1" w:rsidRDefault="002C33A2">
      <w:pPr>
        <w:pStyle w:val="1"/>
        <w:shd w:val="clear" w:color="auto" w:fill="auto"/>
        <w:spacing w:after="26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DB5FF1" w:rsidRDefault="002C33A2">
      <w:pPr>
        <w:pStyle w:val="20"/>
        <w:keepNext/>
        <w:keepLines/>
        <w:shd w:val="clear" w:color="auto" w:fill="auto"/>
        <w:ind w:firstLine="0"/>
        <w:jc w:val="center"/>
      </w:pPr>
      <w:bookmarkStart w:id="6" w:name="bookmark10"/>
      <w:bookmarkStart w:id="7" w:name="bookmark11"/>
      <w:r>
        <w:t>Изучение тем самостоятельной подготовки по учебно-тематическому плану</w:t>
      </w:r>
      <w:bookmarkEnd w:id="6"/>
      <w:bookmarkEnd w:id="7"/>
    </w:p>
    <w:p w:rsidR="00DB5FF1" w:rsidRDefault="002C33A2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DB5FF1" w:rsidRDefault="002C33A2">
      <w:pPr>
        <w:pStyle w:val="1"/>
        <w:shd w:val="clear" w:color="auto" w:fill="auto"/>
        <w:spacing w:after="260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DB5FF1" w:rsidRDefault="002C33A2">
      <w:pPr>
        <w:pStyle w:val="20"/>
        <w:keepNext/>
        <w:keepLines/>
        <w:shd w:val="clear" w:color="auto" w:fill="auto"/>
        <w:spacing w:line="262" w:lineRule="auto"/>
        <w:ind w:firstLine="0"/>
        <w:jc w:val="center"/>
      </w:pPr>
      <w:bookmarkStart w:id="8" w:name="bookmark12"/>
      <w:bookmarkStart w:id="9" w:name="bookmark13"/>
      <w:r>
        <w:t>Работа над основной и дополнительной литературой</w:t>
      </w:r>
      <w:bookmarkEnd w:id="8"/>
      <w:bookmarkEnd w:id="9"/>
    </w:p>
    <w:p w:rsidR="00DB5FF1" w:rsidRDefault="002C33A2">
      <w:pPr>
        <w:pStyle w:val="1"/>
        <w:shd w:val="clear" w:color="auto" w:fill="auto"/>
        <w:spacing w:line="262" w:lineRule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DB5FF1" w:rsidRDefault="002C33A2">
      <w:pPr>
        <w:pStyle w:val="1"/>
        <w:shd w:val="clear" w:color="auto" w:fill="auto"/>
        <w:spacing w:line="262" w:lineRule="auto"/>
        <w:ind w:firstLine="720"/>
        <w:jc w:val="both"/>
      </w:pPr>
      <w:r>
        <w:t xml:space="preserve">Студент должен уметь самостоятельно подбирать необходимую для учебной и научной </w:t>
      </w:r>
      <w:r>
        <w:lastRenderedPageBreak/>
        <w:t>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DB5FF1" w:rsidRDefault="002C33A2">
      <w:pPr>
        <w:pStyle w:val="1"/>
        <w:shd w:val="clear" w:color="auto" w:fill="auto"/>
        <w:spacing w:after="280" w:line="262" w:lineRule="auto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DB5FF1" w:rsidRDefault="002C33A2">
      <w:pPr>
        <w:pStyle w:val="20"/>
        <w:keepNext/>
        <w:keepLines/>
        <w:shd w:val="clear" w:color="auto" w:fill="auto"/>
        <w:spacing w:line="262" w:lineRule="auto"/>
        <w:ind w:firstLine="0"/>
        <w:jc w:val="center"/>
      </w:pPr>
      <w:bookmarkStart w:id="10" w:name="bookmark14"/>
      <w:bookmarkStart w:id="11" w:name="bookmark15"/>
      <w:r>
        <w:t>Самостоятельная работа студента в библиотеке</w:t>
      </w:r>
      <w:bookmarkEnd w:id="10"/>
      <w:bookmarkEnd w:id="11"/>
    </w:p>
    <w:p w:rsidR="00DB5FF1" w:rsidRDefault="002C33A2">
      <w:pPr>
        <w:pStyle w:val="1"/>
        <w:shd w:val="clear" w:color="auto" w:fill="auto"/>
        <w:spacing w:line="262" w:lineRule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DB5FF1" w:rsidRDefault="002C33A2">
      <w:pPr>
        <w:pStyle w:val="1"/>
        <w:shd w:val="clear" w:color="auto" w:fill="auto"/>
        <w:spacing w:line="262" w:lineRule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изучение книг, журналов, газет - в читальном зале;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возможность поиска необходимого материала посредством электронного каталога;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DB5FF1" w:rsidRDefault="002C33A2">
      <w:pPr>
        <w:pStyle w:val="1"/>
        <w:shd w:val="clear" w:color="auto" w:fill="auto"/>
        <w:spacing w:line="262" w:lineRule="auto"/>
        <w:ind w:firstLine="72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DB5FF1" w:rsidRDefault="002C33A2">
      <w:pPr>
        <w:pStyle w:val="1"/>
        <w:shd w:val="clear" w:color="auto" w:fill="auto"/>
        <w:spacing w:after="280" w:line="262" w:lineRule="auto"/>
        <w:ind w:firstLine="72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DB5FF1" w:rsidRDefault="002C33A2">
      <w:pPr>
        <w:pStyle w:val="20"/>
        <w:keepNext/>
        <w:keepLines/>
        <w:shd w:val="clear" w:color="auto" w:fill="auto"/>
        <w:spacing w:line="262" w:lineRule="auto"/>
        <w:ind w:firstLine="0"/>
        <w:jc w:val="center"/>
      </w:pPr>
      <w:bookmarkStart w:id="12" w:name="bookmark16"/>
      <w:bookmarkStart w:id="13" w:name="bookmark17"/>
      <w:r>
        <w:t>Изучение сайтов по темам дисциплины в сети Интернет</w:t>
      </w:r>
      <w:bookmarkEnd w:id="12"/>
      <w:bookmarkEnd w:id="13"/>
    </w:p>
    <w:p w:rsidR="00DB5FF1" w:rsidRDefault="002C33A2">
      <w:pPr>
        <w:pStyle w:val="1"/>
        <w:shd w:val="clear" w:color="auto" w:fill="auto"/>
        <w:spacing w:after="280" w:line="262" w:lineRule="auto"/>
        <w:ind w:firstLine="72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DB5FF1" w:rsidRDefault="002C33A2">
      <w:pPr>
        <w:pStyle w:val="1"/>
        <w:shd w:val="clear" w:color="auto" w:fill="auto"/>
        <w:spacing w:line="262" w:lineRule="auto"/>
        <w:ind w:firstLine="72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DB5FF1" w:rsidRDefault="002C33A2">
      <w:pPr>
        <w:pStyle w:val="1"/>
        <w:shd w:val="clear" w:color="auto" w:fill="auto"/>
        <w:spacing w:after="280" w:line="262" w:lineRule="auto"/>
        <w:ind w:firstLine="720"/>
        <w:jc w:val="both"/>
      </w:pPr>
      <w:r>
        <w:t xml:space="preserve">Для обеспечения самостоятельной работы обучающихся используется электронный курс «Налоговая система РФ», созданный в системе электронного обучения ННГУ </w:t>
      </w:r>
      <w:hyperlink r:id="rId7" w:history="1">
        <w:r w:rsidRPr="002C33A2">
          <w:rPr>
            <w:u w:val="single"/>
            <w:lang w:eastAsia="en-US" w:bidi="en-US"/>
          </w:rPr>
          <w:t>(</w:t>
        </w:r>
        <w:r>
          <w:rPr>
            <w:color w:val="0000FF"/>
            <w:u w:val="single"/>
            <w:lang w:val="en-US" w:eastAsia="en-US" w:bidi="en-US"/>
          </w:rPr>
          <w:t>https</w:t>
        </w:r>
        <w:r w:rsidRPr="002C33A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e</w:t>
        </w:r>
        <w:r w:rsidRPr="002C33A2">
          <w:rPr>
            <w:color w:val="0000FF"/>
            <w:u w:val="single"/>
            <w:lang w:eastAsia="en-US" w:bidi="en-US"/>
          </w:rPr>
          <w:t>-</w:t>
        </w:r>
      </w:hyperlink>
      <w:r>
        <w:rPr>
          <w:color w:val="0000FF"/>
          <w:u w:val="single"/>
          <w:lang w:val="en-US" w:eastAsia="en-US" w:bidi="en-US"/>
        </w:rPr>
        <w:t>learning</w:t>
      </w:r>
      <w:r w:rsidRPr="002C33A2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unn</w:t>
      </w:r>
      <w:r w:rsidRPr="002C33A2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Pr="002C33A2">
        <w:rPr>
          <w:u w:val="single"/>
          <w:lang w:eastAsia="en-US" w:bidi="en-US"/>
        </w:rPr>
        <w:t>)</w:t>
      </w:r>
      <w:r>
        <w:br w:type="page"/>
      </w:r>
    </w:p>
    <w:p w:rsidR="00DB5FF1" w:rsidRDefault="002C33A2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  <w:ind w:firstLine="0"/>
        <w:jc w:val="center"/>
      </w:pPr>
      <w:r>
        <w:rPr>
          <w:b/>
          <w:bCs/>
        </w:rPr>
        <w:lastRenderedPageBreak/>
        <w:t>Фонд оценочных средств для промежуточной аттестации по дисциплине (модулю</w:t>
      </w:r>
      <w:r>
        <w:t>)</w:t>
      </w:r>
      <w:r>
        <w:br/>
      </w:r>
      <w:r>
        <w:rPr>
          <w:b/>
          <w:bCs/>
        </w:rPr>
        <w:t>5.1. 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DB5FF1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B5FF1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DB5FF1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DB5FF1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DB5FF1">
        <w:trPr>
          <w:trHeight w:hRule="exact" w:val="249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DB5FF1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 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DB5FF1">
        <w:trPr>
          <w:trHeight w:hRule="exact" w:val="2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DB5FF1" w:rsidRDefault="00DB5FF1">
      <w:pPr>
        <w:spacing w:after="179" w:line="1" w:lineRule="exact"/>
      </w:pPr>
    </w:p>
    <w:p w:rsidR="00DB5FF1" w:rsidRDefault="002C33A2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DB5FF1">
        <w:trPr>
          <w:trHeight w:hRule="exact" w:val="394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DB5FF1">
        <w:trPr>
          <w:trHeight w:hRule="exact" w:val="127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DB5FF1">
        <w:trPr>
          <w:trHeight w:hRule="exact" w:val="103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</w:tbl>
    <w:p w:rsidR="00DB5FF1" w:rsidRDefault="002C33A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DB5FF1">
        <w:trPr>
          <w:trHeight w:hRule="exact" w:val="102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DB5FF1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DB5FF1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DB5FF1" w:rsidRDefault="00DB5FF1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DB5FF1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</w:t>
            </w:r>
          </w:p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DB5FF1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DB5FF1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DB5FF1" w:rsidRDefault="00DB5FF1">
      <w:pPr>
        <w:spacing w:after="259" w:line="1" w:lineRule="exact"/>
      </w:pPr>
    </w:p>
    <w:p w:rsidR="00DB5FF1" w:rsidRDefault="002C33A2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5.2. 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DB5FF1" w:rsidRDefault="002C33A2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Примерные вопросы, выносимые на контрольный опрос, для оценки знаний</w:t>
      </w:r>
      <w:r>
        <w:rPr>
          <w:b/>
          <w:bCs/>
        </w:rPr>
        <w:br/>
        <w:t>компетенции ОПК-6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7238"/>
      </w:tblGrid>
      <w:tr w:rsidR="00DB5FF1">
        <w:trPr>
          <w:trHeight w:hRule="exact" w:val="39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Примерные вопросы</w:t>
            </w:r>
          </w:p>
        </w:tc>
      </w:tr>
      <w:tr w:rsidR="00DB5FF1">
        <w:trPr>
          <w:trHeight w:hRule="exact" w:val="116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 Сущность и классификация налогов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состоит сущность налогов? В чем отличие налога от сбора? Какие признаки налога Вы знаете? Какие виды налога Вы знаете?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и косвенные налоги в РФ.</w:t>
            </w:r>
          </w:p>
        </w:tc>
      </w:tr>
      <w:tr w:rsidR="00DB5FF1">
        <w:trPr>
          <w:trHeight w:hRule="exact" w:val="70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 Функции налогов РФ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функции налогов Вы знаете?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из функций налога, по Вашему мнению, является наиболее важной, почему?</w:t>
            </w:r>
          </w:p>
        </w:tc>
      </w:tr>
      <w:tr w:rsidR="00DB5FF1">
        <w:trPr>
          <w:trHeight w:hRule="exact" w:val="138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Формирование бюджета при помощи налогов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способы увеличения налоговых поступлений в бюджет Вы знаете?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«эластичность налоговой системы»?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три признака существую, по которым можно определить превышена ли критическая точка налогообложения?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суть кривой Лаффера?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налоговой системы РФ</w:t>
            </w:r>
          </w:p>
        </w:tc>
      </w:tr>
      <w:tr w:rsidR="00DB5FF1">
        <w:trPr>
          <w:trHeight w:hRule="exact" w:val="70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 Принципы налогообложения РФ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принципы налогообложения Вы знаете?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из принципов налогообложения, по Вашему мнению, является наиболее важным, почему?</w:t>
            </w:r>
          </w:p>
        </w:tc>
      </w:tr>
      <w:tr w:rsidR="00DB5FF1">
        <w:trPr>
          <w:trHeight w:hRule="exact" w:val="76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Понятие объектов налогообложения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признается объектом налогообложения?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признается налоговой базой?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признается налоговой ставкой?</w:t>
            </w:r>
          </w:p>
        </w:tc>
      </w:tr>
      <w:tr w:rsidR="00DB5FF1">
        <w:trPr>
          <w:trHeight w:hRule="exact" w:val="93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 Коммуникации налогоплательщиков и налоговых органов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состоят права и обязанности налогоплательщика? В чем состоят права и обязанности налогового органа? Кто называется налоговыми агентами?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виды налоговых проверок Вы знаете?</w:t>
            </w:r>
          </w:p>
        </w:tc>
      </w:tr>
      <w:tr w:rsidR="00DB5FF1">
        <w:trPr>
          <w:trHeight w:hRule="exact" w:val="93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7. Косвенные налоги РФ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налоги признаются косвенными?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является плательщиком акцизов?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- объект налогообложения, налоговая база.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- налоговый период, налоговая ставка.</w:t>
            </w:r>
          </w:p>
        </w:tc>
      </w:tr>
      <w:tr w:rsidR="00DB5FF1">
        <w:trPr>
          <w:trHeight w:hRule="exact" w:val="115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8. Прямые налоги РФ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налоги признаются прямыми?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организации - объект налогообложения, налоговая база.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организации - налоговый период, налоговая ставка. НДФЛ - объект налогообложения, налоговая база.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НДФЛ - налоговый период, налоговая ставка.</w:t>
            </w:r>
          </w:p>
        </w:tc>
      </w:tr>
      <w:tr w:rsidR="00DB5FF1">
        <w:trPr>
          <w:trHeight w:hRule="exact" w:val="27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9. Налоговые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налоговые вычеты?</w:t>
            </w:r>
          </w:p>
        </w:tc>
      </w:tr>
    </w:tbl>
    <w:p w:rsidR="00DB5FF1" w:rsidRDefault="002C33A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7238"/>
      </w:tblGrid>
      <w:tr w:rsidR="00DB5FF1">
        <w:trPr>
          <w:trHeight w:hRule="exact" w:val="51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вычеты, применяемые при исчислении НДФЛ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виды налоговых вычетов Вы знаете?</w:t>
            </w:r>
          </w:p>
        </w:tc>
      </w:tr>
      <w:tr w:rsidR="00DB5FF1">
        <w:trPr>
          <w:trHeight w:hRule="exact" w:val="51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10. Понятие страховых взносов РФ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страховые взносы?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исчисления страховых взносов.</w:t>
            </w:r>
          </w:p>
        </w:tc>
      </w:tr>
      <w:tr w:rsidR="00DB5FF1">
        <w:trPr>
          <w:trHeight w:hRule="exact" w:val="70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11. Уплата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страховых взносов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является плательщиком страховых взносов? В какие фонды уплачиваются страховые взносы?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ИП страховых взносов</w:t>
            </w:r>
          </w:p>
        </w:tc>
      </w:tr>
      <w:tr w:rsidR="00DB5FF1">
        <w:trPr>
          <w:trHeight w:hRule="exact" w:val="139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12. Специальные налоговые режимы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ЕНВД - объект налогообложения, налоговая база.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ЕНВД - налоговый период, налоговая ставка.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ЕНВД - ограничение применения.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УСН - объект налогообложения, налоговая база.</w:t>
            </w:r>
          </w:p>
          <w:p w:rsidR="00DB5FF1" w:rsidRDefault="002C33A2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УСН - налоговый период, налоговая ставка. УСН - ограничение применения.</w:t>
            </w:r>
          </w:p>
        </w:tc>
      </w:tr>
    </w:tbl>
    <w:p w:rsidR="00DB5FF1" w:rsidRDefault="00DB5FF1">
      <w:pPr>
        <w:spacing w:after="259" w:line="1" w:lineRule="exact"/>
      </w:pPr>
    </w:p>
    <w:p w:rsidR="00DB5FF1" w:rsidRDefault="002C33A2">
      <w:pPr>
        <w:pStyle w:val="20"/>
        <w:keepNext/>
        <w:keepLines/>
        <w:shd w:val="clear" w:color="auto" w:fill="auto"/>
        <w:ind w:firstLine="0"/>
        <w:jc w:val="center"/>
      </w:pPr>
      <w:bookmarkStart w:id="14" w:name="bookmark18"/>
      <w:bookmarkStart w:id="15" w:name="bookmark19"/>
      <w:r>
        <w:t>Примерный перечень вопросов, выносимых на семинар, для оценки знаний</w:t>
      </w:r>
      <w:r>
        <w:br/>
        <w:t>компетенции ОПК-6</w:t>
      </w:r>
      <w:bookmarkEnd w:id="14"/>
      <w:bookmarkEnd w:id="15"/>
    </w:p>
    <w:p w:rsidR="00DB5FF1" w:rsidRDefault="00EA5B02">
      <w:pPr>
        <w:spacing w:line="1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margin-left:62.1pt;margin-top:6pt;width:317.05pt;height:85.2pt;z-index:125829378;visibility:visible;mso-wrap-distance-left:0;mso-wrap-distance-top:6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2oggEAAP0CAAAOAAAAZHJzL2Uyb0RvYy54bWysUlFrwjAQfh/sP4S8z1anIsUqDHEMxjZw&#10;+wFpmthAkwtJZuu/3yVWHdvb2Et6ubt+33ffZbnudUsOwnkFpqTjUU6JMBxqZfYl/Xjf3i0o8YGZ&#10;mrVgREmPwtP16vZm2dlCTKCBthaOIIjxRWdL2oRgiyzzvBGa+RFYYbAowWkW8Or2We1Yh+i6zSZ5&#10;Ps86cLV1wIX3mN2cinSV8KUUPLxK6UUgbUlRW0inS2cVz2y1ZMXeMdsoPshgf1ChmTJIeoHasMDI&#10;p1O/oLTiDjzIMOKgM5BScZFmwGnG+Y9pdg2zIs2C5nh7scn/Hyx/Obw5omrcHSWGaVxRYiXjaE1n&#10;fYEdO4s9oX+APrYNeY/JOHEvnY5fnIVgHU0+XowVfSAck9N8Mp/dzyjhWBvni0k+TdZn19+t8+FR&#10;gCYxKKnDzSVD2eHZB6TE1nNLZDOwVW0b81HjSUuMQl/1g8AK6iPqbp8M+hV3fw7cOaiG4AyDHiei&#10;4T3EJX6/J7Lrq119AQAA//8DAFBLAwQUAAYACAAAACEA+i5TGN4AAAAKAQAADwAAAGRycy9kb3du&#10;cmV2LnhtbEyPQU/DMAyF70j8h8hI3FhKGaOUptOE4ISE6MqBY9p4bbTGKU22lX+Pd4Kbn/30/L1i&#10;PbtBHHEK1pOC20UCAqn1xlKn4LN+vclAhKjJ6METKvjBAOvy8qLQufEnqvC4jZ3gEAq5VtDHOOZS&#10;hrZHp8PCj0h82/nJ6chy6qSZ9InD3SDTJFlJpy3xh16P+Nxju98enILNF1Uv9vu9+ah2la3rx4Te&#10;Vnulrq/mzROIiHP8M8MZn9GhZKbGH8gEMbBOlylbzwN3YsPDfXYHouFFli5BloX8X6H8BQAA//8D&#10;AFBLAQItABQABgAIAAAAIQC2gziS/gAAAOEBAAATAAAAAAAAAAAAAAAAAAAAAABbQ29udGVudF9U&#10;eXBlc10ueG1sUEsBAi0AFAAGAAgAAAAhADj9If/WAAAAlAEAAAsAAAAAAAAAAAAAAAAALwEAAF9y&#10;ZWxzLy5yZWxzUEsBAi0AFAAGAAgAAAAhANrQTaiCAQAA/QIAAA4AAAAAAAAAAAAAAAAALgIAAGRy&#10;cy9lMm9Eb2MueG1sUEsBAi0AFAAGAAgAAAAhAPouUxjeAAAACgEAAA8AAAAAAAAAAAAAAAAA3AMA&#10;AGRycy9kb3ducmV2LnhtbFBLBQYAAAAABAAEAPMAAADnBAAAAAA=&#10;" filled="f" stroked="f">
            <v:textbox inset="0,0,0,0">
              <w:txbxContent>
                <w:p w:rsidR="002C33A2" w:rsidRDefault="002C33A2">
                  <w:pPr>
                    <w:pStyle w:val="1"/>
                    <w:shd w:val="clear" w:color="auto" w:fill="auto"/>
                    <w:ind w:firstLine="580"/>
                    <w:jc w:val="both"/>
                  </w:pPr>
                  <w:r>
                    <w:t>1. Изучение материала относительно зарубежного налогоплательщиков и налоговых органов (Европа);</w:t>
                  </w:r>
                </w:p>
                <w:p w:rsidR="002C33A2" w:rsidRDefault="002C33A2">
                  <w:pPr>
                    <w:pStyle w:val="1"/>
                    <w:shd w:val="clear" w:color="auto" w:fill="auto"/>
                    <w:ind w:firstLine="580"/>
                    <w:jc w:val="both"/>
                  </w:pPr>
                  <w:r>
                    <w:t>2. Изучение материала относительно зарубежного налогоплательщиков и налоговых органов (США, Канада);</w:t>
                  </w:r>
                </w:p>
                <w:p w:rsidR="002C33A2" w:rsidRDefault="002C33A2">
                  <w:pPr>
                    <w:pStyle w:val="1"/>
                    <w:shd w:val="clear" w:color="auto" w:fill="auto"/>
                    <w:ind w:firstLine="580"/>
                    <w:jc w:val="both"/>
                  </w:pPr>
                  <w:r>
                    <w:t>3. Изучение материала относительно зарубежного налогоплательщиков и налоговых органов (Азия).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3" o:spid="_x0000_s1027" type="#_x0000_t202" style="position:absolute;margin-left:384.4pt;margin-top:6pt;width:99.1pt;height:15.85pt;z-index:125829380;visibility:visible;mso-wrap-style:none;mso-wrap-distance-left:0;mso-wrap-distance-top:6pt;mso-wrap-distance-right:0;mso-wrap-distance-bottom:69.3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io3igEAAA8DAAAOAAAAZHJzL2Uyb0RvYy54bWysUlFLwzAQfhf8DyHvrlvHdJa1AxkTQVSY&#10;/oAsTdZAkwtJXLt/7yVbN9E38SW93iXffd93t1j2uiV74bwCU9LJaEyJMBxqZXYl/Xhf38wp8YGZ&#10;mrVgREkPwtNldX216GwhcmigrYUjCGJ80dmSNiHYIss8b4RmfgRWGCxKcJoF/HW7rHasQ3TdZvl4&#10;fJt14GrrgAvvMbs6FmmV8KUUPLxK6UUgbUmRW0inS+c2nlm1YMXOMdsofqLB/sBCM2Ww6RlqxQIj&#10;n079gtKKO/Agw4iDzkBKxUXSgGom4x9qNg2zImlBc7w92+T/D5a/7N8cUXVJp5QYpnFEqSuZRms6&#10;6wu8sbF4J/QP0OOIh7zHZFTcS6fjF7UQrKPJh7Oxog+Ex0f5bD67wxLHGgrN72cRJru8ts6HRwGa&#10;xKCkDgeX/GT7Zx+OV4crsZmBtWrbmI8Uj1RiFPptn9ScaW6hPiD7DkdcUoM7SEn7ZNDBuA1D4IZg&#10;ewoGZHQ90TxtSBzr9//U/7LH1RcAAAD//wMAUEsDBBQABgAIAAAAIQCqdGGw3QAAAAkBAAAPAAAA&#10;ZHJzL2Rvd25yZXYueG1sTI/BTsMwEETvSPyDtUjcqJ2CkhDiVAjBkUotXLg58TZJG6+j2GnD37Oc&#10;4LajGc2+KTeLG8QZp9B70pCsFAikxtueWg2fH293OYgQDVkzeEIN3xhgU11flaaw/kI7PO9jK7iE&#10;QmE0dDGOhZSh6dCZsPIjEnsHPzkTWU6ttJO5cLkb5FqpVDrTE3/ozIgvHTan/ew0HN63p+PrvFPH&#10;VuX4lUy41MlW69ub5fkJRMQl/oXhF5/RoWKm2s9kgxg0ZGnO6JGNNW/iwGOa8VFreLjPQFal/L+g&#10;+gEAAP//AwBQSwECLQAUAAYACAAAACEAtoM4kv4AAADhAQAAEwAAAAAAAAAAAAAAAAAAAAAAW0Nv&#10;bnRlbnRfVHlwZXNdLnhtbFBLAQItABQABgAIAAAAIQA4/SH/1gAAAJQBAAALAAAAAAAAAAAAAAAA&#10;AC8BAABfcmVscy8ucmVsc1BLAQItABQABgAIAAAAIQC/4io3igEAAA8DAAAOAAAAAAAAAAAAAAAA&#10;AC4CAABkcnMvZTJvRG9jLnhtbFBLAQItABQABgAIAAAAIQCqdGGw3QAAAAkBAAAPAAAAAAAAAAAA&#10;AAAAAOQDAABkcnMvZG93bnJldi54bWxQSwUGAAAAAAQABADzAAAA7gQAAAAA&#10;" filled="f" stroked="f">
            <v:textbox inset="0,0,0,0">
              <w:txbxContent>
                <w:p w:rsidR="002C33A2" w:rsidRDefault="002C33A2">
                  <w:pPr>
                    <w:pStyle w:val="1"/>
                    <w:shd w:val="clear" w:color="auto" w:fill="auto"/>
                    <w:ind w:firstLine="0"/>
                  </w:pPr>
                  <w:r>
                    <w:t>опыта в области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5" o:spid="_x0000_s1028" type="#_x0000_t202" style="position:absolute;margin-left:384.4pt;margin-top:33.6pt;width:99.1pt;height:15.85pt;z-index:125829382;visibility:visible;mso-wrap-style:none;mso-wrap-distance-left:0;mso-wrap-distance-top:33.6pt;mso-wrap-distance-right:0;mso-wrap-distance-bottom:41.7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Q9igEAAA8DAAAOAAAAZHJzL2Uyb0RvYy54bWysUlFLwzAQfhf8DyHvrluhOsu6gYyJICpM&#10;f0CaJmugyYUkrt2/95Ktm+ib+JJe75Lvvu+7W6wG3ZG9cF6BqehsMqVEGA6NMruKfrxvbuaU+MBM&#10;wzowoqIH4elqeX216G0pcmiha4QjCGJ82duKtiHYMss8b4VmfgJWGCxKcJoF/HW7rHGsR3TdZfl0&#10;epv14BrrgAvvMbs+Fuky4UspeHiV0otAuooit5BOl846ntlywcqdY7ZV/ESD/YGFZspg0zPUmgVG&#10;Pp36BaUVd+BBhgkHnYGUioukAdXMpj/UbFtmRdKC5nh7tsn/Hyx/2b85opqKFpQYpnFEqSspojW9&#10;9SXe2Fq8E4YHGHDEY95jMioepNPxi1oI1tHkw9lYMQTC46O8mBd3WOJYQ6H5fYLPLq+t8+FRgCYx&#10;qKjDwSU/2f7ZB2SCV8crsZmBjeq6mI8Uj1RiFIZ6SGrykWYNzQHZ9zjiihrcQUq6J4MOxm0YAzcG&#10;9SkYkdH11Pu0IXGs3/9T/8seL78AAAD//wMAUEsDBBQABgAIAAAAIQDwZNS33QAAAAkBAAAPAAAA&#10;ZHJzL2Rvd25yZXYueG1sTI/BTsMwEETvSPyDtUjcqJMekjTEqRCCI5VaeuHmxNskbbyObKcNf89y&#10;gtusZjT7ptoudhRX9GFwpCBdJSCQWmcG6hQcP9+fChAhajJ6dIQKvjHAtr6/q3Rp3I32eD3ETnAJ&#10;hVIr6GOcSilD26PVYeUmJPZOzlsd+fSdNF7fuNyOcp0kmbR6IP7Q6wlfe2wvh9kqOH3sLue3eZ+c&#10;u6TAr9Tj0qQ7pR4flpdnEBGX+BeGX3xGh5qZGjeTCWJUkGcFo0cFWb4GwYFNlvO4hkWxAVlX8v+C&#10;+gcAAP//AwBQSwECLQAUAAYACAAAACEAtoM4kv4AAADhAQAAEwAAAAAAAAAAAAAAAAAAAAAAW0Nv&#10;bnRlbnRfVHlwZXNdLnhtbFBLAQItABQABgAIAAAAIQA4/SH/1gAAAJQBAAALAAAAAAAAAAAAAAAA&#10;AC8BAABfcmVscy8ucmVsc1BLAQItABQABgAIAAAAIQCd3OQ9igEAAA8DAAAOAAAAAAAAAAAAAAAA&#10;AC4CAABkcnMvZTJvRG9jLnhtbFBLAQItABQABgAIAAAAIQDwZNS33QAAAAkBAAAPAAAAAAAAAAAA&#10;AAAAAOQDAABkcnMvZG93bnJldi54bWxQSwUGAAAAAAQABADzAAAA7gQAAAAA&#10;" filled="f" stroked="f">
            <v:textbox inset="0,0,0,0">
              <w:txbxContent>
                <w:p w:rsidR="002C33A2" w:rsidRDefault="002C33A2">
                  <w:pPr>
                    <w:pStyle w:val="1"/>
                    <w:shd w:val="clear" w:color="auto" w:fill="auto"/>
                    <w:ind w:firstLine="0"/>
                  </w:pPr>
                  <w:r>
                    <w:t>опыта в области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7" o:spid="_x0000_s1029" type="#_x0000_t202" style="position:absolute;margin-left:384.65pt;margin-top:61.2pt;width:49.2pt;height:15.85pt;z-index:125829384;visibility:visible;mso-wrap-style:none;mso-wrap-distance-left:0;mso-wrap-distance-top:61.2pt;mso-wrap-distance-right:0;mso-wrap-distance-bottom:14.1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GgigEAAA4DAAAOAAAAZHJzL2Uyb0RvYy54bWysUlFPwjAQfjfxPzR9lw1EwIVBYgjGxKgJ&#10;+gNK17Ima69pKxv/3mthYPTN+NJd77rvvu+7my873ZC9cF6BKelwkFMiDIdKmV1JP97XNzNKfGCm&#10;Yg0YUdKD8HS5uL6at7YQI6ihqYQjCGJ80dqS1iHYIss8r4VmfgBWGCxKcJoFvLpdVjnWIrpuslGe&#10;T7IWXGUdcOE9ZlfHIl0kfCkFD69SehFIU1LkFtLp0rmNZ7aYs2LnmK0VP9Fgf2ChmTLY9Ay1YoGR&#10;T6d+QWnFHXiQYcBBZyCl4iJpQDXD/IeaTc2sSFrQHG/PNvn/g+Uv+zdHVFXSKSWGaRxR6kqm0ZrW&#10;+gJfbCy+Cd0DdDjiPu8xGRV30un4RS0E62jy4Wys6ALhmJyMxrMxVjiWUOfo/i6iZJefrfPhUYAm&#10;MSipw7klO9n+2Yfj0/5J7GVgrZom5iPDI5MYhW7bJTG3PcstVAck3+KES2pwBSlpngwaGJehD1wf&#10;bE9Bj4ymJ5qnBYlT/X5P/S9rvPgCAAD//wMAUEsDBBQABgAIAAAAIQCg86iI3wAAAAsBAAAPAAAA&#10;ZHJzL2Rvd25yZXYueG1sTI/BTsMwDIbvSLxDZCRuLGkZbSlNJ4TgyKQNLtzSxmu7NUmVpFt5e8wJ&#10;jvb/6ffnarOYkZ3Rh8FZCclKAEPbOj3YTsLnx9tdASxEZbUanUUJ3xhgU19fVarU7mJ3eN7HjlGJ&#10;DaWS0Mc4lZyHtkejwspNaCk7OG9UpNF3XHt1oXIz8lSIjBs1WLrQqwlfemxP+9lIOLxvT8fXeSeO&#10;nSjwK/G4NMlWytub5fkJWMQl/sHwq0/qUJNT42arAxsl5NnjPaEUpOkaGBFFlufAGto8rBPgdcX/&#10;/1D/AAAA//8DAFBLAQItABQABgAIAAAAIQC2gziS/gAAAOEBAAATAAAAAAAAAAAAAAAAAAAAAABb&#10;Q29udGVudF9UeXBlc10ueG1sUEsBAi0AFAAGAAgAAAAhADj9If/WAAAAlAEAAAsAAAAAAAAAAAAA&#10;AAAALwEAAF9yZWxzLy5yZWxzUEsBAi0AFAAGAAgAAAAhAMnmoaCKAQAADgMAAA4AAAAAAAAAAAAA&#10;AAAALgIAAGRycy9lMm9Eb2MueG1sUEsBAi0AFAAGAAgAAAAhAKDzqIjfAAAACwEAAA8AAAAAAAAA&#10;AAAAAAAA5AMAAGRycy9kb3ducmV2LnhtbFBLBQYAAAAABAAEAPMAAADwBAAAAAA=&#10;" filled="f" stroked="f">
            <v:textbox inset="0,0,0,0">
              <w:txbxContent>
                <w:p w:rsidR="002C33A2" w:rsidRDefault="002C33A2">
                  <w:pPr>
                    <w:pStyle w:val="1"/>
                    <w:shd w:val="clear" w:color="auto" w:fill="auto"/>
                    <w:ind w:firstLine="0"/>
                  </w:pPr>
                  <w:r>
                    <w:t>опыта в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9" o:spid="_x0000_s1030" type="#_x0000_t202" style="position:absolute;margin-left:488.8pt;margin-top:6pt;width:79.9pt;height:16.3pt;z-index:125829386;visibility:visible;mso-wrap-style:none;mso-wrap-distance-left:0;mso-wrap-distance-top:6pt;mso-wrap-distance-right:0;mso-wrap-distance-bottom:68.9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VjigEAAA8DAAAOAAAAZHJzL2Uyb0RvYy54bWysUlFLwzAQfhf8DyHvrt0czpV1AxkTQVSY&#10;/oA0TdZAkwtJXLt/7yVbN9E38SW93iXffd93t1j1uiV74bwCU9LxKKdEGA61MruSfrxvbu4p8YGZ&#10;mrVgREkPwtPV8vpq0dlCTKCBthaOIIjxRWdL2oRgiyzzvBGa+RFYYbAowWkW8NftstqxDtF1m03y&#10;/C7rwNXWARfeY3Z9LNJlwpdS8PAqpReBtCVFbiGdLp1VPLPlghU7x2yj+IkG+wMLzZTBpmeoNQuM&#10;fDr1C0or7sCDDCMOOgMpFRdJA6oZ5z/UbBtmRdKC5nh7tsn/Hyx/2b85ouqSzikxTOOIUlcyj9Z0&#10;1hd4Y2vxTugfoMcRD3mPyai4l07HL2ohWEeTD2djRR8Ij4/y8XR2iyWOtUk+Q6kRJru8ts6HRwGa&#10;xKCkDgeX/GT7Zx+OV4crsZmBjWrbmI8Uj1RiFPqqT2qmA80K6gOy73DEJTW4g5S0TwYdjNswBG4I&#10;qlMwIKPrieZpQ+JYv/+n/pc9Xn4BAAD//wMAUEsDBBQABgAIAAAAIQCNHQ5z3gAAAAoBAAAPAAAA&#10;ZHJzL2Rvd25yZXYueG1sTI/BTsMwEETvSPyDtUjcqJ0SJW0ap0IIjlRq4cLNibdJ2tiObKcNf8/2&#10;BMfVPM2+KbezGdgFfeidlZAsBDC0jdO9bSV8fb4/rYCFqKxWg7Mo4QcDbKv7u1IV2l3tHi+H2DIq&#10;saFQEroYx4Lz0HRoVFi4ES1lR+eNinT6lmuvrlRuBr4UIuNG9ZY+dGrE1w6b82EyEo4fu/PpbdqL&#10;UytW+J14nOtkJ+Xjw/yyARZxjn8w3PRJHSpyqt1kdWCDhHWeZ4RSsKRNNyB5zlNgtYQ0zYBXJf8/&#10;ofoFAAD//wMAUEsBAi0AFAAGAAgAAAAhALaDOJL+AAAA4QEAABMAAAAAAAAAAAAAAAAAAAAAAFtD&#10;b250ZW50X1R5cGVzXS54bWxQSwECLQAUAAYACAAAACEAOP0h/9YAAACUAQAACwAAAAAAAAAAAAAA&#10;AAAvAQAAX3JlbHMvLnJlbHNQSwECLQAUAAYACAAAACEA5m4lY4oBAAAPAwAADgAAAAAAAAAAAAAA&#10;AAAuAgAAZHJzL2Uyb0RvYy54bWxQSwECLQAUAAYACAAAACEAjR0Oc94AAAAKAQAADwAAAAAAAAAA&#10;AAAAAADkAwAAZHJzL2Rvd25yZXYueG1sUEsFBgAAAAAEAAQA8wAAAO8EAAAAAA==&#10;" filled="f" stroked="f">
            <v:textbox inset="0,0,0,0">
              <w:txbxContent>
                <w:p w:rsidR="002C33A2" w:rsidRDefault="002C33A2">
                  <w:pPr>
                    <w:pStyle w:val="1"/>
                    <w:shd w:val="clear" w:color="auto" w:fill="auto"/>
                    <w:ind w:firstLine="0"/>
                  </w:pPr>
                  <w:r>
                    <w:t>коммуникаций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11" o:spid="_x0000_s1031" type="#_x0000_t202" style="position:absolute;margin-left:488.8pt;margin-top:33.6pt;width:79.9pt;height:16.3pt;z-index:125829388;visibility:visible;mso-wrap-style:none;mso-wrap-distance-left:0;mso-wrap-distance-top:33.6pt;mso-wrap-distance-right:0;mso-wrap-distance-bottom:41.3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P3iwEAABEDAAAOAAAAZHJzL2Uyb0RvYy54bWysUstOwzAQvCPxD5bvNEl5FEVNK6GqCAkB&#10;UuEDHMduLMVeyzZN+ves3aZFcENcnPXuZnZm1vPloDuyE84rMBUtJjklwnBolNlW9ON9fXVPiQ/M&#10;NKwDIyq6F54uF5cX896WYgotdI1wBEGML3tb0TYEW2aZ563QzE/ACoNFCU6zgFe3zRrHekTXXTbN&#10;87usB9dYB1x4j9nVoUgXCV9KwcOrlF4E0lUUuYV0unTW8cwWc1ZuHbOt4kca7A8sNFMGh56gViww&#10;8unULyituAMPMkw46AykVFwkDaimyH+o2bTMiqQFzfH2ZJP/P1j+sntzRDW4u4ISwzTuKI0leEdz&#10;eutL7NlY7ArDAwzYOOY9JqPmQTodv6iGYB1t3p+sFUMgPP6UFzezayxxrE3zGYqNMNn5b+t8eBSg&#10;SQwq6nB1yVG2e/bh0Dq2xGEG1qrrYj5SPFCJURjqIem5HWnW0OyRfY9LrqjBV0hJ92TQw/gexsCN&#10;QX0MRmT0PdE8vpG42O/3NP/8khdfAAAA//8DAFBLAwQUAAYACAAAACEALZ+Ux94AAAAKAQAADwAA&#10;AGRycy9kb3ducmV2LnhtbEyPwU7DMBBE70j8g7VI3KidgpI0xKkQgiOVWrhwc+JtkjZeR7bThr+v&#10;eyrH1TzNvC3XsxnYCZ3vLUlIFgIYUmN1T62En+/PpxyYD4q0GiyhhD/0sK7u70pVaHumLZ52oWWx&#10;hHyhJHQhjAXnvunQKL+wI1LM9tYZFeLpWq6dOsdyM/ClECk3qqe40KkR3ztsjrvJSNh/bY6Hj2kr&#10;Dq3I8TdxONfJRsrHh/ntFVjAOdxguOpHdaiiU20n0p4NElZZlkZUQpotgV2B5Dl7AVbHaJUDr0r+&#10;/4XqAgAA//8DAFBLAQItABQABgAIAAAAIQC2gziS/gAAAOEBAAATAAAAAAAAAAAAAAAAAAAAAABb&#10;Q29udGVudF9UeXBlc10ueG1sUEsBAi0AFAAGAAgAAAAhADj9If/WAAAAlAEAAAsAAAAAAAAAAAAA&#10;AAAALwEAAF9yZWxzLy5yZWxzUEsBAi0AFAAGAAgAAAAhAL5aY/eLAQAAEQMAAA4AAAAAAAAAAAAA&#10;AAAALgIAAGRycy9lMm9Eb2MueG1sUEsBAi0AFAAGAAgAAAAhAC2flMfeAAAACgEAAA8AAAAAAAAA&#10;AAAAAAAA5QMAAGRycy9kb3ducmV2LnhtbFBLBQYAAAAABAAEAPMAAADwBAAAAAA=&#10;" filled="f" stroked="f">
            <v:textbox inset="0,0,0,0">
              <w:txbxContent>
                <w:p w:rsidR="002C33A2" w:rsidRDefault="002C33A2">
                  <w:pPr>
                    <w:pStyle w:val="1"/>
                    <w:shd w:val="clear" w:color="auto" w:fill="auto"/>
                    <w:ind w:firstLine="0"/>
                  </w:pPr>
                  <w:r>
                    <w:t>коммуникаций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13" o:spid="_x0000_s1032" type="#_x0000_t202" style="position:absolute;margin-left:439.4pt;margin-top:61.2pt;width:129.35pt;height:16.3pt;z-index:125829390;visibility:visible;mso-wrap-style:none;mso-wrap-distance-left:0;mso-wrap-distance-top:61.2pt;mso-wrap-distance-right:0;mso-wrap-distance-bottom:13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UZiwEAABEDAAAOAAAAZHJzL2Uyb0RvYy54bWysUlFLwzAQfhf8DyHvrt2cm5R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Bp3d0uJYRp3lMYSvKM5&#10;nfUF9mwtdoX+AXpsHPIek1FzL52OX1RDsI42H87Wij4QHn+aTSfz6R0lHGuTfI5iI0x2+ds6Hx4F&#10;aBKDkjpcXXKU7Z99OLYOLXGYgY1q25iPFI9UYhT6qk96ZgPNCuoDsu9wySU1+AopaZ8MehjfwxC4&#10;IahOwYCMvieapzcSF/v9nuZfXvLyCwAA//8DAFBLAwQUAAYACAAAACEAZheoVeAAAAAMAQAADwAA&#10;AGRycy9kb3ducmV2LnhtbEyPwU7DMBBE70j8g7WVuFE7gdAojVMhBEcqtXDh5sTbJG1sR7bThr9n&#10;e6K3Wc1o5m25mc3AzuhD76yEZCmAoW2c7m0r4fvr4zEHFqKyWg3OooRfDLCp7u9KVWh3sTs872PL&#10;qMSGQknoYhwLzkPToVFh6Ua05B2cNyrS6VuuvbpQuRl4KsQLN6q3tNCpEd86bE77yUg4fG5Px/dp&#10;J46tyPEn8TjXyVbKh8X8ugYWcY7/YbjiEzpUxFS7yerABgn5Kif0SEaaPgO7JpKnVQasJpVlAnhV&#10;8tsnqj8AAAD//wMAUEsBAi0AFAAGAAgAAAAhALaDOJL+AAAA4QEAABMAAAAAAAAAAAAAAAAAAAAA&#10;AFtDb250ZW50X1R5cGVzXS54bWxQSwECLQAUAAYACAAAACEAOP0h/9YAAACUAQAACwAAAAAAAAAA&#10;AAAAAAAvAQAAX3JlbHMvLnJlbHNQSwECLQAUAAYACAAAACEAMnplGYsBAAARAwAADgAAAAAAAAAA&#10;AAAAAAAuAgAAZHJzL2Uyb0RvYy54bWxQSwECLQAUAAYACAAAACEAZheoVeAAAAAMAQAADwAAAAAA&#10;AAAAAAAAAADlAwAAZHJzL2Rvd25yZXYueG1sUEsFBgAAAAAEAAQA8wAAAPIEAAAAAA==&#10;" filled="f" stroked="f">
            <v:textbox inset="0,0,0,0">
              <w:txbxContent>
                <w:p w:rsidR="002C33A2" w:rsidRDefault="002C33A2">
                  <w:pPr>
                    <w:pStyle w:val="1"/>
                    <w:shd w:val="clear" w:color="auto" w:fill="auto"/>
                    <w:ind w:firstLine="0"/>
                  </w:pPr>
                  <w:r>
                    <w:t>области коммуникаций</w:t>
                  </w:r>
                </w:p>
              </w:txbxContent>
            </v:textbox>
            <w10:wrap type="topAndBottom" anchorx="page"/>
          </v:shape>
        </w:pict>
      </w:r>
    </w:p>
    <w:p w:rsidR="00DB5FF1" w:rsidRDefault="002C33A2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Примерные практические задания для оценки умений и владений компетенции ОПК-6</w:t>
      </w:r>
    </w:p>
    <w:p w:rsidR="00DB5FF1" w:rsidRDefault="002C33A2">
      <w:pPr>
        <w:pStyle w:val="1"/>
        <w:shd w:val="clear" w:color="auto" w:fill="auto"/>
        <w:ind w:firstLine="620"/>
      </w:pPr>
      <w:r>
        <w:rPr>
          <w:b/>
          <w:bCs/>
        </w:rPr>
        <w:t>Практическое задание «НДС»:</w:t>
      </w:r>
    </w:p>
    <w:p w:rsidR="00DB5FF1" w:rsidRDefault="002C33A2">
      <w:pPr>
        <w:pStyle w:val="1"/>
        <w:shd w:val="clear" w:color="auto" w:fill="auto"/>
        <w:ind w:firstLine="620"/>
      </w:pPr>
      <w:r>
        <w:rPr>
          <w:b/>
          <w:bCs/>
        </w:rPr>
        <w:t>Задача 1</w:t>
      </w:r>
    </w:p>
    <w:p w:rsidR="00DB5FF1" w:rsidRDefault="002C33A2">
      <w:pPr>
        <w:pStyle w:val="1"/>
        <w:shd w:val="clear" w:color="auto" w:fill="auto"/>
        <w:spacing w:after="260"/>
        <w:ind w:firstLine="620"/>
        <w:jc w:val="both"/>
      </w:pPr>
      <w:r>
        <w:t>Предприятие получило выручку от реализации продукции в сумме 2 360 000 руб., с учетом НДС 18%. Сумма затрат на производство равна - 900 000 руб., получена плата за сданное в аренду имущество - 140 000 руб., с учетом НДС 18%. Получены на безвозмездной основе денежные средства от сторонней организации в размере 12 300 руб. Необходимо определить сумму налога на прибыль за отчетный период.</w:t>
      </w:r>
    </w:p>
    <w:p w:rsidR="00DB5FF1" w:rsidRDefault="002C33A2">
      <w:pPr>
        <w:pStyle w:val="20"/>
        <w:keepNext/>
        <w:keepLines/>
        <w:shd w:val="clear" w:color="auto" w:fill="auto"/>
        <w:ind w:firstLine="620"/>
        <w:jc w:val="both"/>
      </w:pPr>
      <w:bookmarkStart w:id="16" w:name="bookmark20"/>
      <w:bookmarkStart w:id="17" w:name="bookmark21"/>
      <w:r>
        <w:t>Задача 2</w:t>
      </w:r>
      <w:bookmarkEnd w:id="16"/>
      <w:bookmarkEnd w:id="17"/>
    </w:p>
    <w:p w:rsidR="00DB5FF1" w:rsidRDefault="002C33A2">
      <w:pPr>
        <w:pStyle w:val="1"/>
        <w:shd w:val="clear" w:color="auto" w:fill="auto"/>
        <w:ind w:firstLine="620"/>
        <w:jc w:val="both"/>
      </w:pPr>
      <w:r>
        <w:t>Выручка от реализации товаров без учета НДС составила:</w:t>
      </w:r>
    </w:p>
    <w:p w:rsidR="00DB5FF1" w:rsidRDefault="002C33A2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ind w:firstLine="620"/>
        <w:jc w:val="both"/>
      </w:pPr>
      <w:r>
        <w:t>по товарам, облагаемым по ставке 18% - 180 000 руб.</w:t>
      </w:r>
    </w:p>
    <w:p w:rsidR="00DB5FF1" w:rsidRDefault="002C33A2">
      <w:pPr>
        <w:pStyle w:val="1"/>
        <w:numPr>
          <w:ilvl w:val="0"/>
          <w:numId w:val="3"/>
        </w:numPr>
        <w:shd w:val="clear" w:color="auto" w:fill="auto"/>
        <w:tabs>
          <w:tab w:val="left" w:pos="1022"/>
        </w:tabs>
        <w:spacing w:after="260"/>
        <w:ind w:firstLine="620"/>
        <w:jc w:val="both"/>
      </w:pPr>
      <w:r>
        <w:t>по товарам, облагаемым по ставке 10% - 175 000 руб.</w:t>
      </w:r>
    </w:p>
    <w:p w:rsidR="00DB5FF1" w:rsidRDefault="002C33A2">
      <w:pPr>
        <w:pStyle w:val="1"/>
        <w:shd w:val="clear" w:color="auto" w:fill="auto"/>
        <w:ind w:firstLine="620"/>
        <w:jc w:val="both"/>
      </w:pPr>
      <w:r>
        <w:t>Покупная стоимость товаров без НДС:</w:t>
      </w:r>
    </w:p>
    <w:p w:rsidR="00DB5FF1" w:rsidRDefault="002C33A2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ind w:firstLine="620"/>
        <w:jc w:val="both"/>
      </w:pPr>
      <w:r>
        <w:t>по товарам, облагаемым по ставке 18% - 150 000 руб.</w:t>
      </w:r>
    </w:p>
    <w:p w:rsidR="00DB5FF1" w:rsidRDefault="002C33A2">
      <w:pPr>
        <w:pStyle w:val="1"/>
        <w:numPr>
          <w:ilvl w:val="0"/>
          <w:numId w:val="4"/>
        </w:numPr>
        <w:shd w:val="clear" w:color="auto" w:fill="auto"/>
        <w:tabs>
          <w:tab w:val="left" w:pos="1022"/>
        </w:tabs>
        <w:ind w:firstLine="620"/>
        <w:jc w:val="both"/>
      </w:pPr>
      <w:r>
        <w:t>по товарам, облагаемым по ставке 10% - 160 000 руб.</w:t>
      </w:r>
    </w:p>
    <w:p w:rsidR="00DB5FF1" w:rsidRDefault="002C33A2">
      <w:pPr>
        <w:pStyle w:val="1"/>
        <w:shd w:val="clear" w:color="auto" w:fill="auto"/>
        <w:ind w:firstLine="620"/>
        <w:jc w:val="both"/>
      </w:pPr>
      <w:r>
        <w:t>Услуги сторонних организаций отнесены на издержки обращения и составили 80 000 руб., в т.ч. НДС (18%).</w:t>
      </w:r>
    </w:p>
    <w:p w:rsidR="00DB5FF1" w:rsidRDefault="002C33A2">
      <w:pPr>
        <w:pStyle w:val="1"/>
        <w:shd w:val="clear" w:color="auto" w:fill="auto"/>
        <w:spacing w:after="260"/>
        <w:ind w:firstLine="620"/>
        <w:jc w:val="both"/>
      </w:pPr>
      <w:r>
        <w:t>Необходимо определить сумму НДС, подлежащую перечислению в бюджет.</w:t>
      </w:r>
    </w:p>
    <w:p w:rsidR="00DB5FF1" w:rsidRDefault="002C33A2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Практическое задание «Налог на прибыль»:</w:t>
      </w:r>
    </w:p>
    <w:p w:rsidR="00DB5FF1" w:rsidRDefault="002C33A2">
      <w:pPr>
        <w:pStyle w:val="1"/>
        <w:shd w:val="clear" w:color="auto" w:fill="auto"/>
        <w:ind w:firstLine="620"/>
        <w:jc w:val="both"/>
      </w:pPr>
      <w:r>
        <w:rPr>
          <w:b/>
          <w:bCs/>
        </w:rPr>
        <w:t>Задача1</w:t>
      </w:r>
    </w:p>
    <w:p w:rsidR="00DB5FF1" w:rsidRDefault="002C33A2">
      <w:pPr>
        <w:pStyle w:val="1"/>
        <w:shd w:val="clear" w:color="auto" w:fill="auto"/>
        <w:ind w:firstLine="620"/>
        <w:jc w:val="both"/>
      </w:pPr>
      <w:r>
        <w:t>Предприятие получило выручку от реализации продукции в сумме 5 180 000 руб., с учетом НДС 18%. Сумма затрат на производство равна - 450 000 руб., получена плата за сданное в аренду имущество - 200 000 руб., с учетом НДС 18%. Получены на безвозмездной основе денежные средства от сторонней организации в размере 13 300 руб. Необходимо определить сумму налога на прибыль за отчетный период.</w:t>
      </w:r>
    </w:p>
    <w:p w:rsidR="00DB5FF1" w:rsidRDefault="002C33A2">
      <w:pPr>
        <w:pStyle w:val="1"/>
        <w:shd w:val="clear" w:color="auto" w:fill="auto"/>
        <w:spacing w:after="260"/>
        <w:ind w:firstLine="620"/>
      </w:pPr>
      <w:r>
        <w:rPr>
          <w:b/>
          <w:bCs/>
        </w:rPr>
        <w:t>Задача 2</w:t>
      </w:r>
    </w:p>
    <w:p w:rsidR="00DB5FF1" w:rsidRDefault="002C33A2">
      <w:pPr>
        <w:pStyle w:val="1"/>
        <w:shd w:val="clear" w:color="auto" w:fill="auto"/>
        <w:spacing w:after="260"/>
        <w:ind w:firstLine="580"/>
        <w:jc w:val="both"/>
      </w:pPr>
      <w:r>
        <w:lastRenderedPageBreak/>
        <w:t>Составить отчет о прибылях и убытках (форма №2). Вместо букв поставить цифры А-1, В- 7, С-8 (все данные в тыс. руб.).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6504"/>
        <w:gridCol w:w="2131"/>
      </w:tblGrid>
      <w:tr w:rsidR="00DB5FF1">
        <w:trPr>
          <w:trHeight w:hRule="exact" w:val="4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(тыс. руб)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имущества в аренду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9АВ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основных средств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2СВ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от брака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6С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Командировочные расходы (ОХР)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60В</w:t>
            </w:r>
          </w:p>
        </w:tc>
      </w:tr>
      <w:tr w:rsidR="00DB5FF1">
        <w:trPr>
          <w:trHeight w:hRule="exact" w:val="25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продукции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6АВС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Амортизация основных средств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7ВА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уплате (организация платит)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12В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продажу (ком.расходы)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2СА</w:t>
            </w:r>
          </w:p>
        </w:tc>
      </w:tr>
      <w:tr w:rsidR="00DB5FF1">
        <w:trPr>
          <w:trHeight w:hRule="exact" w:val="34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Общепроизводственные расходы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1В3</w:t>
            </w:r>
          </w:p>
        </w:tc>
      </w:tr>
      <w:tr w:rsidR="00DB5FF1">
        <w:trPr>
          <w:trHeight w:hRule="exact" w:val="25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Материальные расходы на производство продукции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1СА1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Дивиденды, полученные по акции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1А55</w:t>
            </w:r>
          </w:p>
        </w:tc>
      </w:tr>
      <w:tr w:rsidR="00DB5FF1">
        <w:trPr>
          <w:trHeight w:hRule="exact" w:val="2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 основных производственных рабочих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5АВ</w:t>
            </w:r>
          </w:p>
        </w:tc>
      </w:tr>
      <w:tr w:rsidR="00DB5FF1">
        <w:trPr>
          <w:trHeight w:hRule="exact" w:val="25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Страховые взносы на з/п основных производственных рабочих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</w:tr>
      <w:tr w:rsidR="00DB5FF1">
        <w:trPr>
          <w:trHeight w:hRule="exact" w:val="2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основных средств предприятия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FF1" w:rsidRDefault="002C33A2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33СА</w:t>
            </w:r>
          </w:p>
        </w:tc>
      </w:tr>
    </w:tbl>
    <w:p w:rsidR="00DB5FF1" w:rsidRDefault="00DB5FF1">
      <w:pPr>
        <w:spacing w:after="259" w:line="1" w:lineRule="exact"/>
      </w:pPr>
    </w:p>
    <w:p w:rsidR="00DB5FF1" w:rsidRDefault="002C33A2">
      <w:pPr>
        <w:pStyle w:val="1"/>
        <w:shd w:val="clear" w:color="auto" w:fill="auto"/>
        <w:spacing w:after="260"/>
        <w:ind w:firstLine="840"/>
      </w:pPr>
      <w:r>
        <w:rPr>
          <w:b/>
          <w:bCs/>
        </w:rPr>
        <w:t>Примерные тестовые задания для оценки умений и владений компетенции ОПК-6</w:t>
      </w:r>
    </w:p>
    <w:p w:rsidR="00DB5FF1" w:rsidRDefault="002C33A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Тест №1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62"/>
        </w:tabs>
        <w:jc w:val="both"/>
      </w:pPr>
      <w:bookmarkStart w:id="18" w:name="bookmark22"/>
      <w:bookmarkStart w:id="19" w:name="bookmark23"/>
      <w:r>
        <w:t>Налоги возникли вследствие:</w:t>
      </w:r>
      <w:bookmarkEnd w:id="18"/>
      <w:bookmarkEnd w:id="1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появления государств;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становления промышленности;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260"/>
        <w:ind w:firstLine="580"/>
        <w:jc w:val="both"/>
      </w:pPr>
      <w:r>
        <w:t>в)</w:t>
      </w:r>
      <w:r>
        <w:tab/>
        <w:t>возникновения и развития торговли.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62"/>
        </w:tabs>
        <w:jc w:val="both"/>
      </w:pPr>
      <w:bookmarkStart w:id="20" w:name="bookmark24"/>
      <w:bookmarkStart w:id="21" w:name="bookmark25"/>
      <w:r>
        <w:t>Формальная проверка состоит:</w:t>
      </w:r>
      <w:bookmarkEnd w:id="20"/>
      <w:bookmarkEnd w:id="2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во внешнем осмотре документа с целью анализа его формы и изучения реквизитов;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в проверке содержания документа, его соответствия нормам, правилам, инструкциям;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260"/>
        <w:ind w:firstLine="580"/>
        <w:jc w:val="both"/>
      </w:pPr>
      <w:r>
        <w:t>в)</w:t>
      </w:r>
      <w:r>
        <w:tab/>
        <w:t>в установлении правильности подсчета показателей по графам документа (вертикальный счет, горизонтальный, вычисление процентов).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49"/>
        </w:tabs>
        <w:jc w:val="both"/>
      </w:pPr>
      <w:bookmarkStart w:id="22" w:name="bookmark26"/>
      <w:bookmarkStart w:id="23" w:name="bookmark27"/>
      <w:r>
        <w:t>Не отражён в определении налога по НК РФ такой его отличительный признак, как:</w:t>
      </w:r>
      <w:bookmarkEnd w:id="22"/>
      <w:bookmarkEnd w:id="2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обязательность;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индивидуальная безвозмездность;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  <w:jc w:val="both"/>
      </w:pPr>
      <w:r>
        <w:t>в)</w:t>
      </w:r>
      <w:r>
        <w:tab/>
        <w:t>безвозвратность;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260"/>
        <w:ind w:firstLine="580"/>
        <w:jc w:val="both"/>
      </w:pPr>
      <w:r>
        <w:t>г)</w:t>
      </w:r>
      <w:r>
        <w:tab/>
        <w:t>уплата в денежной форме.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62"/>
        </w:tabs>
        <w:jc w:val="both"/>
      </w:pPr>
      <w:bookmarkStart w:id="24" w:name="bookmark28"/>
      <w:bookmarkStart w:id="25" w:name="bookmark29"/>
      <w:r>
        <w:t>Размер пени зависит от:</w:t>
      </w:r>
      <w:bookmarkEnd w:id="24"/>
      <w:bookmarkEnd w:id="2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дохода налогоплательщика;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  <w:jc w:val="both"/>
      </w:pPr>
      <w:r>
        <w:t>б)</w:t>
      </w:r>
      <w:r>
        <w:tab/>
        <w:t>размера задолженности;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260"/>
        <w:ind w:firstLine="580"/>
        <w:jc w:val="both"/>
      </w:pPr>
      <w:r>
        <w:t>в)</w:t>
      </w:r>
      <w:r>
        <w:tab/>
        <w:t>размера налогоплательщика (средний, крупный, мелкий).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62"/>
        </w:tabs>
        <w:jc w:val="both"/>
      </w:pPr>
      <w:bookmarkStart w:id="26" w:name="bookmark30"/>
      <w:bookmarkStart w:id="27" w:name="bookmark31"/>
      <w:r>
        <w:t>К разовым платежам относятся:</w:t>
      </w:r>
      <w:bookmarkEnd w:id="26"/>
      <w:bookmarkEnd w:id="2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налог на прибыль организаций;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налог на имущество;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  <w:jc w:val="both"/>
      </w:pPr>
      <w:r>
        <w:t>в)</w:t>
      </w:r>
      <w:r>
        <w:tab/>
        <w:t>государственная пошлина;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260"/>
        <w:ind w:firstLine="580"/>
        <w:jc w:val="both"/>
      </w:pPr>
      <w:r>
        <w:t>г)</w:t>
      </w:r>
      <w:r>
        <w:tab/>
        <w:t>НДС.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49"/>
        </w:tabs>
      </w:pPr>
      <w:bookmarkStart w:id="28" w:name="bookmark32"/>
      <w:bookmarkStart w:id="29" w:name="bookmark33"/>
      <w:r>
        <w:lastRenderedPageBreak/>
        <w:t>Какой критерий положен в основу деления налогов на федеральные, региональные и местные?</w:t>
      </w:r>
      <w:bookmarkEnd w:id="28"/>
      <w:bookmarkEnd w:id="2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порядок установления и введения налогов;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порядок распределения налогов между бюджетами разных уровней;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порядок зачисления в соответствующий бюджет;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нет верного ответа.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62"/>
        </w:tabs>
      </w:pPr>
      <w:bookmarkStart w:id="30" w:name="bookmark34"/>
      <w:bookmarkStart w:id="31" w:name="bookmark35"/>
      <w:r>
        <w:t>Понятие «обход налогов» означает использование:</w:t>
      </w:r>
      <w:bookmarkEnd w:id="30"/>
      <w:bookmarkEnd w:id="3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только законных способов ухода от налогообложения;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только незаконных способов ухода от налогообложения;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как законных, так и незаконных способов ухода от налогообложения.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62"/>
        </w:tabs>
      </w:pPr>
      <w:bookmarkStart w:id="32" w:name="bookmark36"/>
      <w:bookmarkStart w:id="33" w:name="bookmark37"/>
      <w:r>
        <w:t>К косвенным налогам относятся:</w:t>
      </w:r>
      <w:bookmarkEnd w:id="32"/>
      <w:bookmarkEnd w:id="3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налоги на доход и на имущество;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налоги, устанавливаемые в виде надбавки к цене, оплачиваемой потребителями;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налоги, включаемые в себестоимость готовой продукции;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налоги, не затрагивающие интересов потребителя.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49"/>
        </w:tabs>
      </w:pPr>
      <w:bookmarkStart w:id="34" w:name="bookmark38"/>
      <w:bookmarkStart w:id="35" w:name="bookmark39"/>
      <w:r>
        <w:t>За какой период, предшествующий году выездной проверки, может быть осуществлена проверка:</w:t>
      </w:r>
      <w:bookmarkEnd w:id="34"/>
      <w:bookmarkEnd w:id="3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только за текущий период;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за два года;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за три года.</w:t>
      </w:r>
    </w:p>
    <w:p w:rsidR="00DB5FF1" w:rsidRDefault="002C33A2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82"/>
        </w:tabs>
      </w:pPr>
      <w:bookmarkStart w:id="36" w:name="bookmark40"/>
      <w:bookmarkStart w:id="37" w:name="bookmark41"/>
      <w:r>
        <w:t>Федеральная налоговая служба (ФНС) находится в подчинении:</w:t>
      </w:r>
      <w:bookmarkEnd w:id="36"/>
      <w:bookmarkEnd w:id="3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Государственной Думе;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Президенту РФ;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Правительству РФ;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ind w:firstLine="580"/>
      </w:pPr>
      <w:r>
        <w:t>г)</w:t>
      </w:r>
      <w:r>
        <w:tab/>
        <w:t>Минфину РФ.</w:t>
      </w:r>
    </w:p>
    <w:p w:rsidR="00DB5FF1" w:rsidRDefault="002C33A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Тест №2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62"/>
        </w:tabs>
      </w:pPr>
      <w:bookmarkStart w:id="38" w:name="bookmark42"/>
      <w:bookmarkStart w:id="39" w:name="bookmark43"/>
      <w:r>
        <w:t>Теория пропорционального налогообложения относится:</w:t>
      </w:r>
      <w:bookmarkEnd w:id="38"/>
      <w:bookmarkEnd w:id="3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к общей теории налогообложения;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spacing w:after="180"/>
        <w:ind w:firstLine="580"/>
      </w:pPr>
      <w:r>
        <w:t>б)</w:t>
      </w:r>
      <w:r>
        <w:tab/>
        <w:t>к частной теории налогообложения.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62"/>
        </w:tabs>
      </w:pPr>
      <w:bookmarkStart w:id="40" w:name="bookmark44"/>
      <w:bookmarkStart w:id="41" w:name="bookmark45"/>
      <w:r>
        <w:t>Нормативная проверка состоит:</w:t>
      </w:r>
      <w:bookmarkEnd w:id="40"/>
      <w:bookmarkEnd w:id="4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во внешнем осмотре документа с целью анализа его формы и изучения реквизитов;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в проверке содержания документа, его соответствия нормам, правилам, инструкциям;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в)</w:t>
      </w:r>
      <w:r>
        <w:tab/>
        <w:t>в установлении правильности подсчета показателей по графам документа (вертикальный счет, горизонтальный, вычисление процентов).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62"/>
        </w:tabs>
      </w:pPr>
      <w:bookmarkStart w:id="42" w:name="bookmark46"/>
      <w:bookmarkStart w:id="43" w:name="bookmark47"/>
      <w:r>
        <w:t>Средний срок выездной проверки:</w:t>
      </w:r>
      <w:bookmarkEnd w:id="42"/>
      <w:bookmarkEnd w:id="4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3 месяца;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2-6 месяцев;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2 месяца.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62"/>
        </w:tabs>
      </w:pPr>
      <w:bookmarkStart w:id="44" w:name="bookmark48"/>
      <w:bookmarkStart w:id="45" w:name="bookmark49"/>
      <w:r>
        <w:t>Не относится к целям международного сотрудничества в налоговой сфере:</w:t>
      </w:r>
      <w:bookmarkEnd w:id="44"/>
      <w:bookmarkEnd w:id="4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гармонизация налоговых систем;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устранение двойного налогообложения;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ужесточение налогообложения налогоплательщиков-нерезидентов;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предотвращение уклонения от налогообложения.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62"/>
        </w:tabs>
      </w:pPr>
      <w:bookmarkStart w:id="46" w:name="bookmark50"/>
      <w:bookmarkStart w:id="47" w:name="bookmark51"/>
      <w:r>
        <w:t>Какой из перечисленных налогов относится к прямым?</w:t>
      </w:r>
      <w:bookmarkEnd w:id="46"/>
      <w:bookmarkEnd w:id="4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НДФЛ;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акциз;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НДС.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62"/>
        </w:tabs>
      </w:pPr>
      <w:bookmarkStart w:id="48" w:name="bookmark52"/>
      <w:bookmarkStart w:id="49" w:name="bookmark53"/>
      <w:r>
        <w:lastRenderedPageBreak/>
        <w:t>Нельзя отнести к принципам налогового планирования:</w:t>
      </w:r>
      <w:bookmarkEnd w:id="48"/>
      <w:bookmarkEnd w:id="4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полноценное использование налоговых льгот;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уплату минимальной суммы положенных налогов;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несвоевременную уплату налогов;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уплату налогов в последний день установленного срока.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62"/>
        </w:tabs>
      </w:pPr>
      <w:bookmarkStart w:id="50" w:name="bookmark54"/>
      <w:bookmarkStart w:id="51" w:name="bookmark55"/>
      <w:r>
        <w:t>Налоговыми агентами признаются лица, на которых возложена обязанность:</w:t>
      </w:r>
      <w:bookmarkEnd w:id="50"/>
      <w:bookmarkEnd w:id="5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по исчислению налогов у налогоплательщика;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по исчислению и удержанию налогов только у физических лиц;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по исчислению, удержанию у налогоплательщика и перечислению в бюджет налогов;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по контролю за исчислением и уплатой налогов в бюджет.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38"/>
        </w:tabs>
      </w:pPr>
      <w:bookmarkStart w:id="52" w:name="bookmark56"/>
      <w:bookmarkStart w:id="53" w:name="bookmark57"/>
      <w:r>
        <w:t>Налоговая ставка - это:</w:t>
      </w:r>
      <w:bookmarkEnd w:id="52"/>
      <w:bookmarkEnd w:id="5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размер налога на единицу налогообложения;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величина налоговых начислений на единицу измерения налоговой базы;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процентная доля от объекта налога;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величина налога, подлежащая уплате в бюджет.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948"/>
        </w:tabs>
      </w:pPr>
      <w:bookmarkStart w:id="54" w:name="bookmark58"/>
      <w:bookmarkStart w:id="55" w:name="bookmark59"/>
      <w:r>
        <w:t>К элементам налогообложения не относится:</w:t>
      </w:r>
      <w:bookmarkEnd w:id="54"/>
      <w:bookmarkEnd w:id="5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налоговая база;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порядок исчисления налога;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налоговая ответственность;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порядок и сроки уплаты налога.</w:t>
      </w:r>
    </w:p>
    <w:p w:rsidR="00DB5FF1" w:rsidRDefault="002C33A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1068"/>
        </w:tabs>
      </w:pPr>
      <w:bookmarkStart w:id="56" w:name="bookmark60"/>
      <w:bookmarkStart w:id="57" w:name="bookmark61"/>
      <w:r>
        <w:t>Налоговые резиденты России - это:</w:t>
      </w:r>
      <w:bookmarkEnd w:id="56"/>
      <w:bookmarkEnd w:id="5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все физические лица, проживающие на территории России;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физические лица, имеющие гражданство России;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ind w:firstLine="580"/>
      </w:pPr>
      <w:r>
        <w:t>в)</w:t>
      </w:r>
      <w:r>
        <w:tab/>
        <w:t>физические лица, фактически находящиеся на территории России не менее 183 дней в течение 12 следующих подряд месяцев;</w:t>
      </w:r>
    </w:p>
    <w:p w:rsidR="00DB5FF1" w:rsidRDefault="002C33A2">
      <w:pPr>
        <w:pStyle w:val="1"/>
        <w:shd w:val="clear" w:color="auto" w:fill="auto"/>
        <w:tabs>
          <w:tab w:val="left" w:pos="944"/>
        </w:tabs>
        <w:spacing w:after="260"/>
        <w:ind w:firstLine="580"/>
      </w:pPr>
      <w:r>
        <w:t>г)</w:t>
      </w:r>
      <w:r>
        <w:tab/>
        <w:t>физические лица фактически находящиеся на территории России не менее 183 дней в течение налогового периода.</w:t>
      </w:r>
    </w:p>
    <w:p w:rsidR="00DB5FF1" w:rsidRDefault="002C33A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Тест №3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48"/>
        </w:tabs>
      </w:pPr>
      <w:bookmarkStart w:id="58" w:name="bookmark62"/>
      <w:bookmarkStart w:id="59" w:name="bookmark63"/>
      <w:r>
        <w:t>К неналоговым платежам относятся:</w:t>
      </w:r>
      <w:bookmarkEnd w:id="58"/>
      <w:bookmarkEnd w:id="5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НДС;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НДФЛ;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таможенная пошлина;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государственная пошлина.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48"/>
        </w:tabs>
      </w:pPr>
      <w:bookmarkStart w:id="60" w:name="bookmark64"/>
      <w:bookmarkStart w:id="61" w:name="bookmark65"/>
      <w:r>
        <w:t>Арифметическая проверка состоит:</w:t>
      </w:r>
      <w:bookmarkEnd w:id="60"/>
      <w:bookmarkEnd w:id="6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во внешнем осмотре документа с целью анализа его формы и изучения реквизитов;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в проверке содержания документа, его соответствия нормам, правилам, инструкциям;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в)</w:t>
      </w:r>
      <w:r>
        <w:tab/>
        <w:t>в установлении правильности подсчета показателей по графам документа (вертикальный счет, горизонтальный, вычисление процентов).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48"/>
        </w:tabs>
      </w:pPr>
      <w:bookmarkStart w:id="62" w:name="bookmark66"/>
      <w:bookmarkStart w:id="63" w:name="bookmark67"/>
      <w:r>
        <w:t>Налоговое право - это составная часть:</w:t>
      </w:r>
      <w:bookmarkEnd w:id="62"/>
      <w:bookmarkEnd w:id="6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гражданского права;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финансового права;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трудового права;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уголовного права.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34"/>
        </w:tabs>
      </w:pPr>
      <w:bookmarkStart w:id="64" w:name="bookmark68"/>
      <w:bookmarkStart w:id="65" w:name="bookmark69"/>
      <w:r>
        <w:t>Налогоплательщики - юридические лица подлежат постановке на учёт в налоговых органах:</w:t>
      </w:r>
      <w:bookmarkEnd w:id="64"/>
      <w:bookmarkEnd w:id="6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по месту нахождения;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spacing w:after="180"/>
        <w:ind w:firstLine="580"/>
      </w:pPr>
      <w:r>
        <w:t>б)</w:t>
      </w:r>
      <w:r>
        <w:tab/>
        <w:t>по месту регистрации;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lastRenderedPageBreak/>
        <w:t>в)</w:t>
      </w:r>
      <w:r>
        <w:tab/>
        <w:t>либо по месту нахождения, либо по месту регистрации.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49"/>
        </w:tabs>
      </w:pPr>
      <w:bookmarkStart w:id="66" w:name="bookmark70"/>
      <w:bookmarkStart w:id="67" w:name="bookmark71"/>
      <w:r>
        <w:t>Проверка, не предусматривающая выход работников налоговой инспекции в организацию, называется:</w:t>
      </w:r>
      <w:bookmarkEnd w:id="66"/>
      <w:bookmarkEnd w:id="6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камеральная;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выездная;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формальная.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62"/>
        </w:tabs>
      </w:pPr>
      <w:bookmarkStart w:id="68" w:name="bookmark72"/>
      <w:bookmarkStart w:id="69" w:name="bookmark73"/>
      <w:r>
        <w:t>По результатам проведения камеральной налоговой проверки составляется акт:</w:t>
      </w:r>
      <w:bookmarkEnd w:id="68"/>
      <w:bookmarkEnd w:id="6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в случае отсутствия нарушений;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в случае наличия нарушений;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в любом случае.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62"/>
        </w:tabs>
      </w:pPr>
      <w:bookmarkStart w:id="70" w:name="bookmark74"/>
      <w:bookmarkStart w:id="71" w:name="bookmark75"/>
      <w:r>
        <w:t>В задачи выездной налоговой проверки не входит:</w:t>
      </w:r>
      <w:bookmarkEnd w:id="70"/>
      <w:bookmarkEnd w:id="7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правильности составления расчётов по налогам;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правомерности пользования налоговыми льготами по налогам;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в)</w:t>
      </w:r>
      <w:r>
        <w:tab/>
        <w:t>правильности и полноты отражения в учёте показателей, формирующих налогооблагаемую прибыль.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49"/>
        </w:tabs>
      </w:pPr>
      <w:bookmarkStart w:id="72" w:name="bookmark76"/>
      <w:bookmarkStart w:id="73" w:name="bookmark77"/>
      <w:r>
        <w:t>Дача экспертом заведомо ложного заключения трактуется как налоговое правонарушение. Признаком такого правонарушения является:</w:t>
      </w:r>
      <w:bookmarkEnd w:id="72"/>
      <w:bookmarkEnd w:id="7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неоднократность;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повторность;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умысел;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неосторожность.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49"/>
        </w:tabs>
      </w:pPr>
      <w:bookmarkStart w:id="74" w:name="bookmark78"/>
      <w:bookmarkStart w:id="75" w:name="bookmark79"/>
      <w:r>
        <w:t>Срок давности привлечения к ответственности за совершение налогового правонарушения составляет:</w:t>
      </w:r>
      <w:bookmarkEnd w:id="74"/>
      <w:bookmarkEnd w:id="7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шесть месяцев;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один год;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без установленного срока;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три года.</w:t>
      </w:r>
    </w:p>
    <w:p w:rsidR="00DB5FF1" w:rsidRDefault="002C33A2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1082"/>
        </w:tabs>
      </w:pPr>
      <w:bookmarkStart w:id="76" w:name="bookmark80"/>
      <w:bookmarkStart w:id="77" w:name="bookmark81"/>
      <w:r>
        <w:t>К налоговым правонарушениям не относятся:</w:t>
      </w:r>
      <w:bookmarkEnd w:id="76"/>
      <w:bookmarkEnd w:id="7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умышленное занижение налогооблагаемой базы;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незаконная выдача должностным лицом документа о налоговой льготе;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260"/>
        <w:ind w:firstLine="580"/>
      </w:pPr>
      <w:r>
        <w:t>в)</w:t>
      </w:r>
      <w:r>
        <w:tab/>
        <w:t>использование налогоплательщиком льгот по нельготируемой деятельности.</w:t>
      </w:r>
    </w:p>
    <w:p w:rsidR="00DB5FF1" w:rsidRDefault="002C33A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Тест №4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62"/>
        </w:tabs>
      </w:pPr>
      <w:bookmarkStart w:id="78" w:name="bookmark82"/>
      <w:bookmarkStart w:id="79" w:name="bookmark83"/>
      <w:r>
        <w:t>Основные ставки НДС:</w:t>
      </w:r>
      <w:bookmarkEnd w:id="78"/>
      <w:bookmarkEnd w:id="7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18/118 и 10/110;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18 %, 10 %, 0%;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20 %, 10%, 0%.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62"/>
        </w:tabs>
      </w:pPr>
      <w:bookmarkStart w:id="80" w:name="bookmark84"/>
      <w:bookmarkStart w:id="81" w:name="bookmark85"/>
      <w:r>
        <w:t>Не являются плательщиками налога на прибыль:</w:t>
      </w:r>
      <w:bookmarkEnd w:id="80"/>
      <w:bookmarkEnd w:id="8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бюджетные организации;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организации, перешедшие на упрощённую систему налогообложения;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260"/>
        <w:ind w:firstLine="580"/>
      </w:pPr>
      <w:r>
        <w:t>в)</w:t>
      </w:r>
      <w:r>
        <w:tab/>
        <w:t>коммерческие банки.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49"/>
        </w:tabs>
      </w:pPr>
      <w:bookmarkStart w:id="82" w:name="bookmark86"/>
      <w:bookmarkStart w:id="83" w:name="bookmark87"/>
      <w:r>
        <w:t>Расчётная ставка по продовольственным товарам в соответствии с утверждённым Правительством РФ перечнем составляет:</w:t>
      </w:r>
      <w:bookmarkEnd w:id="82"/>
      <w:bookmarkEnd w:id="8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9,09 %;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10 %;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10 % / 110 %;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18 % / 118 %.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62"/>
        </w:tabs>
      </w:pPr>
      <w:bookmarkStart w:id="84" w:name="bookmark88"/>
      <w:bookmarkStart w:id="85" w:name="bookmark89"/>
      <w:r>
        <w:lastRenderedPageBreak/>
        <w:t>Налогоплательщиками НДФЛ в России являются:</w:t>
      </w:r>
      <w:bookmarkEnd w:id="84"/>
      <w:bookmarkEnd w:id="8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только граждане РФ;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граждане РФ, иностранные граждане и лица без гражданства;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только граждане РФ, иностранные граждане.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62"/>
        </w:tabs>
      </w:pPr>
      <w:bookmarkStart w:id="86" w:name="bookmark90"/>
      <w:bookmarkStart w:id="87" w:name="bookmark91"/>
      <w:r>
        <w:t>Основным первичным документом по НДС является:</w:t>
      </w:r>
      <w:bookmarkEnd w:id="86"/>
      <w:bookmarkEnd w:id="8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счёт-фактура;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счёт;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накладная.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49"/>
        </w:tabs>
      </w:pPr>
      <w:bookmarkStart w:id="88" w:name="bookmark92"/>
      <w:bookmarkStart w:id="89" w:name="bookmark93"/>
      <w:r>
        <w:t>В случае продажи имущества показателем, влияющим на размер налогового вычета по НДФЛ является:</w:t>
      </w:r>
      <w:bookmarkEnd w:id="88"/>
      <w:bookmarkEnd w:id="8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размер полученного дохода;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количество проданных объектов за отчётный период времени;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время нахождения объекта в собственности налогоплательщика.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62"/>
        </w:tabs>
      </w:pPr>
      <w:bookmarkStart w:id="90" w:name="bookmark94"/>
      <w:bookmarkStart w:id="91" w:name="bookmark95"/>
      <w:r>
        <w:t>Граждане не обязаны подавать декларацию о доходах, если:</w:t>
      </w:r>
      <w:bookmarkEnd w:id="90"/>
      <w:bookmarkEnd w:id="9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зарегистрированы в качестве предпринимателей;</w:t>
      </w:r>
    </w:p>
    <w:p w:rsidR="00DB5FF1" w:rsidRDefault="002C33A2">
      <w:pPr>
        <w:pStyle w:val="1"/>
        <w:shd w:val="clear" w:color="auto" w:fill="auto"/>
        <w:tabs>
          <w:tab w:val="left" w:pos="968"/>
        </w:tabs>
        <w:ind w:firstLine="580"/>
      </w:pPr>
      <w:r>
        <w:t>б)</w:t>
      </w:r>
      <w:r>
        <w:tab/>
        <w:t>исчисление налога по полученным ими доходам производится непосредственно налоговыми органами;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имеют в отчётном периоде доход только по основному месту работы.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38"/>
        </w:tabs>
        <w:jc w:val="both"/>
      </w:pPr>
      <w:bookmarkStart w:id="92" w:name="bookmark96"/>
      <w:bookmarkStart w:id="93" w:name="bookmark97"/>
      <w:r>
        <w:t>Налоговый период - это:</w:t>
      </w:r>
      <w:bookmarkEnd w:id="92"/>
      <w:bookmarkEnd w:id="9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  <w:jc w:val="both"/>
      </w:pPr>
      <w:r>
        <w:t>а)</w:t>
      </w:r>
      <w:r>
        <w:tab/>
        <w:t>календарный год, квартал, месяц, декада;</w:t>
      </w:r>
    </w:p>
    <w:p w:rsidR="00DB5FF1" w:rsidRDefault="002C33A2">
      <w:pPr>
        <w:pStyle w:val="1"/>
        <w:shd w:val="clear" w:color="auto" w:fill="auto"/>
        <w:tabs>
          <w:tab w:val="left" w:pos="968"/>
        </w:tabs>
        <w:ind w:firstLine="580"/>
        <w:jc w:val="both"/>
      </w:pPr>
      <w:r>
        <w:t>б)</w:t>
      </w:r>
      <w:r>
        <w:tab/>
        <w:t>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 в бюджет;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  <w:jc w:val="both"/>
      </w:pPr>
      <w:r>
        <w:t>в)</w:t>
      </w:r>
      <w:r>
        <w:tab/>
        <w:t>любой период времени применительно к отдельным налогам;</w:t>
      </w:r>
    </w:p>
    <w:p w:rsidR="00DB5FF1" w:rsidRDefault="002C33A2">
      <w:pPr>
        <w:pStyle w:val="1"/>
        <w:shd w:val="clear" w:color="auto" w:fill="auto"/>
        <w:tabs>
          <w:tab w:val="left" w:pos="944"/>
        </w:tabs>
        <w:spacing w:after="180"/>
        <w:ind w:firstLine="580"/>
        <w:jc w:val="both"/>
      </w:pPr>
      <w:r>
        <w:t>г)</w:t>
      </w:r>
      <w:r>
        <w:tab/>
        <w:t>год или квартал по согласованию с налоговыми органами и в соответствии с учётной политикой организации.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25"/>
        </w:tabs>
        <w:jc w:val="both"/>
      </w:pPr>
      <w:bookmarkStart w:id="94" w:name="bookmark98"/>
      <w:bookmarkStart w:id="95" w:name="bookmark99"/>
      <w:r>
        <w:t>Законом субъекта РФ не может быть установлена ставка налога на имущество организаций, равная:</w:t>
      </w:r>
      <w:bookmarkEnd w:id="94"/>
      <w:bookmarkEnd w:id="9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0,2 %;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2 %;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  <w:jc w:val="both"/>
      </w:pPr>
      <w:r>
        <w:t>в)</w:t>
      </w:r>
      <w:r>
        <w:tab/>
        <w:t>4,2 %;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  <w:jc w:val="both"/>
      </w:pPr>
      <w:r>
        <w:t>г)</w:t>
      </w:r>
      <w:r>
        <w:tab/>
        <w:t>2,2 %.</w:t>
      </w:r>
    </w:p>
    <w:p w:rsidR="00DB5FF1" w:rsidRDefault="002C33A2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068"/>
        </w:tabs>
      </w:pPr>
      <w:bookmarkStart w:id="96" w:name="bookmark100"/>
      <w:bookmarkStart w:id="97" w:name="bookmark101"/>
      <w:r>
        <w:t>Налоговый период совпадает у следующих налогов:</w:t>
      </w:r>
      <w:bookmarkEnd w:id="96"/>
      <w:bookmarkEnd w:id="97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налог на прибыль организаций, НДС;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налог на прибыль организаций, НДФЛ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НДС и налог на имущество организаций;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220"/>
        <w:ind w:firstLine="580"/>
      </w:pPr>
      <w:r>
        <w:t>г)</w:t>
      </w:r>
      <w:r>
        <w:tab/>
        <w:t>акцизы и НДС.</w:t>
      </w:r>
    </w:p>
    <w:p w:rsidR="00DB5FF1" w:rsidRDefault="002C33A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Тест №5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48"/>
        </w:tabs>
      </w:pPr>
      <w:bookmarkStart w:id="98" w:name="bookmark102"/>
      <w:bookmarkStart w:id="99" w:name="bookmark103"/>
      <w:r>
        <w:t>Какой объект из нижеперечисленных относятся к группе федеральных налогов?</w:t>
      </w:r>
      <w:bookmarkEnd w:id="98"/>
      <w:bookmarkEnd w:id="9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земельный;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государственная пошлина;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транспортный;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налог на имущество организаций.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48"/>
        </w:tabs>
      </w:pPr>
      <w:bookmarkStart w:id="100" w:name="bookmark104"/>
      <w:bookmarkStart w:id="101" w:name="bookmark105"/>
      <w:r>
        <w:t>Какой налог относится к группе местных налогов?</w:t>
      </w:r>
      <w:bookmarkEnd w:id="100"/>
      <w:bookmarkEnd w:id="10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земельный;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государственная пошлина;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транспортный;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lastRenderedPageBreak/>
        <w:t>г)</w:t>
      </w:r>
      <w:r>
        <w:tab/>
        <w:t>налог на имущество организаций.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62"/>
        </w:tabs>
      </w:pPr>
      <w:bookmarkStart w:id="102" w:name="bookmark106"/>
      <w:bookmarkStart w:id="103" w:name="bookmark107"/>
      <w:r>
        <w:t>В настоящее время в России применяются:</w:t>
      </w:r>
      <w:bookmarkEnd w:id="102"/>
      <w:bookmarkEnd w:id="103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прогрессивные ставки НДФЛ;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пропорциональные ставки НДФЛ;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регрессивные ставки НДФЛ.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62"/>
        </w:tabs>
      </w:pPr>
      <w:bookmarkStart w:id="104" w:name="bookmark108"/>
      <w:bookmarkStart w:id="105" w:name="bookmark109"/>
      <w:r>
        <w:t>Налог на доходы физических лиц относится:</w:t>
      </w:r>
      <w:bookmarkEnd w:id="104"/>
      <w:bookmarkEnd w:id="105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к федеральным налогам;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к региональным налогам;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к местным налогам.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62"/>
        </w:tabs>
      </w:pPr>
      <w:bookmarkStart w:id="106" w:name="bookmark110"/>
      <w:bookmarkStart w:id="107" w:name="bookmark111"/>
      <w:r>
        <w:t>Плательщиками налога на прибыль организации являются:</w:t>
      </w:r>
      <w:bookmarkEnd w:id="106"/>
      <w:bookmarkEnd w:id="107"/>
    </w:p>
    <w:p w:rsidR="00DB5FF1" w:rsidRDefault="002C33A2">
      <w:pPr>
        <w:pStyle w:val="1"/>
        <w:shd w:val="clear" w:color="auto" w:fill="auto"/>
        <w:tabs>
          <w:tab w:val="left" w:pos="954"/>
        </w:tabs>
        <w:ind w:firstLine="580"/>
      </w:pPr>
      <w:r>
        <w:t>а)</w:t>
      </w:r>
      <w:r>
        <w:tab/>
        <w:t>российские организации и иностранные организации, получающие доход от источников в России;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российские организации и индивидуальные предприниматели;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в)</w:t>
      </w:r>
      <w:r>
        <w:tab/>
        <w:t>российские организации, иностранные организации и индивидуальные предприниматели.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49"/>
        </w:tabs>
      </w:pPr>
      <w:bookmarkStart w:id="108" w:name="bookmark112"/>
      <w:bookmarkStart w:id="109" w:name="bookmark113"/>
      <w:r>
        <w:t>В соответствии с главой 25 НК РФ для российских организаций прибылью признается:</w:t>
      </w:r>
      <w:bookmarkEnd w:id="108"/>
      <w:bookmarkEnd w:id="109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доход, полученный организацией в налоговом периоде;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выручка от реализации товаров, уменьшенная на расходы на реализацию товаров;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полученные доходы, уменьшенные на величину произведенных расходов,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сумма дивидендов и расходов на развитие организации.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62"/>
        </w:tabs>
      </w:pPr>
      <w:bookmarkStart w:id="110" w:name="bookmark114"/>
      <w:bookmarkStart w:id="111" w:name="bookmark115"/>
      <w:r>
        <w:t>Во внереализационные доходы организации включаются:</w:t>
      </w:r>
      <w:bookmarkEnd w:id="110"/>
      <w:bookmarkEnd w:id="111"/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доход, поступивший от покупателей в оплату выполненных работ;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доход, полученный по акциям другой организации;</w:t>
      </w:r>
    </w:p>
    <w:p w:rsidR="00DB5FF1" w:rsidRDefault="002C33A2">
      <w:pPr>
        <w:pStyle w:val="1"/>
        <w:shd w:val="clear" w:color="auto" w:fill="auto"/>
        <w:tabs>
          <w:tab w:val="left" w:pos="944"/>
        </w:tabs>
        <w:spacing w:after="180"/>
        <w:ind w:firstLine="580"/>
      </w:pPr>
      <w:r>
        <w:t>в)</w:t>
      </w:r>
      <w:r>
        <w:tab/>
        <w:t>средства, поступившие от акционеров в виде взносов в уставный капитал организации - налогоплательщика.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49"/>
        </w:tabs>
      </w:pPr>
      <w:bookmarkStart w:id="112" w:name="bookmark116"/>
      <w:bookmarkStart w:id="113" w:name="bookmark117"/>
      <w:r>
        <w:t>В соответствии с методом начисления датой осуществления материальных расходов по налогу на прибыль признается:</w:t>
      </w:r>
      <w:bookmarkEnd w:id="112"/>
      <w:bookmarkEnd w:id="113"/>
    </w:p>
    <w:p w:rsidR="00DB5FF1" w:rsidRDefault="002C33A2">
      <w:pPr>
        <w:pStyle w:val="1"/>
        <w:shd w:val="clear" w:color="auto" w:fill="auto"/>
        <w:tabs>
          <w:tab w:val="left" w:pos="948"/>
        </w:tabs>
        <w:ind w:firstLine="580"/>
      </w:pPr>
      <w:r>
        <w:t>а)</w:t>
      </w:r>
      <w:r>
        <w:tab/>
        <w:t>дата заключения договора купли - продажи материалов;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ind w:firstLine="580"/>
      </w:pPr>
      <w:r>
        <w:t>б)</w:t>
      </w:r>
      <w:r>
        <w:tab/>
        <w:t>дата оплаты поставщику материалов;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ind w:firstLine="580"/>
      </w:pPr>
      <w:r>
        <w:t>в)</w:t>
      </w:r>
      <w:r>
        <w:tab/>
        <w:t>дата оприходования приобретенных материалов;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spacing w:after="180"/>
        <w:ind w:firstLine="580"/>
      </w:pPr>
      <w:r>
        <w:t>г)</w:t>
      </w:r>
      <w:r>
        <w:tab/>
        <w:t>дата списания материалов в производство.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49"/>
        </w:tabs>
      </w:pPr>
      <w:bookmarkStart w:id="114" w:name="bookmark118"/>
      <w:bookmarkStart w:id="115" w:name="bookmark119"/>
      <w:r>
        <w:t>В соответствии с кассовым методом датой осуществления материальных расходов признается:</w:t>
      </w:r>
      <w:bookmarkEnd w:id="114"/>
      <w:bookmarkEnd w:id="115"/>
    </w:p>
    <w:p w:rsidR="00DB5FF1" w:rsidRDefault="002C33A2">
      <w:pPr>
        <w:pStyle w:val="1"/>
        <w:shd w:val="clear" w:color="auto" w:fill="auto"/>
        <w:tabs>
          <w:tab w:val="left" w:pos="948"/>
        </w:tabs>
        <w:ind w:firstLine="580"/>
      </w:pPr>
      <w:r>
        <w:t>а)</w:t>
      </w:r>
      <w:r>
        <w:tab/>
        <w:t>дата заключения договора купли -продажи материала;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ind w:firstLine="580"/>
      </w:pPr>
      <w:r>
        <w:t>б)</w:t>
      </w:r>
      <w:r>
        <w:tab/>
        <w:t>дата оплаты поставщику материалов, по мере списания материалов в производство;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spacing w:after="180"/>
        <w:ind w:firstLine="580"/>
      </w:pPr>
      <w:r>
        <w:t>в)</w:t>
      </w:r>
      <w:r>
        <w:tab/>
        <w:t>дата оприходования приобретенных материалов.</w:t>
      </w:r>
    </w:p>
    <w:p w:rsidR="00DB5FF1" w:rsidRDefault="002C33A2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1069"/>
        </w:tabs>
      </w:pPr>
      <w:bookmarkStart w:id="116" w:name="bookmark120"/>
      <w:bookmarkStart w:id="117" w:name="bookmark121"/>
      <w:r>
        <w:t>Налоговый вычет по НДФЛ, предоставляемый в отношении расходов на лечение, является:</w:t>
      </w:r>
      <w:bookmarkEnd w:id="116"/>
      <w:bookmarkEnd w:id="117"/>
    </w:p>
    <w:p w:rsidR="00DB5FF1" w:rsidRDefault="002C33A2">
      <w:pPr>
        <w:pStyle w:val="1"/>
        <w:shd w:val="clear" w:color="auto" w:fill="auto"/>
        <w:tabs>
          <w:tab w:val="left" w:pos="948"/>
        </w:tabs>
        <w:ind w:firstLine="580"/>
      </w:pPr>
      <w:r>
        <w:t>а)</w:t>
      </w:r>
      <w:r>
        <w:tab/>
        <w:t>социальным;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ind w:firstLine="580"/>
      </w:pPr>
      <w:r>
        <w:t>б)</w:t>
      </w:r>
      <w:r>
        <w:tab/>
        <w:t>стандартным;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ind w:firstLine="580"/>
      </w:pPr>
      <w:r>
        <w:t>в)</w:t>
      </w:r>
      <w:r>
        <w:tab/>
        <w:t>имущественным.</w:t>
      </w:r>
    </w:p>
    <w:p w:rsidR="00DB5FF1" w:rsidRDefault="002C33A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Тест №6</w:t>
      </w:r>
    </w:p>
    <w:p w:rsidR="00DB5FF1" w:rsidRDefault="002C33A2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962"/>
        </w:tabs>
      </w:pPr>
      <w:bookmarkStart w:id="118" w:name="bookmark122"/>
      <w:bookmarkStart w:id="119" w:name="bookmark123"/>
      <w:r>
        <w:t>Налогоплательщики вправе получить освобождение от НДС, если:</w:t>
      </w:r>
      <w:bookmarkEnd w:id="118"/>
      <w:bookmarkEnd w:id="119"/>
    </w:p>
    <w:p w:rsidR="00DB5FF1" w:rsidRDefault="002C33A2">
      <w:pPr>
        <w:pStyle w:val="1"/>
        <w:shd w:val="clear" w:color="auto" w:fill="auto"/>
        <w:tabs>
          <w:tab w:val="left" w:pos="948"/>
        </w:tabs>
        <w:ind w:firstLine="580"/>
      </w:pPr>
      <w:r>
        <w:t>а)</w:t>
      </w:r>
      <w:r>
        <w:tab/>
        <w:t>совокупная выручка за три месяца менее 2 млн. рублей;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ind w:firstLine="580"/>
      </w:pPr>
      <w:r>
        <w:t>б)</w:t>
      </w:r>
      <w:r>
        <w:tab/>
        <w:t>средняя выручка за три предшествующих месяца менее 2 млн. рублей (с НДС);</w:t>
      </w:r>
    </w:p>
    <w:p w:rsidR="00DB5FF1" w:rsidRDefault="002C33A2">
      <w:pPr>
        <w:pStyle w:val="1"/>
        <w:shd w:val="clear" w:color="auto" w:fill="auto"/>
        <w:tabs>
          <w:tab w:val="left" w:pos="977"/>
        </w:tabs>
        <w:spacing w:after="180"/>
        <w:ind w:firstLine="580"/>
      </w:pPr>
      <w:r>
        <w:t>в)</w:t>
      </w:r>
      <w:r>
        <w:tab/>
        <w:t>выручка за три предшествующих месяца менее 2 млн. рублей (без НДС).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62"/>
        </w:tabs>
        <w:ind w:firstLine="580"/>
      </w:pPr>
      <w:r>
        <w:rPr>
          <w:b/>
          <w:bCs/>
        </w:rPr>
        <w:t>Что подлежит налогообложению НДС: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lastRenderedPageBreak/>
        <w:t>а)</w:t>
      </w:r>
      <w:r>
        <w:tab/>
        <w:t>бесплатная передача товара в рекламных целях;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реализация ритуальных услуг;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зарплата.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49"/>
        </w:tabs>
        <w:ind w:firstLine="580"/>
      </w:pPr>
      <w:r>
        <w:rPr>
          <w:b/>
          <w:bCs/>
        </w:rPr>
        <w:t>Если объектом обложения при УСН являются доходы, уменьшенные на величину расходов, налоговая ставка устанавливается в размере: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6 %;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15 %;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от 5 до 15%.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49"/>
        </w:tabs>
        <w:ind w:firstLine="580"/>
      </w:pPr>
      <w:r>
        <w:rPr>
          <w:b/>
          <w:bCs/>
        </w:rPr>
        <w:t>При какой системе для расчета единого налога используется коэффициент, учитывающий территориальные особенности осуществления деятельности?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общий режим налогообложения;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УСН;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ЕНВД.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62"/>
        </w:tabs>
        <w:ind w:firstLine="580"/>
      </w:pPr>
      <w:r>
        <w:rPr>
          <w:b/>
          <w:bCs/>
        </w:rPr>
        <w:t>Налоговая ставка для ЕНВД: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6 %;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15 %;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180"/>
        <w:ind w:firstLine="580"/>
      </w:pPr>
      <w:r>
        <w:t>в)</w:t>
      </w:r>
      <w:r>
        <w:tab/>
        <w:t>от 5 до 15%.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62"/>
        </w:tabs>
        <w:ind w:firstLine="580"/>
      </w:pPr>
      <w:r>
        <w:rPr>
          <w:b/>
          <w:bCs/>
        </w:rPr>
        <w:t>Что не относится к характеристикам ИП в отношении НДФЛ?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уплачивают НДФЛ за самих себя;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производят расчет НДФЛ за своих сотрудников;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имеют право на налоговые вычеты;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spacing w:after="180"/>
        <w:ind w:firstLine="580"/>
      </w:pPr>
      <w:r>
        <w:t>г)</w:t>
      </w:r>
      <w:r>
        <w:tab/>
        <w:t>подают налоговую декларацию за себя и своих работников.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49"/>
        </w:tabs>
        <w:ind w:firstLine="580"/>
      </w:pPr>
      <w:r>
        <w:rPr>
          <w:b/>
          <w:bCs/>
        </w:rPr>
        <w:t>Какие налоги не уплачиваются при применении УСН организациями: (несколько вариантов ответа):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НДФЛ;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налог на прибыль;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НДС;</w:t>
      </w:r>
    </w:p>
    <w:p w:rsidR="00DB5FF1" w:rsidRDefault="002C33A2">
      <w:pPr>
        <w:pStyle w:val="1"/>
        <w:shd w:val="clear" w:color="auto" w:fill="auto"/>
        <w:tabs>
          <w:tab w:val="left" w:pos="958"/>
        </w:tabs>
        <w:ind w:firstLine="580"/>
      </w:pPr>
      <w:r>
        <w:t>г)</w:t>
      </w:r>
      <w:r>
        <w:tab/>
        <w:t>акциз;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spacing w:after="180"/>
        <w:ind w:firstLine="580"/>
      </w:pPr>
      <w:r>
        <w:t>д)</w:t>
      </w:r>
      <w:r>
        <w:tab/>
        <w:t>транспортный налог.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49"/>
        </w:tabs>
        <w:ind w:firstLine="580"/>
      </w:pPr>
      <w:r>
        <w:rPr>
          <w:b/>
          <w:bCs/>
        </w:rPr>
        <w:t>Организация применяет налоговый режим в виде ЕНВД. Должна ли она начислять НДС?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нет, не должна;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spacing w:after="180"/>
        <w:ind w:firstLine="580"/>
      </w:pPr>
      <w:r>
        <w:t>б)</w:t>
      </w:r>
      <w:r>
        <w:tab/>
        <w:t>должна начислять.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949"/>
        </w:tabs>
        <w:ind w:firstLine="580"/>
      </w:pPr>
      <w:r>
        <w:rPr>
          <w:b/>
          <w:bCs/>
        </w:rPr>
        <w:t>Если объектом обложения при УСН являются доходы, налоговая ставка устанавливается в размере:</w:t>
      </w:r>
    </w:p>
    <w:p w:rsidR="00DB5FF1" w:rsidRDefault="002C33A2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1-6 %;</w:t>
      </w:r>
    </w:p>
    <w:p w:rsidR="00DB5FF1" w:rsidRDefault="002C33A2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15 %;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260"/>
        <w:ind w:firstLine="580"/>
      </w:pPr>
      <w:r>
        <w:t>в)</w:t>
      </w:r>
      <w:r>
        <w:tab/>
        <w:t>от 5 до 15%.</w:t>
      </w:r>
    </w:p>
    <w:p w:rsidR="00DB5FF1" w:rsidRDefault="002C33A2">
      <w:pPr>
        <w:pStyle w:val="1"/>
        <w:numPr>
          <w:ilvl w:val="0"/>
          <w:numId w:val="10"/>
        </w:numPr>
        <w:shd w:val="clear" w:color="auto" w:fill="auto"/>
        <w:tabs>
          <w:tab w:val="left" w:pos="1082"/>
        </w:tabs>
        <w:ind w:firstLine="580"/>
      </w:pPr>
      <w:r>
        <w:rPr>
          <w:b/>
          <w:bCs/>
        </w:rPr>
        <w:t>Налоговая ставка для ЕСХН?</w:t>
      </w:r>
    </w:p>
    <w:p w:rsidR="00DB5FF1" w:rsidRDefault="002C33A2">
      <w:pPr>
        <w:pStyle w:val="1"/>
        <w:shd w:val="clear" w:color="auto" w:fill="auto"/>
        <w:ind w:firstLine="580"/>
      </w:pPr>
      <w:r>
        <w:t>а) 6 %;</w:t>
      </w:r>
    </w:p>
    <w:p w:rsidR="00DB5FF1" w:rsidRDefault="002C33A2">
      <w:pPr>
        <w:pStyle w:val="1"/>
        <w:shd w:val="clear" w:color="auto" w:fill="auto"/>
        <w:ind w:firstLine="580"/>
      </w:pPr>
      <w:r>
        <w:t>б) 15 %;</w:t>
      </w:r>
    </w:p>
    <w:p w:rsidR="00DB5FF1" w:rsidRDefault="002C33A2">
      <w:pPr>
        <w:pStyle w:val="1"/>
        <w:shd w:val="clear" w:color="auto" w:fill="auto"/>
        <w:tabs>
          <w:tab w:val="left" w:pos="972"/>
        </w:tabs>
        <w:spacing w:after="260"/>
        <w:ind w:firstLine="580"/>
      </w:pPr>
      <w:r>
        <w:t>в)</w:t>
      </w:r>
      <w:r>
        <w:tab/>
        <w:t>от 5 до 15%.</w:t>
      </w:r>
    </w:p>
    <w:p w:rsidR="00DB5FF1" w:rsidRDefault="002C33A2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Вопросы к экзамену по дисциплине для оценки компетенции ОПК-6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962"/>
        </w:tabs>
        <w:spacing w:after="180"/>
        <w:ind w:firstLine="580"/>
      </w:pPr>
      <w:r>
        <w:t>Сущность налогообложения и теории налогов.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Понятие и дефиниции налога.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lastRenderedPageBreak/>
        <w:t>Отличие налога от других обязательных платежей.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Функции налогов.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Принципы налогообложения.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Классификация налогов.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Структура налога и элементы налогообложения налогообложения.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Понятийный аппарат налогового права.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Принципы налогового права.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Налоговое право и другие отрасли права.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Система налогового законодательства РФ.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Структура и содержание Налогового кодекса РФ.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Понятие налоговой системы, налоговой политики и принципов налогообложения в РФ.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Бюджетный процесс и налогообложение.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Основные характеристики налоговой системы РФ и направления развития.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Перечень налогов, взимаемых на территории РФ.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Субъекты налоговых правоотношений.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Характеристика Федеральной налоговой службы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Иные участники отношений в налоговой сфере.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Понятие налогового производства.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Организация бухгалтерского и налогового учёта.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Порядок исчисления налогов.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Порядок уплаты налогов и сборов.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 на добавленную стоимость.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Акцизы.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 на доходы физических лиц.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 на прибыль организаций.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Сборы за пользование объектами животного мира и водных биологических ресурсов.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Водный налог.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 на добычу полезных ископаемых.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Государственная пошлина.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 на имущество организаций.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Транспортный налог.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 на игорный бизнес.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Земельный налог.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Налог на имущество физических лиц.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Торговый сбор.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Единый сельскохозяйственный налог.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Упрощённая система налогообложения.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Единый налог на вменённый доход.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Социальные взносы.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Понятие и виды налогового контроля.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Камеральные и выездные налоговые проверки.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Порядок оформления налоговых проверок.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Административная и судебная защита прав налогоплательщика.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Понятие налоговой ответственности.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Состав налоговых правонарушений.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Административная и уголовная ответственность в налоговой сфере.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Понятие налоговой ответственности.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Состав налоговых правонарушений.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Административная и уголовная ответственность в налоговой сере.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Характеристика международного сотрудничества в сфере налогообложения.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</w:pPr>
      <w:r>
        <w:t>Виды международных договоров.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ind w:firstLine="580"/>
      </w:pPr>
      <w:r>
        <w:t>Международное двойное налогообложение.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ind w:firstLine="580"/>
      </w:pPr>
      <w:r>
        <w:t>Офшоры и особенности налогообложения офшорного бизнеса.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ind w:firstLine="580"/>
      </w:pPr>
      <w:r>
        <w:lastRenderedPageBreak/>
        <w:t>Характеристика международного сотрудничества в сфере налогообложения.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ind w:firstLine="580"/>
      </w:pPr>
      <w:r>
        <w:t>Виды международных договоров.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ind w:firstLine="580"/>
      </w:pPr>
      <w:r>
        <w:t>Международное двойное налогообложение.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ind w:firstLine="580"/>
      </w:pPr>
      <w:r>
        <w:t>Определение, основные понятия и элементы налогового планирования.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ind w:firstLine="580"/>
      </w:pPr>
      <w:r>
        <w:t>Общая схема и процесс налогового планирования.</w:t>
      </w:r>
    </w:p>
    <w:p w:rsidR="00DB5FF1" w:rsidRDefault="002C33A2">
      <w:pPr>
        <w:pStyle w:val="1"/>
        <w:numPr>
          <w:ilvl w:val="0"/>
          <w:numId w:val="11"/>
        </w:numPr>
        <w:shd w:val="clear" w:color="auto" w:fill="auto"/>
        <w:tabs>
          <w:tab w:val="left" w:pos="1065"/>
        </w:tabs>
        <w:spacing w:after="260"/>
        <w:ind w:firstLine="580"/>
      </w:pPr>
      <w:r>
        <w:t>Государственный и корпоративный налоговый менеджмент.</w:t>
      </w:r>
    </w:p>
    <w:p w:rsidR="00DB5FF1" w:rsidRDefault="002C33A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after="260"/>
        <w:ind w:firstLine="0"/>
        <w:jc w:val="center"/>
      </w:pPr>
      <w:bookmarkStart w:id="120" w:name="bookmark124"/>
      <w:bookmarkStart w:id="121" w:name="bookmark125"/>
      <w:r>
        <w:t>Учебно-методическое и информационное обеспечение дисциплины</w:t>
      </w:r>
      <w:bookmarkEnd w:id="120"/>
      <w:bookmarkEnd w:id="121"/>
    </w:p>
    <w:p w:rsidR="00DB5FF1" w:rsidRPr="00025C6F" w:rsidRDefault="002C33A2">
      <w:pPr>
        <w:pStyle w:val="1"/>
        <w:shd w:val="clear" w:color="auto" w:fill="auto"/>
        <w:tabs>
          <w:tab w:val="left" w:pos="931"/>
        </w:tabs>
        <w:ind w:firstLine="580"/>
        <w:rPr>
          <w:b/>
        </w:rPr>
      </w:pPr>
      <w:r w:rsidRPr="00025C6F">
        <w:rPr>
          <w:b/>
        </w:rPr>
        <w:t>а)</w:t>
      </w:r>
      <w:r w:rsidRPr="00025C6F">
        <w:rPr>
          <w:b/>
        </w:rPr>
        <w:tab/>
        <w:t>Основная литература:</w:t>
      </w:r>
    </w:p>
    <w:p w:rsidR="00DB5FF1" w:rsidRDefault="002C33A2">
      <w:pPr>
        <w:pStyle w:val="1"/>
        <w:numPr>
          <w:ilvl w:val="0"/>
          <w:numId w:val="12"/>
        </w:numPr>
        <w:shd w:val="clear" w:color="auto" w:fill="auto"/>
        <w:tabs>
          <w:tab w:val="left" w:pos="927"/>
        </w:tabs>
        <w:ind w:firstLine="580"/>
        <w:jc w:val="both"/>
        <w:rPr>
          <w:sz w:val="22"/>
          <w:szCs w:val="22"/>
        </w:rPr>
      </w:pPr>
      <w:r>
        <w:t>Аронов А.В. Налоги и налогообложение: Учебное пособие/Аронов А. В., Кашин В. А., 2</w:t>
      </w:r>
      <w:r>
        <w:softHyphen/>
        <w:t>е изд., перераб. и доп. - М.: Магистр, НИЦ ИНФРА-М, 2015. - 576 с.: (доступно в ЭБС «Знаниум», режим доступа:</w:t>
      </w:r>
      <w:hyperlink r:id="rId8" w:history="1">
        <w:r>
          <w:rPr>
            <w:color w:val="0000FF"/>
            <w:u w:val="single"/>
            <w:lang w:val="en-US" w:eastAsia="en-US" w:bidi="en-US"/>
          </w:rPr>
          <w:t>http</w:t>
        </w:r>
        <w:r w:rsidRPr="002C33A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2C33A2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2C33A2">
          <w:rPr>
            <w:color w:val="0000FF"/>
            <w:u w:val="single"/>
            <w:lang w:eastAsia="en-US" w:bidi="en-US"/>
          </w:rPr>
          <w:t>=514617</w:t>
        </w:r>
        <w:r w:rsidRPr="002C33A2">
          <w:rPr>
            <w:rFonts w:ascii="Calibri" w:eastAsia="Calibri" w:hAnsi="Calibri" w:cs="Calibri"/>
            <w:sz w:val="22"/>
            <w:szCs w:val="22"/>
            <w:lang w:eastAsia="en-US" w:bidi="en-US"/>
          </w:rPr>
          <w:t>)</w:t>
        </w:r>
      </w:hyperlink>
    </w:p>
    <w:p w:rsidR="00DB5FF1" w:rsidRDefault="002C33A2">
      <w:pPr>
        <w:pStyle w:val="1"/>
        <w:numPr>
          <w:ilvl w:val="0"/>
          <w:numId w:val="12"/>
        </w:numPr>
        <w:shd w:val="clear" w:color="auto" w:fill="auto"/>
        <w:tabs>
          <w:tab w:val="left" w:pos="927"/>
        </w:tabs>
        <w:ind w:firstLine="580"/>
        <w:jc w:val="both"/>
        <w:rPr>
          <w:sz w:val="22"/>
          <w:szCs w:val="22"/>
        </w:rPr>
      </w:pPr>
      <w:r>
        <w:t xml:space="preserve">Зарук Н.Ф. Налоги и налогообложение: учебное пособие </w:t>
      </w:r>
      <w:r w:rsidRPr="002C33A2">
        <w:rPr>
          <w:lang w:eastAsia="en-US" w:bidi="en-US"/>
        </w:rPr>
        <w:t xml:space="preserve">- </w:t>
      </w:r>
      <w:r>
        <w:t xml:space="preserve">М.: НИЦ ИНФРА-М, </w:t>
      </w:r>
      <w:r w:rsidRPr="002C33A2">
        <w:rPr>
          <w:lang w:eastAsia="en-US" w:bidi="en-US"/>
        </w:rPr>
        <w:t xml:space="preserve">2016. - 249 </w:t>
      </w:r>
      <w:r>
        <w:t xml:space="preserve">с.: (доступно в ЭБС «Знаниум», режим доступа: </w:t>
      </w:r>
      <w:hyperlink r:id="rId9" w:history="1">
        <w:r>
          <w:rPr>
            <w:color w:val="0000FF"/>
            <w:u w:val="single"/>
            <w:lang w:val="en-US" w:eastAsia="en-US" w:bidi="en-US"/>
          </w:rPr>
          <w:t>http</w:t>
        </w:r>
        <w:r w:rsidRPr="002C33A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2C33A2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bookmfo</w:t>
        </w:r>
        <w:r w:rsidRPr="002C33A2">
          <w:rPr>
            <w:color w:val="0000FF"/>
            <w:u w:val="single"/>
            <w:lang w:eastAsia="en-US" w:bidi="en-US"/>
          </w:rPr>
          <w:t>=542260</w:t>
        </w:r>
        <w:r w:rsidRPr="002C33A2">
          <w:rPr>
            <w:rFonts w:ascii="Calibri" w:eastAsia="Calibri" w:hAnsi="Calibri" w:cs="Calibri"/>
            <w:sz w:val="22"/>
            <w:szCs w:val="22"/>
            <w:lang w:eastAsia="en-US" w:bidi="en-US"/>
          </w:rPr>
          <w:t>)</w:t>
        </w:r>
      </w:hyperlink>
    </w:p>
    <w:p w:rsidR="00DB5FF1" w:rsidRDefault="002C33A2">
      <w:pPr>
        <w:pStyle w:val="1"/>
        <w:numPr>
          <w:ilvl w:val="0"/>
          <w:numId w:val="12"/>
        </w:numPr>
        <w:shd w:val="clear" w:color="auto" w:fill="auto"/>
        <w:tabs>
          <w:tab w:val="left" w:pos="932"/>
        </w:tabs>
        <w:ind w:firstLine="580"/>
        <w:jc w:val="both"/>
      </w:pPr>
      <w:r>
        <w:t xml:space="preserve">Погорелова М.Я. Налоги и налогообложение: Теория и практика: Уч. пос. </w:t>
      </w:r>
      <w:r w:rsidRPr="002C33A2">
        <w:rPr>
          <w:lang w:eastAsia="en-US" w:bidi="en-US"/>
        </w:rPr>
        <w:t xml:space="preserve">- </w:t>
      </w:r>
      <w:r>
        <w:t xml:space="preserve">М.: ИЦ РИОР, НИЦ ИНФРА-М, </w:t>
      </w:r>
      <w:r w:rsidRPr="002C33A2">
        <w:rPr>
          <w:lang w:eastAsia="en-US" w:bidi="en-US"/>
        </w:rPr>
        <w:t xml:space="preserve">2015. - 205 </w:t>
      </w:r>
      <w:r>
        <w:t xml:space="preserve">с.: (доступно в ЭБС «Знаниум», Режим доступа: </w:t>
      </w:r>
      <w:hyperlink r:id="rId10" w:history="1">
        <w:r>
          <w:rPr>
            <w:color w:val="0000FF"/>
            <w:u w:val="single"/>
            <w:lang w:val="en-US" w:eastAsia="en-US" w:bidi="en-US"/>
          </w:rPr>
          <w:t>http</w:t>
        </w:r>
        <w:r w:rsidRPr="002C33A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2C33A2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bookmfo</w:t>
        </w:r>
        <w:r w:rsidRPr="002C33A2">
          <w:rPr>
            <w:color w:val="0000FF"/>
            <w:u w:val="single"/>
            <w:lang w:eastAsia="en-US" w:bidi="en-US"/>
          </w:rPr>
          <w:t>=492550</w:t>
        </w:r>
        <w:r w:rsidRPr="002C33A2">
          <w:rPr>
            <w:u w:val="single"/>
            <w:lang w:eastAsia="en-US" w:bidi="en-US"/>
          </w:rPr>
          <w:t>)</w:t>
        </w:r>
      </w:hyperlink>
    </w:p>
    <w:p w:rsidR="00DB5FF1" w:rsidRDefault="002C33A2">
      <w:pPr>
        <w:pStyle w:val="1"/>
        <w:numPr>
          <w:ilvl w:val="0"/>
          <w:numId w:val="12"/>
        </w:numPr>
        <w:shd w:val="clear" w:color="auto" w:fill="auto"/>
        <w:tabs>
          <w:tab w:val="left" w:pos="945"/>
        </w:tabs>
        <w:ind w:firstLine="580"/>
        <w:jc w:val="both"/>
      </w:pPr>
      <w:r>
        <w:t>Ворожбит О.Ю. Налоги и налогообложение. Налоговая система Российской Федерации:</w:t>
      </w:r>
    </w:p>
    <w:p w:rsidR="00DB5FF1" w:rsidRDefault="002C33A2">
      <w:pPr>
        <w:pStyle w:val="1"/>
        <w:shd w:val="clear" w:color="auto" w:fill="auto"/>
        <w:tabs>
          <w:tab w:val="left" w:pos="2371"/>
        </w:tabs>
        <w:ind w:firstLine="0"/>
        <w:jc w:val="both"/>
      </w:pPr>
      <w:r>
        <w:t xml:space="preserve">учебное пособие </w:t>
      </w:r>
      <w:r w:rsidRPr="002C33A2">
        <w:rPr>
          <w:lang w:eastAsia="en-US" w:bidi="en-US"/>
        </w:rPr>
        <w:t xml:space="preserve">/ </w:t>
      </w:r>
      <w:r>
        <w:t xml:space="preserve">О.Ю. Ворожбит, В.А. Водопьянова. </w:t>
      </w:r>
      <w:r w:rsidRPr="002C33A2">
        <w:rPr>
          <w:lang w:eastAsia="en-US" w:bidi="en-US"/>
        </w:rPr>
        <w:t xml:space="preserve">- </w:t>
      </w:r>
      <w:r>
        <w:t xml:space="preserve">М.: РИОР: ИНФРА-М, </w:t>
      </w:r>
      <w:r w:rsidRPr="002C33A2">
        <w:rPr>
          <w:lang w:eastAsia="en-US" w:bidi="en-US"/>
        </w:rPr>
        <w:t xml:space="preserve">2018. - </w:t>
      </w:r>
      <w:r>
        <w:t xml:space="preserve">(Высшее образование). </w:t>
      </w:r>
      <w:r w:rsidRPr="002C33A2">
        <w:rPr>
          <w:lang w:eastAsia="en-US" w:bidi="en-US"/>
        </w:rPr>
        <w:t>-</w:t>
      </w:r>
      <w:r w:rsidRPr="002C33A2">
        <w:rPr>
          <w:lang w:eastAsia="en-US" w:bidi="en-US"/>
        </w:rPr>
        <w:tab/>
        <w:t xml:space="preserve">175 </w:t>
      </w:r>
      <w:r>
        <w:t>с. (доступно в ЭБС «Знаниум», режим доступа:</w:t>
      </w:r>
    </w:p>
    <w:p w:rsidR="00DB5FF1" w:rsidRDefault="00EA5B02">
      <w:pPr>
        <w:pStyle w:val="1"/>
        <w:shd w:val="clear" w:color="auto" w:fill="auto"/>
        <w:spacing w:after="260"/>
        <w:ind w:firstLine="0"/>
        <w:jc w:val="both"/>
      </w:pPr>
      <w:hyperlink r:id="rId11" w:history="1">
        <w:r w:rsidR="002C33A2">
          <w:rPr>
            <w:color w:val="0000FF"/>
            <w:u w:val="single"/>
            <w:lang w:val="en-US" w:eastAsia="en-US" w:bidi="en-US"/>
          </w:rPr>
          <w:t>http</w:t>
        </w:r>
        <w:r w:rsidR="002C33A2" w:rsidRPr="002C33A2">
          <w:rPr>
            <w:color w:val="0000FF"/>
            <w:u w:val="single"/>
            <w:lang w:eastAsia="en-US" w:bidi="en-US"/>
          </w:rPr>
          <w:t>://</w:t>
        </w:r>
        <w:r w:rsidR="002C33A2">
          <w:rPr>
            <w:color w:val="0000FF"/>
            <w:u w:val="single"/>
            <w:lang w:val="en-US" w:eastAsia="en-US" w:bidi="en-US"/>
          </w:rPr>
          <w:t>znanium</w:t>
        </w:r>
        <w:r w:rsidR="002C33A2" w:rsidRPr="002C33A2">
          <w:rPr>
            <w:color w:val="0000FF"/>
            <w:u w:val="single"/>
            <w:lang w:eastAsia="en-US" w:bidi="en-US"/>
          </w:rPr>
          <w:t>.</w:t>
        </w:r>
        <w:r w:rsidR="002C33A2">
          <w:rPr>
            <w:color w:val="0000FF"/>
            <w:u w:val="single"/>
            <w:lang w:val="en-US" w:eastAsia="en-US" w:bidi="en-US"/>
          </w:rPr>
          <w:t>com</w:t>
        </w:r>
        <w:r w:rsidR="002C33A2" w:rsidRPr="002C33A2">
          <w:rPr>
            <w:color w:val="0000FF"/>
            <w:u w:val="single"/>
            <w:lang w:eastAsia="en-US" w:bidi="en-US"/>
          </w:rPr>
          <w:t>/</w:t>
        </w:r>
        <w:r w:rsidR="002C33A2">
          <w:rPr>
            <w:color w:val="0000FF"/>
            <w:u w:val="single"/>
            <w:lang w:val="en-US" w:eastAsia="en-US" w:bidi="en-US"/>
          </w:rPr>
          <w:t>catalog</w:t>
        </w:r>
        <w:r w:rsidR="002C33A2" w:rsidRPr="002C33A2">
          <w:rPr>
            <w:color w:val="0000FF"/>
            <w:u w:val="single"/>
            <w:lang w:eastAsia="en-US" w:bidi="en-US"/>
          </w:rPr>
          <w:t>.</w:t>
        </w:r>
        <w:r w:rsidR="002C33A2">
          <w:rPr>
            <w:color w:val="0000FF"/>
            <w:u w:val="single"/>
            <w:lang w:val="en-US" w:eastAsia="en-US" w:bidi="en-US"/>
          </w:rPr>
          <w:t>php</w:t>
        </w:r>
        <w:r w:rsidR="002C33A2" w:rsidRPr="002C33A2">
          <w:rPr>
            <w:color w:val="0000FF"/>
            <w:u w:val="single"/>
            <w:lang w:eastAsia="en-US" w:bidi="en-US"/>
          </w:rPr>
          <w:t>?</w:t>
        </w:r>
        <w:r w:rsidR="002C33A2">
          <w:rPr>
            <w:color w:val="0000FF"/>
            <w:u w:val="single"/>
            <w:lang w:val="en-US" w:eastAsia="en-US" w:bidi="en-US"/>
          </w:rPr>
          <w:t>bookmfo</w:t>
        </w:r>
        <w:r w:rsidR="002C33A2" w:rsidRPr="002C33A2">
          <w:rPr>
            <w:color w:val="0000FF"/>
            <w:u w:val="single"/>
            <w:lang w:eastAsia="en-US" w:bidi="en-US"/>
          </w:rPr>
          <w:t>=930626</w:t>
        </w:r>
      </w:hyperlink>
    </w:p>
    <w:p w:rsidR="00DB5FF1" w:rsidRPr="00025C6F" w:rsidRDefault="002C33A2">
      <w:pPr>
        <w:pStyle w:val="1"/>
        <w:shd w:val="clear" w:color="auto" w:fill="auto"/>
        <w:tabs>
          <w:tab w:val="left" w:pos="945"/>
        </w:tabs>
        <w:ind w:firstLine="580"/>
        <w:rPr>
          <w:b/>
        </w:rPr>
      </w:pPr>
      <w:r w:rsidRPr="00025C6F">
        <w:rPr>
          <w:b/>
        </w:rPr>
        <w:t>б)</w:t>
      </w:r>
      <w:r w:rsidRPr="00025C6F">
        <w:rPr>
          <w:b/>
        </w:rPr>
        <w:tab/>
        <w:t>Дополнительная литература:</w:t>
      </w:r>
    </w:p>
    <w:p w:rsidR="00DB5FF1" w:rsidRDefault="002C33A2">
      <w:pPr>
        <w:pStyle w:val="1"/>
        <w:numPr>
          <w:ilvl w:val="0"/>
          <w:numId w:val="13"/>
        </w:numPr>
        <w:shd w:val="clear" w:color="auto" w:fill="auto"/>
        <w:tabs>
          <w:tab w:val="left" w:pos="908"/>
        </w:tabs>
        <w:ind w:firstLine="580"/>
        <w:jc w:val="both"/>
      </w:pPr>
      <w:r>
        <w:t xml:space="preserve">Налоги и налоговая система Российской Федерации: учеб.пособие для студентов вузов, обучающихся по направлению «Экономика» </w:t>
      </w:r>
      <w:r w:rsidRPr="00AE7BFD">
        <w:rPr>
          <w:lang w:eastAsia="en-US" w:bidi="en-US"/>
        </w:rPr>
        <w:t xml:space="preserve">/ </w:t>
      </w:r>
      <w:r>
        <w:t xml:space="preserve">под ред. Б.Х. Алиева, Х.М. Мусаевой. </w:t>
      </w:r>
      <w:r w:rsidRPr="002C33A2">
        <w:rPr>
          <w:lang w:eastAsia="en-US" w:bidi="en-US"/>
        </w:rPr>
        <w:t xml:space="preserve">- </w:t>
      </w:r>
      <w:r>
        <w:t xml:space="preserve">М.: ЮНИТИ-ДАНА, </w:t>
      </w:r>
      <w:r w:rsidRPr="002C33A2">
        <w:rPr>
          <w:lang w:eastAsia="en-US" w:bidi="en-US"/>
        </w:rPr>
        <w:t xml:space="preserve">2017. - 439 </w:t>
      </w:r>
      <w:r>
        <w:t xml:space="preserve">с. </w:t>
      </w:r>
      <w:r w:rsidRPr="002C33A2">
        <w:rPr>
          <w:lang w:eastAsia="en-US" w:bidi="en-US"/>
        </w:rPr>
        <w:t xml:space="preserve">- </w:t>
      </w:r>
      <w:r>
        <w:rPr>
          <w:lang w:val="en-US" w:eastAsia="en-US" w:bidi="en-US"/>
        </w:rPr>
        <w:t>ISBN</w:t>
      </w:r>
      <w:r w:rsidRPr="002C33A2">
        <w:rPr>
          <w:lang w:eastAsia="en-US" w:bidi="en-US"/>
        </w:rPr>
        <w:t xml:space="preserve"> 978-5-238-02491-2. - </w:t>
      </w:r>
      <w:r>
        <w:t xml:space="preserve">Текст: электронный. </w:t>
      </w:r>
      <w:r w:rsidRPr="002C33A2">
        <w:rPr>
          <w:lang w:eastAsia="en-US" w:bidi="en-US"/>
        </w:rPr>
        <w:t xml:space="preserve">- </w:t>
      </w:r>
      <w:r>
        <w:rPr>
          <w:lang w:val="en-US" w:eastAsia="en-US" w:bidi="en-US"/>
        </w:rPr>
        <w:t>URL</w:t>
      </w:r>
      <w:r w:rsidRPr="002C33A2">
        <w:rPr>
          <w:lang w:eastAsia="en-US" w:bidi="en-US"/>
        </w:rPr>
        <w:t xml:space="preserve">: </w:t>
      </w:r>
      <w:hyperlink r:id="rId12" w:history="1">
        <w:r>
          <w:rPr>
            <w:color w:val="0000FF"/>
            <w:u w:val="single"/>
            <w:lang w:val="en-US" w:eastAsia="en-US" w:bidi="en-US"/>
          </w:rPr>
          <w:t>http</w:t>
        </w:r>
        <w:r w:rsidRPr="002C33A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2C33A2">
          <w:rPr>
            <w:color w:val="0000FF"/>
            <w:u w:val="single"/>
            <w:lang w:eastAsia="en-US" w:bidi="en-US"/>
          </w:rPr>
          <w:t>/1028670</w:t>
        </w:r>
      </w:hyperlink>
    </w:p>
    <w:p w:rsidR="00DB5FF1" w:rsidRDefault="002C33A2">
      <w:pPr>
        <w:pStyle w:val="1"/>
        <w:numPr>
          <w:ilvl w:val="0"/>
          <w:numId w:val="13"/>
        </w:numPr>
        <w:shd w:val="clear" w:color="auto" w:fill="auto"/>
        <w:tabs>
          <w:tab w:val="left" w:pos="908"/>
        </w:tabs>
        <w:ind w:firstLine="580"/>
        <w:jc w:val="both"/>
      </w:pPr>
      <w:r>
        <w:t xml:space="preserve">Бюджетная система и система налогов и сборов Российской Федерации: учебник для магистратуры </w:t>
      </w:r>
      <w:r w:rsidRPr="002C33A2">
        <w:rPr>
          <w:lang w:eastAsia="en-US" w:bidi="en-US"/>
        </w:rPr>
        <w:t xml:space="preserve">/ </w:t>
      </w:r>
      <w:r>
        <w:t xml:space="preserve">отв. ред. Е.Ю. Грачева, О.В. Болтинова. </w:t>
      </w:r>
      <w:r w:rsidRPr="002C33A2">
        <w:rPr>
          <w:lang w:eastAsia="en-US" w:bidi="en-US"/>
        </w:rPr>
        <w:t xml:space="preserve">- </w:t>
      </w:r>
      <w:r>
        <w:t xml:space="preserve">М.: Норма: ИНФРА-М, </w:t>
      </w:r>
      <w:r w:rsidRPr="002C33A2">
        <w:rPr>
          <w:lang w:eastAsia="en-US" w:bidi="en-US"/>
        </w:rPr>
        <w:t xml:space="preserve">2018. - 272 </w:t>
      </w:r>
      <w:r>
        <w:t xml:space="preserve">с. </w:t>
      </w:r>
      <w:r w:rsidRPr="002C33A2">
        <w:rPr>
          <w:lang w:eastAsia="en-US" w:bidi="en-US"/>
        </w:rPr>
        <w:t xml:space="preserve">- </w:t>
      </w:r>
      <w:r>
        <w:t>Режим доступа</w:t>
      </w:r>
      <w:r>
        <w:rPr>
          <w:color w:val="0000FF"/>
        </w:rPr>
        <w:t>:</w:t>
      </w:r>
      <w:hyperlink r:id="rId13" w:history="1">
        <w:r>
          <w:rPr>
            <w:color w:val="0000FF"/>
            <w:u w:val="single"/>
            <w:lang w:val="en-US" w:eastAsia="en-US" w:bidi="en-US"/>
          </w:rPr>
          <w:t>http</w:t>
        </w:r>
        <w:r w:rsidRPr="002C33A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2C33A2">
          <w:rPr>
            <w:color w:val="0000FF"/>
            <w:u w:val="single"/>
            <w:lang w:eastAsia="en-US" w:bidi="en-US"/>
          </w:rPr>
          <w:t>/922260</w:t>
        </w:r>
      </w:hyperlink>
    </w:p>
    <w:p w:rsidR="00DB5FF1" w:rsidRDefault="002C33A2">
      <w:pPr>
        <w:pStyle w:val="1"/>
        <w:numPr>
          <w:ilvl w:val="0"/>
          <w:numId w:val="13"/>
        </w:numPr>
        <w:shd w:val="clear" w:color="auto" w:fill="auto"/>
        <w:tabs>
          <w:tab w:val="left" w:pos="912"/>
        </w:tabs>
        <w:spacing w:after="260"/>
        <w:ind w:firstLine="580"/>
        <w:jc w:val="both"/>
      </w:pPr>
      <w:r>
        <w:t xml:space="preserve">Косов, М.Е. Налогообложение физических лиц: учеб.пособие для студентов вузов, обучающихся по специальности «Налоги и налогообложение» / М.Е. Косов, И.В. Осокина. - М.: ЮНИТИ-ДАНА, 2017. - 367 с. - </w:t>
      </w:r>
      <w:r>
        <w:rPr>
          <w:lang w:val="en-US" w:eastAsia="en-US" w:bidi="en-US"/>
        </w:rPr>
        <w:t>ISBN</w:t>
      </w:r>
      <w:r>
        <w:t xml:space="preserve">978-5-238-01572-9. - Текст: электронный. - </w:t>
      </w:r>
      <w:r>
        <w:rPr>
          <w:lang w:val="en-US" w:eastAsia="en-US" w:bidi="en-US"/>
        </w:rPr>
        <w:t>URL</w:t>
      </w:r>
      <w:r w:rsidRPr="002C33A2">
        <w:rPr>
          <w:lang w:eastAsia="en-US" w:bidi="en-US"/>
        </w:rPr>
        <w:t xml:space="preserve">: </w:t>
      </w:r>
      <w:hyperlink r:id="rId14" w:history="1">
        <w:r>
          <w:rPr>
            <w:color w:val="0000FF"/>
            <w:u w:val="single"/>
            <w:lang w:val="en-US" w:eastAsia="en-US" w:bidi="en-US"/>
          </w:rPr>
          <w:t>http</w:t>
        </w:r>
        <w:r w:rsidRPr="002C33A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2C33A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2C33A2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2C33A2">
          <w:rPr>
            <w:color w:val="0000FF"/>
            <w:u w:val="single"/>
            <w:lang w:eastAsia="en-US" w:bidi="en-US"/>
          </w:rPr>
          <w:t>/1028811</w:t>
        </w:r>
      </w:hyperlink>
    </w:p>
    <w:p w:rsidR="00DB5FF1" w:rsidRPr="00025C6F" w:rsidRDefault="002C33A2">
      <w:pPr>
        <w:pStyle w:val="1"/>
        <w:shd w:val="clear" w:color="auto" w:fill="auto"/>
        <w:tabs>
          <w:tab w:val="left" w:pos="945"/>
        </w:tabs>
        <w:ind w:firstLine="580"/>
        <w:rPr>
          <w:b/>
        </w:rPr>
      </w:pPr>
      <w:r w:rsidRPr="00025C6F">
        <w:rPr>
          <w:b/>
        </w:rPr>
        <w:t>в)</w:t>
      </w:r>
      <w:r w:rsidRPr="00025C6F">
        <w:rPr>
          <w:b/>
        </w:rPr>
        <w:tab/>
        <w:t>Законодательные акты:</w:t>
      </w:r>
    </w:p>
    <w:p w:rsidR="00DB5FF1" w:rsidRDefault="002C33A2">
      <w:pPr>
        <w:pStyle w:val="1"/>
        <w:numPr>
          <w:ilvl w:val="0"/>
          <w:numId w:val="14"/>
        </w:numPr>
        <w:shd w:val="clear" w:color="auto" w:fill="auto"/>
        <w:tabs>
          <w:tab w:val="left" w:pos="904"/>
        </w:tabs>
        <w:ind w:firstLine="580"/>
        <w:jc w:val="both"/>
      </w:pPr>
      <w:r>
        <w:t xml:space="preserve">«Налоговый кодекс Российской Федерации (часть первая)» от 31.07.1998 </w:t>
      </w:r>
      <w:r>
        <w:rPr>
          <w:lang w:val="en-US" w:eastAsia="en-US" w:bidi="en-US"/>
        </w:rPr>
        <w:t>N</w:t>
      </w:r>
      <w:r>
        <w:t>146-ФЗ (принят ГД ФС РФ 16.07.1998)</w:t>
      </w:r>
    </w:p>
    <w:p w:rsidR="00DB5FF1" w:rsidRDefault="002C33A2">
      <w:pPr>
        <w:pStyle w:val="1"/>
        <w:numPr>
          <w:ilvl w:val="0"/>
          <w:numId w:val="14"/>
        </w:numPr>
        <w:shd w:val="clear" w:color="auto" w:fill="auto"/>
        <w:tabs>
          <w:tab w:val="left" w:pos="904"/>
        </w:tabs>
        <w:ind w:firstLine="580"/>
        <w:jc w:val="both"/>
      </w:pPr>
      <w:r>
        <w:t xml:space="preserve">«Налоговый кодекс Российской Федерации (часть вторая)» от 05.08.2000 </w:t>
      </w:r>
      <w:r>
        <w:rPr>
          <w:lang w:val="en-US" w:eastAsia="en-US" w:bidi="en-US"/>
        </w:rPr>
        <w:t>N</w:t>
      </w:r>
      <w:r>
        <w:t>117-ФЗ (принят ГД ФС РФ 19.07.2000)</w:t>
      </w:r>
    </w:p>
    <w:p w:rsidR="00DB5FF1" w:rsidRDefault="002C33A2">
      <w:pPr>
        <w:pStyle w:val="1"/>
        <w:numPr>
          <w:ilvl w:val="0"/>
          <w:numId w:val="14"/>
        </w:numPr>
        <w:shd w:val="clear" w:color="auto" w:fill="auto"/>
        <w:tabs>
          <w:tab w:val="left" w:pos="904"/>
        </w:tabs>
        <w:ind w:firstLine="580"/>
        <w:jc w:val="both"/>
      </w:pPr>
      <w:r>
        <w:t xml:space="preserve">«Бюджетный кодекс Российской Федерации» от 31.07.1998 </w:t>
      </w:r>
      <w:r>
        <w:rPr>
          <w:lang w:val="en-US" w:eastAsia="en-US" w:bidi="en-US"/>
        </w:rPr>
        <w:t>N</w:t>
      </w:r>
      <w:r>
        <w:t>145-ФЗ (принят ГД ФС РФ 17.07.1998)</w:t>
      </w:r>
    </w:p>
    <w:p w:rsidR="00DB5FF1" w:rsidRDefault="002C33A2">
      <w:pPr>
        <w:pStyle w:val="1"/>
        <w:numPr>
          <w:ilvl w:val="0"/>
          <w:numId w:val="14"/>
        </w:numPr>
        <w:shd w:val="clear" w:color="auto" w:fill="auto"/>
        <w:tabs>
          <w:tab w:val="left" w:pos="908"/>
        </w:tabs>
        <w:spacing w:after="260"/>
        <w:ind w:firstLine="580"/>
        <w:jc w:val="both"/>
      </w:pPr>
      <w:r>
        <w:t xml:space="preserve">Федеральный закон от 24.07.2009 </w:t>
      </w:r>
      <w:r>
        <w:rPr>
          <w:lang w:val="en-US" w:eastAsia="en-US" w:bidi="en-US"/>
        </w:rPr>
        <w:t>N</w:t>
      </w:r>
      <w:r>
        <w:t>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(принят ГД ФС РФ 17.07.2009).</w:t>
      </w:r>
    </w:p>
    <w:p w:rsidR="00DB5FF1" w:rsidRPr="00025C6F" w:rsidRDefault="002C33A2">
      <w:pPr>
        <w:pStyle w:val="1"/>
        <w:shd w:val="clear" w:color="auto" w:fill="auto"/>
        <w:tabs>
          <w:tab w:val="left" w:pos="958"/>
        </w:tabs>
        <w:ind w:firstLine="580"/>
        <w:jc w:val="both"/>
        <w:rPr>
          <w:b/>
        </w:rPr>
      </w:pPr>
      <w:r w:rsidRPr="00025C6F">
        <w:rPr>
          <w:b/>
        </w:rPr>
        <w:t>г)</w:t>
      </w:r>
      <w:r w:rsidRPr="00025C6F">
        <w:rPr>
          <w:b/>
        </w:rPr>
        <w:tab/>
        <w:t>Программное обеспечение и Интернет-ресурсы: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ЭБС «Юрайт». Режим доступа:</w:t>
      </w:r>
      <w:hyperlink r:id="rId15" w:history="1">
        <w:r>
          <w:rPr>
            <w:lang w:val="en-US" w:eastAsia="en-US" w:bidi="en-US"/>
          </w:rPr>
          <w:t>http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biblio</w:t>
        </w:r>
        <w:r w:rsidRPr="002C33A2">
          <w:rPr>
            <w:lang w:eastAsia="en-US" w:bidi="en-US"/>
          </w:rPr>
          <w:t>-</w:t>
        </w:r>
        <w:r>
          <w:rPr>
            <w:lang w:val="en-US" w:eastAsia="en-US" w:bidi="en-US"/>
          </w:rPr>
          <w:t>online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ЭБС «Консультант студента». Режим доступа:</w:t>
      </w:r>
      <w:hyperlink r:id="rId16" w:history="1">
        <w:r>
          <w:rPr>
            <w:lang w:val="en-US" w:eastAsia="en-US" w:bidi="en-US"/>
          </w:rPr>
          <w:t>http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studentlibrary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lastRenderedPageBreak/>
        <w:t>ЭБС «Лань». Режим доступа:</w:t>
      </w:r>
      <w:hyperlink r:id="rId17" w:history="1">
        <w:r>
          <w:rPr>
            <w:lang w:val="en-US" w:eastAsia="en-US" w:bidi="en-US"/>
          </w:rPr>
          <w:t>http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e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lanbook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2C33A2">
          <w:rPr>
            <w:lang w:eastAsia="en-US" w:bidi="en-US"/>
          </w:rPr>
          <w:t>/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after="260" w:line="223" w:lineRule="auto"/>
        <w:ind w:firstLine="580"/>
        <w:jc w:val="both"/>
      </w:pPr>
      <w:r>
        <w:t xml:space="preserve">ЭБС </w:t>
      </w:r>
      <w:r w:rsidRPr="002C33A2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2C33A2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2C33A2">
        <w:rPr>
          <w:lang w:eastAsia="en-US" w:bidi="en-US"/>
        </w:rPr>
        <w:t xml:space="preserve">». </w:t>
      </w:r>
      <w:r>
        <w:t>Режим доступа:</w:t>
      </w:r>
      <w:hyperlink r:id="rId18" w:history="1">
        <w:r>
          <w:rPr>
            <w:lang w:val="en-US" w:eastAsia="en-US" w:bidi="en-US"/>
          </w:rPr>
          <w:t>www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znanium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</w:hyperlink>
    </w:p>
    <w:p w:rsidR="00DB5FF1" w:rsidRDefault="002C33A2">
      <w:pPr>
        <w:pStyle w:val="1"/>
        <w:shd w:val="clear" w:color="auto" w:fill="auto"/>
        <w:tabs>
          <w:tab w:val="left" w:pos="977"/>
        </w:tabs>
        <w:ind w:firstLine="580"/>
        <w:jc w:val="both"/>
      </w:pPr>
      <w:r>
        <w:t>д)</w:t>
      </w:r>
      <w:r>
        <w:tab/>
        <w:t>Профессиональные базы данных и информационные справочные системы: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DB5FF1" w:rsidRPr="002C33A2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19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Научная электронная библиотека и</w:t>
      </w:r>
      <w:hyperlink r:id="rId20" w:history="1">
        <w:r>
          <w:rPr>
            <w:lang w:val="en-US" w:eastAsia="en-US" w:bidi="en-US"/>
          </w:rPr>
          <w:t>https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C33A2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2C33A2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Сайт Росстата:</w:t>
      </w:r>
      <w:hyperlink r:id="rId21" w:history="1">
        <w:r>
          <w:rPr>
            <w:lang w:val="en-US" w:eastAsia="en-US" w:bidi="en-US"/>
          </w:rPr>
          <w:t>https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C33A2">
          <w:rPr>
            <w:lang w:eastAsia="en-US" w:bidi="en-US"/>
          </w:rPr>
          <w:t>/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Статистика России: информационно-издательский центр</w:t>
      </w:r>
    </w:p>
    <w:p w:rsidR="00DB5FF1" w:rsidRDefault="00EA5B0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hyperlink r:id="rId22" w:history="1">
        <w:r w:rsidR="002C33A2">
          <w:t>Правительство Российской Федерации</w:t>
        </w:r>
        <w:r w:rsidR="002C33A2">
          <w:rPr>
            <w:rFonts w:ascii="Calibri" w:eastAsia="Calibri" w:hAnsi="Calibri" w:cs="Calibri"/>
          </w:rPr>
          <w:t>:</w:t>
        </w:r>
      </w:hyperlink>
      <w:hyperlink r:id="rId23" w:history="1">
        <w:r w:rsidR="002C33A2">
          <w:rPr>
            <w:lang w:val="en-US" w:eastAsia="en-US" w:bidi="en-US"/>
          </w:rPr>
          <w:t>http</w:t>
        </w:r>
        <w:r w:rsidR="002C33A2" w:rsidRPr="002C33A2">
          <w:rPr>
            <w:lang w:eastAsia="en-US" w:bidi="en-US"/>
          </w:rPr>
          <w:t>://</w:t>
        </w:r>
        <w:r w:rsidR="002C33A2">
          <w:rPr>
            <w:lang w:val="en-US" w:eastAsia="en-US" w:bidi="en-US"/>
          </w:rPr>
          <w:t>government</w:t>
        </w:r>
        <w:r w:rsidR="002C33A2" w:rsidRPr="002C33A2">
          <w:rPr>
            <w:lang w:eastAsia="en-US" w:bidi="en-US"/>
          </w:rPr>
          <w:t>.</w:t>
        </w:r>
        <w:r w:rsidR="002C33A2">
          <w:rPr>
            <w:lang w:val="en-US" w:eastAsia="en-US" w:bidi="en-US"/>
          </w:rPr>
          <w:t>ru</w:t>
        </w:r>
        <w:r w:rsidR="002C33A2" w:rsidRPr="002C33A2">
          <w:rPr>
            <w:lang w:eastAsia="en-US" w:bidi="en-US"/>
          </w:rPr>
          <w:t>/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Официальный интернет-портал правовой информации:</w:t>
      </w:r>
      <w:hyperlink r:id="rId24" w:history="1">
        <w:r>
          <w:rPr>
            <w:lang w:val="en-US" w:eastAsia="en-US" w:bidi="en-US"/>
          </w:rPr>
          <w:t>http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C33A2">
          <w:rPr>
            <w:lang w:eastAsia="en-US" w:bidi="en-US"/>
          </w:rPr>
          <w:t>/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ГАРАНТ. Информационно-правовой-портал:</w:t>
      </w:r>
      <w:hyperlink r:id="rId25" w:history="1">
        <w:r>
          <w:rPr>
            <w:lang w:val="en-US" w:eastAsia="en-US" w:bidi="en-US"/>
          </w:rPr>
          <w:t>http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2C33A2">
          <w:rPr>
            <w:lang w:eastAsia="en-US" w:bidi="en-US"/>
          </w:rPr>
          <w:t>/</w:t>
        </w:r>
      </w:hyperlink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23" w:lineRule="auto"/>
        <w:ind w:firstLine="580"/>
        <w:jc w:val="both"/>
      </w:pPr>
      <w:r>
        <w:t>Правовая система «Консультант плюс»</w:t>
      </w:r>
    </w:p>
    <w:p w:rsidR="00DB5FF1" w:rsidRDefault="002C33A2">
      <w:pPr>
        <w:pStyle w:val="1"/>
        <w:shd w:val="clear" w:color="auto" w:fill="auto"/>
        <w:spacing w:line="223" w:lineRule="auto"/>
        <w:ind w:firstLine="380"/>
      </w:pPr>
      <w:r w:rsidRPr="002C33A2">
        <w:rPr>
          <w:sz w:val="26"/>
          <w:szCs w:val="26"/>
          <w:lang w:eastAsia="en-US" w:bidi="en-US"/>
        </w:rPr>
        <w:t xml:space="preserve">- </w:t>
      </w:r>
      <w:r>
        <w:t xml:space="preserve">Федеральная налоговая служба. Официальный сайт: </w:t>
      </w:r>
      <w:r>
        <w:rPr>
          <w:lang w:val="en-US" w:eastAsia="en-US" w:bidi="en-US"/>
        </w:rPr>
        <w:t>http</w:t>
      </w:r>
      <w:r w:rsidRPr="002C33A2">
        <w:rPr>
          <w:lang w:eastAsia="en-US" w:bidi="en-US"/>
        </w:rPr>
        <w:t>://</w:t>
      </w:r>
      <w:hyperlink r:id="rId26" w:history="1">
        <w:r>
          <w:rPr>
            <w:rFonts w:ascii="Calibri" w:eastAsia="Calibri" w:hAnsi="Calibri" w:cs="Calibri"/>
            <w:sz w:val="22"/>
            <w:szCs w:val="22"/>
            <w:lang w:val="en-US" w:eastAsia="en-US" w:bidi="en-US"/>
          </w:rPr>
          <w:t>www</w:t>
        </w:r>
        <w:r w:rsidRPr="002C33A2">
          <w:rPr>
            <w:rFonts w:ascii="Calibri" w:eastAsia="Calibri" w:hAnsi="Calibri" w:cs="Calibri"/>
            <w:sz w:val="22"/>
            <w:szCs w:val="22"/>
            <w:lang w:eastAsia="en-US" w:bidi="en-US"/>
          </w:rPr>
          <w:t>.</w:t>
        </w:r>
        <w:r>
          <w:rPr>
            <w:rFonts w:ascii="Calibri" w:eastAsia="Calibri" w:hAnsi="Calibri" w:cs="Calibri"/>
            <w:sz w:val="22"/>
            <w:szCs w:val="22"/>
            <w:lang w:val="en-US" w:eastAsia="en-US" w:bidi="en-US"/>
          </w:rPr>
          <w:t>nalog</w:t>
        </w:r>
        <w:r w:rsidRPr="002C33A2">
          <w:rPr>
            <w:lang w:eastAsia="en-US" w:bidi="en-US"/>
          </w:rPr>
          <w:t>.</w:t>
        </w:r>
      </w:hyperlink>
      <w:r>
        <w:rPr>
          <w:lang w:val="en-US" w:eastAsia="en-US" w:bidi="en-US"/>
        </w:rPr>
        <w:t>ru</w:t>
      </w:r>
    </w:p>
    <w:p w:rsidR="00DB5FF1" w:rsidRDefault="002C33A2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after="260" w:line="223" w:lineRule="auto"/>
        <w:ind w:firstLine="580"/>
        <w:jc w:val="both"/>
      </w:pPr>
      <w:r>
        <w:t>Пенсионный Фонд РФ:</w:t>
      </w:r>
      <w:hyperlink r:id="rId27" w:history="1">
        <w:r>
          <w:rPr>
            <w:lang w:val="en-US" w:eastAsia="en-US" w:bidi="en-US"/>
          </w:rPr>
          <w:t>http</w:t>
        </w:r>
        <w:r w:rsidRPr="002C33A2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pfrf</w:t>
        </w:r>
        <w:r w:rsidRPr="002C33A2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025C6F" w:rsidRDefault="002C33A2" w:rsidP="00025C6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  <w:ind w:firstLine="0"/>
        <w:jc w:val="center"/>
      </w:pPr>
      <w:bookmarkStart w:id="122" w:name="bookmark126"/>
      <w:bookmarkStart w:id="123" w:name="bookmark127"/>
      <w:r>
        <w:t>Материально-техническое обеспечение дисциплин</w:t>
      </w:r>
      <w:bookmarkEnd w:id="122"/>
      <w:bookmarkEnd w:id="123"/>
      <w:r w:rsidR="00025C6F">
        <w:t>ы</w:t>
      </w:r>
    </w:p>
    <w:p w:rsidR="00025C6F" w:rsidRPr="0045576E" w:rsidRDefault="00025C6F" w:rsidP="00025C6F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:rsidR="00025C6F" w:rsidRPr="0045576E" w:rsidRDefault="00025C6F" w:rsidP="00025C6F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025C6F" w:rsidRPr="0045576E" w:rsidRDefault="00025C6F" w:rsidP="00025C6F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:rsidR="00025C6F" w:rsidRPr="0045576E" w:rsidRDefault="00025C6F" w:rsidP="00025C6F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025C6F" w:rsidRPr="0045576E" w:rsidRDefault="00025C6F" w:rsidP="00025C6F">
      <w:pPr>
        <w:pStyle w:val="aa"/>
        <w:keepNext/>
        <w:keepLines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5576E">
        <w:rPr>
          <w:rFonts w:ascii="Times New Roman" w:hAnsi="Times New Roman"/>
          <w:b/>
          <w:bCs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025C6F" w:rsidRPr="0045576E" w:rsidRDefault="00025C6F" w:rsidP="00025C6F">
      <w:pPr>
        <w:pStyle w:val="aa"/>
        <w:jc w:val="both"/>
        <w:rPr>
          <w:rFonts w:ascii="Times New Roman" w:hAnsi="Times New Roman"/>
          <w:spacing w:val="3"/>
          <w:sz w:val="24"/>
          <w:szCs w:val="24"/>
        </w:rPr>
      </w:pPr>
      <w:r w:rsidRPr="0045576E">
        <w:rPr>
          <w:rFonts w:ascii="Times New Roman" w:hAnsi="Times New Roman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025C6F" w:rsidRPr="0045576E" w:rsidRDefault="00025C6F" w:rsidP="00025C6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025C6F" w:rsidRPr="0045576E" w:rsidRDefault="00025C6F" w:rsidP="00025C6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В соответствии с </w:t>
      </w:r>
      <w:r w:rsidRPr="0045576E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45576E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45576E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025C6F" w:rsidRPr="0045576E" w:rsidRDefault="00025C6F" w:rsidP="00025C6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lastRenderedPageBreak/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025C6F" w:rsidRPr="0045576E" w:rsidRDefault="00025C6F" w:rsidP="00025C6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:rsidR="00025C6F" w:rsidRPr="0045576E" w:rsidRDefault="00025C6F" w:rsidP="00025C6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:rsidR="00025C6F" w:rsidRPr="0045576E" w:rsidRDefault="00025C6F" w:rsidP="00025C6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025C6F" w:rsidRPr="0045576E" w:rsidRDefault="00025C6F" w:rsidP="00025C6F">
      <w:pPr>
        <w:pStyle w:val="aa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025C6F" w:rsidRPr="00AE7BFD" w:rsidTr="00F32760">
        <w:tc>
          <w:tcPr>
            <w:tcW w:w="10031" w:type="dxa"/>
            <w:gridSpan w:val="3"/>
            <w:shd w:val="clear" w:color="auto" w:fill="auto"/>
          </w:tcPr>
          <w:p w:rsidR="00025C6F" w:rsidRPr="00AE7BFD" w:rsidRDefault="00AE7BFD" w:rsidP="00F32760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AE7BFD">
              <w:rPr>
                <w:rFonts w:ascii="Times New Roman" w:hAnsi="Times New Roman" w:cs="Times New Roman"/>
                <w:sz w:val="26"/>
                <w:szCs w:val="26"/>
              </w:rPr>
              <w:t>Программа составлена в соответствии с требованиями ОС ННГУ по направлению подготовки 38.03.01 «Экономика», профиль «Финансы и кредит».</w:t>
            </w:r>
          </w:p>
          <w:p w:rsidR="00025C6F" w:rsidRPr="00AE7BFD" w:rsidRDefault="00025C6F" w:rsidP="00F32760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025C6F" w:rsidRPr="00AE7BFD" w:rsidRDefault="00025C6F" w:rsidP="00F32760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C6F" w:rsidRPr="0045576E" w:rsidTr="00F32760">
        <w:tc>
          <w:tcPr>
            <w:tcW w:w="3227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45576E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5C6F" w:rsidRPr="0045576E" w:rsidTr="00F32760">
        <w:tc>
          <w:tcPr>
            <w:tcW w:w="3227" w:type="dxa"/>
            <w:shd w:val="clear" w:color="auto" w:fill="auto"/>
          </w:tcPr>
          <w:p w:rsidR="00025C6F" w:rsidRPr="0045576E" w:rsidRDefault="00E37410" w:rsidP="00F327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</w:t>
            </w:r>
            <w:r w:rsidR="00025C6F">
              <w:rPr>
                <w:rFonts w:ascii="Times New Roman" w:hAnsi="Times New Roman" w:cs="Times New Roman"/>
              </w:rPr>
              <w:t>.</w:t>
            </w:r>
            <w:r w:rsidR="00025C6F" w:rsidRPr="0045576E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4252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25C6F" w:rsidRPr="0045576E" w:rsidRDefault="00E37410" w:rsidP="00F327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Шеншин А.С.</w:t>
            </w:r>
            <w:bookmarkStart w:id="124" w:name="_GoBack"/>
            <w:bookmarkEnd w:id="124"/>
          </w:p>
        </w:tc>
      </w:tr>
      <w:tr w:rsidR="00025C6F" w:rsidRPr="0045576E" w:rsidTr="00F32760">
        <w:tc>
          <w:tcPr>
            <w:tcW w:w="3227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5C6F" w:rsidRPr="0045576E" w:rsidTr="00F32760">
        <w:tc>
          <w:tcPr>
            <w:tcW w:w="3227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25C6F" w:rsidRPr="0045576E" w:rsidRDefault="00025C6F" w:rsidP="00F327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25C6F" w:rsidRPr="0045576E" w:rsidRDefault="00025C6F" w:rsidP="00025C6F">
      <w:pPr>
        <w:pStyle w:val="aa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</w:rPr>
      </w:pPr>
      <w:r w:rsidRPr="0045576E">
        <w:rPr>
          <w:rFonts w:ascii="Times New Roman" w:eastAsia="Calibri" w:hAnsi="Times New Roman"/>
          <w:sz w:val="24"/>
          <w:szCs w:val="24"/>
        </w:rPr>
        <w:tab/>
        <w:t>Программа одобрена Методической комиссией Дзержинского филиала ННГУ</w:t>
      </w:r>
    </w:p>
    <w:p w:rsidR="00025C6F" w:rsidRPr="0045576E" w:rsidRDefault="00025C6F" w:rsidP="00025C6F">
      <w:pPr>
        <w:pStyle w:val="aa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о</w:t>
      </w:r>
      <w:r w:rsidRPr="0045576E">
        <w:rPr>
          <w:rFonts w:ascii="Times New Roman" w:eastAsia="Calibri" w:hAnsi="Times New Roman"/>
          <w:sz w:val="24"/>
          <w:szCs w:val="24"/>
        </w:rPr>
        <w:t>т 07.06.2021 года, протокол № 4</w:t>
      </w:r>
    </w:p>
    <w:p w:rsidR="00025C6F" w:rsidRPr="0045576E" w:rsidRDefault="00025C6F" w:rsidP="00025C6F">
      <w:pPr>
        <w:pStyle w:val="aa"/>
        <w:rPr>
          <w:rFonts w:ascii="Times New Roman" w:hAnsi="Times New Roman"/>
          <w:sz w:val="24"/>
          <w:szCs w:val="24"/>
        </w:rPr>
      </w:pPr>
    </w:p>
    <w:p w:rsidR="00025C6F" w:rsidRDefault="00025C6F">
      <w:pPr>
        <w:pStyle w:val="1"/>
        <w:shd w:val="clear" w:color="auto" w:fill="auto"/>
        <w:ind w:firstLine="720"/>
        <w:jc w:val="both"/>
      </w:pPr>
    </w:p>
    <w:p w:rsidR="00025C6F" w:rsidRDefault="00025C6F">
      <w:pPr>
        <w:pStyle w:val="1"/>
        <w:shd w:val="clear" w:color="auto" w:fill="auto"/>
        <w:ind w:firstLine="720"/>
        <w:jc w:val="both"/>
      </w:pPr>
    </w:p>
    <w:p w:rsidR="00025C6F" w:rsidRDefault="00025C6F">
      <w:pPr>
        <w:pStyle w:val="1"/>
        <w:shd w:val="clear" w:color="auto" w:fill="auto"/>
        <w:ind w:firstLine="720"/>
        <w:jc w:val="both"/>
      </w:pPr>
    </w:p>
    <w:p w:rsidR="00025C6F" w:rsidRDefault="00025C6F">
      <w:pPr>
        <w:pStyle w:val="1"/>
        <w:shd w:val="clear" w:color="auto" w:fill="auto"/>
        <w:ind w:firstLine="720"/>
        <w:jc w:val="both"/>
      </w:pPr>
    </w:p>
    <w:p w:rsidR="00DB5FF1" w:rsidRDefault="00DB5FF1">
      <w:pPr>
        <w:pStyle w:val="1"/>
        <w:shd w:val="clear" w:color="auto" w:fill="auto"/>
        <w:ind w:firstLine="0"/>
        <w:jc w:val="both"/>
      </w:pPr>
    </w:p>
    <w:sectPr w:rsidR="00DB5FF1" w:rsidSect="00EA5B02">
      <w:footerReference w:type="default" r:id="rId28"/>
      <w:footerReference w:type="first" r:id="rId29"/>
      <w:pgSz w:w="11900" w:h="16840"/>
      <w:pgMar w:top="1105" w:right="405" w:bottom="948" w:left="113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B1" w:rsidRDefault="00F877B1">
      <w:r>
        <w:separator/>
      </w:r>
    </w:p>
  </w:endnote>
  <w:endnote w:type="continuationSeparator" w:id="1">
    <w:p w:rsidR="00F877B1" w:rsidRDefault="00F8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A2" w:rsidRDefault="00EA5B0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49" type="#_x0000_t202" style="position:absolute;margin-left:556pt;margin-top:800.2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RblAEAACMDAAAOAAAAZHJzL2Uyb0RvYy54bWysUsFOwzAMvSPxD1HurN1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odnNOXPC0oxyWUZvEqf3&#10;WFHOq6esONzAQIl7P5Iz9TzoYNNN3TCKk8zbg7RqiEymT2en8ylFJIWms3l5mdGLr88+YLxXYFky&#10;ah5ocllQsXnESEQodZ+Sajm4M12X/Inhjkmy4rAaRtoraLbEuqfh1tzR9nHWPTjSLu3B3gh7YzUa&#10;CRz99UekArluQt1BjcVoEpnOuDVp1N/fOetrt5efAAAA//8DAFBLAwQUAAYACAAAACEAGMCoAt8A&#10;AAAPAQAADwAAAGRycy9kb3ducmV2LnhtbEyPwU7DMBBE70j8g7VI3KjtUIUqxKlQJS7cKAiJmxtv&#10;kwh7Hdlumvw9zgluO7uj2Tf1fnaWTRji4EmB3AhgSK03A3UKPj9eH3bAYtJktPWEChaMsG9ub2pd&#10;GX+ld5yOqWM5hGKlFfQpjRXnse3R6bjxI1K+nX1wOmUZOm6CvuZwZ3khRMmdHih/6PWIhx7bn+PF&#10;KXiavzyOEQ/4fZ7a0A/Lzr4tSt3fzS/PwBLO6c8MK35GhyYznfyFTGQ2aymLXCblqRRiC2z1yMdt&#10;Cey07gohgTc1/9+j+QUAAP//AwBQSwECLQAUAAYACAAAACEAtoM4kv4AAADhAQAAEwAAAAAAAAAA&#10;AAAAAAAAAAAAW0NvbnRlbnRfVHlwZXNdLnhtbFBLAQItABQABgAIAAAAIQA4/SH/1gAAAJQBAAAL&#10;AAAAAAAAAAAAAAAAAC8BAABfcmVscy8ucmVsc1BLAQItABQABgAIAAAAIQA5PgRblAEAACMDAAAO&#10;AAAAAAAAAAAAAAAAAC4CAABkcnMvZTJvRG9jLnhtbFBLAQItABQABgAIAAAAIQAYwKgC3wAAAA8B&#10;AAAPAAAAAAAAAAAAAAAAAO4DAABkcnMvZG93bnJldi54bWxQSwUGAAAAAAQABADzAAAA+gQAAAAA&#10;" filled="f" stroked="f">
          <v:textbox style="mso-fit-shape-to-text:t" inset="0,0,0,0">
            <w:txbxContent>
              <w:p w:rsidR="002C33A2" w:rsidRDefault="00EA5B02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EA5B02">
                  <w:fldChar w:fldCharType="begin"/>
                </w:r>
                <w:r w:rsidR="002C33A2">
                  <w:instrText xml:space="preserve"> PAGE \* MERGEFORMAT </w:instrText>
                </w:r>
                <w:r w:rsidRPr="00EA5B02">
                  <w:fldChar w:fldCharType="separate"/>
                </w:r>
                <w:r w:rsidR="00AE7BFD" w:rsidRPr="00AE7BFD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A2" w:rsidRDefault="002C33A2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B1" w:rsidRDefault="00F877B1"/>
  </w:footnote>
  <w:footnote w:type="continuationSeparator" w:id="1">
    <w:p w:rsidR="00F877B1" w:rsidRDefault="00F877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F13"/>
    <w:multiLevelType w:val="multilevel"/>
    <w:tmpl w:val="BA805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413FF"/>
    <w:multiLevelType w:val="multilevel"/>
    <w:tmpl w:val="9E302B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222C01"/>
    <w:multiLevelType w:val="multilevel"/>
    <w:tmpl w:val="C4D4B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A4B76"/>
    <w:multiLevelType w:val="multilevel"/>
    <w:tmpl w:val="48CAE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8B7275"/>
    <w:multiLevelType w:val="multilevel"/>
    <w:tmpl w:val="98FEF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852F32"/>
    <w:multiLevelType w:val="multilevel"/>
    <w:tmpl w:val="BB60E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233CA0"/>
    <w:multiLevelType w:val="multilevel"/>
    <w:tmpl w:val="31FE2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580AC2"/>
    <w:multiLevelType w:val="multilevel"/>
    <w:tmpl w:val="B39E4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DD0A5C"/>
    <w:multiLevelType w:val="multilevel"/>
    <w:tmpl w:val="5CC2E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3A1102"/>
    <w:multiLevelType w:val="multilevel"/>
    <w:tmpl w:val="536E3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63291"/>
    <w:multiLevelType w:val="multilevel"/>
    <w:tmpl w:val="50589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924A6E"/>
    <w:multiLevelType w:val="multilevel"/>
    <w:tmpl w:val="5EE6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991BB0"/>
    <w:multiLevelType w:val="multilevel"/>
    <w:tmpl w:val="EFE6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4D3739"/>
    <w:multiLevelType w:val="multilevel"/>
    <w:tmpl w:val="742C2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5D2D61"/>
    <w:multiLevelType w:val="multilevel"/>
    <w:tmpl w:val="32288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B5FF1"/>
    <w:rsid w:val="00025C6F"/>
    <w:rsid w:val="002C33A2"/>
    <w:rsid w:val="00AE7BFD"/>
    <w:rsid w:val="00B56CD7"/>
    <w:rsid w:val="00DB5FF1"/>
    <w:rsid w:val="00E37410"/>
    <w:rsid w:val="00EA5B02"/>
    <w:rsid w:val="00F8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5B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A5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EA5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EA5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EA5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EA5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EA5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EA5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EA5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EA5B0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A5B0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EA5B02"/>
    <w:pPr>
      <w:shd w:val="clear" w:color="auto" w:fill="FFFFFF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EA5B0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EA5B02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EA5B02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EA5B0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EA5B0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025C6F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34"/>
    <w:locked/>
    <w:rsid w:val="00025C6F"/>
    <w:rPr>
      <w:rFonts w:ascii="Calibri" w:eastAsia="Times New Roman" w:hAnsi="Calibri" w:cs="Times New Roman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025C6F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34"/>
    <w:locked/>
    <w:rsid w:val="00025C6F"/>
    <w:rPr>
      <w:rFonts w:ascii="Calibri" w:eastAsia="Times New Roman" w:hAnsi="Calibri" w:cs="Times New Roman"/>
      <w:sz w:val="22"/>
      <w:szCs w:val="20"/>
      <w:lang w:val="x-none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14617" TargetMode="External"/><Relationship Id="rId13" Type="http://schemas.openxmlformats.org/officeDocument/2006/relationships/hyperlink" Target="http://znanium.com/catalog/product/922260" TargetMode="External"/><Relationship Id="rId18" Type="http://schemas.openxmlformats.org/officeDocument/2006/relationships/hyperlink" Target="http://www.znanium.com/" TargetMode="External"/><Relationship Id="rId26" Type="http://schemas.openxmlformats.org/officeDocument/2006/relationships/hyperlink" Target="http://www.nalo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ks.ru/" TargetMode="External"/><Relationship Id="rId7" Type="http://schemas.openxmlformats.org/officeDocument/2006/relationships/hyperlink" Target="https://e-learning.unn.ru/enrol/index.php?id=2041" TargetMode="External"/><Relationship Id="rId12" Type="http://schemas.openxmlformats.org/officeDocument/2006/relationships/hyperlink" Target="http://znanium.com/catalog/product/1028670" TargetMode="External"/><Relationship Id="rId17" Type="http://schemas.openxmlformats.org/officeDocument/2006/relationships/hyperlink" Target="http://e.lanbook.com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s://elibrary.ru/project_risc.asp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930626" TargetMode="External"/><Relationship Id="rId24" Type="http://schemas.openxmlformats.org/officeDocument/2006/relationships/hyperlink" Target="http://pravo.gov.ru/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biblio-online.ru/" TargetMode="External"/><Relationship Id="rId23" Type="http://schemas.openxmlformats.org/officeDocument/2006/relationships/hyperlink" Target="http://government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znanium.com/catalog.php?bookinfo=492550" TargetMode="External"/><Relationship Id="rId19" Type="http://schemas.openxmlformats.org/officeDocument/2006/relationships/hyperlink" Target="https://apps.webofknowledge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542260" TargetMode="External"/><Relationship Id="rId14" Type="http://schemas.openxmlformats.org/officeDocument/2006/relationships/hyperlink" Target="http://znanium.com/catalog/product/1028811" TargetMode="External"/><Relationship Id="rId22" Type="http://schemas.openxmlformats.org/officeDocument/2006/relationships/hyperlink" Target="http://www.ecsocman.edu.ru/db/msg/124590.html" TargetMode="External"/><Relationship Id="rId27" Type="http://schemas.openxmlformats.org/officeDocument/2006/relationships/hyperlink" Target="http://www.pfrf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6283</Words>
  <Characters>35818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3</cp:revision>
  <dcterms:created xsi:type="dcterms:W3CDTF">2021-09-19T19:10:00Z</dcterms:created>
  <dcterms:modified xsi:type="dcterms:W3CDTF">2021-10-03T21:16:00Z</dcterms:modified>
</cp:coreProperties>
</file>