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91" w:rsidRPr="00C3381D" w:rsidRDefault="00773E8B" w:rsidP="00762E91">
      <w:pPr>
        <w:jc w:val="center"/>
        <w:rPr>
          <w:rFonts w:ascii="Times New Roman" w:hAnsi="Times New Roman"/>
          <w:sz w:val="24"/>
          <w:szCs w:val="24"/>
        </w:rPr>
      </w:pPr>
      <w:r w:rsidRPr="00C3381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62E91" w:rsidRPr="00C3381D" w:rsidRDefault="00773E8B" w:rsidP="00762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81D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762E91" w:rsidRPr="00C3381D" w:rsidRDefault="00773E8B" w:rsidP="00762E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3381D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C3381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62E91" w:rsidRPr="00C3381D" w:rsidRDefault="00773E8B" w:rsidP="00762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81D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62E91" w:rsidRPr="00C3381D" w:rsidRDefault="00762E91" w:rsidP="00762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20"/>
      </w:tblGrid>
      <w:tr w:rsidR="00762E91" w:rsidRPr="00C3381D" w:rsidTr="00762E9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E91" w:rsidRPr="00C3381D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3381D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762E91" w:rsidRPr="00C3381D" w:rsidRDefault="00762E91" w:rsidP="00762E91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762E91" w:rsidRPr="00C3381D" w:rsidRDefault="00762E91" w:rsidP="00762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83"/>
      </w:tblGrid>
      <w:tr w:rsidR="00762E91" w:rsidRPr="00C3381D" w:rsidTr="00762E9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762E91" w:rsidRPr="00C3381D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3381D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762E91" w:rsidRPr="00C3381D" w:rsidRDefault="00762E91" w:rsidP="00762E9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388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762E91" w:rsidRPr="00485A1C" w:rsidTr="00762E91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762E91" w:rsidRPr="00C3381D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3381D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C3381D" w:rsidRDefault="00762E91" w:rsidP="00762E9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762E91" w:rsidRPr="00485A1C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85A1C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762E91" w:rsidRPr="00C3381D" w:rsidRDefault="00762E91" w:rsidP="00762E9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56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762E91" w:rsidRPr="00C3381D" w:rsidTr="00762E9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762E91" w:rsidRPr="00C3381D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381D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C3381D" w:rsidRDefault="00762E91" w:rsidP="00762E9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62E91" w:rsidRPr="00C3381D" w:rsidRDefault="00773E8B" w:rsidP="00762E9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381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762E91" w:rsidRPr="00C3381D" w:rsidRDefault="00762E91" w:rsidP="00762E9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C3381D" w:rsidRDefault="00762E91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762E91" w:rsidRPr="00C3381D" w:rsidRDefault="00773E8B" w:rsidP="00D9641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3381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3F5E32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3381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762E91" w:rsidRPr="00C3381D" w:rsidRDefault="00762E91" w:rsidP="00762E91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762E91" w:rsidRPr="00336B3D" w:rsidRDefault="00773E8B" w:rsidP="00762E91">
      <w:pPr>
        <w:jc w:val="center"/>
        <w:rPr>
          <w:rFonts w:ascii="Times New Roman" w:hAnsi="Times New Roman"/>
          <w:b/>
          <w:sz w:val="32"/>
          <w:szCs w:val="32"/>
        </w:rPr>
      </w:pPr>
      <w:r w:rsidRPr="00336B3D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168"/>
      </w:tblGrid>
      <w:tr w:rsidR="00762E91" w:rsidRPr="00336B3D" w:rsidTr="009B74D9">
        <w:trPr>
          <w:trHeight w:val="426"/>
        </w:trPr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336B3D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36B3D">
              <w:rPr>
                <w:rFonts w:ascii="Times New Roman" w:eastAsia="Calibri" w:hAnsi="Times New Roman"/>
                <w:b/>
                <w:sz w:val="32"/>
                <w:szCs w:val="32"/>
              </w:rPr>
              <w:t>Теория циклического управления неординарными пуассоновскими потоками</w:t>
            </w:r>
          </w:p>
        </w:tc>
      </w:tr>
    </w:tbl>
    <w:p w:rsidR="00762E91" w:rsidRPr="00C3381D" w:rsidRDefault="00762E91" w:rsidP="00762E91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762E91" w:rsidRPr="005930F0" w:rsidRDefault="00773E8B" w:rsidP="0076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0F0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5930F0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336B3D" w:rsidRDefault="009B74D9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773E8B" w:rsidRPr="00336B3D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762E91" w:rsidRPr="005930F0" w:rsidRDefault="00762E91" w:rsidP="00762E91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762E91" w:rsidRPr="005930F0" w:rsidRDefault="00773E8B" w:rsidP="0076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0F0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996"/>
      </w:tblGrid>
      <w:tr w:rsidR="00762E91" w:rsidRPr="005930F0" w:rsidTr="00762E91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336B3D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6B3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336B3D" w:rsidRPr="00336B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36B3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336B3D" w:rsidRPr="00336B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36B3D">
              <w:rPr>
                <w:rFonts w:ascii="Times New Roman" w:hAnsi="Times New Roman"/>
                <w:b/>
                <w:sz w:val="28"/>
                <w:szCs w:val="28"/>
              </w:rPr>
              <w:t xml:space="preserve">02 </w:t>
            </w:r>
            <w:r w:rsidR="00D96418" w:rsidRPr="00336B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762E91" w:rsidRPr="005930F0" w:rsidRDefault="00762E91" w:rsidP="00762E91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762E91" w:rsidRPr="005930F0" w:rsidRDefault="00773E8B" w:rsidP="0076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20"/>
      </w:tblGrid>
      <w:tr w:rsidR="00762E91" w:rsidRPr="0061523B" w:rsidTr="00762E9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336B3D" w:rsidRDefault="00D96418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6B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  <w:r w:rsidRPr="00336B3D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762E91" w:rsidRPr="00336B3D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о</w:t>
            </w:r>
            <w:r w:rsidR="00773E8B" w:rsidRPr="00336B3D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бщий профиль</w:t>
            </w:r>
            <w:r w:rsidRPr="00336B3D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762E91" w:rsidRPr="005930F0" w:rsidRDefault="00762E91" w:rsidP="00762E91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762E91" w:rsidRPr="005930F0" w:rsidRDefault="00773E8B" w:rsidP="0076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5930F0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336B3D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6B3D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</w:t>
            </w:r>
          </w:p>
        </w:tc>
      </w:tr>
    </w:tbl>
    <w:p w:rsidR="00762E91" w:rsidRPr="005930F0" w:rsidRDefault="00762E91" w:rsidP="00762E91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762E91" w:rsidRPr="005930F0" w:rsidRDefault="00773E8B" w:rsidP="0076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0F0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5930F0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336B3D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6B3D">
              <w:rPr>
                <w:rFonts w:ascii="Times New Roman" w:eastAsia="Calibri" w:hAnsi="Times New Roman"/>
                <w:b/>
                <w:sz w:val="28"/>
                <w:szCs w:val="28"/>
              </w:rPr>
              <w:t>очная</w:t>
            </w:r>
          </w:p>
        </w:tc>
      </w:tr>
    </w:tbl>
    <w:p w:rsidR="00762E91" w:rsidRPr="005930F0" w:rsidRDefault="00762E91" w:rsidP="00762E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2E91" w:rsidRPr="005930F0" w:rsidRDefault="00762E91" w:rsidP="00762E91">
      <w:pPr>
        <w:rPr>
          <w:rFonts w:ascii="Times New Roman" w:hAnsi="Times New Roman"/>
          <w:sz w:val="24"/>
          <w:szCs w:val="24"/>
        </w:rPr>
      </w:pPr>
    </w:p>
    <w:p w:rsidR="00762E91" w:rsidRPr="005930F0" w:rsidRDefault="00762E91" w:rsidP="00762E91">
      <w:pPr>
        <w:rPr>
          <w:rFonts w:ascii="Times New Roman" w:hAnsi="Times New Roman"/>
          <w:sz w:val="24"/>
          <w:szCs w:val="24"/>
        </w:rPr>
      </w:pPr>
    </w:p>
    <w:p w:rsidR="00762E91" w:rsidRPr="00C3381D" w:rsidRDefault="00762E91" w:rsidP="00762E91">
      <w:pPr>
        <w:rPr>
          <w:rFonts w:ascii="Times New Roman" w:hAnsi="Times New Roman"/>
          <w:sz w:val="24"/>
          <w:szCs w:val="24"/>
        </w:rPr>
      </w:pPr>
    </w:p>
    <w:p w:rsidR="00762E91" w:rsidRPr="00C3381D" w:rsidRDefault="00762E91" w:rsidP="00762E91">
      <w:pPr>
        <w:rPr>
          <w:rFonts w:ascii="Times New Roman" w:hAnsi="Times New Roman"/>
          <w:sz w:val="24"/>
          <w:szCs w:val="24"/>
        </w:rPr>
      </w:pPr>
    </w:p>
    <w:p w:rsidR="00762E91" w:rsidRPr="00336B3D" w:rsidRDefault="00773E8B" w:rsidP="0076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B3D">
        <w:rPr>
          <w:rFonts w:ascii="Times New Roman" w:hAnsi="Times New Roman"/>
          <w:sz w:val="28"/>
          <w:szCs w:val="28"/>
        </w:rPr>
        <w:t>Нижний Новгород</w:t>
      </w:r>
    </w:p>
    <w:p w:rsidR="00762E91" w:rsidRPr="00336B3D" w:rsidRDefault="00281D7A" w:rsidP="0076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B3D">
        <w:rPr>
          <w:rFonts w:ascii="Times New Roman" w:hAnsi="Times New Roman"/>
          <w:sz w:val="28"/>
          <w:szCs w:val="28"/>
        </w:rPr>
        <w:t>201</w:t>
      </w:r>
      <w:r w:rsidR="003F5E32" w:rsidRPr="00336B3D">
        <w:rPr>
          <w:rFonts w:ascii="Times New Roman" w:hAnsi="Times New Roman"/>
          <w:sz w:val="28"/>
          <w:szCs w:val="28"/>
        </w:rPr>
        <w:t>7</w:t>
      </w:r>
    </w:p>
    <w:p w:rsidR="00762E91" w:rsidRPr="00C3381D" w:rsidRDefault="00773E8B" w:rsidP="00762E91">
      <w:pPr>
        <w:spacing w:after="0" w:line="360" w:lineRule="auto"/>
        <w:ind w:left="329"/>
        <w:rPr>
          <w:rFonts w:ascii="Times New Roman" w:hAnsi="Times New Roman"/>
          <w:b/>
          <w:sz w:val="28"/>
          <w:szCs w:val="24"/>
        </w:rPr>
      </w:pPr>
      <w:r w:rsidRPr="00C3381D">
        <w:rPr>
          <w:rFonts w:ascii="Times New Roman" w:hAnsi="Times New Roman"/>
          <w:b/>
          <w:sz w:val="28"/>
          <w:szCs w:val="24"/>
        </w:rPr>
        <w:br w:type="page"/>
      </w:r>
    </w:p>
    <w:p w:rsidR="00762E91" w:rsidRPr="00604EF8" w:rsidRDefault="00773E8B" w:rsidP="00604EF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Место и цели дисциплины в структуре ОПОП </w:t>
      </w:r>
    </w:p>
    <w:p w:rsidR="00762E91" w:rsidRPr="00604EF8" w:rsidRDefault="00773E8B" w:rsidP="00604E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Дисциплина «Теория циклического управления неординарными пуассоновскими потоками» предназначена для студентов 4-го курса бакалавриата (8 семестр), обучающихся по направлению </w:t>
      </w:r>
      <w:r w:rsidR="00604EF8">
        <w:rPr>
          <w:rFonts w:ascii="Times New Roman" w:hAnsi="Times New Roman" w:cs="Times New Roman"/>
          <w:sz w:val="24"/>
          <w:szCs w:val="24"/>
        </w:rPr>
        <w:t xml:space="preserve">подготовки 01.03.02 </w:t>
      </w:r>
      <w:r w:rsidRPr="00604EF8">
        <w:rPr>
          <w:rFonts w:ascii="Times New Roman" w:hAnsi="Times New Roman" w:cs="Times New Roman"/>
          <w:sz w:val="24"/>
          <w:szCs w:val="24"/>
        </w:rPr>
        <w:t>«Прикладная математика и информатика», относится к вариативной части ОПОП, дисциплинам по выбору (Б1.В.ДВ.1</w:t>
      </w:r>
      <w:r w:rsidR="00281D7A" w:rsidRPr="00604EF8">
        <w:rPr>
          <w:rFonts w:ascii="Times New Roman" w:hAnsi="Times New Roman" w:cs="Times New Roman"/>
          <w:sz w:val="24"/>
          <w:szCs w:val="24"/>
        </w:rPr>
        <w:t>0</w:t>
      </w:r>
      <w:r w:rsidR="00DC7F04" w:rsidRPr="00604EF8">
        <w:rPr>
          <w:rFonts w:ascii="Times New Roman" w:hAnsi="Times New Roman" w:cs="Times New Roman"/>
          <w:sz w:val="24"/>
          <w:szCs w:val="24"/>
        </w:rPr>
        <w:t>.5</w:t>
      </w:r>
      <w:r w:rsidRPr="00604EF8">
        <w:rPr>
          <w:rFonts w:ascii="Times New Roman" w:hAnsi="Times New Roman" w:cs="Times New Roman"/>
          <w:sz w:val="24"/>
          <w:szCs w:val="24"/>
        </w:rPr>
        <w:t xml:space="preserve"> – дисциплины по выбору). Дисциплина опирается на материал курсов «Вероятностные модели», «Теория вероятностей и математическая статистика», «Алгебра и геометрия», «Построение и анализ моделей потока случайных событий». </w:t>
      </w:r>
    </w:p>
    <w:p w:rsidR="00762E91" w:rsidRPr="00604EF8" w:rsidRDefault="00773E8B" w:rsidP="00762E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62E91" w:rsidRPr="00604EF8" w:rsidRDefault="00773E8B" w:rsidP="00604E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Целями освоения дисциплины «Теория циклического управления неординарными пуассоновскими потоками» являются знакомство с методами построения и анализа моделей управления конфликтными потоками событий, освоение навыков имитационного моделирования системы массового обслуживания на примере системы управления несколькими конфликтными потоками.</w:t>
      </w:r>
    </w:p>
    <w:p w:rsidR="00762E91" w:rsidRPr="00604EF8" w:rsidRDefault="00DB4AC6" w:rsidP="00DB4AC6">
      <w:pPr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3E8B" w:rsidRPr="00604EF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762E91" w:rsidRPr="00C3381D" w:rsidRDefault="00762E91" w:rsidP="00762E91">
      <w:pPr>
        <w:spacing w:after="0"/>
        <w:ind w:left="689"/>
        <w:rPr>
          <w:rFonts w:ascii="Times New Roman" w:hAnsi="Times New Roman"/>
          <w:b/>
          <w:sz w:val="28"/>
          <w:szCs w:val="24"/>
        </w:rPr>
      </w:pPr>
    </w:p>
    <w:tbl>
      <w:tblPr>
        <w:tblW w:w="10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4"/>
        <w:gridCol w:w="6922"/>
      </w:tblGrid>
      <w:tr w:rsidR="00762E91" w:rsidRPr="00C3381D" w:rsidTr="00AD644D">
        <w:trPr>
          <w:trHeight w:val="712"/>
          <w:jc w:val="center"/>
        </w:trPr>
        <w:tc>
          <w:tcPr>
            <w:tcW w:w="3124" w:type="dxa"/>
          </w:tcPr>
          <w:p w:rsidR="00762E91" w:rsidRPr="00C3381D" w:rsidRDefault="00773E8B" w:rsidP="00762E91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922" w:type="dxa"/>
          </w:tcPr>
          <w:p w:rsidR="00762E91" w:rsidRPr="00C3381D" w:rsidRDefault="00773E8B" w:rsidP="00762E91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62E91" w:rsidRPr="00C3381D" w:rsidTr="00AD644D">
        <w:trPr>
          <w:trHeight w:val="3607"/>
          <w:jc w:val="center"/>
        </w:trPr>
        <w:tc>
          <w:tcPr>
            <w:tcW w:w="3124" w:type="dxa"/>
          </w:tcPr>
          <w:p w:rsidR="00D96418" w:rsidRDefault="00773E8B" w:rsidP="00762E91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5930F0">
              <w:rPr>
                <w:rFonts w:ascii="Times New Roman" w:hAnsi="Times New Roman"/>
                <w:i/>
              </w:rPr>
              <w:t>ОПК3</w:t>
            </w:r>
            <w:r w:rsidRPr="005930F0">
              <w:rPr>
                <w:rFonts w:ascii="Times New Roman" w:hAnsi="Times New Roman"/>
                <w:i/>
              </w:rPr>
              <w:br/>
            </w:r>
            <w:r w:rsidRPr="00A70E87">
              <w:rPr>
                <w:rFonts w:ascii="Times New Roman" w:hAnsi="Times New Roman"/>
                <w:b/>
                <w:i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62E91" w:rsidRDefault="00773E8B" w:rsidP="00762E91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A70E87">
              <w:rPr>
                <w:rFonts w:ascii="Times New Roman" w:hAnsi="Times New Roman"/>
                <w:b/>
                <w:i/>
              </w:rPr>
              <w:t>стандартам и исходным требованиям</w:t>
            </w:r>
          </w:p>
          <w:p w:rsidR="00D96418" w:rsidRPr="00C3381D" w:rsidRDefault="00D96418" w:rsidP="00762E91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 w:rsidRPr="00604EF8">
              <w:rPr>
                <w:rFonts w:ascii="Times New Roman" w:hAnsi="Times New Roman"/>
                <w:b/>
                <w:i/>
              </w:rPr>
              <w:t>(завершающий этап)</w:t>
            </w:r>
          </w:p>
        </w:tc>
        <w:tc>
          <w:tcPr>
            <w:tcW w:w="6922" w:type="dxa"/>
          </w:tcPr>
          <w:p w:rsidR="00762E91" w:rsidRPr="00C3381D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762E91" w:rsidRPr="00C3381D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З1(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способы хранения, обработки и анализа информации, описывающей различные элементы сложной системы управления потоками событий и обслуживания их требований;</w:t>
            </w:r>
          </w:p>
          <w:p w:rsidR="00762E91" w:rsidRPr="00C3381D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З2(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основные принципы имитационного моделирования системы массового обслуживания.</w:t>
            </w:r>
          </w:p>
          <w:p w:rsidR="00762E91" w:rsidRPr="00C3381D" w:rsidRDefault="00762E91" w:rsidP="00762E91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  <w:p w:rsidR="00762E91" w:rsidRPr="00C3381D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762E91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В1 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навыками математического моделирования как всей системы массового обслуживания (системы управления несколькими потоками событий), так и ее отдельных элементов. </w:t>
            </w:r>
          </w:p>
          <w:p w:rsidR="00762E91" w:rsidRPr="00C3381D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E91" w:rsidRPr="00C3381D" w:rsidTr="00AD644D">
        <w:trPr>
          <w:trHeight w:val="4168"/>
          <w:jc w:val="center"/>
        </w:trPr>
        <w:tc>
          <w:tcPr>
            <w:tcW w:w="3124" w:type="dxa"/>
          </w:tcPr>
          <w:p w:rsidR="00762E91" w:rsidRPr="00604EF8" w:rsidRDefault="00773E8B" w:rsidP="00604EF8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604EF8">
              <w:rPr>
                <w:rFonts w:ascii="Times New Roman" w:hAnsi="Times New Roman"/>
                <w:b/>
                <w:i/>
              </w:rPr>
              <w:lastRenderedPageBreak/>
              <w:t>ПК2</w:t>
            </w:r>
            <w:r w:rsidRPr="00604EF8">
              <w:rPr>
                <w:rFonts w:ascii="Times New Roman" w:hAnsi="Times New Roman"/>
                <w:b/>
                <w:i/>
              </w:rPr>
              <w:br/>
              <w:t>способность понимать, совершенствовать и применять современный математический аппарат</w:t>
            </w:r>
          </w:p>
          <w:p w:rsidR="00D96418" w:rsidRPr="00C3381D" w:rsidRDefault="00D96418" w:rsidP="00604EF8">
            <w:pPr>
              <w:tabs>
                <w:tab w:val="num" w:pos="822"/>
              </w:tabs>
              <w:rPr>
                <w:i/>
              </w:rPr>
            </w:pPr>
            <w:r w:rsidRPr="00604EF8">
              <w:rPr>
                <w:rFonts w:ascii="Times New Roman" w:hAnsi="Times New Roman"/>
                <w:b/>
                <w:i/>
              </w:rPr>
              <w:t>(завершающий этап)</w:t>
            </w:r>
          </w:p>
        </w:tc>
        <w:tc>
          <w:tcPr>
            <w:tcW w:w="6922" w:type="dxa"/>
          </w:tcPr>
          <w:p w:rsidR="00762E91" w:rsidRPr="00C3381D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762E91" w:rsidRPr="00C3381D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З1 (ПК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основные элементы системы массового обслуживания, их способы описания и задания;</w:t>
            </w:r>
          </w:p>
          <w:p w:rsidR="00762E91" w:rsidRPr="00C3381D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З2 (ПК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основные понятия теории цепей Маркова; </w:t>
            </w:r>
          </w:p>
          <w:p w:rsidR="00762E91" w:rsidRPr="00C3381D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З3 (ПК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ключевые показатели качества функционирования системы управления потоками событий.</w:t>
            </w:r>
          </w:p>
          <w:p w:rsidR="00762E91" w:rsidRPr="00C3381D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У1(ПК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выделять ключевые связи и отношения между элементами сложной системы и формализовать их на языке математики;</w:t>
            </w:r>
          </w:p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У2(ПК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r w:rsidRPr="00C3381D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применять современный математический аппарат для определения условий существования в системе управления конфликтными потоками стационарного режима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62E91" w:rsidRPr="00C3381D" w:rsidRDefault="00762E91" w:rsidP="00762E9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62E91" w:rsidRPr="00604EF8" w:rsidRDefault="00DB4AC6" w:rsidP="00604EF8">
      <w:pPr>
        <w:ind w:left="720" w:hanging="436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3E8B" w:rsidRPr="00604EF8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«Теория циклического управления неординарными пуассоновскими потоками»</w:t>
      </w:r>
    </w:p>
    <w:p w:rsidR="00762E91" w:rsidRPr="00604EF8" w:rsidRDefault="00773E8B" w:rsidP="00762E91">
      <w:pPr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604EF8">
        <w:rPr>
          <w:rFonts w:ascii="Times New Roman" w:hAnsi="Times New Roman"/>
          <w:b/>
          <w:sz w:val="24"/>
          <w:szCs w:val="24"/>
        </w:rPr>
        <w:t>2</w:t>
      </w:r>
      <w:r w:rsidRPr="00604EF8">
        <w:rPr>
          <w:rFonts w:ascii="Times New Roman" w:hAnsi="Times New Roman"/>
          <w:sz w:val="24"/>
          <w:szCs w:val="24"/>
        </w:rPr>
        <w:t xml:space="preserve"> зачетные единицы, всего </w:t>
      </w:r>
      <w:r w:rsidRPr="00604EF8">
        <w:rPr>
          <w:rFonts w:ascii="Times New Roman" w:hAnsi="Times New Roman"/>
          <w:b/>
          <w:sz w:val="24"/>
          <w:szCs w:val="24"/>
        </w:rPr>
        <w:t>72</w:t>
      </w:r>
      <w:r w:rsidRPr="00604EF8">
        <w:rPr>
          <w:rFonts w:ascii="Times New Roman" w:hAnsi="Times New Roman"/>
          <w:sz w:val="24"/>
          <w:szCs w:val="24"/>
        </w:rPr>
        <w:t xml:space="preserve"> часа, из которых </w:t>
      </w:r>
      <w:r w:rsidR="00281D7A" w:rsidRPr="00604EF8">
        <w:rPr>
          <w:rFonts w:ascii="Times New Roman" w:hAnsi="Times New Roman"/>
          <w:b/>
          <w:sz w:val="24"/>
          <w:szCs w:val="24"/>
        </w:rPr>
        <w:t>34</w:t>
      </w:r>
      <w:r w:rsidR="00D96418" w:rsidRPr="00604EF8">
        <w:rPr>
          <w:rFonts w:ascii="Times New Roman" w:hAnsi="Times New Roman"/>
          <w:b/>
          <w:sz w:val="24"/>
          <w:szCs w:val="24"/>
        </w:rPr>
        <w:t xml:space="preserve"> </w:t>
      </w:r>
      <w:r w:rsidRPr="00604EF8">
        <w:rPr>
          <w:rFonts w:ascii="Times New Roman" w:hAnsi="Times New Roman"/>
          <w:sz w:val="24"/>
          <w:szCs w:val="24"/>
        </w:rPr>
        <w:t>час</w:t>
      </w:r>
      <w:r w:rsidR="00281D7A" w:rsidRPr="00604EF8">
        <w:rPr>
          <w:rFonts w:ascii="Times New Roman" w:hAnsi="Times New Roman"/>
          <w:sz w:val="24"/>
          <w:szCs w:val="24"/>
        </w:rPr>
        <w:t>а</w:t>
      </w:r>
      <w:r w:rsidRPr="00604EF8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преподавателем: </w:t>
      </w:r>
    </w:p>
    <w:p w:rsidR="00762E91" w:rsidRPr="00604EF8" w:rsidRDefault="00281D7A" w:rsidP="00762E91">
      <w:pPr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b/>
          <w:sz w:val="24"/>
          <w:szCs w:val="24"/>
        </w:rPr>
        <w:t>22</w:t>
      </w:r>
      <w:r w:rsidR="00773E8B" w:rsidRPr="00604EF8">
        <w:rPr>
          <w:rFonts w:ascii="Times New Roman" w:hAnsi="Times New Roman"/>
          <w:sz w:val="24"/>
          <w:szCs w:val="24"/>
        </w:rPr>
        <w:t xml:space="preserve"> час</w:t>
      </w:r>
      <w:r w:rsidRPr="00604EF8">
        <w:rPr>
          <w:rFonts w:ascii="Times New Roman" w:hAnsi="Times New Roman"/>
          <w:sz w:val="24"/>
          <w:szCs w:val="24"/>
        </w:rPr>
        <w:t>а</w:t>
      </w:r>
      <w:r w:rsidR="00773E8B" w:rsidRPr="00604EF8">
        <w:rPr>
          <w:rFonts w:ascii="Times New Roman" w:hAnsi="Times New Roman"/>
          <w:sz w:val="24"/>
          <w:szCs w:val="24"/>
        </w:rPr>
        <w:t xml:space="preserve"> – занятия лекционного типа, </w:t>
      </w:r>
    </w:p>
    <w:p w:rsidR="00762E91" w:rsidRPr="00604EF8" w:rsidRDefault="00281D7A" w:rsidP="00762E91">
      <w:pPr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b/>
          <w:sz w:val="24"/>
          <w:szCs w:val="24"/>
        </w:rPr>
        <w:t>11</w:t>
      </w:r>
      <w:r w:rsidR="00773E8B" w:rsidRPr="00604EF8">
        <w:rPr>
          <w:rFonts w:ascii="Times New Roman" w:hAnsi="Times New Roman"/>
          <w:sz w:val="24"/>
          <w:szCs w:val="24"/>
        </w:rPr>
        <w:t xml:space="preserve"> ча</w:t>
      </w:r>
      <w:r w:rsidR="00D96418" w:rsidRPr="00604EF8">
        <w:rPr>
          <w:rFonts w:ascii="Times New Roman" w:hAnsi="Times New Roman"/>
          <w:sz w:val="24"/>
          <w:szCs w:val="24"/>
        </w:rPr>
        <w:t>сов – занятия семинарского типа</w:t>
      </w:r>
    </w:p>
    <w:p w:rsidR="00D96418" w:rsidRPr="00604EF8" w:rsidRDefault="00D96418" w:rsidP="00762E91">
      <w:pPr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b/>
          <w:sz w:val="24"/>
          <w:szCs w:val="24"/>
        </w:rPr>
        <w:t>1</w:t>
      </w:r>
      <w:r w:rsidRPr="00604EF8">
        <w:rPr>
          <w:rFonts w:ascii="Times New Roman" w:hAnsi="Times New Roman"/>
          <w:sz w:val="24"/>
          <w:szCs w:val="24"/>
        </w:rPr>
        <w:t xml:space="preserve"> час </w:t>
      </w:r>
      <w:r w:rsidR="003F5E32" w:rsidRPr="00604EF8">
        <w:rPr>
          <w:rFonts w:ascii="Times New Roman" w:hAnsi="Times New Roman"/>
          <w:sz w:val="24"/>
          <w:szCs w:val="24"/>
        </w:rPr>
        <w:t xml:space="preserve">– мероприятия </w:t>
      </w:r>
      <w:r w:rsidRPr="00604EF8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762E91" w:rsidRPr="00604EF8" w:rsidRDefault="00773E8B" w:rsidP="00604EF8">
      <w:pPr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sz w:val="24"/>
          <w:szCs w:val="24"/>
        </w:rPr>
        <w:t xml:space="preserve"> Самостоятельная работа </w:t>
      </w:r>
      <w:r w:rsidR="00604EF8">
        <w:rPr>
          <w:rFonts w:ascii="Times New Roman" w:hAnsi="Times New Roman"/>
          <w:sz w:val="24"/>
          <w:szCs w:val="24"/>
        </w:rPr>
        <w:t xml:space="preserve">обучающегося </w:t>
      </w:r>
      <w:r w:rsidRPr="00604EF8">
        <w:rPr>
          <w:rFonts w:ascii="Times New Roman" w:hAnsi="Times New Roman"/>
          <w:sz w:val="24"/>
          <w:szCs w:val="24"/>
        </w:rPr>
        <w:t xml:space="preserve">– </w:t>
      </w:r>
      <w:r w:rsidR="00281D7A" w:rsidRPr="00604EF8">
        <w:rPr>
          <w:rFonts w:ascii="Times New Roman" w:hAnsi="Times New Roman"/>
          <w:b/>
          <w:sz w:val="24"/>
          <w:szCs w:val="24"/>
        </w:rPr>
        <w:t>3</w:t>
      </w:r>
      <w:r w:rsidR="003F5E32" w:rsidRPr="00604EF8">
        <w:rPr>
          <w:rFonts w:ascii="Times New Roman" w:hAnsi="Times New Roman"/>
          <w:b/>
          <w:sz w:val="24"/>
          <w:szCs w:val="24"/>
        </w:rPr>
        <w:t>8</w:t>
      </w:r>
      <w:r w:rsidR="00281D7A" w:rsidRPr="00604EF8">
        <w:rPr>
          <w:rFonts w:ascii="Times New Roman" w:hAnsi="Times New Roman"/>
          <w:sz w:val="24"/>
          <w:szCs w:val="24"/>
        </w:rPr>
        <w:t xml:space="preserve"> часов</w:t>
      </w:r>
      <w:r w:rsidRPr="00604EF8">
        <w:rPr>
          <w:rFonts w:ascii="Times New Roman" w:hAnsi="Times New Roman"/>
          <w:sz w:val="24"/>
          <w:szCs w:val="24"/>
        </w:rPr>
        <w:t>.</w:t>
      </w:r>
    </w:p>
    <w:p w:rsidR="00DB4AC6" w:rsidRPr="00604EF8" w:rsidRDefault="00DB4A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62E91" w:rsidRPr="00604EF8" w:rsidRDefault="00773E8B" w:rsidP="00762E9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04EF8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1"/>
        <w:gridCol w:w="675"/>
        <w:gridCol w:w="702"/>
        <w:gridCol w:w="695"/>
        <w:gridCol w:w="401"/>
        <w:gridCol w:w="645"/>
        <w:gridCol w:w="65"/>
        <w:gridCol w:w="564"/>
        <w:gridCol w:w="47"/>
        <w:gridCol w:w="79"/>
      </w:tblGrid>
      <w:tr w:rsidR="00762E91" w:rsidRPr="00C3381D" w:rsidTr="00DB4AC6">
        <w:trPr>
          <w:trHeight w:val="136"/>
          <w:jc w:val="center"/>
        </w:trPr>
        <w:tc>
          <w:tcPr>
            <w:tcW w:w="3031" w:type="pct"/>
            <w:vMerge w:val="restart"/>
            <w:tcBorders>
              <w:right w:val="single" w:sz="4" w:space="0" w:color="auto"/>
            </w:tcBorders>
          </w:tcPr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C3381D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381D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  <w:r w:rsidRPr="00C3381D">
              <w:rPr>
                <w:rFonts w:ascii="Times New Roman" w:hAnsi="Times New Roman"/>
                <w:b/>
                <w:szCs w:val="20"/>
              </w:rPr>
              <w:t>Всего</w:t>
            </w:r>
            <w:r w:rsidRPr="00C3381D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Pr="00C3381D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1626" w:type="pct"/>
            <w:gridSpan w:val="8"/>
            <w:tcBorders>
              <w:left w:val="single" w:sz="4" w:space="0" w:color="auto"/>
            </w:tcBorders>
          </w:tcPr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381D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762E91" w:rsidRPr="00C3381D" w:rsidTr="00DB4AC6">
        <w:trPr>
          <w:cantSplit/>
          <w:trHeight w:val="801"/>
          <w:jc w:val="center"/>
        </w:trPr>
        <w:tc>
          <w:tcPr>
            <w:tcW w:w="3031" w:type="pct"/>
            <w:vMerge/>
            <w:tcBorders>
              <w:right w:val="single" w:sz="4" w:space="0" w:color="auto"/>
            </w:tcBorders>
          </w:tcPr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pct"/>
            <w:gridSpan w:val="5"/>
            <w:tcBorders>
              <w:left w:val="single" w:sz="4" w:space="0" w:color="auto"/>
            </w:tcBorders>
          </w:tcPr>
          <w:p w:rsidR="00762E91" w:rsidRPr="00C3381D" w:rsidRDefault="00773E8B" w:rsidP="00762E9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 xml:space="preserve">контактная работа (работа во взаимодействии с преподавателем), часы, </w:t>
            </w:r>
            <w:r w:rsidRPr="00C3381D">
              <w:rPr>
                <w:rFonts w:ascii="Times New Roman" w:hAnsi="Times New Roman"/>
              </w:rPr>
              <w:t>из них</w:t>
            </w:r>
          </w:p>
        </w:tc>
        <w:tc>
          <w:tcPr>
            <w:tcW w:w="351" w:type="pct"/>
            <w:gridSpan w:val="3"/>
          </w:tcPr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>Самостоятельная</w:t>
            </w:r>
          </w:p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 xml:space="preserve"> работа студента</w:t>
            </w:r>
          </w:p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 xml:space="preserve"> часы</w:t>
            </w:r>
          </w:p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762E91" w:rsidRPr="00C3381D" w:rsidTr="00DB4AC6">
        <w:trPr>
          <w:cantSplit/>
          <w:trHeight w:val="1987"/>
          <w:jc w:val="center"/>
        </w:trPr>
        <w:tc>
          <w:tcPr>
            <w:tcW w:w="3031" w:type="pct"/>
            <w:vMerge/>
            <w:tcBorders>
              <w:right w:val="single" w:sz="4" w:space="0" w:color="auto"/>
            </w:tcBorders>
          </w:tcPr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Pr="00C3381D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62E91" w:rsidRPr="00C3381D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 xml:space="preserve"> Занятия лекц. типа</w:t>
            </w:r>
          </w:p>
        </w:tc>
        <w:tc>
          <w:tcPr>
            <w:tcW w:w="353" w:type="pct"/>
            <w:textDirection w:val="btLr"/>
            <w:tcFitText/>
            <w:vAlign w:val="center"/>
          </w:tcPr>
          <w:p w:rsidR="00762E91" w:rsidRPr="00C3381D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 xml:space="preserve"> Занятия сем. типа</w:t>
            </w:r>
          </w:p>
        </w:tc>
        <w:tc>
          <w:tcPr>
            <w:tcW w:w="204" w:type="pct"/>
            <w:textDirection w:val="btLr"/>
            <w:tcFitText/>
            <w:vAlign w:val="center"/>
          </w:tcPr>
          <w:p w:rsidR="00762E91" w:rsidRPr="00C3381D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3A509C">
              <w:rPr>
                <w:rFonts w:ascii="Times New Roman" w:hAnsi="Times New Roman"/>
                <w:b/>
              </w:rPr>
              <w:t xml:space="preserve"> Лаб. работы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62E91" w:rsidRPr="00C3381D" w:rsidRDefault="00773E8B" w:rsidP="00762E9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 xml:space="preserve">Всего контактных часов 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textDirection w:val="btLr"/>
          </w:tcPr>
          <w:p w:rsidR="00762E91" w:rsidRPr="00C3381D" w:rsidRDefault="00773E8B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3381D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textDirection w:val="btLr"/>
          </w:tcPr>
          <w:p w:rsidR="00762E91" w:rsidRPr="00C3381D" w:rsidRDefault="00762E91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62E91" w:rsidRPr="00C3381D" w:rsidRDefault="00762E91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</w:rPr>
            </w:pPr>
          </w:p>
        </w:tc>
      </w:tr>
      <w:tr w:rsidR="00762E91" w:rsidRPr="00C3381D" w:rsidTr="00DB4AC6">
        <w:trPr>
          <w:trHeight w:val="204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E91" w:rsidRPr="00C3381D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3381D">
              <w:rPr>
                <w:rFonts w:ascii="Times New Roman" w:hAnsi="Times New Roman"/>
                <w:b/>
                <w:sz w:val="24"/>
                <w:szCs w:val="24"/>
              </w:rPr>
              <w:t>1. Построение модели системы циклического управления потоками.</w:t>
            </w:r>
          </w:p>
          <w:p w:rsidR="00762E91" w:rsidRPr="00C3381D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381D">
              <w:rPr>
                <w:rFonts w:ascii="Times New Roman" w:hAnsi="Times New Roman"/>
                <w:sz w:val="24"/>
                <w:szCs w:val="24"/>
              </w:rPr>
              <w:t xml:space="preserve">Общая схема системы на примере циклического управления транспортными конфликтными потоками на перекрестке магистралей. Постановка задачи.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Кибернетический подход к моделированию управляющей системы. </w:t>
            </w:r>
            <w:r w:rsidRPr="00C3381D">
              <w:rPr>
                <w:rFonts w:ascii="Times New Roman" w:hAnsi="Times New Roman"/>
                <w:sz w:val="24"/>
                <w:szCs w:val="24"/>
              </w:rPr>
              <w:t xml:space="preserve">Описание и моделирование элементов системы: входные потоки заявок, очереди ожидания начала обслуживания, стратегия и механизм обслуживания заявок, обслуживающее устройство, алгоритм смены состояний обслуживающего устройства, потоки насыщения, выходные потоки. Моделирование связей между элементами системы.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3A509C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C3381D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C3381D" w:rsidRDefault="00281D7A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C3381D" w:rsidRDefault="00281D7A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3A509C" w:rsidRDefault="00281D7A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3A509C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E91" w:rsidRPr="00C3381D" w:rsidTr="00DB4AC6">
        <w:trPr>
          <w:trHeight w:val="2750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C3381D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3381D">
              <w:rPr>
                <w:rFonts w:ascii="Times New Roman" w:hAnsi="Times New Roman"/>
                <w:b/>
                <w:sz w:val="24"/>
                <w:szCs w:val="24"/>
              </w:rPr>
              <w:t>2. Изучение свойств построенной модели.</w:t>
            </w:r>
          </w:p>
          <w:p w:rsidR="00762E91" w:rsidRPr="00C3381D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381D">
              <w:rPr>
                <w:rFonts w:ascii="Times New Roman" w:hAnsi="Times New Roman"/>
                <w:sz w:val="24"/>
                <w:szCs w:val="24"/>
              </w:rPr>
              <w:t xml:space="preserve">Марковское свойство для построенной математической модели – последовательности трехмерных векторов. Вид пространства состояний цепи Маркова, описывающей динамику изменения состояния системы во времени. Классификация состояний цепи Маркова. Алгоритмы, реализующие возможные переходы фазовой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3381D">
              <w:rPr>
                <w:rFonts w:ascii="Times New Roman" w:hAnsi="Times New Roman"/>
                <w:sz w:val="24"/>
                <w:szCs w:val="24"/>
              </w:rPr>
              <w:t>очки по пространству состояний.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3A509C" w:rsidRDefault="00D96418" w:rsidP="00281D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1D7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C3381D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C3381D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3A509C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3A509C" w:rsidRDefault="00D96418" w:rsidP="00281D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1D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3A509C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E91" w:rsidRPr="00C3381D" w:rsidTr="00DB4AC6">
        <w:trPr>
          <w:trHeight w:val="2021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C3381D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3381D">
              <w:rPr>
                <w:rFonts w:ascii="Times New Roman" w:hAnsi="Times New Roman"/>
                <w:b/>
                <w:sz w:val="24"/>
                <w:szCs w:val="24"/>
              </w:rPr>
              <w:t xml:space="preserve">3. Условия существования в системе стационарного режима. </w:t>
            </w:r>
          </w:p>
          <w:p w:rsidR="00762E91" w:rsidRPr="00C3381D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381D">
              <w:rPr>
                <w:rFonts w:ascii="Times New Roman" w:hAnsi="Times New Roman"/>
                <w:sz w:val="24"/>
                <w:szCs w:val="24"/>
              </w:rPr>
              <w:t xml:space="preserve">Понятие стационарного режима функционирования системы. Получение необходимых и достаточных условий существования стационарного режима в исследуемой системе.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3A509C" w:rsidRDefault="00773E8B" w:rsidP="00281D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97E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C3381D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C3381D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3A509C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3A509C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3A509C" w:rsidRDefault="003F5E32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3A509C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E91" w:rsidRPr="00C3381D" w:rsidTr="00DB4AC6">
        <w:trPr>
          <w:trHeight w:val="1124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C3381D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3381D">
              <w:rPr>
                <w:rFonts w:ascii="Times New Roman" w:hAnsi="Times New Roman"/>
                <w:b/>
                <w:sz w:val="24"/>
                <w:szCs w:val="24"/>
              </w:rPr>
              <w:t>4. Численное исследование системы циклического управления потоками.</w:t>
            </w:r>
          </w:p>
          <w:p w:rsidR="00762E91" w:rsidRPr="00C3381D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имитационного моделирования. </w:t>
            </w:r>
            <w:r w:rsidRPr="00C3381D">
              <w:rPr>
                <w:rFonts w:ascii="Times New Roman" w:hAnsi="Times New Roman"/>
                <w:sz w:val="24"/>
                <w:szCs w:val="24"/>
              </w:rPr>
              <w:t xml:space="preserve">Понятие загрузки системы. Ключевые характеристики и показатели качества функционирования системы.  Получение оценок для показателей качества. Поиск оптимального управления системой с точки зрения минимального среднего времени ожидания начала обслуживания произвольной заявки.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C3381D" w:rsidRDefault="00773E8B" w:rsidP="00281D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1D7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C3381D" w:rsidRDefault="00281D7A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C3381D" w:rsidRDefault="00773E8B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C3381D" w:rsidRDefault="00281D7A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3A509C" w:rsidRDefault="00281D7A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3A509C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6418" w:rsidRPr="00C3381D" w:rsidTr="00DB4AC6">
        <w:trPr>
          <w:trHeight w:val="471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418" w:rsidRPr="00C3381D" w:rsidRDefault="00D96418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418" w:rsidRDefault="00331980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6418" w:rsidRDefault="00D96418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D96418" w:rsidRDefault="00D96418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bottom"/>
          </w:tcPr>
          <w:p w:rsidR="00D96418" w:rsidRPr="00D96418" w:rsidRDefault="00D96418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6418" w:rsidRDefault="00D96418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96418" w:rsidRDefault="00D96418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96418" w:rsidRPr="00C3381D" w:rsidRDefault="00D96418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6418" w:rsidRPr="003A509C" w:rsidRDefault="00D96418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E91" w:rsidRPr="00C3381D" w:rsidTr="00DB4AC6">
        <w:trPr>
          <w:trHeight w:val="440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5930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6418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- </w:t>
            </w:r>
            <w:r w:rsidRPr="00C3381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C338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C3381D" w:rsidRDefault="00762E91" w:rsidP="00762E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2E91" w:rsidRPr="00C3381D" w:rsidRDefault="00762E91" w:rsidP="00604EF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62E91" w:rsidRPr="00604EF8" w:rsidRDefault="00DB4AC6" w:rsidP="00DB4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EF8">
        <w:rPr>
          <w:rFonts w:ascii="Times New Roman" w:hAnsi="Times New Roman"/>
          <w:b/>
          <w:sz w:val="24"/>
          <w:szCs w:val="24"/>
        </w:rPr>
        <w:t xml:space="preserve">4. </w:t>
      </w:r>
      <w:r w:rsidR="00773E8B" w:rsidRPr="00604EF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762E91" w:rsidRPr="00604EF8" w:rsidRDefault="00762E91" w:rsidP="00762E91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762E91" w:rsidRPr="00604EF8" w:rsidRDefault="00773E8B" w:rsidP="00762E91">
      <w:pPr>
        <w:spacing w:after="0"/>
        <w:ind w:firstLine="550"/>
        <w:jc w:val="both"/>
        <w:rPr>
          <w:rFonts w:ascii="Times New Roman" w:eastAsia="MS Mincho" w:hAnsi="Times New Roman"/>
          <w:sz w:val="24"/>
          <w:szCs w:val="24"/>
        </w:rPr>
      </w:pPr>
      <w:r w:rsidRPr="00604EF8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</w:t>
      </w:r>
      <w:r w:rsidRPr="00604EF8">
        <w:rPr>
          <w:rFonts w:ascii="Times New Roman" w:hAnsi="Times New Roman"/>
          <w:sz w:val="24"/>
          <w:szCs w:val="24"/>
        </w:rPr>
        <w:t xml:space="preserve">дисциплине «Теория циклического управления неординарными пуассоновскими потоками» </w:t>
      </w:r>
      <w:r w:rsidRPr="00604EF8">
        <w:rPr>
          <w:rFonts w:ascii="Times New Roman" w:hAnsi="Times New Roman"/>
          <w:color w:val="000000"/>
          <w:sz w:val="24"/>
          <w:szCs w:val="24"/>
        </w:rPr>
        <w:t>являются занятия лекционного и семинарского типа (практические занятия). На лекциях раскрывается основной теоретический материал курса, происходит знакомство с методологией математического и имитационного моделирования систем массового обслуживания на примере модели транспортного перекрестка с циклическим управлением. На практических семинарских занятиях происходит освоение теоретического материала в процессе решения различных заданий</w:t>
      </w:r>
      <w:r w:rsidRPr="00604EF8">
        <w:rPr>
          <w:rFonts w:ascii="Times New Roman" w:hAnsi="Times New Roman"/>
          <w:sz w:val="24"/>
          <w:szCs w:val="24"/>
        </w:rPr>
        <w:t>.</w:t>
      </w:r>
      <w:r w:rsidRPr="00604EF8">
        <w:rPr>
          <w:rFonts w:ascii="Times New Roman" w:eastAsia="MS Mincho" w:hAnsi="Times New Roman"/>
          <w:sz w:val="24"/>
          <w:szCs w:val="24"/>
        </w:rPr>
        <w:t xml:space="preserve"> </w:t>
      </w:r>
    </w:p>
    <w:p w:rsidR="00762E91" w:rsidRDefault="00762E91" w:rsidP="00762E91">
      <w:pPr>
        <w:spacing w:after="0"/>
        <w:ind w:firstLine="550"/>
        <w:jc w:val="both"/>
        <w:rPr>
          <w:rFonts w:ascii="Times New Roman" w:eastAsia="MS Mincho" w:hAnsi="Times New Roman"/>
          <w:sz w:val="28"/>
          <w:szCs w:val="28"/>
        </w:rPr>
      </w:pPr>
    </w:p>
    <w:p w:rsidR="00762E91" w:rsidRPr="00604EF8" w:rsidRDefault="00773E8B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4EF8">
        <w:rPr>
          <w:rFonts w:ascii="Times New Roman" w:hAnsi="Times New Roman"/>
          <w:color w:val="000000"/>
          <w:sz w:val="24"/>
          <w:szCs w:val="24"/>
        </w:rPr>
        <w:t>Занятия лекционного типа могут быть следующих типов: лекция-информация, лекция-беседа, проблемная лекция, лекция-консультация.</w:t>
      </w:r>
    </w:p>
    <w:p w:rsidR="00762E91" w:rsidRPr="00604EF8" w:rsidRDefault="00773E8B" w:rsidP="00762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Лекция-информация.</w:t>
      </w:r>
      <w:r w:rsidRPr="00604EF8">
        <w:rPr>
          <w:rFonts w:ascii="Times New Roman" w:hAnsi="Times New Roman"/>
          <w:color w:val="000000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  <w:r w:rsidRPr="00604EF8">
        <w:rPr>
          <w:rFonts w:ascii="Times New Roman" w:hAnsi="Times New Roman"/>
          <w:sz w:val="24"/>
          <w:szCs w:val="24"/>
        </w:rPr>
        <w:t> </w:t>
      </w:r>
    </w:p>
    <w:p w:rsidR="00762E91" w:rsidRPr="00604EF8" w:rsidRDefault="00773E8B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toppp"/>
      <w:r w:rsidRPr="00604EF8">
        <w:rPr>
          <w:rFonts w:ascii="Times New Roman" w:hAnsi="Times New Roman"/>
          <w:b/>
          <w:color w:val="000000"/>
          <w:sz w:val="24"/>
          <w:szCs w:val="24"/>
        </w:rPr>
        <w:t>Лекция-беседа.</w:t>
      </w:r>
      <w:r w:rsidRPr="00604EF8">
        <w:rPr>
          <w:rFonts w:ascii="Times New Roman" w:hAnsi="Times New Roman"/>
          <w:color w:val="000000"/>
          <w:sz w:val="24"/>
          <w:szCs w:val="24"/>
        </w:rPr>
        <w:t xml:space="preserve"> Предполагает непосредственный контакт преподавателя с аудиторией. Ее преимущество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аудитории. Участие студентов в лекции-беседе можно обеспечить различными приемами: вопросы к аудитории, которые могут быть как элементарные, с целью сосредоточить внимание слушателей, так и проблемные.</w:t>
      </w:r>
    </w:p>
    <w:bookmarkEnd w:id="0"/>
    <w:p w:rsidR="00762E91" w:rsidRPr="00604EF8" w:rsidRDefault="00773E8B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4EF8">
        <w:rPr>
          <w:rFonts w:ascii="Times New Roman" w:hAnsi="Times New Roman"/>
          <w:b/>
          <w:color w:val="000000"/>
          <w:sz w:val="24"/>
          <w:szCs w:val="24"/>
        </w:rPr>
        <w:t>Проблемная лекция.</w:t>
      </w:r>
      <w:r w:rsidRPr="00604EF8">
        <w:rPr>
          <w:rFonts w:ascii="Times New Roman" w:hAnsi="Times New Roman"/>
          <w:color w:val="000000"/>
          <w:sz w:val="24"/>
          <w:szCs w:val="24"/>
        </w:rPr>
        <w:t xml:space="preserve"> На этой лекции новое знание вводится через проблемность вопроса, задачи или ситуации. При этом процесс познания студентов в сотрудничестве и диалоге с преподавателем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традиционных и современных точек зрения.</w:t>
      </w:r>
    </w:p>
    <w:p w:rsidR="00762E91" w:rsidRPr="00604EF8" w:rsidRDefault="00773E8B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4EF8">
        <w:rPr>
          <w:rFonts w:ascii="Times New Roman" w:hAnsi="Times New Roman"/>
          <w:b/>
          <w:color w:val="000000"/>
          <w:sz w:val="24"/>
          <w:szCs w:val="24"/>
        </w:rPr>
        <w:t>Лекция-консультация.</w:t>
      </w:r>
      <w:r w:rsidRPr="00604EF8">
        <w:rPr>
          <w:rFonts w:ascii="Times New Roman" w:hAnsi="Times New Roman"/>
          <w:b/>
          <w:sz w:val="24"/>
          <w:szCs w:val="24"/>
        </w:rPr>
        <w:t> </w:t>
      </w:r>
      <w:r w:rsidRPr="00604EF8">
        <w:rPr>
          <w:rFonts w:ascii="Times New Roman" w:hAnsi="Times New Roman"/>
          <w:sz w:val="24"/>
          <w:szCs w:val="24"/>
        </w:rPr>
        <w:t>М</w:t>
      </w:r>
      <w:r w:rsidRPr="00604EF8">
        <w:rPr>
          <w:rFonts w:ascii="Times New Roman" w:hAnsi="Times New Roman"/>
          <w:color w:val="000000"/>
          <w:sz w:val="24"/>
          <w:szCs w:val="24"/>
        </w:rPr>
        <w:t>ожет проходить по разным сценариям. Первый вариант осуществляется по типу «вопросы—ответы». Лектор отвечает в течение лекционного времени на вопросы студентов по всем разделу или всему курсу. Второй вариант такой лекции, представляемой по типу «вопросы—ответы— дискуссия», является трояким сочетанием: изложение новой учебной информации лектором, постановка вопросов и организация дискуссии в поиске ответов на поставленные вопросы».</w:t>
      </w:r>
    </w:p>
    <w:p w:rsidR="00762E91" w:rsidRPr="00604EF8" w:rsidRDefault="00762E91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E91" w:rsidRPr="00604EF8" w:rsidRDefault="00773E8B" w:rsidP="00762E9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4EF8">
        <w:rPr>
          <w:rFonts w:ascii="Times New Roman" w:hAnsi="Times New Roman"/>
          <w:b/>
          <w:color w:val="000000"/>
          <w:sz w:val="24"/>
          <w:szCs w:val="24"/>
        </w:rPr>
        <w:t xml:space="preserve">Практические занятия. </w:t>
      </w:r>
      <w:r w:rsidRPr="00604EF8">
        <w:rPr>
          <w:rFonts w:ascii="Times New Roman" w:hAnsi="Times New Roman"/>
          <w:color w:val="000000"/>
          <w:sz w:val="24"/>
          <w:szCs w:val="24"/>
        </w:rPr>
        <w:t>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различных заданий под руководством преподавателя. Практические занятия служат своеобразной формой осуществления связи теории с практикой. Структура практических занятий в основном одинакова — вступление преподавателя, вопросы студентов по материалу, который требует дополнительных разъяснений, собственно практическая часть, заключительное слово преподавателя.</w:t>
      </w:r>
      <w:r w:rsidRPr="00604EF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62E91" w:rsidRPr="00604EF8" w:rsidRDefault="00762E91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E91" w:rsidRPr="00604EF8" w:rsidRDefault="00773E8B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4EF8">
        <w:rPr>
          <w:rFonts w:ascii="Times New Roman" w:hAnsi="Times New Roman"/>
          <w:color w:val="000000"/>
          <w:sz w:val="24"/>
          <w:szCs w:val="24"/>
        </w:rPr>
        <w:t>В процесс изучения дисциплины внедряются научные результаты, полученные сотрудниками кафедры и имеющиеся в доступе в сети Интернет.</w:t>
      </w:r>
    </w:p>
    <w:p w:rsidR="00762E91" w:rsidRPr="00604EF8" w:rsidRDefault="00762E91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E91" w:rsidRPr="00604EF8" w:rsidRDefault="00773E8B" w:rsidP="00762E9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04EF8">
        <w:rPr>
          <w:rFonts w:ascii="Times New Roman" w:hAnsi="Times New Roman"/>
          <w:color w:val="000000"/>
          <w:sz w:val="24"/>
          <w:szCs w:val="24"/>
        </w:rPr>
        <w:t xml:space="preserve">Изучение дисциплины также проходит в виде самостоятельной внеаудиторной работы студентов. Самостоятельная работа включает в себя ознакомление с теоретическим материалом, выполнение домашних и проектных заданий. </w:t>
      </w:r>
    </w:p>
    <w:p w:rsidR="00762E91" w:rsidRPr="00604EF8" w:rsidRDefault="00762E91" w:rsidP="002F59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E91" w:rsidRPr="00604EF8" w:rsidRDefault="00F8354B" w:rsidP="00F8354B">
      <w:pPr>
        <w:spacing w:after="0"/>
        <w:ind w:left="720" w:hanging="578"/>
        <w:jc w:val="both"/>
        <w:rPr>
          <w:rFonts w:ascii="Times New Roman" w:hAnsi="Times New Roman"/>
          <w:b/>
          <w:sz w:val="24"/>
          <w:szCs w:val="24"/>
        </w:rPr>
      </w:pPr>
      <w:r w:rsidRPr="00604EF8">
        <w:rPr>
          <w:rFonts w:ascii="Times New Roman" w:hAnsi="Times New Roman"/>
          <w:b/>
          <w:sz w:val="24"/>
          <w:szCs w:val="24"/>
        </w:rPr>
        <w:t xml:space="preserve">5. </w:t>
      </w:r>
      <w:r w:rsidR="00773E8B" w:rsidRPr="00604EF8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762E91" w:rsidRPr="00604EF8" w:rsidRDefault="00762E91" w:rsidP="00762E91">
      <w:pPr>
        <w:spacing w:after="0"/>
        <w:ind w:left="689"/>
        <w:jc w:val="both"/>
        <w:rPr>
          <w:rFonts w:ascii="Times New Roman" w:hAnsi="Times New Roman"/>
          <w:b/>
          <w:sz w:val="24"/>
          <w:szCs w:val="24"/>
        </w:rPr>
      </w:pPr>
    </w:p>
    <w:p w:rsidR="00762E91" w:rsidRPr="00604EF8" w:rsidRDefault="00F8354B" w:rsidP="00F8354B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04EF8">
        <w:rPr>
          <w:rFonts w:ascii="Times New Roman" w:hAnsi="Times New Roman"/>
          <w:b/>
          <w:sz w:val="24"/>
          <w:szCs w:val="24"/>
        </w:rPr>
        <w:t xml:space="preserve">5.1. </w:t>
      </w:r>
      <w:r w:rsidR="00773E8B" w:rsidRPr="00604EF8">
        <w:rPr>
          <w:rFonts w:ascii="Times New Roman" w:hAnsi="Times New Roman"/>
          <w:b/>
          <w:sz w:val="24"/>
          <w:szCs w:val="24"/>
        </w:rPr>
        <w:t>Виды самостоятельной работы студентов:</w:t>
      </w:r>
    </w:p>
    <w:p w:rsidR="00762E91" w:rsidRPr="00604EF8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sz w:val="24"/>
          <w:szCs w:val="24"/>
        </w:rPr>
        <w:t>Ознакомление с теоретическим материалом по источникам, указанным в списке литературы;</w:t>
      </w:r>
    </w:p>
    <w:p w:rsidR="00762E91" w:rsidRPr="00604EF8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sz w:val="24"/>
          <w:szCs w:val="24"/>
        </w:rPr>
        <w:t>Решение домашних контрольных работ;</w:t>
      </w:r>
    </w:p>
    <w:p w:rsidR="00762E91" w:rsidRPr="00604EF8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color w:val="000000"/>
          <w:sz w:val="24"/>
          <w:szCs w:val="24"/>
        </w:rPr>
        <w:t>Выполнение проекта;</w:t>
      </w:r>
    </w:p>
    <w:p w:rsidR="00762E91" w:rsidRPr="00604EF8" w:rsidRDefault="00773E8B" w:rsidP="00F8354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04EF8">
        <w:rPr>
          <w:rFonts w:ascii="Times New Roman" w:hAnsi="Times New Roman"/>
          <w:color w:val="000000"/>
          <w:sz w:val="24"/>
          <w:szCs w:val="24"/>
        </w:rPr>
        <w:t>Подготовка к зачету.</w:t>
      </w:r>
    </w:p>
    <w:p w:rsidR="00762E91" w:rsidRPr="00604EF8" w:rsidRDefault="00762E91" w:rsidP="00762E91">
      <w:pPr>
        <w:spacing w:after="0"/>
        <w:ind w:left="757"/>
        <w:rPr>
          <w:rFonts w:ascii="Times New Roman" w:hAnsi="Times New Roman"/>
          <w:sz w:val="24"/>
          <w:szCs w:val="24"/>
        </w:rPr>
      </w:pPr>
    </w:p>
    <w:p w:rsidR="00762E91" w:rsidRPr="00604EF8" w:rsidRDefault="00773E8B" w:rsidP="00762E91">
      <w:pPr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4EF8">
        <w:rPr>
          <w:rFonts w:ascii="Times New Roman" w:hAnsi="Times New Roman"/>
          <w:color w:val="000000"/>
          <w:sz w:val="24"/>
          <w:szCs w:val="24"/>
        </w:rPr>
        <w:t xml:space="preserve">Задание для выполнения </w:t>
      </w:r>
      <w:r w:rsidRPr="00604EF8">
        <w:rPr>
          <w:rFonts w:ascii="Times New Roman" w:hAnsi="Times New Roman"/>
          <w:b/>
          <w:color w:val="000000"/>
          <w:sz w:val="24"/>
          <w:szCs w:val="24"/>
        </w:rPr>
        <w:t>проекта</w:t>
      </w:r>
      <w:r w:rsidRPr="00604EF8">
        <w:rPr>
          <w:rFonts w:ascii="Times New Roman" w:hAnsi="Times New Roman"/>
          <w:color w:val="000000"/>
          <w:sz w:val="24"/>
          <w:szCs w:val="24"/>
        </w:rPr>
        <w:t xml:space="preserve"> выдается студенту после освоения второго раздела дисциплины. </w:t>
      </w:r>
    </w:p>
    <w:p w:rsidR="00762E91" w:rsidRPr="00604EF8" w:rsidRDefault="00762E91" w:rsidP="00762E91">
      <w:pPr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E91" w:rsidRPr="00604EF8" w:rsidRDefault="00773E8B" w:rsidP="00762E91">
      <w:pPr>
        <w:spacing w:after="0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04EF8">
        <w:rPr>
          <w:rFonts w:ascii="Times New Roman" w:hAnsi="Times New Roman"/>
          <w:color w:val="000000"/>
          <w:sz w:val="24"/>
          <w:szCs w:val="24"/>
        </w:rPr>
        <w:lastRenderedPageBreak/>
        <w:t>Знания, необходимые для выполнения проекта, студент получает по мере освоения дисциплины. Студенту необходимо выполнить задание проекта и подготовиться к его защите. На одном из последних семинарских занятий происходит текущий контроль выполнения проекта. При этом преподаватель проверяет корректность работы программы, проводит экспресс-опрос студента, корректирует работу студента и дает рекомендации по улучшению проекта. Окончательная защита проекта происходит на зачете.</w:t>
      </w:r>
    </w:p>
    <w:p w:rsidR="00762E91" w:rsidRPr="00604EF8" w:rsidRDefault="00762E91" w:rsidP="00762E91">
      <w:pPr>
        <w:spacing w:after="0"/>
        <w:ind w:left="757"/>
        <w:rPr>
          <w:rFonts w:ascii="Times New Roman" w:hAnsi="Times New Roman"/>
          <w:sz w:val="24"/>
          <w:szCs w:val="24"/>
        </w:rPr>
      </w:pPr>
    </w:p>
    <w:p w:rsidR="00762E91" w:rsidRPr="00604EF8" w:rsidRDefault="00F8354B" w:rsidP="00F8354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773E8B" w:rsidRPr="00604EF8">
        <w:rPr>
          <w:rFonts w:ascii="Times New Roman" w:hAnsi="Times New Roman" w:cs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762E91" w:rsidRPr="00604EF8" w:rsidRDefault="00773E8B" w:rsidP="00762E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iCs/>
          <w:sz w:val="24"/>
          <w:szCs w:val="24"/>
        </w:rPr>
        <w:t xml:space="preserve">Федоткин М.А. Модели в теории вероятностей.  </w:t>
      </w:r>
      <w:r w:rsidRPr="00604EF8">
        <w:rPr>
          <w:rFonts w:ascii="Times New Roman" w:hAnsi="Times New Roman" w:cs="Times New Roman"/>
          <w:sz w:val="24"/>
          <w:szCs w:val="24"/>
        </w:rPr>
        <w:t xml:space="preserve">— Учебник. М.: Наука–Физматлит,   </w:t>
      </w:r>
      <w:r w:rsidRPr="00604EF8">
        <w:rPr>
          <w:rFonts w:ascii="Times New Roman" w:hAnsi="Times New Roman" w:cs="Times New Roman"/>
          <w:iCs/>
          <w:sz w:val="24"/>
          <w:szCs w:val="24"/>
        </w:rPr>
        <w:t>2012. – 608 с. – 196 экз.</w:t>
      </w:r>
    </w:p>
    <w:p w:rsidR="00762E91" w:rsidRPr="00604EF8" w:rsidRDefault="00FE5629" w:rsidP="00762E91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w:anchor="none" w:history="1">
        <w:r w:rsidR="00773E8B" w:rsidRPr="00604EF8">
          <w:rPr>
            <w:rFonts w:ascii="Times New Roman" w:hAnsi="Times New Roman" w:cs="Times New Roman"/>
            <w:color w:val="000000"/>
            <w:sz w:val="24"/>
            <w:szCs w:val="24"/>
          </w:rPr>
          <w:t>Рыков В. В.</w:t>
        </w:r>
      </w:hyperlink>
      <w:r w:rsidR="00773E8B" w:rsidRPr="00604EF8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теории массового обслуживания (Основной курс:марковские модели, методы марковизации): Уч.пос. / Рыков В.В., Козырев Д.В.  </w:t>
      </w:r>
      <w:r w:rsidR="00773E8B"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— Режим доступа: </w:t>
      </w:r>
      <w:hyperlink w:history="1">
        <w:r w:rsidR="00773E8B" w:rsidRPr="00604EF8">
          <w:rPr>
            <w:rFonts w:ascii="Times New Roman" w:hAnsi="Times New Roman" w:cs="Times New Roman"/>
            <w:sz w:val="24"/>
            <w:szCs w:val="24"/>
          </w:rPr>
          <w:t>http://znanium.com/catalog.php?bookinfo=506207</w:t>
        </w:r>
      </w:hyperlink>
      <w:r w:rsidR="00773E8B" w:rsidRPr="0060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E91" w:rsidRPr="00604EF8" w:rsidRDefault="00762E91" w:rsidP="00762E91">
      <w:pPr>
        <w:spacing w:after="0"/>
        <w:ind w:left="11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E91" w:rsidRPr="00604EF8" w:rsidRDefault="00F8354B" w:rsidP="00F8354B">
      <w:pPr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73E8B" w:rsidRPr="00604EF8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="00773E8B" w:rsidRPr="00604EF8">
        <w:rPr>
          <w:rFonts w:ascii="Times New Roman" w:hAnsi="Times New Roman" w:cs="Times New Roman"/>
          <w:sz w:val="24"/>
          <w:szCs w:val="24"/>
        </w:rPr>
        <w:t>, включающий:</w:t>
      </w:r>
    </w:p>
    <w:p w:rsidR="00762E91" w:rsidRPr="00604EF8" w:rsidRDefault="00762E91" w:rsidP="00762E91">
      <w:pPr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604EF8" w:rsidRDefault="00F8354B" w:rsidP="00F8354B">
      <w:pPr>
        <w:pStyle w:val="a3"/>
        <w:numPr>
          <w:ilvl w:val="1"/>
          <w:numId w:val="13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 </w:t>
      </w:r>
      <w:r w:rsidR="00773E8B" w:rsidRPr="00604EF8"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762E91" w:rsidRPr="00786EFF" w:rsidRDefault="00773E8B" w:rsidP="00762E91">
      <w:pPr>
        <w:ind w:left="1195"/>
        <w:rPr>
          <w:rFonts w:ascii="Times New Roman" w:hAnsi="Times New Roman"/>
          <w:b/>
          <w:i/>
          <w:sz w:val="24"/>
          <w:szCs w:val="24"/>
        </w:rPr>
      </w:pPr>
      <w:r w:rsidRPr="00786EFF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</w:t>
      </w:r>
      <w:r w:rsidRPr="00786EFF">
        <w:rPr>
          <w:rFonts w:ascii="Cambria Math" w:hAnsi="Cambria Math" w:cs="Cambria Math"/>
          <w:b/>
          <w:i/>
          <w:sz w:val="24"/>
          <w:szCs w:val="24"/>
        </w:rPr>
        <w:t>-3</w:t>
      </w:r>
      <w:r w:rsidRPr="00786EFF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3567"/>
        <w:gridCol w:w="2862"/>
      </w:tblGrid>
      <w:tr w:rsidR="00762E91" w:rsidRPr="00C3381D" w:rsidTr="00AD644D">
        <w:tc>
          <w:tcPr>
            <w:tcW w:w="3614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Шкала оценивания</w:t>
            </w:r>
          </w:p>
        </w:tc>
      </w:tr>
      <w:tr w:rsidR="00762E91" w:rsidRPr="00C3381D" w:rsidTr="00AD644D">
        <w:tc>
          <w:tcPr>
            <w:tcW w:w="3614" w:type="dxa"/>
            <w:vMerge w:val="restart"/>
            <w:shd w:val="clear" w:color="auto" w:fill="auto"/>
          </w:tcPr>
          <w:p w:rsidR="00762E91" w:rsidRPr="003A509C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3A509C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ЗНАТЬ</w:t>
            </w:r>
          </w:p>
          <w:p w:rsidR="00762E91" w:rsidRPr="003A509C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3A509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З1(ОПК3) способы хранения, обработки и анализа информации, описывающей различные элементы сложной системы управления потоками событий и обслуживания их требований;</w:t>
            </w:r>
          </w:p>
          <w:p w:rsidR="00762E91" w:rsidRPr="003A509C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3A509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З2(ОПК3) основные принципы имитационного моделирования системы массового обслуживания.</w:t>
            </w:r>
          </w:p>
          <w:p w:rsidR="00762E91" w:rsidRPr="003A509C" w:rsidRDefault="00762E91" w:rsidP="00762E91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  <w:p w:rsidR="00762E91" w:rsidRPr="003A509C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3A509C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</w:t>
            </w:r>
          </w:p>
          <w:p w:rsidR="00762E91" w:rsidRPr="003A509C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3A509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В1 (ОПК3) навыками математического моделирования как всей системы массового обслуживания (системы управления несколькими потоками событий), так и ее отдельных элементов. </w:t>
            </w:r>
          </w:p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C3381D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 полное отсутствие </w:t>
            </w:r>
            <w:r>
              <w:rPr>
                <w:rFonts w:ascii="Times New Roman" w:eastAsia="Calibri" w:hAnsi="Times New Roman"/>
                <w:lang w:eastAsia="ar-SA"/>
              </w:rPr>
              <w:t>навыков</w:t>
            </w:r>
            <w:r w:rsidRPr="00C3381D">
              <w:rPr>
                <w:rFonts w:ascii="Times New Roman" w:eastAsia="Calibri" w:hAnsi="Times New Roman"/>
                <w:lang w:eastAsia="ar-SA"/>
              </w:rPr>
              <w:t>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762E91" w:rsidRPr="00C3381D" w:rsidTr="00AD644D">
        <w:trPr>
          <w:trHeight w:val="1569"/>
        </w:trPr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C3381D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C3381D">
              <w:rPr>
                <w:rFonts w:ascii="Times New Roman" w:hAnsi="Times New Roman"/>
              </w:rPr>
              <w:t xml:space="preserve"> </w:t>
            </w:r>
            <w:r w:rsidRPr="00C3381D">
              <w:rPr>
                <w:rFonts w:ascii="Times New Roman" w:eastAsia="Calibri" w:hAnsi="Times New Roman"/>
                <w:lang w:eastAsia="ar-SA"/>
              </w:rPr>
              <w:t>отсутствие</w:t>
            </w:r>
            <w:r>
              <w:rPr>
                <w:rFonts w:ascii="Times New Roman" w:eastAsia="Calibri" w:hAnsi="Times New Roman"/>
                <w:lang w:eastAsia="ar-SA"/>
              </w:rPr>
              <w:t xml:space="preserve"> навыков</w:t>
            </w:r>
            <w:r w:rsidRPr="00C3381D">
              <w:rPr>
                <w:rFonts w:ascii="Times New Roman" w:eastAsia="Calibri" w:hAnsi="Times New Roman"/>
                <w:lang w:eastAsia="ar-SA"/>
              </w:rPr>
              <w:t>, предусмотренных данной компетенцией</w:t>
            </w:r>
            <w:r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«Н</w:t>
            </w:r>
            <w:r w:rsidRPr="00C3381D">
              <w:rPr>
                <w:rFonts w:ascii="Times New Roman" w:eastAsia="Calibri" w:hAnsi="Times New Roman"/>
              </w:rPr>
              <w:t>еудовлетворительно»</w:t>
            </w:r>
          </w:p>
        </w:tc>
      </w:tr>
      <w:tr w:rsidR="00762E91" w:rsidRPr="00C3381D" w:rsidTr="00AD644D">
        <w:trPr>
          <w:trHeight w:val="1172"/>
        </w:trPr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D0A76">
              <w:rPr>
                <w:rFonts w:ascii="Times New Roman" w:eastAsia="Calibri" w:hAnsi="Times New Roman"/>
                <w:lang w:eastAsia="ar-SA"/>
              </w:rPr>
              <w:t>З1-З2</w:t>
            </w:r>
            <w:r>
              <w:rPr>
                <w:rFonts w:ascii="Times New Roman" w:eastAsia="Calibri" w:hAnsi="Times New Roman"/>
                <w:lang w:eastAsia="ar-SA"/>
              </w:rPr>
              <w:t>,</w:t>
            </w:r>
            <w:r w:rsidRPr="00CD0A76">
              <w:rPr>
                <w:rFonts w:ascii="Times New Roman" w:eastAsia="Calibri" w:hAnsi="Times New Roman"/>
                <w:lang w:eastAsia="ar-SA"/>
              </w:rPr>
              <w:t xml:space="preserve"> частично</w:t>
            </w:r>
            <w:r w:rsidRPr="00CD0A76">
              <w:rPr>
                <w:rFonts w:ascii="Times New Roman" w:hAnsi="Times New Roman"/>
              </w:rPr>
              <w:t>.</w:t>
            </w:r>
            <w:r w:rsidRPr="00C3381D">
              <w:rPr>
                <w:rFonts w:ascii="Times New Roman" w:hAnsi="Times New Roman"/>
              </w:rPr>
              <w:t xml:space="preserve"> </w:t>
            </w:r>
            <w:r w:rsidRPr="00C3381D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C3381D">
              <w:rPr>
                <w:rFonts w:ascii="Times New Roman" w:eastAsia="MS Mincho" w:hAnsi="Times New Roman"/>
                <w:lang w:eastAsia="ar-SA"/>
              </w:rPr>
              <w:t xml:space="preserve">некоторыми основными навыками, демонстрируя их </w:t>
            </w:r>
            <w:r>
              <w:rPr>
                <w:rFonts w:ascii="Times New Roman" w:eastAsia="MS Mincho" w:hAnsi="Times New Roman"/>
                <w:lang w:eastAsia="ar-SA"/>
              </w:rPr>
              <w:t>для отдельных элементов составных систем</w:t>
            </w:r>
            <w:r w:rsidRPr="00C3381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762E91" w:rsidRPr="00C3381D" w:rsidTr="00AD644D"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eastAsia="Calibri" w:hAnsi="Times New Roman"/>
                <w:lang w:eastAsia="ar-SA"/>
              </w:rPr>
              <w:t>З1-З</w:t>
            </w:r>
            <w:r>
              <w:rPr>
                <w:rFonts w:ascii="Times New Roman" w:eastAsia="Calibri" w:hAnsi="Times New Roman"/>
                <w:lang w:eastAsia="ar-SA"/>
              </w:rPr>
              <w:t>2</w:t>
            </w:r>
            <w:r w:rsidRPr="00C3381D">
              <w:rPr>
                <w:rFonts w:ascii="Times New Roman" w:eastAsia="Calibri" w:hAnsi="Times New Roman"/>
                <w:lang w:eastAsia="ar-SA"/>
              </w:rPr>
              <w:t>, в основном.</w:t>
            </w:r>
            <w:r w:rsidRPr="00C3381D">
              <w:rPr>
                <w:rFonts w:ascii="Times New Roman" w:hAnsi="Times New Roman"/>
              </w:rPr>
              <w:t xml:space="preserve"> </w:t>
            </w:r>
            <w:r w:rsidRPr="00C3381D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C3381D">
              <w:rPr>
                <w:rFonts w:ascii="Times New Roman" w:eastAsia="MS Mincho" w:hAnsi="Times New Roman"/>
                <w:lang w:eastAsia="ar-SA"/>
              </w:rPr>
              <w:t xml:space="preserve">основными навыками, демонстрируя их </w:t>
            </w:r>
            <w:r>
              <w:rPr>
                <w:rFonts w:ascii="Times New Roman" w:eastAsia="MS Mincho" w:hAnsi="Times New Roman"/>
                <w:lang w:eastAsia="ar-SA"/>
              </w:rPr>
              <w:t>для отдельных элементов составных систем</w:t>
            </w:r>
            <w:r w:rsidRPr="00C3381D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Хороший уровень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762E91" w:rsidRPr="00C3381D" w:rsidTr="00AD644D"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eastAsia="Calibri" w:hAnsi="Times New Roman"/>
                <w:lang w:eastAsia="ar-SA"/>
              </w:rPr>
              <w:t>З1-З</w:t>
            </w:r>
            <w:r>
              <w:rPr>
                <w:rFonts w:ascii="Times New Roman" w:eastAsia="Calibri" w:hAnsi="Times New Roman"/>
                <w:lang w:eastAsia="ar-SA"/>
              </w:rPr>
              <w:t>2</w:t>
            </w:r>
            <w:r w:rsidRPr="00C3381D">
              <w:rPr>
                <w:rFonts w:ascii="Times New Roman" w:eastAsia="Calibri" w:hAnsi="Times New Roman"/>
                <w:lang w:eastAsia="ar-SA"/>
              </w:rPr>
              <w:t>, в основном.</w:t>
            </w:r>
            <w:r w:rsidRPr="00C3381D">
              <w:rPr>
                <w:rFonts w:ascii="Times New Roman" w:hAnsi="Times New Roman"/>
              </w:rPr>
              <w:t xml:space="preserve"> </w:t>
            </w:r>
            <w:r w:rsidRPr="00C3381D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C3381D">
              <w:rPr>
                <w:rFonts w:ascii="Times New Roman" w:eastAsia="MS Mincho" w:hAnsi="Times New Roman"/>
                <w:lang w:eastAsia="ar-SA"/>
              </w:rPr>
              <w:t xml:space="preserve">основными навыками, демонстрируя их </w:t>
            </w:r>
            <w:r>
              <w:rPr>
                <w:rFonts w:ascii="Times New Roman" w:eastAsia="MS Mincho" w:hAnsi="Times New Roman"/>
                <w:lang w:eastAsia="ar-SA"/>
              </w:rPr>
              <w:t>для отдельных элементов составных систем и систем в целом</w:t>
            </w:r>
            <w:r w:rsidRPr="00C3381D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Очень хороший уровень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формирования компетенции</w:t>
            </w:r>
            <w:r>
              <w:rPr>
                <w:rFonts w:ascii="Times New Roman" w:eastAsia="Calibri" w:hAnsi="Times New Roman"/>
              </w:rPr>
              <w:t>.</w:t>
            </w:r>
            <w:r w:rsidRPr="00C3381D">
              <w:rPr>
                <w:rFonts w:ascii="Times New Roman" w:eastAsia="Calibri" w:hAnsi="Times New Roman"/>
              </w:rPr>
              <w:t xml:space="preserve"> 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762E91" w:rsidRPr="00C3381D" w:rsidTr="00AD644D"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eastAsia="Calibri" w:hAnsi="Times New Roman"/>
                <w:lang w:eastAsia="ar-SA"/>
              </w:rPr>
              <w:t>основн</w:t>
            </w:r>
            <w:r>
              <w:rPr>
                <w:rFonts w:ascii="Times New Roman" w:eastAsia="Calibri" w:hAnsi="Times New Roman"/>
                <w:lang w:eastAsia="ar-SA"/>
              </w:rPr>
              <w:t xml:space="preserve">ой материал, </w:t>
            </w:r>
            <w:r>
              <w:rPr>
                <w:rFonts w:ascii="Times New Roman" w:hAnsi="Times New Roman"/>
              </w:rPr>
              <w:t>предусмотренный</w:t>
            </w:r>
            <w:r w:rsidRPr="00C3381D">
              <w:rPr>
                <w:rFonts w:ascii="Times New Roman" w:hAnsi="Times New Roman"/>
              </w:rPr>
              <w:t xml:space="preserve"> компетенцией</w:t>
            </w:r>
            <w:r>
              <w:rPr>
                <w:rFonts w:ascii="Times New Roman" w:hAnsi="Times New Roman"/>
              </w:rPr>
              <w:t>,</w:t>
            </w:r>
            <w:r w:rsidRPr="00C3381D">
              <w:rPr>
                <w:rFonts w:ascii="Times New Roman" w:hAnsi="Times New Roman"/>
              </w:rPr>
              <w:t xml:space="preserve"> без </w:t>
            </w:r>
            <w:r w:rsidRPr="00C3381D">
              <w:rPr>
                <w:rFonts w:ascii="Times New Roman" w:hAnsi="Times New Roman"/>
              </w:rPr>
              <w:lastRenderedPageBreak/>
              <w:t xml:space="preserve">ошибок и погрешностей. </w:t>
            </w:r>
            <w:r w:rsidRPr="00C3381D"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 w:rsidRPr="00C3381D">
              <w:rPr>
                <w:rFonts w:ascii="Times New Roman" w:eastAsia="MS Mincho" w:hAnsi="Times New Roman"/>
                <w:lang w:eastAsia="ar-SA"/>
              </w:rPr>
              <w:t xml:space="preserve">всеми навыками, демонстрируя их </w:t>
            </w:r>
            <w:r>
              <w:rPr>
                <w:rFonts w:ascii="Times New Roman" w:eastAsia="MS Mincho" w:hAnsi="Times New Roman"/>
                <w:lang w:eastAsia="ar-SA"/>
              </w:rPr>
              <w:t>в</w:t>
            </w:r>
            <w:r w:rsidRPr="00C3381D">
              <w:rPr>
                <w:rFonts w:ascii="Times New Roman" w:eastAsia="MS Mincho" w:hAnsi="Times New Roman"/>
                <w:lang w:eastAsia="ar-SA"/>
              </w:rPr>
              <w:t xml:space="preserve"> стандартных </w:t>
            </w:r>
            <w:r>
              <w:rPr>
                <w:rFonts w:ascii="Times New Roman" w:eastAsia="MS Mincho" w:hAnsi="Times New Roman"/>
                <w:lang w:eastAsia="ar-SA"/>
              </w:rPr>
              <w:t>задачах</w:t>
            </w:r>
            <w:r w:rsidRPr="00C3381D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lastRenderedPageBreak/>
              <w:t>Отличный уровень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lastRenderedPageBreak/>
              <w:t>формирования компетенции</w:t>
            </w:r>
            <w:r>
              <w:rPr>
                <w:rFonts w:ascii="Times New Roman" w:eastAsia="Calibri" w:hAnsi="Times New Roman"/>
              </w:rPr>
              <w:t>.</w:t>
            </w:r>
            <w:r w:rsidRPr="00C3381D">
              <w:rPr>
                <w:rFonts w:ascii="Times New Roman" w:eastAsia="Calibri" w:hAnsi="Times New Roman"/>
              </w:rPr>
              <w:t xml:space="preserve"> 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762E91" w:rsidRPr="00C3381D" w:rsidTr="00AD644D">
        <w:trPr>
          <w:trHeight w:val="1245"/>
        </w:trPr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 w:rsidRPr="00C3381D">
              <w:rPr>
                <w:rFonts w:ascii="Times New Roman" w:eastAsia="MS Mincho" w:hAnsi="Times New Roman"/>
                <w:lang w:eastAsia="ar-SA"/>
              </w:rPr>
              <w:t>Свободно</w:t>
            </w:r>
            <w:r w:rsidRPr="00C3381D"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 w:rsidRPr="00C3381D">
              <w:rPr>
                <w:rFonts w:ascii="Times New Roman" w:eastAsia="MS Mincho" w:hAnsi="Times New Roman"/>
                <w:lang w:eastAsia="ar-SA"/>
              </w:rPr>
              <w:t xml:space="preserve">всеми навыками, демонстрируя их </w:t>
            </w:r>
            <w:r>
              <w:rPr>
                <w:rFonts w:ascii="Times New Roman" w:eastAsia="MS Mincho" w:hAnsi="Times New Roman"/>
                <w:lang w:eastAsia="ar-SA"/>
              </w:rPr>
              <w:t>в</w:t>
            </w:r>
            <w:r w:rsidRPr="00C3381D">
              <w:rPr>
                <w:rFonts w:ascii="Times New Roman" w:eastAsia="MS Mincho" w:hAnsi="Times New Roman"/>
                <w:lang w:eastAsia="ar-SA"/>
              </w:rPr>
              <w:t xml:space="preserve"> стандартных </w:t>
            </w:r>
            <w:r>
              <w:rPr>
                <w:rFonts w:ascii="Times New Roman" w:eastAsia="MS Mincho" w:hAnsi="Times New Roman"/>
                <w:lang w:eastAsia="ar-SA"/>
              </w:rPr>
              <w:t>и нестандартных задачах</w:t>
            </w:r>
            <w:r w:rsidRPr="00C3381D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Превосходный уровень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формирования компетенции</w:t>
            </w:r>
            <w:r>
              <w:rPr>
                <w:rFonts w:ascii="Times New Roman" w:eastAsia="Calibri" w:hAnsi="Times New Roman"/>
              </w:rPr>
              <w:t>.</w:t>
            </w:r>
            <w:r w:rsidRPr="00C3381D">
              <w:rPr>
                <w:rFonts w:ascii="Times New Roman" w:eastAsia="Calibri" w:hAnsi="Times New Roman"/>
              </w:rPr>
              <w:t xml:space="preserve"> 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762E91" w:rsidRPr="00C3381D" w:rsidRDefault="00762E91" w:rsidP="00762E91">
      <w:pPr>
        <w:ind w:left="550"/>
        <w:rPr>
          <w:rFonts w:ascii="Times New Roman" w:hAnsi="Times New Roman"/>
          <w:sz w:val="20"/>
          <w:szCs w:val="20"/>
        </w:rPr>
      </w:pPr>
    </w:p>
    <w:p w:rsidR="00762E91" w:rsidRPr="00786EFF" w:rsidRDefault="00773E8B" w:rsidP="00762E91">
      <w:pPr>
        <w:ind w:left="1195"/>
        <w:rPr>
          <w:rFonts w:ascii="Times New Roman" w:hAnsi="Times New Roman"/>
          <w:b/>
          <w:i/>
          <w:sz w:val="24"/>
          <w:szCs w:val="24"/>
        </w:rPr>
      </w:pPr>
      <w:r w:rsidRPr="00786EFF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ПК</w:t>
      </w:r>
      <w:r w:rsidRPr="00786EFF">
        <w:rPr>
          <w:rFonts w:ascii="Cambria Math" w:hAnsi="Cambria Math" w:cs="Cambria Math"/>
          <w:b/>
          <w:i/>
          <w:sz w:val="24"/>
          <w:szCs w:val="24"/>
        </w:rPr>
        <w:t>‐2</w:t>
      </w:r>
      <w:r w:rsidRPr="00786EFF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3567"/>
        <w:gridCol w:w="2862"/>
      </w:tblGrid>
      <w:tr w:rsidR="00762E91" w:rsidRPr="00C3381D" w:rsidTr="00AD644D">
        <w:tc>
          <w:tcPr>
            <w:tcW w:w="3614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Шкала оценивания</w:t>
            </w:r>
          </w:p>
        </w:tc>
      </w:tr>
      <w:tr w:rsidR="00762E91" w:rsidRPr="00C3381D" w:rsidTr="00AD644D">
        <w:tc>
          <w:tcPr>
            <w:tcW w:w="3614" w:type="dxa"/>
            <w:vMerge w:val="restart"/>
            <w:shd w:val="clear" w:color="auto" w:fill="auto"/>
          </w:tcPr>
          <w:p w:rsidR="00762E91" w:rsidRPr="003F6855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3F685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ЗНАТЬ</w:t>
            </w:r>
          </w:p>
          <w:p w:rsidR="00762E91" w:rsidRPr="003F6855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3F685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З1 (ПК2) основные элементы системы массового обслуживания, их способы описания и задания;</w:t>
            </w:r>
          </w:p>
          <w:p w:rsidR="00762E91" w:rsidRPr="003F6855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3F685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З2 (ПК2) основн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ые понятия теории цепей Маркова</w:t>
            </w:r>
            <w:r w:rsidRPr="003F685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762E91" w:rsidRPr="003F6855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3F685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З3 (ПК2) ключевые показатели качества функционирования системы управления потоками событий.</w:t>
            </w:r>
          </w:p>
          <w:p w:rsidR="00762E91" w:rsidRPr="003F6855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  <w:p w:rsidR="00762E91" w:rsidRPr="003F6855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3F685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УМЕТЬ</w:t>
            </w:r>
          </w:p>
          <w:p w:rsidR="00762E91" w:rsidRPr="003F6855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3F685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У1(ПК2) выделять ключевые связи и отношения между элементами сложной системы и формализовать их на языке математики;</w:t>
            </w:r>
          </w:p>
          <w:p w:rsidR="00762E91" w:rsidRPr="003F6855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3F685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У2(ПК2) применять современный математический аппарат для определения условий существования в системе управления конфликтными потоками стационарного режима.</w:t>
            </w:r>
          </w:p>
          <w:p w:rsidR="00762E91" w:rsidRPr="003F6855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C3381D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 полное отсутствие </w:t>
            </w:r>
            <w:r>
              <w:rPr>
                <w:rFonts w:ascii="Times New Roman" w:eastAsia="Calibri" w:hAnsi="Times New Roman"/>
                <w:lang w:eastAsia="ar-SA"/>
              </w:rPr>
              <w:t>умений</w:t>
            </w:r>
            <w:r w:rsidRPr="00C3381D">
              <w:rPr>
                <w:rFonts w:ascii="Times New Roman" w:eastAsia="Calibri" w:hAnsi="Times New Roman"/>
                <w:lang w:eastAsia="ar-SA"/>
              </w:rPr>
              <w:t>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762E91" w:rsidRPr="00C3381D" w:rsidTr="00AD644D">
        <w:trPr>
          <w:trHeight w:val="1569"/>
        </w:trPr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C3381D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C3381D">
              <w:rPr>
                <w:rFonts w:ascii="Times New Roman" w:hAnsi="Times New Roman"/>
              </w:rPr>
              <w:t xml:space="preserve"> </w:t>
            </w:r>
            <w:r w:rsidRPr="00C3381D">
              <w:rPr>
                <w:rFonts w:ascii="Times New Roman" w:eastAsia="Calibri" w:hAnsi="Times New Roman"/>
                <w:lang w:eastAsia="ar-SA"/>
              </w:rPr>
              <w:t>отсутствие</w:t>
            </w:r>
            <w:r>
              <w:rPr>
                <w:rFonts w:ascii="Times New Roman" w:eastAsia="Calibri" w:hAnsi="Times New Roman"/>
                <w:lang w:eastAsia="ar-SA"/>
              </w:rPr>
              <w:t xml:space="preserve"> умений</w:t>
            </w:r>
            <w:r w:rsidRPr="00C3381D">
              <w:rPr>
                <w:rFonts w:ascii="Times New Roman" w:eastAsia="Calibri" w:hAnsi="Times New Roman"/>
                <w:lang w:eastAsia="ar-SA"/>
              </w:rPr>
              <w:t>, предусмотренных данной компетенцией</w:t>
            </w:r>
            <w:r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«Н</w:t>
            </w:r>
            <w:r w:rsidRPr="00C3381D">
              <w:rPr>
                <w:rFonts w:ascii="Times New Roman" w:eastAsia="Calibri" w:hAnsi="Times New Roman"/>
              </w:rPr>
              <w:t>еудовлетворительно»</w:t>
            </w:r>
          </w:p>
        </w:tc>
      </w:tr>
      <w:tr w:rsidR="00762E91" w:rsidRPr="00C3381D" w:rsidTr="00AD644D"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eastAsia="Calibri" w:hAnsi="Times New Roman"/>
                <w:lang w:eastAsia="ar-SA"/>
              </w:rPr>
              <w:t xml:space="preserve">некоторые  основные </w:t>
            </w:r>
            <w:r w:rsidRPr="00C3381D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я, схемы организации сложных систем и терминологию, предусмотренные компетенцией</w:t>
            </w:r>
            <w:r w:rsidRPr="00C3381D">
              <w:rPr>
                <w:rFonts w:ascii="Times New Roman" w:hAnsi="Times New Roman"/>
              </w:rPr>
              <w:t xml:space="preserve">. </w:t>
            </w:r>
            <w:r w:rsidRPr="00C3381D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C3381D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C3381D">
              <w:rPr>
                <w:rFonts w:ascii="Times New Roman" w:eastAsia="Calibri" w:hAnsi="Times New Roman"/>
                <w:lang w:eastAsia="ar-SA"/>
              </w:rPr>
              <w:t>с погрешностями.</w:t>
            </w:r>
            <w:r w:rsidRPr="00C3381D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762E91" w:rsidRPr="00C3381D" w:rsidTr="00AD644D"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eastAsia="Calibri" w:hAnsi="Times New Roman"/>
                <w:lang w:eastAsia="ar-SA"/>
              </w:rPr>
              <w:t>З1-З3, в основном.</w:t>
            </w:r>
            <w:r w:rsidRPr="00C3381D">
              <w:rPr>
                <w:rFonts w:ascii="Times New Roman" w:hAnsi="Times New Roman"/>
              </w:rPr>
              <w:t xml:space="preserve"> </w:t>
            </w:r>
            <w:r w:rsidRPr="00C3381D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C3381D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погрешностями, У2</w:t>
            </w:r>
            <w:r w:rsidRPr="00C3381D">
              <w:rPr>
                <w:rFonts w:ascii="Times New Roman" w:eastAsia="Calibri" w:hAnsi="Times New Roman"/>
                <w:lang w:eastAsia="ar-SA"/>
              </w:rPr>
              <w:t xml:space="preserve"> с погрешностями.</w:t>
            </w:r>
            <w:r w:rsidRPr="00C3381D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Хороший уровень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762E91" w:rsidRPr="00C3381D" w:rsidTr="00AD644D"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eastAsia="Calibri" w:hAnsi="Times New Roman"/>
                <w:lang w:eastAsia="ar-SA"/>
              </w:rPr>
              <w:t>З1-З3, в основном.</w:t>
            </w:r>
            <w:r w:rsidRPr="00C3381D">
              <w:rPr>
                <w:rFonts w:ascii="Times New Roman" w:hAnsi="Times New Roman"/>
              </w:rPr>
              <w:t xml:space="preserve"> </w:t>
            </w:r>
            <w:r w:rsidRPr="00C3381D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C3381D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, У2 </w:t>
            </w:r>
            <w:r w:rsidRPr="00C3381D">
              <w:rPr>
                <w:rFonts w:ascii="Times New Roman" w:eastAsia="Calibri" w:hAnsi="Times New Roman"/>
                <w:lang w:eastAsia="ar-SA"/>
              </w:rPr>
              <w:t>с незначительными погрешностями.</w:t>
            </w:r>
            <w:r w:rsidRPr="00C3381D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Очень хороший уровень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формирования компетенции</w:t>
            </w:r>
            <w:r>
              <w:rPr>
                <w:rFonts w:ascii="Times New Roman" w:eastAsia="Calibri" w:hAnsi="Times New Roman"/>
              </w:rPr>
              <w:t>.</w:t>
            </w:r>
            <w:r w:rsidRPr="00C3381D">
              <w:rPr>
                <w:rFonts w:ascii="Times New Roman" w:eastAsia="Calibri" w:hAnsi="Times New Roman"/>
              </w:rPr>
              <w:t xml:space="preserve"> 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762E91" w:rsidRPr="00C3381D" w:rsidTr="00AD644D"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eastAsia="Calibri" w:hAnsi="Times New Roman"/>
                <w:lang w:eastAsia="ar-SA"/>
              </w:rPr>
              <w:t>основн</w:t>
            </w:r>
            <w:r>
              <w:rPr>
                <w:rFonts w:ascii="Times New Roman" w:eastAsia="Calibri" w:hAnsi="Times New Roman"/>
                <w:lang w:eastAsia="ar-SA"/>
              </w:rPr>
              <w:t xml:space="preserve">ой материал, </w:t>
            </w:r>
            <w:r>
              <w:rPr>
                <w:rFonts w:ascii="Times New Roman" w:hAnsi="Times New Roman"/>
              </w:rPr>
              <w:t>предусмотренный</w:t>
            </w:r>
            <w:r w:rsidRPr="00C3381D">
              <w:rPr>
                <w:rFonts w:ascii="Times New Roman" w:hAnsi="Times New Roman"/>
              </w:rPr>
              <w:t xml:space="preserve"> компетенцией</w:t>
            </w:r>
            <w:r>
              <w:rPr>
                <w:rFonts w:ascii="Times New Roman" w:hAnsi="Times New Roman"/>
              </w:rPr>
              <w:t>,</w:t>
            </w:r>
            <w:r w:rsidRPr="00C3381D">
              <w:rPr>
                <w:rFonts w:ascii="Times New Roman" w:hAnsi="Times New Roman"/>
              </w:rPr>
              <w:t xml:space="preserve"> без ошибок и погрешностей. </w:t>
            </w:r>
            <w:r w:rsidRPr="00C3381D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C3381D">
              <w:rPr>
                <w:rFonts w:ascii="Times New Roman" w:eastAsia="Calibri" w:hAnsi="Times New Roman"/>
                <w:lang w:eastAsia="ar-SA"/>
              </w:rPr>
              <w:t xml:space="preserve"> У1</w:t>
            </w:r>
            <w:r>
              <w:rPr>
                <w:rFonts w:ascii="Times New Roman" w:eastAsia="Calibri" w:hAnsi="Times New Roman"/>
                <w:lang w:eastAsia="ar-SA"/>
              </w:rPr>
              <w:t xml:space="preserve">, У2 </w:t>
            </w:r>
            <w:r w:rsidRPr="00C3381D">
              <w:rPr>
                <w:rFonts w:ascii="Times New Roman" w:eastAsia="Calibri" w:hAnsi="Times New Roman"/>
                <w:lang w:eastAsia="ar-SA"/>
              </w:rPr>
              <w:t xml:space="preserve">в полном объеме. 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Отличный уровень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формирования компетенции</w:t>
            </w:r>
            <w:r>
              <w:rPr>
                <w:rFonts w:ascii="Times New Roman" w:eastAsia="Calibri" w:hAnsi="Times New Roman"/>
              </w:rPr>
              <w:t>.</w:t>
            </w:r>
            <w:r w:rsidRPr="00C3381D">
              <w:rPr>
                <w:rFonts w:ascii="Times New Roman" w:eastAsia="Calibri" w:hAnsi="Times New Roman"/>
              </w:rPr>
              <w:t xml:space="preserve"> 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762E91" w:rsidRPr="00C3381D" w:rsidTr="00AD644D">
        <w:trPr>
          <w:trHeight w:val="1362"/>
        </w:trPr>
        <w:tc>
          <w:tcPr>
            <w:tcW w:w="3614" w:type="dxa"/>
            <w:vMerge/>
            <w:shd w:val="clear" w:color="auto" w:fill="auto"/>
          </w:tcPr>
          <w:p w:rsidR="00762E91" w:rsidRPr="00C3381D" w:rsidRDefault="00762E91" w:rsidP="00762E91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C3381D"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 w:rsidRPr="00C3381D">
              <w:rPr>
                <w:rFonts w:ascii="Times New Roman" w:hAnsi="Times New Roman"/>
                <w:b/>
              </w:rPr>
              <w:t>Уметь</w:t>
            </w:r>
            <w:r w:rsidRPr="00C3381D">
              <w:rPr>
                <w:rFonts w:ascii="Times New Roman" w:hAnsi="Times New Roman"/>
              </w:rPr>
              <w:t xml:space="preserve"> </w:t>
            </w:r>
            <w:r w:rsidRPr="00C3381D">
              <w:rPr>
                <w:rFonts w:ascii="Times New Roman" w:eastAsia="Calibri" w:hAnsi="Times New Roman"/>
                <w:lang w:eastAsia="ar-SA"/>
              </w:rPr>
              <w:t>У1, У2 в полном объеме.</w:t>
            </w:r>
            <w:r w:rsidRPr="00C338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Превосходный уровень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>формирования компетенции</w:t>
            </w:r>
            <w:r>
              <w:rPr>
                <w:rFonts w:ascii="Times New Roman" w:eastAsia="Calibri" w:hAnsi="Times New Roman"/>
              </w:rPr>
              <w:t>.</w:t>
            </w:r>
            <w:r w:rsidRPr="00C3381D">
              <w:rPr>
                <w:rFonts w:ascii="Times New Roman" w:eastAsia="Calibri" w:hAnsi="Times New Roman"/>
              </w:rPr>
              <w:t xml:space="preserve"> </w:t>
            </w:r>
          </w:p>
          <w:p w:rsidR="00762E91" w:rsidRPr="00C3381D" w:rsidRDefault="00773E8B" w:rsidP="00762E91">
            <w:pPr>
              <w:jc w:val="both"/>
              <w:rPr>
                <w:rFonts w:ascii="Times New Roman" w:eastAsia="Calibri" w:hAnsi="Times New Roman"/>
              </w:rPr>
            </w:pPr>
            <w:r w:rsidRPr="00C3381D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762E91" w:rsidRPr="00604EF8" w:rsidRDefault="00773E8B" w:rsidP="00762E9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3381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604E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Карта компетенций для оценивания знаний, умений и навыков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275"/>
        <w:gridCol w:w="1134"/>
        <w:gridCol w:w="1134"/>
      </w:tblGrid>
      <w:tr w:rsidR="00762E91" w:rsidRPr="00C3381D" w:rsidTr="00762E91">
        <w:tc>
          <w:tcPr>
            <w:tcW w:w="1384" w:type="dxa"/>
            <w:vMerge w:val="restart"/>
            <w:shd w:val="clear" w:color="auto" w:fill="auto"/>
          </w:tcPr>
          <w:p w:rsidR="00762E91" w:rsidRPr="00C3381D" w:rsidRDefault="00773E8B" w:rsidP="00762E91">
            <w:pPr>
              <w:jc w:val="center"/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Индикаторы</w:t>
            </w:r>
          </w:p>
          <w:p w:rsidR="00762E91" w:rsidRPr="00C3381D" w:rsidRDefault="00773E8B" w:rsidP="00762E91">
            <w:pPr>
              <w:jc w:val="center"/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762E91" w:rsidRPr="00C3381D" w:rsidRDefault="00773E8B" w:rsidP="00762E91">
            <w:pPr>
              <w:jc w:val="center"/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762E91" w:rsidRPr="00C3381D" w:rsidTr="00762E91">
        <w:tc>
          <w:tcPr>
            <w:tcW w:w="1384" w:type="dxa"/>
            <w:vMerge/>
            <w:shd w:val="clear" w:color="auto" w:fill="auto"/>
          </w:tcPr>
          <w:p w:rsidR="00762E91" w:rsidRPr="00C3381D" w:rsidRDefault="00762E91" w:rsidP="00762E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«хорошо»</w:t>
            </w:r>
          </w:p>
        </w:tc>
        <w:tc>
          <w:tcPr>
            <w:tcW w:w="1275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«очень хорошо»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«превосходно»</w:t>
            </w:r>
          </w:p>
        </w:tc>
      </w:tr>
      <w:tr w:rsidR="00762E91" w:rsidRPr="00C3381D" w:rsidTr="00762E91">
        <w:tc>
          <w:tcPr>
            <w:tcW w:w="138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Знания</w:t>
            </w:r>
          </w:p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-З2</w:t>
            </w:r>
            <w:r w:rsidRPr="00C3381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C3381D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>3</w:t>
            </w:r>
            <w:r w:rsidRPr="00C3381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  <w:r w:rsidRPr="00C3381D">
              <w:rPr>
                <w:rFonts w:ascii="Times New Roman" w:hAnsi="Times New Roman"/>
              </w:rPr>
              <w:br/>
              <w:t>З1</w:t>
            </w:r>
            <w:r>
              <w:rPr>
                <w:rFonts w:ascii="Times New Roman" w:hAnsi="Times New Roman"/>
              </w:rPr>
              <w:t>-З3</w:t>
            </w:r>
            <w:r w:rsidRPr="00C3381D">
              <w:rPr>
                <w:rFonts w:ascii="Times New Roman" w:hAnsi="Times New Roman"/>
              </w:rPr>
              <w:t>(ПК</w:t>
            </w:r>
            <w:r>
              <w:rPr>
                <w:rFonts w:ascii="Times New Roman" w:hAnsi="Times New Roman"/>
              </w:rPr>
              <w:t>2</w:t>
            </w:r>
            <w:r w:rsidRPr="00C3381D">
              <w:rPr>
                <w:rFonts w:ascii="Times New Roman" w:hAnsi="Times New Roman"/>
              </w:rPr>
              <w:t xml:space="preserve">) </w:t>
            </w:r>
          </w:p>
          <w:p w:rsidR="00762E91" w:rsidRPr="00C3381D" w:rsidRDefault="00762E91" w:rsidP="00762E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знание основного материала с рядом заметных погрешностей</w:t>
            </w:r>
          </w:p>
        </w:tc>
        <w:tc>
          <w:tcPr>
            <w:tcW w:w="1275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знание основного и дополнительного материала без ошибок и погрешностей</w:t>
            </w:r>
          </w:p>
        </w:tc>
      </w:tr>
      <w:tr w:rsidR="00762E91" w:rsidRPr="00C3381D" w:rsidTr="00762E91">
        <w:tc>
          <w:tcPr>
            <w:tcW w:w="138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Умения</w:t>
            </w:r>
          </w:p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У1</w:t>
            </w:r>
            <w:r>
              <w:rPr>
                <w:rFonts w:ascii="Times New Roman" w:hAnsi="Times New Roman"/>
              </w:rPr>
              <w:t>-У2</w:t>
            </w:r>
            <w:r w:rsidRPr="00C3381D">
              <w:rPr>
                <w:rFonts w:ascii="Times New Roman" w:hAnsi="Times New Roman"/>
              </w:rPr>
              <w:t>(ПК</w:t>
            </w:r>
            <w:r>
              <w:rPr>
                <w:rFonts w:ascii="Times New Roman" w:hAnsi="Times New Roman"/>
              </w:rPr>
              <w:t>2</w:t>
            </w:r>
            <w:r w:rsidRPr="00C3381D">
              <w:rPr>
                <w:rFonts w:ascii="Times New Roman" w:hAnsi="Times New Roman"/>
              </w:rPr>
              <w:t>)</w:t>
            </w:r>
          </w:p>
          <w:p w:rsidR="00762E91" w:rsidRPr="00C3381D" w:rsidRDefault="00762E91" w:rsidP="00762E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отсутствует способность решения стандартных задач</w:t>
            </w:r>
          </w:p>
          <w:p w:rsidR="00762E91" w:rsidRPr="00C3381D" w:rsidRDefault="00762E91" w:rsidP="00762E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275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762E91" w:rsidRPr="00C3381D" w:rsidTr="00762E91">
        <w:tc>
          <w:tcPr>
            <w:tcW w:w="138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Навыки</w:t>
            </w:r>
          </w:p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В1(</w:t>
            </w:r>
            <w:r>
              <w:rPr>
                <w:rFonts w:ascii="Times New Roman" w:hAnsi="Times New Roman"/>
              </w:rPr>
              <w:t>О</w:t>
            </w:r>
            <w:r w:rsidRPr="00C3381D">
              <w:rPr>
                <w:rFonts w:ascii="Times New Roman" w:hAnsi="Times New Roman"/>
              </w:rPr>
              <w:t>ПК3)</w:t>
            </w: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275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762E91" w:rsidRPr="00C3381D" w:rsidTr="00762E91">
        <w:tc>
          <w:tcPr>
            <w:tcW w:w="138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70-80 %</w:t>
            </w:r>
          </w:p>
        </w:tc>
        <w:tc>
          <w:tcPr>
            <w:tcW w:w="1275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80 – 90 %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90 – 99 %</w:t>
            </w:r>
          </w:p>
        </w:tc>
        <w:tc>
          <w:tcPr>
            <w:tcW w:w="1134" w:type="dxa"/>
          </w:tcPr>
          <w:p w:rsidR="00762E91" w:rsidRPr="00C3381D" w:rsidRDefault="00773E8B" w:rsidP="00762E91">
            <w:pPr>
              <w:rPr>
                <w:rFonts w:ascii="Times New Roman" w:hAnsi="Times New Roman"/>
              </w:rPr>
            </w:pPr>
            <w:r w:rsidRPr="00C3381D">
              <w:rPr>
                <w:rFonts w:ascii="Times New Roman" w:hAnsi="Times New Roman"/>
              </w:rPr>
              <w:t>100%</w:t>
            </w:r>
          </w:p>
        </w:tc>
      </w:tr>
    </w:tbl>
    <w:p w:rsidR="00F8354B" w:rsidRPr="00C3381D" w:rsidRDefault="00F8354B" w:rsidP="002F59F8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2E91" w:rsidRPr="00604EF8" w:rsidRDefault="00F8354B" w:rsidP="00F8354B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6.2. </w:t>
      </w:r>
      <w:r w:rsidR="00773E8B" w:rsidRPr="00604EF8">
        <w:rPr>
          <w:rFonts w:ascii="Times New Roman" w:hAnsi="Times New Roman" w:cs="Times New Roman"/>
          <w:sz w:val="24"/>
          <w:szCs w:val="24"/>
        </w:rPr>
        <w:t>Описание шкал оценивания</w:t>
      </w:r>
    </w:p>
    <w:p w:rsidR="00762E91" w:rsidRPr="00604EF8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«Теория циклического управления неординарными пуассоновскими потоками» используется балльная система оценки учебной работы студентов. </w:t>
      </w:r>
    </w:p>
    <w:p w:rsidR="00762E91" w:rsidRPr="00604EF8" w:rsidRDefault="00773E8B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При текущем контроле успеваемости используются следующие шкалы оценивания:</w:t>
      </w:r>
    </w:p>
    <w:p w:rsidR="00762E91" w:rsidRPr="00604EF8" w:rsidRDefault="00762E91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604EF8" w:rsidRDefault="00773E8B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C604" wp14:editId="38A0784C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E91" w:rsidRDefault="00762E91" w:rsidP="00762E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3C604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    <v:textbox inset="0,0,0,0">
                  <w:txbxContent>
                    <w:p w:rsidR="00762E91" w:rsidRDefault="00762E91" w:rsidP="00762E91"/>
                  </w:txbxContent>
                </v:textbox>
              </v:shape>
            </w:pict>
          </mc:Fallback>
        </mc:AlternateContent>
      </w:r>
      <w:r w:rsidRPr="00604EF8">
        <w:rPr>
          <w:rFonts w:ascii="Times New Roman" w:hAnsi="Times New Roman" w:cs="Times New Roman"/>
          <w:b/>
          <w:sz w:val="24"/>
          <w:szCs w:val="24"/>
        </w:rPr>
        <w:t xml:space="preserve">Критерии оценок выполнения задач из контрольных работ </w:t>
      </w:r>
    </w:p>
    <w:p w:rsidR="00762E91" w:rsidRPr="00604EF8" w:rsidRDefault="00773E8B" w:rsidP="00762E91">
      <w:pPr>
        <w:ind w:left="1287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(каждая задача оценивается в 2 балла)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3"/>
        <w:gridCol w:w="1273"/>
      </w:tblGrid>
      <w:tr w:rsidR="00762E91" w:rsidRPr="00604EF8" w:rsidTr="00762E91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Решена полностью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2E91" w:rsidRPr="00604EF8" w:rsidTr="00762E91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62E91" w:rsidRPr="00604EF8" w:rsidTr="00762E91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Задача решена наполовину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91" w:rsidRPr="00604EF8" w:rsidTr="00762E91">
        <w:trPr>
          <w:trHeight w:val="47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62E91" w:rsidRPr="00604EF8" w:rsidTr="00762E91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Нет решения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2E91" w:rsidRPr="00604EF8" w:rsidRDefault="00762E91" w:rsidP="00762E91">
      <w:pPr>
        <w:ind w:left="1287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91" w:rsidRPr="00604EF8" w:rsidRDefault="00773E8B" w:rsidP="00762E91">
      <w:pPr>
        <w:ind w:left="1287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Суммарная оценка выполнения контрольных работ, </w:t>
      </w:r>
      <w:r w:rsidRPr="00604EF8">
        <w:rPr>
          <w:rFonts w:ascii="Times New Roman" w:hAnsi="Times New Roman" w:cs="Times New Roman"/>
          <w:b/>
          <w:sz w:val="24"/>
          <w:szCs w:val="24"/>
        </w:rPr>
        <w:br/>
        <w:t>состоящих из двух задач: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4"/>
        <w:gridCol w:w="2972"/>
      </w:tblGrid>
      <w:tr w:rsidR="00762E91" w:rsidRPr="00604EF8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2E91" w:rsidRPr="00604EF8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62E91" w:rsidRPr="00604EF8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</w:tr>
      <w:tr w:rsidR="00762E91" w:rsidRPr="00604EF8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62E91" w:rsidRPr="00604EF8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62E91" w:rsidRPr="00604EF8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62E91" w:rsidRPr="00604EF8" w:rsidTr="00762E91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</w:tr>
    </w:tbl>
    <w:p w:rsidR="00762E91" w:rsidRPr="00604EF8" w:rsidRDefault="00762E91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604EF8" w:rsidRDefault="00773E8B" w:rsidP="00762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6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379"/>
      </w:tblGrid>
      <w:tr w:rsidR="00762E91" w:rsidRPr="00604EF8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Баллы,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762E91" w:rsidRPr="00604EF8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04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-100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</w:tr>
      <w:tr w:rsidR="00762E91" w:rsidRPr="00604EF8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71-92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</w:tr>
      <w:tr w:rsidR="00762E91" w:rsidRPr="00604EF8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51-70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</w:tr>
      <w:tr w:rsidR="00762E91" w:rsidRPr="00604EF8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31-50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Неудовлетворительно</w:t>
            </w:r>
          </w:p>
        </w:tc>
      </w:tr>
      <w:tr w:rsidR="00762E91" w:rsidRPr="00604EF8" w:rsidTr="00762E91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1" w:rsidRPr="00604EF8" w:rsidRDefault="00773E8B" w:rsidP="00762E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i/>
                <w:sz w:val="24"/>
                <w:szCs w:val="24"/>
              </w:rPr>
              <w:t>Плохо</w:t>
            </w:r>
          </w:p>
        </w:tc>
      </w:tr>
    </w:tbl>
    <w:p w:rsidR="00762E91" w:rsidRPr="00604EF8" w:rsidRDefault="00762E91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604EF8" w:rsidRDefault="00773E8B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В случае, если при текущем контроле успеваемости в любой форме (контрольная работа, тест) студент получил оценку ниже «удовлетворительно», он может произвести работу над ошибками и сдать преподавателю переделанные задания на повторную проверку вплоть до промежуточной аттестации в форме зачета.</w:t>
      </w:r>
    </w:p>
    <w:p w:rsidR="00762E91" w:rsidRPr="00604EF8" w:rsidRDefault="00762E91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604EF8" w:rsidRDefault="00773E8B" w:rsidP="00AD64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lastRenderedPageBreak/>
        <w:t>По результатам промежуточной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762E91" w:rsidRPr="00604EF8" w:rsidRDefault="00773E8B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Оценка «</w:t>
      </w:r>
      <w:r w:rsidRPr="00604EF8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604EF8">
        <w:rPr>
          <w:rFonts w:ascii="Times New Roman" w:hAnsi="Times New Roman" w:cs="Times New Roman"/>
          <w:sz w:val="24"/>
          <w:szCs w:val="24"/>
        </w:rPr>
        <w:t>» ставится, если</w:t>
      </w:r>
    </w:p>
    <w:p w:rsidR="00762E91" w:rsidRPr="00604EF8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Студент получил оценку не ниже «удовлетворительно» за выполнение домашней и аудиторной контрольных работ;</w:t>
      </w:r>
    </w:p>
    <w:p w:rsidR="00762E91" w:rsidRPr="00604EF8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Студент получил оценку не ниже «удовлетворительно» по результатам тестирования;</w:t>
      </w:r>
    </w:p>
    <w:p w:rsidR="00762E91" w:rsidRPr="00604EF8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Студент успешно защитил проект (разработанный программный комплекс работает без грубых ошибок, студент отвечает на большинство вопросов преподавателя при сопутствующем защите опросе);</w:t>
      </w:r>
    </w:p>
    <w:p w:rsidR="00762E91" w:rsidRPr="00AD644D" w:rsidRDefault="00773E8B" w:rsidP="00AD644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Студент отвечает на зачете на вопросы преподавателя по материалу курса без грубых ошибок.  </w:t>
      </w:r>
    </w:p>
    <w:p w:rsidR="00762E91" w:rsidRPr="00604EF8" w:rsidRDefault="00773E8B" w:rsidP="00604EF8">
      <w:pPr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Оценка «</w:t>
      </w:r>
      <w:r w:rsidRPr="00604EF8">
        <w:rPr>
          <w:rFonts w:ascii="Times New Roman" w:hAnsi="Times New Roman" w:cs="Times New Roman"/>
          <w:b/>
          <w:sz w:val="24"/>
          <w:szCs w:val="24"/>
        </w:rPr>
        <w:t>не зачтено</w:t>
      </w:r>
      <w:r w:rsidRPr="00604EF8">
        <w:rPr>
          <w:rFonts w:ascii="Times New Roman" w:hAnsi="Times New Roman" w:cs="Times New Roman"/>
          <w:sz w:val="24"/>
          <w:szCs w:val="24"/>
        </w:rPr>
        <w:t>» ставится, если нарушено хотя бы одно из условий, приведенных выше.</w:t>
      </w:r>
    </w:p>
    <w:p w:rsidR="00762E91" w:rsidRPr="00604EF8" w:rsidRDefault="00F8354B" w:rsidP="00604EF8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6.3. </w:t>
      </w:r>
      <w:r w:rsidR="00773E8B" w:rsidRPr="00604EF8">
        <w:rPr>
          <w:rFonts w:ascii="Times New Roman" w:hAnsi="Times New Roman" w:cs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762E91" w:rsidRPr="00604EF8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EF8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604EF8">
        <w:rPr>
          <w:rFonts w:ascii="Times New Roman" w:hAnsi="Times New Roman" w:cs="Times New Roman"/>
          <w:sz w:val="24"/>
          <w:szCs w:val="24"/>
        </w:rPr>
        <w:t xml:space="preserve"> контроля успеваемости используются следующие процедуры:</w:t>
      </w:r>
    </w:p>
    <w:p w:rsidR="00762E91" w:rsidRPr="00604EF8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604EF8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604EF8">
        <w:rPr>
          <w:rFonts w:ascii="Times New Roman" w:hAnsi="Times New Roman" w:cs="Times New Roman"/>
          <w:sz w:val="24"/>
          <w:szCs w:val="24"/>
        </w:rPr>
        <w:t xml:space="preserve"> оцениваются во время аудиторных семинарских занятий путем устного опроса в форме собеседования, проверки домашних и аудиторных контрольных работ, письменного опроса в форме тестирования, экспресс-опроса при текущем контроле выполнения проекта.</w:t>
      </w:r>
    </w:p>
    <w:p w:rsidR="00762E91" w:rsidRPr="00604EF8" w:rsidRDefault="00773E8B" w:rsidP="00AD644D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604EF8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604EF8">
        <w:rPr>
          <w:rFonts w:ascii="Times New Roman" w:hAnsi="Times New Roman" w:cs="Times New Roman"/>
          <w:sz w:val="24"/>
          <w:szCs w:val="24"/>
        </w:rPr>
        <w:t xml:space="preserve"> и </w:t>
      </w:r>
      <w:r w:rsidRPr="00604EF8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604EF8">
        <w:rPr>
          <w:rFonts w:ascii="Times New Roman" w:hAnsi="Times New Roman" w:cs="Times New Roman"/>
          <w:sz w:val="24"/>
          <w:szCs w:val="24"/>
        </w:rPr>
        <w:t xml:space="preserve"> оцениваются путем устного опроса в форме собеседования, проверки домашних и аудиторных контрольных работ, письменного опроса в форме тестирования, проверки корректности программы (реализованной в рамках проектной работы) при текущем контроле выполнения проекта.</w:t>
      </w:r>
    </w:p>
    <w:p w:rsidR="00762E91" w:rsidRPr="00604EF8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дисциплине – </w:t>
      </w:r>
      <w:r w:rsidRPr="00604EF8">
        <w:rPr>
          <w:rFonts w:ascii="Times New Roman" w:hAnsi="Times New Roman" w:cs="Times New Roman"/>
          <w:b/>
          <w:sz w:val="24"/>
          <w:szCs w:val="24"/>
        </w:rPr>
        <w:t>зачет</w:t>
      </w:r>
      <w:r w:rsidRPr="00604EF8">
        <w:rPr>
          <w:rFonts w:ascii="Times New Roman" w:hAnsi="Times New Roman" w:cs="Times New Roman"/>
          <w:sz w:val="24"/>
          <w:szCs w:val="24"/>
        </w:rPr>
        <w:t>. На зачете студент защищает выполненный проект и отвечает на вопросы преподавателя по материалу дисциплины.</w:t>
      </w:r>
    </w:p>
    <w:p w:rsidR="00762E91" w:rsidRPr="00604EF8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604EF8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604EF8">
        <w:rPr>
          <w:rFonts w:ascii="Times New Roman" w:hAnsi="Times New Roman" w:cs="Times New Roman"/>
          <w:sz w:val="24"/>
          <w:szCs w:val="24"/>
        </w:rPr>
        <w:t xml:space="preserve"> на зачете оцениваются путем опроса, сопутствующего защите проекта, и обзорного опроса по материалу дисциплины.</w:t>
      </w:r>
    </w:p>
    <w:p w:rsidR="00762E91" w:rsidRPr="00604EF8" w:rsidRDefault="00773E8B" w:rsidP="00AD644D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604EF8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604EF8">
        <w:rPr>
          <w:rFonts w:ascii="Times New Roman" w:hAnsi="Times New Roman" w:cs="Times New Roman"/>
          <w:sz w:val="24"/>
          <w:szCs w:val="24"/>
        </w:rPr>
        <w:t xml:space="preserve"> и </w:t>
      </w:r>
      <w:r w:rsidRPr="00604EF8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604EF8">
        <w:rPr>
          <w:rFonts w:ascii="Times New Roman" w:hAnsi="Times New Roman" w:cs="Times New Roman"/>
          <w:sz w:val="24"/>
          <w:szCs w:val="24"/>
        </w:rPr>
        <w:t xml:space="preserve"> на зачете оцениваются путем проверки корректности программы (реализованной в рамках проектной работы).</w:t>
      </w:r>
    </w:p>
    <w:p w:rsidR="00762E91" w:rsidRPr="00604EF8" w:rsidRDefault="00F8354B" w:rsidP="00604EF8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6.4. </w:t>
      </w:r>
      <w:r w:rsidR="00773E8B" w:rsidRPr="00604EF8">
        <w:rPr>
          <w:rFonts w:ascii="Times New Roman" w:hAnsi="Times New Roman" w:cs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762E91" w:rsidRPr="00604EF8" w:rsidRDefault="00773E8B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Список вопросов к зачету:</w:t>
      </w: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Общая схема системы массового обслуживания. 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Постановка задачи управления несколькими конфликтными потоками заявок.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и математическое описание элементов системы управления </w:t>
            </w:r>
            <w:r w:rsidRPr="00604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конфликтными потоками: входные потоки, накопители заявок, стратегия обслуживания. 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и математическое описание элементов системы управления </w:t>
            </w:r>
            <w:r w:rsidRPr="00604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конфликтными потоками: обслуживающее устройство, выходные потоки, потоки </w:t>
            </w:r>
            <w:r w:rsidRPr="0060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насыщения. 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Неординарные пуассоновские потоки: задание, свойства.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Потоки насыщения как способ задания времени обслуживания потоков заявок.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Кибернетический подход к построению математической модели системы управления.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системы управления при описании ее с помощью кибернетического подхода.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Нелокальное описание элементов системы управления потоками. 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Метод вложенных цепей Маркова.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Соотношения, связывающие основные величины, характеризующие систему циклического управления потоками.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Модель системы циклического управления в виде трехмерной случайной последовательности.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Теорема о свойстве Маркова для трехмерной случайной последовательности, описывающей систему циклического управления.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Цепи Маркова. Классификация состояний.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Однородные цепи Маркова. Матрица переходных вероятностей.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Классификация состояний цепи Маркова, описывающей систему циклического управления.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Одномерные распределения цепи Маркова, описывающей систему циклического управления.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существования стационарного режима в системе циклического управления неординарными пуассоновскими потоками. 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Метод дискретных событий для построения имитационной модели системы массового обслуживания.</w:t>
            </w:r>
          </w:p>
        </w:tc>
      </w:tr>
      <w:tr w:rsidR="00762E91" w:rsidRPr="00604EF8" w:rsidTr="00762E91">
        <w:tc>
          <w:tcPr>
            <w:tcW w:w="9639" w:type="dxa"/>
          </w:tcPr>
          <w:p w:rsidR="00762E91" w:rsidRPr="00604EF8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EF8">
              <w:rPr>
                <w:rFonts w:ascii="Times New Roman" w:hAnsi="Times New Roman" w:cs="Times New Roman"/>
                <w:sz w:val="24"/>
                <w:szCs w:val="24"/>
              </w:rPr>
              <w:t>Метод дискретных событий в применении к имитационной модели системы управления неординарными пуассоновскими потоками.</w:t>
            </w:r>
          </w:p>
        </w:tc>
      </w:tr>
    </w:tbl>
    <w:p w:rsidR="00762E91" w:rsidRPr="00604EF8" w:rsidRDefault="00762E91" w:rsidP="00762E91">
      <w:pPr>
        <w:ind w:left="11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91" w:rsidRPr="00604EF8" w:rsidRDefault="00773E8B" w:rsidP="00762E9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</w:p>
    <w:p w:rsidR="00762E91" w:rsidRPr="00604EF8" w:rsidRDefault="00773E8B" w:rsidP="00762E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F8">
        <w:rPr>
          <w:rFonts w:ascii="Times New Roman" w:hAnsi="Times New Roman" w:cs="Times New Roman"/>
          <w:b/>
          <w:bCs/>
          <w:sz w:val="24"/>
          <w:szCs w:val="24"/>
        </w:rPr>
        <w:t>Замечание:</w:t>
      </w:r>
      <w:r w:rsidRPr="00604EF8">
        <w:rPr>
          <w:rFonts w:ascii="Times New Roman" w:hAnsi="Times New Roman" w:cs="Times New Roman"/>
          <w:bCs/>
          <w:sz w:val="24"/>
          <w:szCs w:val="24"/>
        </w:rPr>
        <w:t xml:space="preserve"> Проект используется для оценивания результатов обучения в виде знаний З1(ОПК3), З2(ОПК3), владений В1(ОПК3) формирования компетенции ОПК-3, а также умений У1(ПК2) формирования компетенции ПК-2</w:t>
      </w:r>
    </w:p>
    <w:p w:rsidR="00762E91" w:rsidRPr="00604EF8" w:rsidRDefault="00773E8B" w:rsidP="00762E9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604EF8">
        <w:rPr>
          <w:rFonts w:ascii="Times New Roman" w:hAnsi="Times New Roman" w:cs="Times New Roman"/>
          <w:sz w:val="24"/>
          <w:szCs w:val="24"/>
        </w:rPr>
        <w:t xml:space="preserve"> – обобщить знания по теории цепей Маркова, полученные в течение изучения дисциплины, отработать приобретенные умения и навыки.</w:t>
      </w:r>
    </w:p>
    <w:p w:rsidR="00762E91" w:rsidRPr="00604EF8" w:rsidRDefault="00773E8B" w:rsidP="00AD644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Задача проекта</w:t>
      </w:r>
      <w:r w:rsidRPr="00604EF8">
        <w:rPr>
          <w:rFonts w:ascii="Times New Roman" w:hAnsi="Times New Roman" w:cs="Times New Roman"/>
          <w:sz w:val="24"/>
          <w:szCs w:val="24"/>
        </w:rPr>
        <w:t xml:space="preserve"> – представить наглядную модель цепи Маркова, описывающей систему автоматического циклического управления пуассоновскими потоками.</w:t>
      </w:r>
    </w:p>
    <w:p w:rsidR="00762E91" w:rsidRPr="00604EF8" w:rsidRDefault="00773E8B" w:rsidP="00762E9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</w:p>
    <w:p w:rsidR="00762E91" w:rsidRPr="00604EF8" w:rsidRDefault="00773E8B" w:rsidP="00AD644D">
      <w:pPr>
        <w:ind w:left="142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Получить вариант от преподавателя. Ознакомиться с данными исследуемой системы. Разработать компьютерную программу, включающую в себя следующие функциональности:  </w:t>
      </w:r>
    </w:p>
    <w:p w:rsidR="00762E91" w:rsidRPr="00604EF8" w:rsidRDefault="00773E8B" w:rsidP="00762E91">
      <w:pPr>
        <w:numPr>
          <w:ilvl w:val="0"/>
          <w:numId w:val="7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Программа дает графическое представление трехмерного пространства состояний цепи Маркова {(Г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</w:rPr>
        <w:t>, κ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</w:rPr>
        <w:t>, ξ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604EF8">
        <w:rPr>
          <w:rFonts w:ascii="Times New Roman" w:hAnsi="Times New Roman" w:cs="Times New Roman"/>
          <w:sz w:val="24"/>
          <w:szCs w:val="24"/>
        </w:rPr>
        <w:t xml:space="preserve">); </w:t>
      </w:r>
      <w:r w:rsidRPr="00604EF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</w:rPr>
        <w:t xml:space="preserve"> = 0,1,…}, где Г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</w:rPr>
        <w:t xml:space="preserve"> – состояние обслуживающего устройства на промежутке [τ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</w:rPr>
        <w:t>, τ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604EF8">
        <w:rPr>
          <w:rFonts w:ascii="Times New Roman" w:hAnsi="Times New Roman" w:cs="Times New Roman"/>
          <w:sz w:val="24"/>
          <w:szCs w:val="24"/>
        </w:rPr>
        <w:t xml:space="preserve">), </w:t>
      </w:r>
      <w:r w:rsidRPr="00604EF8">
        <w:rPr>
          <w:rFonts w:ascii="Times New Roman" w:hAnsi="Times New Roman" w:cs="Times New Roman"/>
          <w:sz w:val="24"/>
          <w:szCs w:val="24"/>
        </w:rPr>
        <w:fldChar w:fldCharType="begin"/>
      </w:r>
      <w:r w:rsidRPr="00604EF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j,i</m:t>
            </m:r>
          </m:sub>
        </m:sSub>
      </m:oMath>
      <w:r w:rsidRPr="00604EF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04EF8">
        <w:rPr>
          <w:rFonts w:ascii="Times New Roman" w:hAnsi="Times New Roman" w:cs="Times New Roman"/>
          <w:sz w:val="24"/>
          <w:szCs w:val="24"/>
        </w:rPr>
        <w:fldChar w:fldCharType="separate"/>
      </w:r>
      <w:r w:rsidRPr="00604EF8">
        <w:rPr>
          <w:rFonts w:ascii="Times New Roman" w:hAnsi="Times New Roman" w:cs="Times New Roman"/>
          <w:sz w:val="24"/>
          <w:szCs w:val="24"/>
        </w:rPr>
        <w:t xml:space="preserve"> κ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</w:rPr>
        <w:t xml:space="preserve"> </w:t>
      </w:r>
      <w:r w:rsidRPr="00604EF8">
        <w:rPr>
          <w:rFonts w:ascii="Times New Roman" w:hAnsi="Times New Roman" w:cs="Times New Roman"/>
          <w:sz w:val="24"/>
          <w:szCs w:val="24"/>
        </w:rPr>
        <w:fldChar w:fldCharType="end"/>
      </w:r>
      <w:r w:rsidRPr="00604EF8">
        <w:rPr>
          <w:rFonts w:ascii="Times New Roman" w:hAnsi="Times New Roman" w:cs="Times New Roman"/>
          <w:sz w:val="24"/>
          <w:szCs w:val="24"/>
        </w:rPr>
        <w:t xml:space="preserve"> – количество заявок </w:t>
      </w:r>
      <w:r w:rsidRPr="00604EF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04EF8">
        <w:rPr>
          <w:rFonts w:ascii="Times New Roman" w:hAnsi="Times New Roman" w:cs="Times New Roman"/>
          <w:sz w:val="24"/>
          <w:szCs w:val="24"/>
        </w:rPr>
        <w:t>-го потока в очереди ожидания начала обслуживания в момент τ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</w:rPr>
        <w:t xml:space="preserve">,  </w:t>
      </w:r>
      <w:r w:rsidRPr="00604EF8">
        <w:rPr>
          <w:rFonts w:ascii="Times New Roman" w:hAnsi="Times New Roman" w:cs="Times New Roman"/>
          <w:sz w:val="24"/>
          <w:szCs w:val="24"/>
        </w:rPr>
        <w:fldChar w:fldCharType="begin"/>
      </w:r>
      <w:r w:rsidRPr="00604EF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`</m:t>
            </m:r>
          </m:sup>
        </m:sSubSup>
      </m:oMath>
      <w:r w:rsidRPr="00604EF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04EF8">
        <w:rPr>
          <w:rFonts w:ascii="Times New Roman" w:hAnsi="Times New Roman" w:cs="Times New Roman"/>
          <w:sz w:val="24"/>
          <w:szCs w:val="24"/>
        </w:rPr>
        <w:fldChar w:fldCharType="separate"/>
      </w:r>
      <w:r w:rsidRPr="00604EF8">
        <w:rPr>
          <w:rFonts w:ascii="Times New Roman" w:hAnsi="Times New Roman" w:cs="Times New Roman"/>
          <w:sz w:val="24"/>
          <w:szCs w:val="24"/>
        </w:rPr>
        <w:t xml:space="preserve"> ξ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604EF8">
        <w:rPr>
          <w:rFonts w:ascii="Times New Roman" w:hAnsi="Times New Roman" w:cs="Times New Roman"/>
          <w:sz w:val="24"/>
          <w:szCs w:val="24"/>
        </w:rPr>
        <w:fldChar w:fldCharType="end"/>
      </w:r>
      <w:r w:rsidRPr="00604EF8">
        <w:rPr>
          <w:rFonts w:ascii="Times New Roman" w:hAnsi="Times New Roman" w:cs="Times New Roman"/>
          <w:sz w:val="24"/>
          <w:szCs w:val="24"/>
        </w:rPr>
        <w:t xml:space="preserve"> ‒ число заявок </w:t>
      </w:r>
      <w:r w:rsidRPr="00604EF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604EF8">
        <w:rPr>
          <w:rFonts w:ascii="Times New Roman" w:hAnsi="Times New Roman" w:cs="Times New Roman"/>
          <w:sz w:val="24"/>
          <w:szCs w:val="24"/>
        </w:rPr>
        <w:t xml:space="preserve">-го потока, покинувших систему на промежутке </w:t>
      </w:r>
      <w:r w:rsidRPr="00604EF8">
        <w:rPr>
          <w:rFonts w:ascii="Times New Roman" w:hAnsi="Times New Roman" w:cs="Times New Roman"/>
          <w:sz w:val="24"/>
          <w:szCs w:val="24"/>
        </w:rPr>
        <w:fldChar w:fldCharType="begin"/>
      </w:r>
      <w:r w:rsidRPr="00604EF8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[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604EF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04EF8">
        <w:rPr>
          <w:rFonts w:ascii="Times New Roman" w:hAnsi="Times New Roman" w:cs="Times New Roman"/>
          <w:sz w:val="24"/>
          <w:szCs w:val="24"/>
        </w:rPr>
        <w:fldChar w:fldCharType="separate"/>
      </w:r>
      <w:r w:rsidRPr="00604EF8">
        <w:rPr>
          <w:rFonts w:ascii="Times New Roman" w:hAnsi="Times New Roman" w:cs="Times New Roman"/>
          <w:sz w:val="24"/>
          <w:szCs w:val="24"/>
        </w:rPr>
        <w:t>[τ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</w:rPr>
        <w:t>, τ</w:t>
      </w:r>
      <w:r w:rsidRPr="00604EF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604EF8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604EF8">
        <w:rPr>
          <w:rFonts w:ascii="Times New Roman" w:hAnsi="Times New Roman" w:cs="Times New Roman"/>
          <w:sz w:val="24"/>
          <w:szCs w:val="24"/>
        </w:rPr>
        <w:t>)</w:t>
      </w:r>
      <w:r w:rsidRPr="00604EF8">
        <w:rPr>
          <w:rFonts w:ascii="Times New Roman" w:hAnsi="Times New Roman" w:cs="Times New Roman"/>
          <w:sz w:val="24"/>
          <w:szCs w:val="24"/>
        </w:rPr>
        <w:fldChar w:fldCharType="end"/>
      </w:r>
      <w:r w:rsidRPr="00604EF8">
        <w:rPr>
          <w:rFonts w:ascii="Times New Roman" w:hAnsi="Times New Roman" w:cs="Times New Roman"/>
          <w:sz w:val="24"/>
          <w:szCs w:val="24"/>
        </w:rPr>
        <w:t>. Например, в следующем виде:</w:t>
      </w:r>
    </w:p>
    <w:p w:rsidR="00762E91" w:rsidRPr="00604EF8" w:rsidRDefault="00A5683D" w:rsidP="00762E91">
      <w:p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33C436" wp14:editId="7FFB4C31">
            <wp:extent cx="2971800" cy="2505075"/>
            <wp:effectExtent l="0" t="0" r="0" b="9525"/>
            <wp:docPr id="3" name="Рисунок 3" descr="ar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e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1" w:rsidRPr="00604EF8" w:rsidRDefault="00773E8B" w:rsidP="00762E91">
      <w:pPr>
        <w:numPr>
          <w:ilvl w:val="0"/>
          <w:numId w:val="7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Для произвольного начального и конечного состояний цепи Маркова, введенных с клавиатуры, программа дает графическое представление как минимум двух возможных соединяющих их цепочек перехода с указанием вероятностей таких цепочек. Например, в следующем виде:</w:t>
      </w:r>
    </w:p>
    <w:p w:rsidR="00762E91" w:rsidRPr="00604EF8" w:rsidRDefault="00A5683D" w:rsidP="00762E91">
      <w:p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A6E850" wp14:editId="2C2B3049">
            <wp:extent cx="2762250" cy="2847975"/>
            <wp:effectExtent l="0" t="0" r="0" b="9525"/>
            <wp:docPr id="4" name="Рисунок 4" descr="are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ea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1" w:rsidRPr="00604EF8" w:rsidRDefault="00773E8B" w:rsidP="00762E91">
      <w:pPr>
        <w:numPr>
          <w:ilvl w:val="0"/>
          <w:numId w:val="7"/>
        </w:numPr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Для каждого введенного состояния программа указывает, является ли данное состояние существенным. </w:t>
      </w:r>
    </w:p>
    <w:p w:rsidR="00762E91" w:rsidRPr="00604EF8" w:rsidRDefault="00762E91" w:rsidP="00762E91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91" w:rsidRPr="00604EF8" w:rsidRDefault="00773E8B" w:rsidP="00762E91">
      <w:p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Типовые вопросы для устного опроса </w:t>
      </w:r>
      <w:r w:rsidRPr="00604EF8">
        <w:rPr>
          <w:rFonts w:ascii="Times New Roman" w:hAnsi="Times New Roman" w:cs="Times New Roman"/>
          <w:b/>
          <w:sz w:val="24"/>
          <w:szCs w:val="24"/>
        </w:rPr>
        <w:br/>
        <w:t>при защите проектного задания</w:t>
      </w:r>
    </w:p>
    <w:p w:rsidR="00762E91" w:rsidRPr="00604EF8" w:rsidRDefault="00762E91" w:rsidP="00762E91">
      <w:p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91" w:rsidRPr="00604EF8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Опишите структуру разработанной программы. Какие структуры хранения используются в программе?</w:t>
      </w:r>
    </w:p>
    <w:p w:rsidR="00762E91" w:rsidRPr="00604EF8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Опишите исследуемую систему. Нарисуйте схему данной системы, укажите ее основные элементы.</w:t>
      </w:r>
    </w:p>
    <w:p w:rsidR="00762E91" w:rsidRPr="00604EF8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lastRenderedPageBreak/>
        <w:t>Дайте классификацию состояний цепи Маркова, являющейся моделью данной системы.</w:t>
      </w:r>
    </w:p>
    <w:p w:rsidR="00762E91" w:rsidRPr="002F59F8" w:rsidRDefault="00773E8B" w:rsidP="002F59F8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Для построенных цепочек переходов, соединяющих два введенных состояния, укажите более вероятную. С чем это связано? </w:t>
      </w:r>
    </w:p>
    <w:p w:rsidR="00762E91" w:rsidRPr="002F59F8" w:rsidRDefault="00773E8B" w:rsidP="002F59F8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Типовые вопросы для собеседования </w:t>
      </w:r>
      <w:r w:rsidRPr="00604EF8">
        <w:rPr>
          <w:rFonts w:ascii="Times New Roman" w:hAnsi="Times New Roman" w:cs="Times New Roman"/>
          <w:b/>
          <w:sz w:val="24"/>
          <w:szCs w:val="24"/>
        </w:rPr>
        <w:br/>
        <w:t>(текущий контроль успеваемости)</w:t>
      </w:r>
    </w:p>
    <w:p w:rsidR="00762E91" w:rsidRPr="002F59F8" w:rsidRDefault="00773E8B" w:rsidP="002F59F8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bCs/>
          <w:sz w:val="24"/>
          <w:szCs w:val="24"/>
        </w:rPr>
        <w:t>Замечание:</w:t>
      </w:r>
      <w:r w:rsidRPr="00604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EF8">
        <w:rPr>
          <w:rFonts w:ascii="Times New Roman" w:hAnsi="Times New Roman" w:cs="Times New Roman"/>
          <w:sz w:val="24"/>
          <w:szCs w:val="24"/>
        </w:rPr>
        <w:t>Собеседование проводится для оценивания результатов обучения в виде знаний З2(ОПК3) формирования компетенции ОПК-3, знаний З1(ПК2), З2(ПК2), З3(ПК2), умений У1(ПК2), У2(ПК2) формирования компетенции ПК-2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Приведите примеры конфликтных входных потоков в реальных системах обслуживания. Укажите свойства неординарных пуассоновских потоков.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Приведите примеры систем управления конфликтными потоками. В каких случаях обращаются к циклическому управлению без обратной связи?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Согласно кибернетическому подходу выделите в системе циклического управления конфликтными потоками схему, информацию, координаты и функцию.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Расскажите идею и область применения метода вложенных цепей Маркова. 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Дайте классификацию состояниям однородной цепи Маркова.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Обоснуйте необходимость применения имитационного моделирования в исследованиях систем массового обслуживания на примере системы автоматического управления транспортными потоками на перекрестке. 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Метод дискретных событий для построения имитационной модели системы обслуживания клиентов на многоканальных кассах в крупном супермаркете.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Перечислите основные показатели качества функционирования системы массового обслуживания.</w:t>
      </w:r>
    </w:p>
    <w:p w:rsidR="00762E91" w:rsidRPr="00604EF8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Условия существования стационарного режима для циклической системы управления транспортными потоками на перекрестке. Условия существования стационарного режима для системы </w:t>
      </w:r>
      <w:r w:rsidRPr="00604E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04EF8">
        <w:rPr>
          <w:rFonts w:ascii="Times New Roman" w:hAnsi="Times New Roman" w:cs="Times New Roman"/>
          <w:sz w:val="24"/>
          <w:szCs w:val="24"/>
        </w:rPr>
        <w:t>|</w:t>
      </w:r>
      <w:r w:rsidRPr="00604E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04EF8">
        <w:rPr>
          <w:rFonts w:ascii="Times New Roman" w:hAnsi="Times New Roman" w:cs="Times New Roman"/>
          <w:sz w:val="24"/>
          <w:szCs w:val="24"/>
        </w:rPr>
        <w:t xml:space="preserve">|1|∞. </w:t>
      </w:r>
    </w:p>
    <w:p w:rsidR="00762E91" w:rsidRPr="00604EF8" w:rsidRDefault="00762E91" w:rsidP="00762E91">
      <w:pPr>
        <w:ind w:left="11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91" w:rsidRPr="00604EF8" w:rsidRDefault="00773E8B" w:rsidP="00762E9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Типовые контрольные задачи </w:t>
      </w:r>
      <w:r w:rsidRPr="00604EF8">
        <w:rPr>
          <w:rFonts w:ascii="Times New Roman" w:hAnsi="Times New Roman" w:cs="Times New Roman"/>
          <w:b/>
          <w:sz w:val="24"/>
          <w:szCs w:val="24"/>
        </w:rPr>
        <w:br/>
        <w:t>(текущий контроль успеваемости)</w:t>
      </w:r>
    </w:p>
    <w:p w:rsidR="00563FA2" w:rsidRPr="002F59F8" w:rsidRDefault="00773E8B" w:rsidP="002F59F8">
      <w:pPr>
        <w:spacing w:after="24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Замечание:</w:t>
      </w:r>
      <w:r w:rsidRPr="00604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EF8">
        <w:rPr>
          <w:rFonts w:ascii="Times New Roman" w:hAnsi="Times New Roman" w:cs="Times New Roman"/>
          <w:sz w:val="24"/>
          <w:szCs w:val="24"/>
        </w:rPr>
        <w:t>Контрольные работы используются для оценивания результатов обучения в виде знаний З1(ОПК3), З2(ОПК3) и владений В1(ОПК3) формирования компетенций ОПК-3, а также умений У1(ПК2) формирования компетенции ПК-2</w:t>
      </w:r>
    </w:p>
    <w:p w:rsidR="00762E91" w:rsidRPr="00604EF8" w:rsidRDefault="00773E8B" w:rsidP="00762E91">
      <w:pPr>
        <w:spacing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  <w:r w:rsidRPr="00604EF8">
        <w:rPr>
          <w:rFonts w:ascii="Times New Roman" w:hAnsi="Times New Roman" w:cs="Times New Roman"/>
          <w:sz w:val="24"/>
          <w:szCs w:val="24"/>
        </w:rPr>
        <w:t xml:space="preserve">Согласно кибернетическому подходу выделите (где возможно) схему, информацию, координаты и функцию для следующей управляющей системы: </w:t>
      </w:r>
      <w:r w:rsidRPr="00604EF8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604EF8">
        <w:rPr>
          <w:rFonts w:ascii="Times New Roman" w:hAnsi="Times New Roman" w:cs="Times New Roman"/>
          <w:sz w:val="24"/>
          <w:szCs w:val="24"/>
        </w:rPr>
        <w:t xml:space="preserve"> </w:t>
      </w:r>
      <w:r w:rsidRPr="00604EF8">
        <w:rPr>
          <w:rFonts w:ascii="Times New Roman" w:hAnsi="Times New Roman" w:cs="Times New Roman"/>
          <w:i/>
          <w:sz w:val="24"/>
          <w:szCs w:val="24"/>
        </w:rPr>
        <w:t>обслуживания клиентов отделения почты</w:t>
      </w:r>
      <w:r w:rsidRPr="00604EF8">
        <w:rPr>
          <w:rFonts w:ascii="Times New Roman" w:hAnsi="Times New Roman" w:cs="Times New Roman"/>
          <w:sz w:val="24"/>
          <w:szCs w:val="24"/>
        </w:rPr>
        <w:t>. В схеме укажите (где возможно) полюса, внешнюю и внутреннюю память, устройства по переработке информации памяти, внешняя среда.</w:t>
      </w:r>
    </w:p>
    <w:p w:rsidR="00762E91" w:rsidRPr="00604EF8" w:rsidRDefault="00773E8B" w:rsidP="00762E91">
      <w:pPr>
        <w:spacing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bCs/>
          <w:sz w:val="24"/>
          <w:szCs w:val="24"/>
        </w:rPr>
        <w:t xml:space="preserve">Задача 2. </w:t>
      </w:r>
      <w:r w:rsidRPr="00604EF8">
        <w:rPr>
          <w:rFonts w:ascii="Times New Roman" w:hAnsi="Times New Roman" w:cs="Times New Roman"/>
          <w:sz w:val="24"/>
          <w:szCs w:val="24"/>
        </w:rPr>
        <w:t xml:space="preserve">Согласно кибернетическому подходу выделите (где возможно) схему, информацию, координаты и функцию для следующей управляющей системы: </w:t>
      </w:r>
      <w:r w:rsidRPr="00604EF8">
        <w:rPr>
          <w:rFonts w:ascii="Times New Roman" w:hAnsi="Times New Roman" w:cs="Times New Roman"/>
          <w:i/>
          <w:sz w:val="24"/>
          <w:szCs w:val="24"/>
        </w:rPr>
        <w:t>терминал для выдачи наличных денег по карте</w:t>
      </w:r>
      <w:r w:rsidRPr="00604EF8">
        <w:rPr>
          <w:rFonts w:ascii="Times New Roman" w:hAnsi="Times New Roman" w:cs="Times New Roman"/>
          <w:sz w:val="24"/>
          <w:szCs w:val="24"/>
        </w:rPr>
        <w:t>. В схеме укажите (где возможно) полюса, внешнюю и внутреннюю память, устройства по переработке информации памяти, внешняя среда.</w:t>
      </w:r>
    </w:p>
    <w:p w:rsidR="00762E91" w:rsidRPr="00604EF8" w:rsidRDefault="00773E8B" w:rsidP="00762E91">
      <w:pPr>
        <w:spacing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604EF8">
        <w:rPr>
          <w:rFonts w:ascii="Times New Roman" w:hAnsi="Times New Roman" w:cs="Times New Roman"/>
          <w:sz w:val="24"/>
          <w:szCs w:val="24"/>
        </w:rPr>
        <w:t xml:space="preserve"> Пусть матрица переходных вероятностей цепи Маркова с тремя состояниями имеет вид</w:t>
      </w:r>
    </w:p>
    <w:p w:rsidR="00762E91" w:rsidRPr="00604EF8" w:rsidRDefault="00773E8B" w:rsidP="00762E91">
      <w:pPr>
        <w:spacing w:after="240" w:line="360" w:lineRule="auto"/>
        <w:ind w:left="1020"/>
        <w:rPr>
          <w:rFonts w:ascii="Times New Roman" w:hAnsi="Times New Roman" w:cs="Times New Roman"/>
          <w:sz w:val="24"/>
          <w:szCs w:val="24"/>
          <w:lang w:val="en-US"/>
        </w:rPr>
      </w:pPr>
      <w:r w:rsidRPr="00604EF8">
        <w:rPr>
          <w:rFonts w:ascii="Times New Roman" w:hAnsi="Times New Roman" w:cs="Times New Roman"/>
          <w:position w:val="-50"/>
          <w:sz w:val="24"/>
          <w:szCs w:val="24"/>
        </w:rPr>
        <w:object w:dxaOrig="229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56.25pt" o:ole=""/>
          <o:OLEObject Type="Embed" ProgID="Equation.3" ShapeID="_x0000_i1025" DrawAspect="Content" ObjectID="_1587388988" r:id="rId7"/>
        </w:object>
      </w:r>
      <w:r w:rsidR="00563FA2" w:rsidRPr="00604EF8">
        <w:rPr>
          <w:rFonts w:ascii="Times New Roman" w:hAnsi="Times New Roman" w:cs="Times New Roman"/>
          <w:position w:val="-50"/>
          <w:sz w:val="24"/>
          <w:szCs w:val="24"/>
        </w:rPr>
        <w:object w:dxaOrig="2079" w:dyaOrig="1120">
          <v:shape id="_x0000_i1026" type="#_x0000_t75" style="width:104.25pt;height:56.25pt" o:ole="">
            <v:imagedata r:id="rId8" o:title=""/>
          </v:shape>
          <o:OLEObject Type="Embed" ProgID="Equation.3" ShapeID="_x0000_i1026" DrawAspect="Content" ObjectID="_1587388989" r:id="rId9"/>
        </w:object>
      </w:r>
    </w:p>
    <w:p w:rsidR="00762E91" w:rsidRPr="00604EF8" w:rsidRDefault="00773E8B" w:rsidP="00762E91">
      <w:pPr>
        <w:spacing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  Найти распределение по состояниям в момент </w:t>
      </w:r>
      <w:r w:rsidRPr="00604EF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04EF8">
        <w:rPr>
          <w:rFonts w:ascii="Times New Roman" w:hAnsi="Times New Roman" w:cs="Times New Roman"/>
          <w:sz w:val="24"/>
          <w:szCs w:val="24"/>
        </w:rPr>
        <w:t xml:space="preserve"> = 3, если начальное распределение определяется вектором (0.45, 0.55, 0). Найти стационарное распределение.</w:t>
      </w:r>
    </w:p>
    <w:p w:rsidR="00762E91" w:rsidRPr="00604EF8" w:rsidRDefault="00773E8B" w:rsidP="00762E91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604EF8">
        <w:rPr>
          <w:rFonts w:ascii="Times New Roman" w:hAnsi="Times New Roman" w:cs="Times New Roman"/>
          <w:sz w:val="24"/>
          <w:szCs w:val="24"/>
        </w:rPr>
        <w:t xml:space="preserve"> Докажите, что последовательность векторов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{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`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;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=0,1,…}</m:t>
        </m:r>
      </m:oMath>
      <w:r w:rsidRPr="00604EF8">
        <w:rPr>
          <w:rFonts w:ascii="Times New Roman" w:hAnsi="Times New Roman" w:cs="Times New Roman"/>
          <w:sz w:val="24"/>
          <w:szCs w:val="24"/>
        </w:rPr>
        <w:t xml:space="preserve">, где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604EF8">
        <w:rPr>
          <w:rFonts w:ascii="Times New Roman" w:hAnsi="Times New Roman" w:cs="Times New Roman"/>
          <w:sz w:val="24"/>
          <w:szCs w:val="24"/>
        </w:rPr>
        <w:t xml:space="preserve"> – состояние обслуживающего устройства на промежутке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[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604EF8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604EF8">
        <w:rPr>
          <w:rFonts w:ascii="Times New Roman" w:hAnsi="Times New Roman" w:cs="Times New Roman"/>
          <w:sz w:val="24"/>
          <w:szCs w:val="24"/>
        </w:rPr>
        <w:t xml:space="preserve"> – количество заявок потока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604EF8">
        <w:rPr>
          <w:rFonts w:ascii="Times New Roman" w:hAnsi="Times New Roman" w:cs="Times New Roman"/>
          <w:sz w:val="24"/>
          <w:szCs w:val="24"/>
        </w:rPr>
        <w:t xml:space="preserve"> в очереди ожидания начала обслуживания в момент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604EF8">
        <w:rPr>
          <w:rFonts w:ascii="Times New Roman" w:hAnsi="Times New Roman" w:cs="Times New Roman"/>
          <w:sz w:val="24"/>
          <w:szCs w:val="24"/>
        </w:rPr>
        <w:t xml:space="preserve">, 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`</m:t>
            </m:r>
          </m:sup>
        </m:sSubSup>
      </m:oMath>
      <w:r w:rsidRPr="00604EF8">
        <w:rPr>
          <w:rFonts w:ascii="Times New Roman" w:hAnsi="Times New Roman" w:cs="Times New Roman"/>
          <w:sz w:val="24"/>
          <w:szCs w:val="24"/>
        </w:rPr>
        <w:t xml:space="preserve"> ‒ число заявок потока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604EF8">
        <w:rPr>
          <w:rFonts w:ascii="Times New Roman" w:hAnsi="Times New Roman" w:cs="Times New Roman"/>
          <w:sz w:val="24"/>
          <w:szCs w:val="24"/>
        </w:rPr>
        <w:t xml:space="preserve">, покинувших систему на промежутке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[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604EF8">
        <w:rPr>
          <w:rFonts w:ascii="Times New Roman" w:hAnsi="Times New Roman" w:cs="Times New Roman"/>
          <w:sz w:val="24"/>
          <w:szCs w:val="24"/>
        </w:rPr>
        <w:t>, есть однородная цепь Маркова.</w:t>
      </w:r>
    </w:p>
    <w:p w:rsidR="00604EF8" w:rsidRPr="00CF7988" w:rsidRDefault="00604EF8" w:rsidP="00604EF8">
      <w:pPr>
        <w:numPr>
          <w:ilvl w:val="1"/>
          <w:numId w:val="16"/>
        </w:numPr>
        <w:ind w:left="426"/>
        <w:rPr>
          <w:rFonts w:ascii="Times New Roman" w:hAnsi="Times New Roman"/>
          <w:sz w:val="24"/>
          <w:szCs w:val="24"/>
        </w:rPr>
      </w:pPr>
      <w:r w:rsidRPr="00CF7988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604EF8" w:rsidRPr="00CF7988" w:rsidRDefault="00604EF8" w:rsidP="00604EF8">
      <w:pPr>
        <w:ind w:left="660"/>
        <w:jc w:val="both"/>
        <w:rPr>
          <w:rFonts w:ascii="Times New Roman" w:hAnsi="Times New Roman"/>
          <w:sz w:val="24"/>
          <w:szCs w:val="24"/>
        </w:rPr>
      </w:pPr>
      <w:r w:rsidRPr="00CF7988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10" w:tgtFrame="_blank" w:history="1">
        <w:r w:rsidRPr="00CF7988">
          <w:rPr>
            <w:rStyle w:val="a6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  <w:r w:rsidRPr="00CF7988">
        <w:rPr>
          <w:rFonts w:ascii="Times New Roman" w:hAnsi="Times New Roman"/>
          <w:sz w:val="24"/>
          <w:szCs w:val="24"/>
        </w:rPr>
        <w:t xml:space="preserve"> </w:t>
      </w:r>
    </w:p>
    <w:p w:rsidR="00762E91" w:rsidRPr="00604EF8" w:rsidRDefault="00604EF8" w:rsidP="00604EF8">
      <w:pPr>
        <w:ind w:left="660"/>
        <w:jc w:val="both"/>
        <w:rPr>
          <w:rFonts w:ascii="Times New Roman" w:hAnsi="Times New Roman"/>
          <w:sz w:val="24"/>
          <w:szCs w:val="24"/>
        </w:rPr>
      </w:pPr>
      <w:r w:rsidRPr="00CF7988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762E91" w:rsidRPr="00604EF8" w:rsidRDefault="00773E8B" w:rsidP="00604E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762E91" w:rsidRPr="00604EF8" w:rsidRDefault="00773E8B" w:rsidP="00762E9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04EF8">
        <w:rPr>
          <w:rFonts w:ascii="Times New Roman" w:hAnsi="Times New Roman" w:cs="Times New Roman"/>
          <w:sz w:val="24"/>
          <w:szCs w:val="24"/>
        </w:rPr>
        <w:t>а) основная литература:</w:t>
      </w:r>
      <w:r w:rsidRPr="00604EF8"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762E91" w:rsidRPr="00604EF8" w:rsidRDefault="00773E8B" w:rsidP="00762E91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lit_Verjbictki"/>
      <w:r w:rsidRPr="00604EF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Федоткин М.А. Модели в теории вероятностей.  </w:t>
      </w:r>
      <w:r w:rsidRPr="00604EF8">
        <w:rPr>
          <w:rFonts w:ascii="Times New Roman" w:hAnsi="Times New Roman" w:cs="Times New Roman"/>
          <w:sz w:val="24"/>
          <w:szCs w:val="24"/>
        </w:rPr>
        <w:t xml:space="preserve">— Учебник. М.: Наука–Физматлит, </w:t>
      </w:r>
      <w:r w:rsidRPr="00604EF8">
        <w:rPr>
          <w:rFonts w:ascii="Times New Roman" w:hAnsi="Times New Roman" w:cs="Times New Roman"/>
          <w:iCs/>
          <w:sz w:val="24"/>
          <w:szCs w:val="24"/>
        </w:rPr>
        <w:t>2012. ‒ 608 с. – 196 экз.</w:t>
      </w:r>
    </w:p>
    <w:p w:rsidR="00762E91" w:rsidRPr="00604EF8" w:rsidRDefault="00773E8B" w:rsidP="00762E91">
      <w:pPr>
        <w:numPr>
          <w:ilvl w:val="0"/>
          <w:numId w:val="10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04EF8">
        <w:rPr>
          <w:rFonts w:ascii="Times New Roman" w:hAnsi="Times New Roman" w:cs="Times New Roman"/>
          <w:iCs/>
          <w:sz w:val="24"/>
          <w:szCs w:val="24"/>
        </w:rPr>
        <w:t>Зорин А.В., Зорин В.А., Федоткин М.А. Теория управляемых систем массового обслуживания: Учебное пособие. — Н.</w:t>
      </w:r>
      <w:r w:rsidR="00FE56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4EF8">
        <w:rPr>
          <w:rFonts w:ascii="Times New Roman" w:hAnsi="Times New Roman" w:cs="Times New Roman"/>
          <w:iCs/>
          <w:sz w:val="24"/>
          <w:szCs w:val="24"/>
        </w:rPr>
        <w:t>Новгород: Издательство Нижегородского университета, 2007 г. — 47 с. – 40 экз.</w:t>
      </w:r>
    </w:p>
    <w:p w:rsidR="00762E91" w:rsidRPr="00604EF8" w:rsidRDefault="00762E91" w:rsidP="00762E9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762E91" w:rsidRPr="00604EF8" w:rsidRDefault="00773E8B" w:rsidP="00762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762E91" w:rsidRPr="00604EF8" w:rsidRDefault="00762E91" w:rsidP="00762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E91" w:rsidRPr="00FE5629" w:rsidRDefault="00773E8B" w:rsidP="00FE562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r w:rsidRPr="00FE5629">
        <w:rPr>
          <w:rFonts w:ascii="Times New Roman" w:hAnsi="Times New Roman" w:cs="Times New Roman"/>
          <w:iCs/>
          <w:sz w:val="24"/>
          <w:szCs w:val="24"/>
        </w:rPr>
        <w:t>Хинчин А.Я. Работы по математической</w:t>
      </w:r>
      <w:r w:rsidRPr="00FE5629">
        <w:rPr>
          <w:rFonts w:ascii="Times New Roman" w:hAnsi="Times New Roman" w:cs="Times New Roman"/>
          <w:color w:val="000000"/>
          <w:sz w:val="24"/>
          <w:szCs w:val="24"/>
        </w:rPr>
        <w:t xml:space="preserve"> теории массового обслуживания. М.: ГИФМЛ, 1963. — Режим доступа:</w:t>
      </w:r>
      <w:hyperlink w:history="1">
        <w:r w:rsidRPr="00FE5629">
          <w:rPr>
            <w:rFonts w:ascii="Times New Roman" w:hAnsi="Times New Roman" w:cs="Times New Roman"/>
            <w:sz w:val="24"/>
            <w:szCs w:val="24"/>
          </w:rPr>
          <w:t>http://eqworld.ipmnet.ru/ru/library/mathematics/probability.htm</w:t>
        </w:r>
      </w:hyperlink>
      <w:r w:rsidRPr="00FE5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E91" w:rsidRPr="00FE5629" w:rsidRDefault="00FE5629" w:rsidP="00FE562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w:anchor="none" w:history="1">
        <w:r w:rsidR="00773E8B" w:rsidRPr="00FE5629">
          <w:rPr>
            <w:rFonts w:ascii="Times New Roman" w:hAnsi="Times New Roman" w:cs="Times New Roman"/>
            <w:color w:val="000000"/>
            <w:sz w:val="24"/>
            <w:szCs w:val="24"/>
          </w:rPr>
          <w:t>Рыков В. В.</w:t>
        </w:r>
      </w:hyperlink>
      <w:r w:rsidR="00773E8B" w:rsidRPr="00FE5629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теории массового обслуживания (Основной курс:марковские модели, методы марковизации): Уч.пос. / Рыков В.В., Козырев Д.В.  </w:t>
      </w:r>
      <w:r w:rsidR="00773E8B" w:rsidRPr="00FE5629">
        <w:rPr>
          <w:rFonts w:ascii="Times New Roman" w:hAnsi="Times New Roman" w:cs="Times New Roman"/>
          <w:bCs/>
          <w:iCs/>
          <w:sz w:val="24"/>
          <w:szCs w:val="24"/>
        </w:rPr>
        <w:t xml:space="preserve">— Режим доступа: </w:t>
      </w:r>
      <w:hyperlink r:id="rId11" w:history="1">
        <w:r w:rsidRPr="00185CF7">
          <w:rPr>
            <w:rStyle w:val="a6"/>
          </w:rPr>
          <w:t xml:space="preserve"> </w:t>
        </w:r>
        <w:r w:rsidRPr="00FE5629">
          <w:rPr>
            <w:rStyle w:val="a6"/>
            <w:rFonts w:ascii="Times New Roman" w:hAnsi="Times New Roman" w:cs="Times New Roman"/>
            <w:sz w:val="24"/>
            <w:szCs w:val="24"/>
          </w:rPr>
          <w:t>http://znanium.com/catalog/pro</w:t>
        </w:r>
        <w:r w:rsidRPr="00FE5629">
          <w:rPr>
            <w:rStyle w:val="a6"/>
            <w:rFonts w:ascii="Times New Roman" w:hAnsi="Times New Roman" w:cs="Times New Roman"/>
            <w:sz w:val="24"/>
            <w:szCs w:val="24"/>
          </w:rPr>
          <w:t>d</w:t>
        </w:r>
        <w:r w:rsidRPr="00FE5629">
          <w:rPr>
            <w:rStyle w:val="a6"/>
            <w:rFonts w:ascii="Times New Roman" w:hAnsi="Times New Roman" w:cs="Times New Roman"/>
            <w:sz w:val="24"/>
            <w:szCs w:val="24"/>
          </w:rPr>
          <w:t>uct/506207</w:t>
        </w:r>
      </w:hyperlink>
      <w:r w:rsidRPr="00FE5629">
        <w:rPr>
          <w:rFonts w:ascii="Times New Roman" w:hAnsi="Times New Roman" w:cs="Times New Roman"/>
          <w:sz w:val="24"/>
          <w:szCs w:val="24"/>
        </w:rPr>
        <w:t xml:space="preserve">     </w:t>
      </w:r>
      <w:r w:rsidR="00773E8B" w:rsidRPr="00FE5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E91" w:rsidRPr="00FE5629" w:rsidRDefault="00773E8B" w:rsidP="00FE562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5629">
        <w:rPr>
          <w:rFonts w:ascii="Times New Roman" w:hAnsi="Times New Roman" w:cs="Times New Roman"/>
          <w:color w:val="000000"/>
          <w:sz w:val="24"/>
          <w:szCs w:val="24"/>
        </w:rPr>
        <w:t xml:space="preserve">Вентцель Е.С. Введение в исследование операций. М.: Советское радио, 1964 — Режим доступа: </w:t>
      </w:r>
      <w:hyperlink w:history="1">
        <w:r w:rsidRPr="00FE5629">
          <w:rPr>
            <w:rFonts w:ascii="Times New Roman" w:hAnsi="Times New Roman" w:cs="Times New Roman"/>
            <w:sz w:val="24"/>
            <w:szCs w:val="24"/>
          </w:rPr>
          <w:t>http://eqworld.ipmnet.ru/ru/library/mathematics/probability.htm</w:t>
        </w:r>
      </w:hyperlink>
      <w:r w:rsidRPr="00FE5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E91" w:rsidRPr="00FE5629" w:rsidRDefault="00773E8B" w:rsidP="00FE562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5629">
        <w:rPr>
          <w:rFonts w:ascii="Times New Roman" w:hAnsi="Times New Roman" w:cs="Times New Roman"/>
          <w:color w:val="000000"/>
          <w:sz w:val="24"/>
          <w:szCs w:val="24"/>
        </w:rPr>
        <w:t xml:space="preserve">Лифшиц, М.А. Случайные процессы — от теории к практике. — Режим доступа: </w:t>
      </w:r>
      <w:hyperlink r:id="rId12" w:history="1">
        <w:r w:rsidR="00FE5629" w:rsidRPr="00185CF7">
          <w:rPr>
            <w:rStyle w:val="a6"/>
          </w:rPr>
          <w:t>https://e.lanbook.com/book/71720</w:t>
        </w:r>
      </w:hyperlink>
      <w:bookmarkEnd w:id="2"/>
      <w:r w:rsidR="00FE5629">
        <w:t xml:space="preserve"> </w:t>
      </w:r>
      <w:r w:rsidRPr="00FE5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E91" w:rsidRPr="00604EF8" w:rsidRDefault="00762E91" w:rsidP="00762E91">
      <w:pPr>
        <w:spacing w:after="0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2E91" w:rsidRPr="00604EF8" w:rsidRDefault="00773E8B" w:rsidP="00762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в) программное обеспечение и Интернет-ресурсы:</w:t>
      </w:r>
    </w:p>
    <w:p w:rsidR="00762E91" w:rsidRPr="00604EF8" w:rsidRDefault="00762E91" w:rsidP="00762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E91" w:rsidRPr="00604EF8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Электронно-библиотечная система «Лань». </w:t>
      </w:r>
      <w:r w:rsidRPr="00604E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w:history="1">
        <w:r w:rsidRPr="00604EF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</w:t>
        </w:r>
        <w:r w:rsidRPr="00604EF8">
          <w:rPr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Pr="00604EF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e</w:t>
        </w:r>
        <w:r w:rsidRPr="00604EF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604EF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lanbook</w:t>
        </w:r>
        <w:r w:rsidRPr="00604EF8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604EF8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com</w:t>
        </w:r>
        <w:r w:rsidRPr="00604EF8">
          <w:rPr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r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62E91" w:rsidRPr="00604EF8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Cs/>
          <w:iCs/>
          <w:sz w:val="24"/>
          <w:szCs w:val="24"/>
        </w:rPr>
        <w:t>Электронно-библиотечная система Znanium.</w:t>
      </w:r>
      <w:r w:rsidRPr="00604E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</w:t>
      </w:r>
      <w:r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04E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w:history="1">
        <w:r w:rsidRPr="00604EF8">
          <w:rPr>
            <w:rFonts w:ascii="Times New Roman" w:hAnsi="Times New Roman" w:cs="Times New Roman"/>
            <w:bCs/>
            <w:iCs/>
            <w:sz w:val="24"/>
            <w:szCs w:val="24"/>
          </w:rPr>
          <w:t>http://znanium.com/</w:t>
        </w:r>
      </w:hyperlink>
      <w:r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62E91" w:rsidRPr="00604EF8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Электронная физико-математическая библиотека </w:t>
      </w:r>
      <w:r w:rsidRPr="00604E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Eqworld</w:t>
      </w:r>
      <w:r w:rsidRPr="00604EF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hyperlink w:history="1">
        <w:r w:rsidRPr="00604EF8">
          <w:rPr>
            <w:rFonts w:ascii="Times New Roman" w:hAnsi="Times New Roman" w:cs="Times New Roman"/>
            <w:bCs/>
            <w:iCs/>
            <w:sz w:val="24"/>
            <w:szCs w:val="24"/>
          </w:rPr>
          <w:t>http://eqworld.ipmnet.ru/indexr.htm</w:t>
        </w:r>
      </w:hyperlink>
      <w:r w:rsidRPr="00604EF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762E91" w:rsidRPr="00604EF8" w:rsidRDefault="00762E91" w:rsidP="0076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E91" w:rsidRPr="00604EF8" w:rsidRDefault="00773E8B" w:rsidP="00604EF8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EF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762E91" w:rsidRPr="00604EF8" w:rsidRDefault="00762E91" w:rsidP="00762E91">
      <w:pPr>
        <w:spacing w:after="0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7D5D99" w:rsidRPr="00A2030E" w:rsidRDefault="007D5D99" w:rsidP="007D5D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2030E">
        <w:rPr>
          <w:rFonts w:ascii="Times New Roman" w:hAnsi="Times New Roman" w:cs="Times New Roman"/>
          <w:sz w:val="24"/>
          <w:szCs w:val="24"/>
          <w:lang w:eastAsia="ar-SA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762E91" w:rsidRPr="00604EF8" w:rsidRDefault="00762E91" w:rsidP="00762E91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F8" w:rsidRDefault="0060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2E91" w:rsidRPr="00604EF8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</w:t>
      </w:r>
      <w:r w:rsidR="00604EF8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604EF8">
        <w:rPr>
          <w:rFonts w:ascii="Times New Roman" w:hAnsi="Times New Roman" w:cs="Times New Roman"/>
          <w:sz w:val="24"/>
          <w:szCs w:val="24"/>
        </w:rPr>
        <w:t>01</w:t>
      </w:r>
      <w:r w:rsidR="00604EF8">
        <w:rPr>
          <w:rFonts w:ascii="Times New Roman" w:hAnsi="Times New Roman" w:cs="Times New Roman"/>
          <w:sz w:val="24"/>
          <w:szCs w:val="24"/>
        </w:rPr>
        <w:t>.</w:t>
      </w:r>
      <w:r w:rsidRPr="00604EF8">
        <w:rPr>
          <w:rFonts w:ascii="Times New Roman" w:hAnsi="Times New Roman" w:cs="Times New Roman"/>
          <w:sz w:val="24"/>
          <w:szCs w:val="24"/>
        </w:rPr>
        <w:t>03</w:t>
      </w:r>
      <w:r w:rsidR="00604EF8">
        <w:rPr>
          <w:rFonts w:ascii="Times New Roman" w:hAnsi="Times New Roman" w:cs="Times New Roman"/>
          <w:sz w:val="24"/>
          <w:szCs w:val="24"/>
        </w:rPr>
        <w:t>.</w:t>
      </w:r>
      <w:r w:rsidRPr="00604EF8">
        <w:rPr>
          <w:rFonts w:ascii="Times New Roman" w:hAnsi="Times New Roman" w:cs="Times New Roman"/>
          <w:sz w:val="24"/>
          <w:szCs w:val="24"/>
        </w:rPr>
        <w:t xml:space="preserve">02 Прикладная математика и информатика </w:t>
      </w:r>
    </w:p>
    <w:p w:rsidR="00FE2B00" w:rsidRDefault="00773E8B" w:rsidP="00762E91">
      <w:pPr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 xml:space="preserve">Автор (ы): </w:t>
      </w:r>
      <w:r w:rsidR="00FE2B00">
        <w:rPr>
          <w:rFonts w:ascii="Times New Roman" w:hAnsi="Times New Roman" w:cs="Times New Roman"/>
          <w:sz w:val="24"/>
          <w:szCs w:val="24"/>
        </w:rPr>
        <w:t xml:space="preserve">_______________д.ф.-м.н. </w:t>
      </w:r>
      <w:r w:rsidR="000505B5">
        <w:rPr>
          <w:rFonts w:ascii="Times New Roman" w:hAnsi="Times New Roman"/>
          <w:sz w:val="24"/>
          <w:szCs w:val="24"/>
        </w:rPr>
        <w:t>А.В. Зорин</w:t>
      </w:r>
    </w:p>
    <w:p w:rsidR="00762E91" w:rsidRPr="00604EF8" w:rsidRDefault="00FE2B00" w:rsidP="00762E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773E8B" w:rsidRPr="00604EF8">
        <w:rPr>
          <w:rFonts w:ascii="Times New Roman" w:hAnsi="Times New Roman" w:cs="Times New Roman"/>
          <w:sz w:val="24"/>
          <w:szCs w:val="24"/>
          <w:u w:val="single"/>
        </w:rPr>
        <w:t>асс. каф. ПРИН</w:t>
      </w:r>
      <w:r w:rsidR="00773E8B" w:rsidRPr="00604EF8">
        <w:rPr>
          <w:rFonts w:ascii="Times New Roman" w:hAnsi="Times New Roman" w:cs="Times New Roman"/>
          <w:sz w:val="24"/>
          <w:szCs w:val="24"/>
        </w:rPr>
        <w:t xml:space="preserve"> </w:t>
      </w:r>
      <w:r w:rsidR="00773E8B" w:rsidRPr="00604EF8">
        <w:rPr>
          <w:rFonts w:ascii="Times New Roman" w:hAnsi="Times New Roman" w:cs="Times New Roman"/>
          <w:sz w:val="24"/>
          <w:szCs w:val="24"/>
          <w:u w:val="single"/>
        </w:rPr>
        <w:t xml:space="preserve">М.А. Рачинская  </w:t>
      </w:r>
    </w:p>
    <w:p w:rsidR="00762E91" w:rsidRPr="00604EF8" w:rsidRDefault="00773E8B" w:rsidP="00762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EF8">
        <w:rPr>
          <w:rFonts w:ascii="Times New Roman" w:hAnsi="Times New Roman" w:cs="Times New Roman"/>
          <w:sz w:val="24"/>
          <w:szCs w:val="24"/>
        </w:rPr>
        <w:t>Рецензент (ы): _______________________________</w:t>
      </w:r>
      <w:r w:rsidRPr="00604E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2E91" w:rsidRPr="00604EF8" w:rsidRDefault="00773E8B" w:rsidP="00762E91">
      <w:pPr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BF1E8E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604EF8">
        <w:rPr>
          <w:rFonts w:ascii="Times New Roman" w:hAnsi="Times New Roman" w:cs="Times New Roman"/>
          <w:sz w:val="24"/>
          <w:szCs w:val="24"/>
        </w:rPr>
        <w:t>___________________</w:t>
      </w:r>
      <w:r w:rsidR="00BF1E8E" w:rsidRPr="00BF1E8E">
        <w:rPr>
          <w:rFonts w:ascii="Times New Roman" w:hAnsi="Times New Roman" w:cs="Times New Roman"/>
          <w:sz w:val="24"/>
          <w:szCs w:val="24"/>
        </w:rPr>
        <w:t xml:space="preserve"> </w:t>
      </w:r>
      <w:r w:rsidR="00BF1E8E">
        <w:rPr>
          <w:rFonts w:ascii="Times New Roman" w:hAnsi="Times New Roman" w:cs="Times New Roman"/>
          <w:sz w:val="24"/>
          <w:szCs w:val="24"/>
        </w:rPr>
        <w:t>д.ф.-м.н., проф. В.П. Гергель</w:t>
      </w:r>
    </w:p>
    <w:p w:rsidR="00762E91" w:rsidRPr="00604EF8" w:rsidRDefault="00773E8B" w:rsidP="009B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F8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</w:t>
      </w:r>
      <w:r w:rsidR="00BF1E8E">
        <w:rPr>
          <w:rFonts w:ascii="Times New Roman" w:hAnsi="Times New Roman" w:cs="Times New Roman"/>
          <w:sz w:val="24"/>
          <w:szCs w:val="24"/>
        </w:rPr>
        <w:t>и</w:t>
      </w:r>
      <w:r w:rsidRPr="00604EF8">
        <w:rPr>
          <w:rFonts w:ascii="Times New Roman" w:hAnsi="Times New Roman" w:cs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 </w:t>
      </w:r>
    </w:p>
    <w:p w:rsidR="00762E91" w:rsidRPr="00604EF8" w:rsidRDefault="00BF1E8E" w:rsidP="009B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762E91" w:rsidRPr="00604EF8" w:rsidSect="00762E9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91D"/>
    <w:multiLevelType w:val="multilevel"/>
    <w:tmpl w:val="641059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12" w:hanging="1800"/>
      </w:pPr>
      <w:rPr>
        <w:rFonts w:hint="default"/>
      </w:rPr>
    </w:lvl>
  </w:abstractNum>
  <w:abstractNum w:abstractNumId="1" w15:restartNumberingAfterBreak="0">
    <w:nsid w:val="17694AE4"/>
    <w:multiLevelType w:val="multilevel"/>
    <w:tmpl w:val="99AE5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2" w15:restartNumberingAfterBreak="0">
    <w:nsid w:val="1FD30B94"/>
    <w:multiLevelType w:val="hybridMultilevel"/>
    <w:tmpl w:val="DFC2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0E2"/>
    <w:multiLevelType w:val="hybridMultilevel"/>
    <w:tmpl w:val="3B6C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56BEF"/>
    <w:multiLevelType w:val="multilevel"/>
    <w:tmpl w:val="02BA0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5" w15:restartNumberingAfterBreak="0">
    <w:nsid w:val="6C0B2BB4"/>
    <w:multiLevelType w:val="multilevel"/>
    <w:tmpl w:val="8A1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8B"/>
    <w:rsid w:val="000505B5"/>
    <w:rsid w:val="001F53C6"/>
    <w:rsid w:val="00281D7A"/>
    <w:rsid w:val="002F59F8"/>
    <w:rsid w:val="00331980"/>
    <w:rsid w:val="0033303E"/>
    <w:rsid w:val="00336B3D"/>
    <w:rsid w:val="003F5E32"/>
    <w:rsid w:val="00485A1C"/>
    <w:rsid w:val="00563FA2"/>
    <w:rsid w:val="00597EB5"/>
    <w:rsid w:val="00604EF8"/>
    <w:rsid w:val="00762E91"/>
    <w:rsid w:val="00773E8B"/>
    <w:rsid w:val="007D5D99"/>
    <w:rsid w:val="009B74D9"/>
    <w:rsid w:val="009C4AF1"/>
    <w:rsid w:val="00A5683D"/>
    <w:rsid w:val="00AD644D"/>
    <w:rsid w:val="00BF1E8E"/>
    <w:rsid w:val="00D96418"/>
    <w:rsid w:val="00DB4AC6"/>
    <w:rsid w:val="00DC7F04"/>
    <w:rsid w:val="00E83AB7"/>
    <w:rsid w:val="00F8354B"/>
    <w:rsid w:val="00FE2B00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2EC2A"/>
  <w15:docId w15:val="{88570F3A-9ED5-46CC-B41B-3701A8F4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E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EF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56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e.lanbook.com/book/71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%20http://znanium.com/catalog/product/5062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n.ru/site/images/docs/obrazov-org/Formi_stroki_kontrolya_13.02.2014.pd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29202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20</cp:revision>
  <cp:lastPrinted>2016-08-31T10:46:00Z</cp:lastPrinted>
  <dcterms:created xsi:type="dcterms:W3CDTF">2017-09-17T09:05:00Z</dcterms:created>
  <dcterms:modified xsi:type="dcterms:W3CDTF">2018-05-09T13:36:00Z</dcterms:modified>
</cp:coreProperties>
</file>