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047D">
        <w:rPr>
          <w:rFonts w:ascii="Times New Roman" w:hAnsi="Times New Roman"/>
          <w:b/>
          <w:sz w:val="24"/>
          <w:szCs w:val="24"/>
        </w:rPr>
        <w:t>им.Н.И</w:t>
      </w:r>
      <w:proofErr w:type="spellEnd"/>
      <w:r w:rsidRPr="0088047D">
        <w:rPr>
          <w:rFonts w:ascii="Times New Roman" w:hAnsi="Times New Roman"/>
          <w:b/>
          <w:sz w:val="24"/>
          <w:szCs w:val="24"/>
        </w:rPr>
        <w:t>. Лобачевского</w:t>
      </w: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061FA0" w:rsidRPr="0088047D" w:rsidRDefault="00061FA0" w:rsidP="0006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FA0" w:rsidRPr="0088047D" w:rsidRDefault="00061FA0" w:rsidP="00061FA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061FA0" w:rsidRPr="0088047D" w:rsidRDefault="00061FA0" w:rsidP="00061FA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 xml:space="preserve">к.ф.н. </w:t>
      </w:r>
      <w:proofErr w:type="spellStart"/>
      <w:r w:rsidRPr="0088047D">
        <w:rPr>
          <w:rFonts w:ascii="Times New Roman" w:hAnsi="Times New Roman"/>
          <w:sz w:val="24"/>
          <w:szCs w:val="24"/>
        </w:rPr>
        <w:t>Е.И.Яковлевой</w:t>
      </w:r>
      <w:proofErr w:type="spellEnd"/>
    </w:p>
    <w:p w:rsidR="00061FA0" w:rsidRPr="0088047D" w:rsidRDefault="00061FA0" w:rsidP="00061FA0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061FA0" w:rsidRPr="0088047D" w:rsidRDefault="00061FA0" w:rsidP="00061FA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РЫНОК ЦЕННЫХ БУМАГ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061FA0" w:rsidRPr="0088047D" w:rsidRDefault="00FA172D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  <w:proofErr w:type="gramEnd"/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061FA0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061FA0" w:rsidRPr="0088047D" w:rsidRDefault="00061FA0" w:rsidP="007E6423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3B81" w:rsidRPr="001046BE" w:rsidRDefault="00BB3B81" w:rsidP="00223538">
      <w:pPr>
        <w:numPr>
          <w:ilvl w:val="0"/>
          <w:numId w:val="7"/>
        </w:numPr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Pr="001046BE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BB3B81" w:rsidRPr="001046BE" w:rsidRDefault="00BB3B81" w:rsidP="002235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B3B81" w:rsidRPr="001046BE" w:rsidRDefault="00BB3B81" w:rsidP="00223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Дисциплина относ</w:t>
      </w:r>
      <w:r w:rsidR="00031D07">
        <w:rPr>
          <w:rFonts w:ascii="Times New Roman" w:hAnsi="Times New Roman"/>
          <w:sz w:val="24"/>
          <w:szCs w:val="24"/>
        </w:rPr>
        <w:t>ится к вариативной части Блока 1</w:t>
      </w:r>
      <w:r w:rsidRPr="001046BE">
        <w:rPr>
          <w:rFonts w:ascii="Times New Roman" w:hAnsi="Times New Roman"/>
          <w:sz w:val="24"/>
          <w:szCs w:val="24"/>
        </w:rPr>
        <w:t xml:space="preserve"> «Дисциплины, модули» </w:t>
      </w:r>
      <w:r w:rsidRPr="001046BE">
        <w:rPr>
          <w:rFonts w:ascii="Times New Roman" w:hAnsi="Times New Roman"/>
          <w:color w:val="000000"/>
          <w:sz w:val="24"/>
          <w:szCs w:val="24"/>
        </w:rPr>
        <w:t>и является дисциплиной по выбору для изучения</w:t>
      </w:r>
      <w:r w:rsidRPr="001046BE">
        <w:rPr>
          <w:rFonts w:ascii="Times New Roman" w:hAnsi="Times New Roman"/>
          <w:sz w:val="24"/>
          <w:szCs w:val="24"/>
        </w:rPr>
        <w:t xml:space="preserve"> по направлению подготовки 38.03.01 «Экономика».</w:t>
      </w:r>
      <w:r w:rsidR="00031D07">
        <w:rPr>
          <w:rFonts w:ascii="Times New Roman" w:hAnsi="Times New Roman"/>
          <w:sz w:val="24"/>
          <w:szCs w:val="24"/>
        </w:rPr>
        <w:t xml:space="preserve"> </w:t>
      </w:r>
      <w:r w:rsidRPr="001046BE">
        <w:rPr>
          <w:rFonts w:ascii="Times New Roman" w:hAnsi="Times New Roman"/>
          <w:bCs/>
          <w:sz w:val="24"/>
          <w:szCs w:val="24"/>
        </w:rPr>
        <w:t>Трудоемкость дисциплины составляет 3 зачетные единицы.</w:t>
      </w:r>
      <w:r w:rsidRPr="001046BE">
        <w:rPr>
          <w:rFonts w:ascii="Times New Roman" w:hAnsi="Times New Roman"/>
          <w:color w:val="000000"/>
          <w:sz w:val="24"/>
          <w:szCs w:val="24"/>
        </w:rPr>
        <w:t xml:space="preserve"> Изучается на 3 курсе в 6 семестре по очной форме обучения и на 4 курсе в 7 семестре по заочной форме обучения.</w:t>
      </w:r>
    </w:p>
    <w:p w:rsidR="00BB3B81" w:rsidRPr="001046BE" w:rsidRDefault="00BB3B81" w:rsidP="0022353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bCs/>
          <w:sz w:val="24"/>
          <w:szCs w:val="24"/>
        </w:rPr>
        <w:t xml:space="preserve">Цель курса </w:t>
      </w:r>
      <w:r w:rsidRPr="001046BE">
        <w:rPr>
          <w:rFonts w:ascii="Times New Roman" w:hAnsi="Times New Roman"/>
          <w:sz w:val="24"/>
          <w:szCs w:val="24"/>
        </w:rPr>
        <w:t>заключается в том, чтобы дать студентам комплексное представление о функционировании рынка ценных бумаг и сформировать у студентов теоретические и практические навыки в области рынка ценных бумаг с учетом мирового опыта и российской специфики.</w:t>
      </w:r>
    </w:p>
    <w:p w:rsidR="00BB3B81" w:rsidRPr="001046BE" w:rsidRDefault="00BB3B81" w:rsidP="0022353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BB3B81" w:rsidRPr="001046BE" w:rsidRDefault="00BB3B81" w:rsidP="00223538">
      <w:pPr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647"/>
      </w:tblGrid>
      <w:tr w:rsidR="00BB3B81" w:rsidRPr="001046BE" w:rsidTr="00FF32DB">
        <w:trPr>
          <w:trHeight w:val="624"/>
        </w:trPr>
        <w:tc>
          <w:tcPr>
            <w:tcW w:w="4253" w:type="dxa"/>
          </w:tcPr>
          <w:p w:rsidR="00BB3B81" w:rsidRPr="001046BE" w:rsidRDefault="00BB3B81" w:rsidP="00223538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647" w:type="dxa"/>
          </w:tcPr>
          <w:p w:rsidR="00BB3B81" w:rsidRPr="001046BE" w:rsidRDefault="00BB3B81" w:rsidP="00223538">
            <w:pPr>
              <w:tabs>
                <w:tab w:val="num" w:pos="-54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BB3B81" w:rsidRPr="001046BE" w:rsidTr="00FF32DB">
        <w:trPr>
          <w:trHeight w:val="508"/>
        </w:trPr>
        <w:tc>
          <w:tcPr>
            <w:tcW w:w="4253" w:type="dxa"/>
          </w:tcPr>
          <w:p w:rsidR="00BB3B81" w:rsidRPr="001046BE" w:rsidRDefault="00BB3B81" w:rsidP="00223538">
            <w:pPr>
              <w:tabs>
                <w:tab w:val="num" w:pos="6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5647" w:type="dxa"/>
          </w:tcPr>
          <w:p w:rsidR="00BB3B81" w:rsidRPr="001046BE" w:rsidRDefault="00BB3B81" w:rsidP="00223538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1046BE">
              <w:rPr>
                <w:rFonts w:ascii="Times New Roman" w:hAnsi="Times New Roman"/>
                <w:kern w:val="1"/>
                <w:sz w:val="20"/>
                <w:szCs w:val="20"/>
              </w:rPr>
              <w:t xml:space="preserve">систему </w:t>
            </w:r>
            <w:proofErr w:type="spellStart"/>
            <w:r w:rsidRPr="001046BE">
              <w:rPr>
                <w:rFonts w:ascii="Times New Roman" w:hAnsi="Times New Roman"/>
                <w:kern w:val="1"/>
                <w:sz w:val="20"/>
                <w:szCs w:val="20"/>
              </w:rPr>
              <w:t>информации</w:t>
            </w:r>
            <w:r w:rsidRPr="001046B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1046BE">
              <w:rPr>
                <w:rFonts w:ascii="Times New Roman" w:hAnsi="Times New Roman"/>
                <w:sz w:val="20"/>
                <w:szCs w:val="20"/>
              </w:rPr>
              <w:t xml:space="preserve"> рынке ценных бумаг;</w:t>
            </w:r>
          </w:p>
          <w:p w:rsidR="00BB3B81" w:rsidRPr="001046BE" w:rsidRDefault="00BB3B81" w:rsidP="0022353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46BE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1046BE">
              <w:rPr>
                <w:rFonts w:ascii="Times New Roman" w:hAnsi="Times New Roman"/>
                <w:kern w:val="1"/>
                <w:sz w:val="20"/>
                <w:szCs w:val="20"/>
              </w:rPr>
              <w:t>применять методы фундаментального и технического анализа фондовых активов</w:t>
            </w:r>
            <w:r w:rsidRPr="001046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B3B81" w:rsidRPr="001046BE" w:rsidRDefault="00BB3B81" w:rsidP="00223538">
            <w:pPr>
              <w:tabs>
                <w:tab w:val="num" w:pos="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46BE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1046BE">
              <w:rPr>
                <w:rFonts w:ascii="Times New Roman" w:hAnsi="Times New Roman"/>
                <w:sz w:val="20"/>
                <w:szCs w:val="20"/>
              </w:rPr>
              <w:t>навыками принятия управленческих решений по управлению активами на рынке ценных бумаг.</w:t>
            </w:r>
          </w:p>
        </w:tc>
      </w:tr>
      <w:tr w:rsidR="00BB3B81" w:rsidRPr="001046BE" w:rsidTr="00FF32DB">
        <w:trPr>
          <w:trHeight w:val="508"/>
        </w:trPr>
        <w:tc>
          <w:tcPr>
            <w:tcW w:w="4253" w:type="dxa"/>
          </w:tcPr>
          <w:p w:rsidR="00BB3B81" w:rsidRPr="001046BE" w:rsidRDefault="00BB3B81" w:rsidP="00223538">
            <w:pPr>
              <w:tabs>
                <w:tab w:val="num" w:pos="6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 xml:space="preserve">ПК-6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      </w:r>
          </w:p>
        </w:tc>
        <w:tc>
          <w:tcPr>
            <w:tcW w:w="5647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46BE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1046BE">
              <w:rPr>
                <w:rFonts w:ascii="Times New Roman" w:hAnsi="Times New Roman"/>
                <w:sz w:val="20"/>
                <w:szCs w:val="20"/>
              </w:rPr>
              <w:t xml:space="preserve"> особенности возникновения и механизм функционирования отечественного рынка ценных бумаг;</w:t>
            </w:r>
          </w:p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46BE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1046BE">
              <w:rPr>
                <w:rFonts w:ascii="Times New Roman" w:hAnsi="Times New Roman"/>
                <w:sz w:val="20"/>
                <w:szCs w:val="20"/>
              </w:rPr>
              <w:t xml:space="preserve"> оценивать изменение ситуации на рынке ценных бумаг;</w:t>
            </w:r>
          </w:p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046BE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0E2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6BE">
              <w:rPr>
                <w:rFonts w:ascii="Times New Roman" w:hAnsi="Times New Roman"/>
                <w:sz w:val="20"/>
                <w:szCs w:val="20"/>
              </w:rPr>
              <w:t xml:space="preserve"> методологией</w:t>
            </w:r>
            <w:proofErr w:type="gramEnd"/>
            <w:r w:rsidRPr="001046BE">
              <w:rPr>
                <w:rFonts w:ascii="Times New Roman" w:hAnsi="Times New Roman"/>
                <w:sz w:val="20"/>
                <w:szCs w:val="20"/>
              </w:rPr>
              <w:t xml:space="preserve"> экономического исследования рынка ценных бумаг.</w:t>
            </w:r>
          </w:p>
        </w:tc>
      </w:tr>
      <w:tr w:rsidR="00BB3B81" w:rsidRPr="001046BE" w:rsidTr="00FF32DB">
        <w:trPr>
          <w:trHeight w:val="508"/>
        </w:trPr>
        <w:tc>
          <w:tcPr>
            <w:tcW w:w="4253" w:type="dxa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ПК-7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</w:t>
            </w:r>
          </w:p>
        </w:tc>
        <w:tc>
          <w:tcPr>
            <w:tcW w:w="5647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46BE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1046BE">
              <w:rPr>
                <w:rFonts w:ascii="Times New Roman" w:hAnsi="Times New Roman"/>
                <w:sz w:val="20"/>
                <w:szCs w:val="20"/>
              </w:rPr>
              <w:t xml:space="preserve"> основные источники информации при </w:t>
            </w:r>
            <w:proofErr w:type="gramStart"/>
            <w:r w:rsidRPr="001046BE">
              <w:rPr>
                <w:rFonts w:ascii="Times New Roman" w:hAnsi="Times New Roman"/>
                <w:sz w:val="20"/>
                <w:szCs w:val="20"/>
              </w:rPr>
              <w:t>подготовке  аналитического</w:t>
            </w:r>
            <w:proofErr w:type="gramEnd"/>
            <w:r w:rsidRPr="001046BE">
              <w:rPr>
                <w:rFonts w:ascii="Times New Roman" w:hAnsi="Times New Roman"/>
                <w:sz w:val="20"/>
                <w:szCs w:val="20"/>
              </w:rPr>
              <w:t xml:space="preserve"> отчета и информационного обзора о рынке ценных бумаг;</w:t>
            </w:r>
          </w:p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46BE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1046BE">
              <w:rPr>
                <w:rFonts w:ascii="Times New Roman" w:hAnsi="Times New Roman"/>
                <w:sz w:val="20"/>
                <w:szCs w:val="20"/>
              </w:rPr>
              <w:t xml:space="preserve"> анализировать данные о рынке ценных бумаг, полученные </w:t>
            </w:r>
            <w:proofErr w:type="gramStart"/>
            <w:r w:rsidRPr="001046BE">
              <w:rPr>
                <w:rFonts w:ascii="Times New Roman" w:hAnsi="Times New Roman"/>
                <w:sz w:val="20"/>
                <w:szCs w:val="20"/>
              </w:rPr>
              <w:t>из  информационных</w:t>
            </w:r>
            <w:proofErr w:type="gramEnd"/>
            <w:r w:rsidRPr="001046BE">
              <w:rPr>
                <w:rFonts w:ascii="Times New Roman" w:hAnsi="Times New Roman"/>
                <w:sz w:val="20"/>
                <w:szCs w:val="20"/>
              </w:rPr>
              <w:t xml:space="preserve"> источников;</w:t>
            </w:r>
          </w:p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46BE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1046BE"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сбора информации о рынке ценных бумаг для подготовки информационного обзора и аналитического отчета.</w:t>
            </w:r>
          </w:p>
        </w:tc>
      </w:tr>
    </w:tbl>
    <w:p w:rsidR="00BB3B81" w:rsidRPr="001046BE" w:rsidRDefault="00BB3B81" w:rsidP="0022353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pStyle w:val="a7"/>
        <w:numPr>
          <w:ilvl w:val="0"/>
          <w:numId w:val="7"/>
        </w:numPr>
        <w:spacing w:line="240" w:lineRule="auto"/>
        <w:ind w:right="-853"/>
        <w:rPr>
          <w:b/>
        </w:rPr>
      </w:pPr>
      <w:r w:rsidRPr="001046BE">
        <w:rPr>
          <w:b/>
        </w:rPr>
        <w:t xml:space="preserve">Структура и содержание дисциплины (модуля) </w:t>
      </w:r>
    </w:p>
    <w:p w:rsidR="00BB3B81" w:rsidRPr="001046BE" w:rsidRDefault="00BB3B81" w:rsidP="002235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3B81" w:rsidRPr="001046BE" w:rsidRDefault="00BB3B81" w:rsidP="00223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Объем дисциплины для очной формы обучения составляет 3 зачетные единицы, всего 108 часов, из которых 49 часов составляет контактная работа обучающегося с преподавателем</w:t>
      </w:r>
      <w:r w:rsidR="00884BE6">
        <w:rPr>
          <w:rFonts w:ascii="Times New Roman" w:hAnsi="Times New Roman"/>
          <w:sz w:val="24"/>
          <w:szCs w:val="24"/>
        </w:rPr>
        <w:t xml:space="preserve"> (</w:t>
      </w:r>
      <w:r w:rsidRPr="001046BE">
        <w:rPr>
          <w:rFonts w:ascii="Times New Roman" w:hAnsi="Times New Roman"/>
          <w:sz w:val="24"/>
          <w:szCs w:val="24"/>
        </w:rPr>
        <w:t>32 часа занятия лекционного типа, 16 часов занятия семинарского типа, 1 час контроль самостоятельной работы), 59 часов составляет самостоятельная работа обучающегося.</w:t>
      </w:r>
    </w:p>
    <w:p w:rsidR="00BB3B81" w:rsidRPr="001046BE" w:rsidRDefault="00BB3B81" w:rsidP="00223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Объем дисциплины для заочной формы обучения составляет 3 зачетные единицы, всего 108 часов, из которых 1</w:t>
      </w:r>
      <w:r w:rsidR="00884BE6">
        <w:rPr>
          <w:rFonts w:ascii="Times New Roman" w:hAnsi="Times New Roman"/>
          <w:sz w:val="24"/>
          <w:szCs w:val="24"/>
        </w:rPr>
        <w:t>1</w:t>
      </w:r>
      <w:r w:rsidRPr="001046BE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</w:t>
      </w:r>
      <w:r w:rsidR="00884BE6">
        <w:rPr>
          <w:rFonts w:ascii="Times New Roman" w:hAnsi="Times New Roman"/>
          <w:sz w:val="24"/>
          <w:szCs w:val="24"/>
        </w:rPr>
        <w:t xml:space="preserve"> (4</w:t>
      </w:r>
      <w:r w:rsidRPr="001046BE">
        <w:rPr>
          <w:rFonts w:ascii="Times New Roman" w:hAnsi="Times New Roman"/>
          <w:sz w:val="24"/>
          <w:szCs w:val="24"/>
        </w:rPr>
        <w:t xml:space="preserve"> час</w:t>
      </w:r>
      <w:r w:rsidR="00884BE6">
        <w:rPr>
          <w:rFonts w:ascii="Times New Roman" w:hAnsi="Times New Roman"/>
          <w:sz w:val="24"/>
          <w:szCs w:val="24"/>
        </w:rPr>
        <w:t>а</w:t>
      </w:r>
      <w:r w:rsidRPr="001046BE">
        <w:rPr>
          <w:rFonts w:ascii="Times New Roman" w:hAnsi="Times New Roman"/>
          <w:sz w:val="24"/>
          <w:szCs w:val="24"/>
        </w:rPr>
        <w:t xml:space="preserve"> занятия лекционного типа, 6 ча</w:t>
      </w:r>
      <w:bookmarkStart w:id="0" w:name="_GoBack"/>
      <w:bookmarkEnd w:id="0"/>
      <w:r w:rsidRPr="001046BE">
        <w:rPr>
          <w:rFonts w:ascii="Times New Roman" w:hAnsi="Times New Roman"/>
          <w:sz w:val="24"/>
          <w:szCs w:val="24"/>
        </w:rPr>
        <w:t xml:space="preserve">сов занятия семинарского типа, 1 час </w:t>
      </w:r>
      <w:r w:rsidRPr="001046BE">
        <w:rPr>
          <w:rFonts w:ascii="Times New Roman" w:hAnsi="Times New Roman"/>
          <w:sz w:val="24"/>
          <w:szCs w:val="24"/>
        </w:rPr>
        <w:lastRenderedPageBreak/>
        <w:t>контроль самостоятельной работы), мероприятия</w:t>
      </w:r>
      <w:r w:rsidR="00884BE6">
        <w:rPr>
          <w:rFonts w:ascii="Times New Roman" w:hAnsi="Times New Roman"/>
          <w:sz w:val="24"/>
          <w:szCs w:val="24"/>
        </w:rPr>
        <w:t xml:space="preserve"> </w:t>
      </w:r>
      <w:r w:rsidRPr="001046BE">
        <w:rPr>
          <w:rFonts w:ascii="Times New Roman" w:hAnsi="Times New Roman"/>
          <w:sz w:val="24"/>
          <w:szCs w:val="24"/>
        </w:rPr>
        <w:t>текущего контроля успеваемости 4 часа, 9</w:t>
      </w:r>
      <w:r w:rsidR="00884BE6">
        <w:rPr>
          <w:rFonts w:ascii="Times New Roman" w:hAnsi="Times New Roman"/>
          <w:sz w:val="24"/>
          <w:szCs w:val="24"/>
        </w:rPr>
        <w:t>3</w:t>
      </w:r>
      <w:r w:rsidRPr="001046BE">
        <w:rPr>
          <w:rFonts w:ascii="Times New Roman" w:hAnsi="Times New Roman"/>
          <w:sz w:val="24"/>
          <w:szCs w:val="24"/>
        </w:rPr>
        <w:t xml:space="preserve"> час</w:t>
      </w:r>
      <w:r w:rsidR="00884BE6">
        <w:rPr>
          <w:rFonts w:ascii="Times New Roman" w:hAnsi="Times New Roman"/>
          <w:sz w:val="24"/>
          <w:szCs w:val="24"/>
        </w:rPr>
        <w:t>а</w:t>
      </w:r>
      <w:r w:rsidRPr="001046BE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061FA0" w:rsidRDefault="00061FA0" w:rsidP="00475E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475E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Содержание дисциплине</w:t>
      </w:r>
    </w:p>
    <w:tbl>
      <w:tblPr>
        <w:tblpPr w:leftFromText="180" w:rightFromText="180" w:vertAnchor="text" w:horzAnchor="margin" w:tblpY="361"/>
        <w:tblW w:w="10448" w:type="dxa"/>
        <w:tblLayout w:type="fixed"/>
        <w:tblLook w:val="00A0" w:firstRow="1" w:lastRow="0" w:firstColumn="1" w:lastColumn="0" w:noHBand="0" w:noVBand="0"/>
      </w:tblPr>
      <w:tblGrid>
        <w:gridCol w:w="2283"/>
        <w:gridCol w:w="486"/>
        <w:gridCol w:w="419"/>
        <w:gridCol w:w="550"/>
        <w:gridCol w:w="440"/>
        <w:gridCol w:w="440"/>
        <w:gridCol w:w="440"/>
        <w:gridCol w:w="550"/>
        <w:gridCol w:w="330"/>
        <w:gridCol w:w="440"/>
        <w:gridCol w:w="440"/>
        <w:gridCol w:w="440"/>
        <w:gridCol w:w="440"/>
        <w:gridCol w:w="550"/>
        <w:gridCol w:w="440"/>
        <w:gridCol w:w="440"/>
        <w:gridCol w:w="440"/>
        <w:gridCol w:w="440"/>
        <w:gridCol w:w="440"/>
      </w:tblGrid>
      <w:tr w:rsidR="00BB3B81" w:rsidRPr="001046BE" w:rsidTr="00FF32DB">
        <w:trPr>
          <w:trHeight w:val="315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390" w:type="dxa"/>
            <w:gridSpan w:val="1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обучающегося, часы</w:t>
            </w:r>
          </w:p>
        </w:tc>
      </w:tr>
      <w:tr w:rsidR="00BB3B81" w:rsidRPr="001046BE" w:rsidTr="005F5D8C">
        <w:trPr>
          <w:trHeight w:val="358"/>
        </w:trPr>
        <w:tc>
          <w:tcPr>
            <w:tcW w:w="22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(часы)</w:t>
            </w:r>
          </w:p>
        </w:tc>
        <w:tc>
          <w:tcPr>
            <w:tcW w:w="5390" w:type="dxa"/>
            <w:gridSpan w:val="1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B3B81" w:rsidRPr="001046BE" w:rsidTr="00FF32DB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3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B3B81" w:rsidRPr="001046BE" w:rsidTr="00FF32DB">
        <w:trPr>
          <w:trHeight w:val="1545"/>
        </w:trPr>
        <w:tc>
          <w:tcPr>
            <w:tcW w:w="22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лекционного типа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семинарского типа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лабораторного типа</w:t>
            </w: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B3B81" w:rsidRPr="001046BE" w:rsidTr="00FF32DB">
        <w:trPr>
          <w:trHeight w:val="1335"/>
        </w:trPr>
        <w:tc>
          <w:tcPr>
            <w:tcW w:w="22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</w:tr>
      <w:tr w:rsidR="00BB3B81" w:rsidRPr="001046BE" w:rsidTr="00FF32DB">
        <w:trPr>
          <w:trHeight w:val="915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Тема 1. Становление и развитие рынка ценных бумаг как альтернативного источника финансирования экономики 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2A1C7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B3B81" w:rsidRPr="001046BE" w:rsidTr="00FF32DB">
        <w:trPr>
          <w:trHeight w:val="67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2. Экономическая сущность и основные характеристики ценных бумаг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B3B81" w:rsidRPr="001046BE" w:rsidTr="005F5D8C">
        <w:trPr>
          <w:trHeight w:val="67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3. Структура и участники рынка ценных бумаг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B3B81" w:rsidRPr="001046BE" w:rsidTr="00FF32DB">
        <w:trPr>
          <w:trHeight w:val="70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4. Особенности функционирования фондовой биржи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2A1C7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B3B81" w:rsidRPr="001046BE" w:rsidTr="005F5D8C">
        <w:trPr>
          <w:trHeight w:val="976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5. Организационно-экономические аспекты биржевой торговли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B3B81" w:rsidRPr="001046BE" w:rsidTr="00FF32DB">
        <w:trPr>
          <w:trHeight w:val="720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6. Приемы и методы анализа инвестиционной привлекательности фондовых активов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0A7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A76A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B3B81" w:rsidRPr="001046BE" w:rsidTr="00FF32DB">
        <w:trPr>
          <w:trHeight w:val="58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Тема 7. Система регулирования рынка ценных бумаг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0A7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A76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B3B81" w:rsidRPr="001046BE" w:rsidTr="00FF32DB">
        <w:trPr>
          <w:trHeight w:val="67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Тема 8. Инвестиционная деятельность на рынке ценных бумаг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0A7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A76A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0A7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A76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B3B81" w:rsidRPr="001046BE" w:rsidTr="00FF32DB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Тема 9. Рынок ценных бумаг Российской </w:t>
            </w:r>
            <w:r w:rsidRPr="001046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Федерации и основные проблемы его развития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textDirection w:val="btLr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BB3B81" w:rsidRPr="001046BE" w:rsidTr="00FF32DB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Контроль самостоятельной работы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B3B81" w:rsidRPr="001046BE" w:rsidTr="005F5D8C">
        <w:trPr>
          <w:trHeight w:val="362"/>
        </w:trPr>
        <w:tc>
          <w:tcPr>
            <w:tcW w:w="228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Промежуточная аттестация - зачет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B3B81" w:rsidRPr="001046BE" w:rsidTr="00FF32DB">
        <w:trPr>
          <w:trHeight w:val="31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3B81" w:rsidRPr="001046BE" w:rsidRDefault="00BB3B81" w:rsidP="00475E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6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0A76AA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0A7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A76A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B3B81" w:rsidRPr="001046BE" w:rsidRDefault="00BB3B81" w:rsidP="0047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BB3B81" w:rsidRPr="001046BE" w:rsidRDefault="00BB3B81" w:rsidP="000A7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46B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0A76A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BB3B81" w:rsidRPr="001046BE" w:rsidRDefault="00BB3B81" w:rsidP="0022353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C35015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BB3B81" w:rsidRPr="001046BE" w:rsidRDefault="00BB3B81" w:rsidP="00223538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  <w:sectPr w:rsidR="00BB3B81" w:rsidRPr="001046BE" w:rsidSect="00061F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0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9"/>
        <w:gridCol w:w="1471"/>
      </w:tblGrid>
      <w:tr w:rsidR="00BB3B81" w:rsidRPr="001046BE" w:rsidTr="000B33C9">
        <w:trPr>
          <w:trHeight w:val="20"/>
        </w:trPr>
        <w:tc>
          <w:tcPr>
            <w:tcW w:w="8169" w:type="dxa"/>
            <w:vAlign w:val="center"/>
          </w:tcPr>
          <w:p w:rsidR="00BB3B81" w:rsidRPr="001046BE" w:rsidRDefault="00BB3B81" w:rsidP="00223538">
            <w:pPr>
              <w:pStyle w:val="a8"/>
              <w:spacing w:after="0"/>
              <w:jc w:val="center"/>
              <w:rPr>
                <w:sz w:val="20"/>
              </w:rPr>
            </w:pPr>
            <w:r w:rsidRPr="001046BE">
              <w:rPr>
                <w:sz w:val="20"/>
              </w:rPr>
              <w:t>Вид занятия, модуль, тема и краткое содержание</w:t>
            </w:r>
          </w:p>
        </w:tc>
        <w:tc>
          <w:tcPr>
            <w:tcW w:w="1471" w:type="dxa"/>
            <w:vAlign w:val="center"/>
          </w:tcPr>
          <w:p w:rsidR="00BB3B81" w:rsidRPr="001046BE" w:rsidRDefault="00BB3B81" w:rsidP="00223538">
            <w:pPr>
              <w:pStyle w:val="a8"/>
              <w:spacing w:after="0"/>
              <w:jc w:val="center"/>
              <w:rPr>
                <w:bCs/>
                <w:iCs/>
                <w:sz w:val="20"/>
              </w:rPr>
            </w:pPr>
            <w:r w:rsidRPr="001046BE">
              <w:rPr>
                <w:bCs/>
                <w:iCs/>
                <w:sz w:val="20"/>
              </w:rPr>
              <w:t>Формируемые компетенции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  <w:shd w:val="clear" w:color="auto" w:fill="BFBFBF"/>
          </w:tcPr>
          <w:p w:rsidR="00BB3B81" w:rsidRPr="001046BE" w:rsidRDefault="00BB3B81" w:rsidP="00223538">
            <w:pPr>
              <w:pStyle w:val="a8"/>
              <w:spacing w:after="0"/>
              <w:jc w:val="center"/>
              <w:rPr>
                <w:b/>
                <w:color w:val="000000"/>
                <w:sz w:val="20"/>
              </w:rPr>
            </w:pPr>
            <w:r w:rsidRPr="001046BE">
              <w:rPr>
                <w:b/>
                <w:color w:val="000000"/>
                <w:sz w:val="20"/>
              </w:rPr>
              <w:t>Лекции</w:t>
            </w:r>
          </w:p>
        </w:tc>
        <w:tc>
          <w:tcPr>
            <w:tcW w:w="1471" w:type="dxa"/>
            <w:shd w:val="clear" w:color="auto" w:fill="BFBFBF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pStyle w:val="Defaul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Тема 1. Становление и развитие рынка ценных бумаг как альтернативного источника финансирования экономики </w:t>
            </w:r>
          </w:p>
          <w:p w:rsidR="00BB3B81" w:rsidRPr="001046BE" w:rsidRDefault="00BB3B81" w:rsidP="00223538">
            <w:pPr>
              <w:pStyle w:val="Defaul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Исторический аспект возникновения ценных бумаг. Роль и место рынка ценных бумаг в составе финансового рынка. Цели, задачи и функции рынка ценных бумаг.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pStyle w:val="Defaul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Тема 2.Экономическая сущность и основные характеристики ценных бумаг</w:t>
            </w:r>
          </w:p>
          <w:p w:rsidR="00BB3B81" w:rsidRPr="001046BE" w:rsidRDefault="00BB3B81" w:rsidP="00223538">
            <w:pPr>
              <w:pStyle w:val="Defaul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Понятие ценной бумаги и ее экономическая сущность. Классификация ценных бумаг. Основные виды ценных бумаг и их характеристика (акции, частные облигации, государственные ценные бумаги). Производные ценные бумаги и их характеристика (конвертируемые акции и облигации, варранты, опционы и фьючерсы). Финансовые инструменты на рынке ценных бумаг (векселя, депозитные, сберегательные, инвестиционные сертификаты). Международные ценные бумаги.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3.</w:t>
            </w:r>
            <w:r w:rsidRPr="001046B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Структура и участники рынка ценных бумаг</w:t>
            </w:r>
          </w:p>
          <w:p w:rsidR="00BB3B81" w:rsidRPr="001046BE" w:rsidRDefault="00BB3B81" w:rsidP="00223538">
            <w:pPr>
              <w:pStyle w:val="Defaul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Рынок ценных бумаг и его структура. Первичный рынок ценных бумаг и его характеристика. Методы размещения ценных бумаг. Участники первичного внебиржевого рынка ценных бумаг. Характеристика вторичного рынка ценных бумаг. Участники рынка ценных бумаг (эмитенты, инвесторы, профессиональные участники рынка ценных бумаг).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pStyle w:val="Defaul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Тема 4. Особенности функционирования фондовой биржи </w:t>
            </w:r>
          </w:p>
          <w:p w:rsidR="00BB3B81" w:rsidRPr="001046BE" w:rsidRDefault="00BB3B81" w:rsidP="00223538">
            <w:pPr>
              <w:pStyle w:val="Defaul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Понятие фондовой биржи, ее основные цели и задачи. Правила допуска к обращению ценных бумаг на фондовой бирже. Органы управления фондовой биржей. Профессиональные участники рынка ценных бумаг.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ПК-4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pStyle w:val="a8"/>
              <w:spacing w:after="0"/>
              <w:rPr>
                <w:rFonts w:eastAsia="SimSun"/>
                <w:color w:val="000000"/>
                <w:sz w:val="20"/>
                <w:lang w:eastAsia="zh-CN"/>
              </w:rPr>
            </w:pPr>
            <w:r w:rsidRPr="001046BE">
              <w:rPr>
                <w:rFonts w:eastAsia="SimSun"/>
                <w:color w:val="000000"/>
                <w:sz w:val="20"/>
                <w:lang w:eastAsia="zh-CN"/>
              </w:rPr>
              <w:t>Тема 5Организационно-экономические аспекты биржевой торговли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rFonts w:eastAsia="SimSun"/>
                <w:color w:val="000000"/>
                <w:sz w:val="20"/>
                <w:lang w:eastAsia="zh-CN"/>
              </w:rPr>
            </w:pPr>
            <w:r w:rsidRPr="001046BE">
              <w:rPr>
                <w:rFonts w:eastAsia="SimSun"/>
                <w:color w:val="000000"/>
                <w:sz w:val="20"/>
                <w:lang w:eastAsia="zh-CN"/>
              </w:rPr>
              <w:t xml:space="preserve">Специфика организации биржевых торгов. Основные операции и сделки на бирже. Биржевой клиринг и расчеты по сделкам с ценными бумагами. Принципы и практика ценообразования на фондовом рынке. Биржевая информация (биржевые индексы и их характеристика). Этика на фондовой бирже. Биржевые крахи и потрясения. Российский рынок ценных бумаг.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Тема 6. </w:t>
            </w:r>
            <w:r w:rsidRPr="001046B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Приемы и методы анализа инвестиционной привлекательности фондовых активов</w:t>
            </w:r>
          </w:p>
          <w:p w:rsidR="00BB3B81" w:rsidRPr="001046BE" w:rsidRDefault="00BB3B81" w:rsidP="00223538">
            <w:pPr>
              <w:pStyle w:val="Defaul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Понятие фундаментального анализа на рынке ценных бумаг. Основные направления технического анализа на рынке ценных бумаг.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7. Система регулирования рынка ценных бумаг</w:t>
            </w:r>
          </w:p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Понятие государственного регулирования рынка ценных бумаг и его цели. Система государственного регулирования рынка ценных бумаг в РФ. Государственные органы, регулирующие рынок ценных бумаг в РФ (органы государственного надзора, законодательно-правовая база регулирования, национальные особенности регулирования рынка).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8.Инвестиционная деятельность на рынке ценных бумаг</w:t>
            </w:r>
          </w:p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Фондовые операции коммерческих банков. Функционирование инвестиционных банков на рынке ценных бумаг. Основы деятельности инвестиционных фондов на рынке ценных бумаг.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9. Рынок ценных бумаг Российской Федерации и основные проблемы его развития</w:t>
            </w:r>
          </w:p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Этапы становления и развития российского РЦБ. Проблемы и перспективы развития российского РЦБ на современном этапе. Злоупотребления при выпуске (эмиссии) ценных бумаг. Изготовление или сбыт поддельных ценных бумаг. Мошенничества, совершаемые с использованием ценных бумаг.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  <w:shd w:val="clear" w:color="auto" w:fill="BFBFBF"/>
          </w:tcPr>
          <w:p w:rsidR="00BB3B81" w:rsidRPr="001046BE" w:rsidRDefault="00BB3B81" w:rsidP="00223538">
            <w:pPr>
              <w:pStyle w:val="a8"/>
              <w:spacing w:after="0"/>
              <w:jc w:val="center"/>
              <w:rPr>
                <w:b/>
                <w:color w:val="000000"/>
                <w:sz w:val="20"/>
              </w:rPr>
            </w:pPr>
            <w:r w:rsidRPr="001046BE">
              <w:rPr>
                <w:b/>
                <w:color w:val="000000"/>
                <w:sz w:val="20"/>
              </w:rPr>
              <w:t>Практические занятия /семинары</w:t>
            </w:r>
          </w:p>
        </w:tc>
        <w:tc>
          <w:tcPr>
            <w:tcW w:w="1471" w:type="dxa"/>
            <w:shd w:val="clear" w:color="auto" w:fill="BFBFBF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Тема 1.  </w:t>
            </w:r>
            <w:r w:rsidRPr="001046B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Становление и развитие рынка ценных бумаг как альтернативного источника финансирования экономики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Сформулируйте в чем состоит роль рынка ценных бумаг.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Определите этапы развития рынка ценных бумаг.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основные функции рынка ценных бумаг в рыночной экономике.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Дайте определение </w:t>
            </w:r>
            <w:proofErr w:type="spellStart"/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секъюритизации</w:t>
            </w:r>
            <w:proofErr w:type="spellEnd"/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и определите ее роль на фондовом рынке.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Какую роль играет РЦБ в мобилизации и перераспределении финансовых ресурсов в условиях рыночной экономики?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</w:t>
            </w:r>
            <w:proofErr w:type="gramStart"/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основные нормативно-правовые акты</w:t>
            </w:r>
            <w:proofErr w:type="gramEnd"/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регламентирующие деятельность рынка ценных бумаг.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lastRenderedPageBreak/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rFonts w:eastAsia="SimSun"/>
                <w:color w:val="000000"/>
                <w:sz w:val="20"/>
                <w:lang w:eastAsia="zh-CN"/>
              </w:rPr>
            </w:pPr>
            <w:r w:rsidRPr="001046BE">
              <w:rPr>
                <w:sz w:val="20"/>
              </w:rPr>
              <w:lastRenderedPageBreak/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pStyle w:val="a8"/>
              <w:spacing w:after="0"/>
              <w:rPr>
                <w:rFonts w:eastAsia="SimSun"/>
                <w:sz w:val="20"/>
                <w:lang w:eastAsia="zh-CN"/>
              </w:rPr>
            </w:pPr>
            <w:r w:rsidRPr="001046BE">
              <w:rPr>
                <w:rFonts w:eastAsia="SimSun"/>
                <w:color w:val="000000"/>
                <w:sz w:val="20"/>
                <w:lang w:eastAsia="zh-CN"/>
              </w:rPr>
              <w:lastRenderedPageBreak/>
              <w:t xml:space="preserve">Тема 2. </w:t>
            </w:r>
            <w:r w:rsidRPr="001046BE">
              <w:rPr>
                <w:rFonts w:eastAsia="SimSun"/>
                <w:sz w:val="20"/>
                <w:lang w:eastAsia="zh-CN"/>
              </w:rPr>
              <w:t>Экономическая сущность и основные характеристики ценных бумаг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Сформулируйте экономическую сущность и основные качества ценной бумаги.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классические виды ценных бумаг и дайте их определения.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производные ценные бумаги и дайте их определения.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Какие виды ценных бумаг можно отнести к финансовым инструментам на рынке ценных бумаг?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составляющие доходности ценной бумаги.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Какую роль на РЦБ играют депозитарии и регистраторы?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Каковы их задачи и функции?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3.</w:t>
            </w:r>
            <w:r w:rsidRPr="001046B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Структура и участники рынка ценных бумаг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Охарактеризуйте первичный рынок ценных бумаг и назовите его основных участников.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основные этапы эмиссии и размещения нового выпуска ценных бумаг.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Опешите порядок разработки, утверждения и регистрации проспекта эмиссии.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Каковы особенности вторичного рынка ценных бумаг?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Охарактеризуйте организованный - биржевой и неорганизованный – внебиржевой рынки.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Тема 4. </w:t>
            </w:r>
            <w:r w:rsidRPr="001046B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Особенности функционирования фондовой биржи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Укажите общие принципы и задачи деятельности фондовых бирж.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Какие вы знаете виды фондовых бирж?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Опешите механизм создания и управления фондовой биржей.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Кто признается членом фондовой биржи?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профессиональных участников биржи.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основные виды торговых поручений.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pStyle w:val="a8"/>
              <w:spacing w:after="0"/>
              <w:rPr>
                <w:rFonts w:eastAsia="SimSun"/>
                <w:color w:val="000000"/>
                <w:sz w:val="20"/>
                <w:lang w:eastAsia="zh-CN"/>
              </w:rPr>
            </w:pPr>
            <w:r w:rsidRPr="001046BE">
              <w:rPr>
                <w:rFonts w:eastAsia="SimSun"/>
                <w:color w:val="000000"/>
                <w:sz w:val="20"/>
                <w:lang w:eastAsia="zh-CN"/>
              </w:rPr>
              <w:t>Тема 5. Организационно-экономические аспекты биржевой торговли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Какие существуют виды заявок на совершение биржевых сделок с ценными бумагами?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Каковы особенности организации биржевой торговли ценными бумагами?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Что такое </w:t>
            </w:r>
            <w:proofErr w:type="spellStart"/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делистинг</w:t>
            </w:r>
            <w:proofErr w:type="spellEnd"/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Каковы правила поведения участников биржевой торговли?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 проводится котировка ценных бумаг?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 производится расчет курсовой стоимости ценной бумаги?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 происходит оформление и исполнение биржевой сделки с ценными бумагами?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объекты и субъекты ценообразования на рынке ценных бумаг?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Какой элемент цены на ценные бумаги является наиболее важным и почему?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основные отличительные особенности ценообразования на рынке ценных бумаг.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В чем состоят главные проблемы ценообразования на первичном и вторичном рынке ценных бумаг?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Охарактеризуйте основные методы расчета фондовых индексов.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Тема 6. </w:t>
            </w:r>
            <w:r w:rsidRPr="001046B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Приемы и методы анализа инвестиционной привлекательности фондовых активов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основные направления анализа фондового рынка.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Охарактеризуйте методику проведения фундаментального анализа.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 каких аксиомах основывается теория технического анализа?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основные виды трендов.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Какой тип </w:t>
            </w:r>
            <w:proofErr w:type="spellStart"/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чарта</w:t>
            </w:r>
            <w:proofErr w:type="spellEnd"/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наиболее распространен в техническом анализе рынка ценных бумаг?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7. Система регулирования рынка ценных бумаг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Чем функции саморегулируемых организаций в системе управления рынком ценных бумаг отличаются от функций органов государственного регулирования?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Сформулируйте основные проблемы и перспективы развития системы управления рынком ценных бумаг в России.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Каковы национальные особенности регулирования рынка?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основные отличия американской системы управления от европейской?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Какой системы управления рынком ценных бумаг придерживается Россия?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Какую роль в общественном регулировании РЦБ играют саморегулируемые организации?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8.Инвестиционная деятельность на рынке ценных бумаг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Чем отличаются различные виды инвестиционной деятельности на рынке ценных бумаг?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В чем главное отличие в инвестиционной деятельности коммерческих банков и </w:t>
            </w: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инвестиционных?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основные виды инвестиционных операций коммерческих банков?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Чем отличается акционерный инвестиционный фонд от паевого фонда? 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Назовите и охарактеризуйте основные виды Паевого инвестиционного фонда.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lastRenderedPageBreak/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  <w:tr w:rsidR="00BB3B81" w:rsidRPr="001046BE" w:rsidTr="000B33C9">
        <w:trPr>
          <w:trHeight w:val="20"/>
        </w:trPr>
        <w:tc>
          <w:tcPr>
            <w:tcW w:w="8169" w:type="dxa"/>
          </w:tcPr>
          <w:p w:rsidR="00BB3B81" w:rsidRPr="001046BE" w:rsidRDefault="00BB3B81" w:rsidP="00223538">
            <w:pPr>
              <w:tabs>
                <w:tab w:val="num" w:pos="822"/>
              </w:tabs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Тема 9. Рынок ценных бумаг Российской Федерации и основные проблемы его развития</w:t>
            </w:r>
          </w:p>
          <w:p w:rsidR="00BB3B81" w:rsidRPr="001046BE" w:rsidRDefault="00BB3B81" w:rsidP="0022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1046BE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Этапы становления и развития российского РЦБ. Проблемы и перспективы развития российского РЦБ на современном этапе. Злоупотребления при выпуске (эмиссии) ценных бумаг. Изготовление или сбыт поддельных ценных бумаг. Мошенничества, совершаемые с использованием ценных бумаг. </w:t>
            </w:r>
          </w:p>
        </w:tc>
        <w:tc>
          <w:tcPr>
            <w:tcW w:w="1471" w:type="dxa"/>
          </w:tcPr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ПК-5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ПК-6</w:t>
            </w:r>
          </w:p>
          <w:p w:rsidR="00BB3B81" w:rsidRPr="001046BE" w:rsidRDefault="00BB3B81" w:rsidP="00223538">
            <w:pPr>
              <w:pStyle w:val="a8"/>
              <w:spacing w:after="0"/>
              <w:rPr>
                <w:sz w:val="20"/>
              </w:rPr>
            </w:pPr>
            <w:r w:rsidRPr="001046BE">
              <w:rPr>
                <w:sz w:val="20"/>
              </w:rPr>
              <w:t>ПК-7</w:t>
            </w:r>
          </w:p>
        </w:tc>
      </w:tr>
    </w:tbl>
    <w:p w:rsidR="00BB3B81" w:rsidRPr="001046BE" w:rsidRDefault="00BB3B81" w:rsidP="0022353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pStyle w:val="11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BB3B81" w:rsidRPr="001046BE" w:rsidRDefault="00BB3B81" w:rsidP="00223538">
      <w:pPr>
        <w:pStyle w:val="11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pStyle w:val="11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1046BE">
        <w:rPr>
          <w:rFonts w:ascii="Times New Roman" w:hAnsi="Times New Roman"/>
          <w:b/>
          <w:sz w:val="24"/>
          <w:szCs w:val="24"/>
        </w:rPr>
        <w:t>Неимитационные</w:t>
      </w:r>
      <w:proofErr w:type="spellEnd"/>
      <w:r w:rsidRPr="001046BE">
        <w:rPr>
          <w:rFonts w:ascii="Times New Roman" w:hAnsi="Times New Roman"/>
          <w:b/>
          <w:sz w:val="24"/>
          <w:szCs w:val="24"/>
        </w:rPr>
        <w:t xml:space="preserve"> технологии обучения:</w:t>
      </w:r>
    </w:p>
    <w:p w:rsidR="00BB3B81" w:rsidRPr="001046BE" w:rsidRDefault="00BB3B81" w:rsidP="00223538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лекция и ее разновидности (проблемная лекция, лекция-беседа, лекция с применением обратной связи);</w:t>
      </w:r>
    </w:p>
    <w:p w:rsidR="00BB3B81" w:rsidRPr="001046BE" w:rsidRDefault="00BB3B81" w:rsidP="00223538">
      <w:pPr>
        <w:pStyle w:val="11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тестирование;</w:t>
      </w:r>
    </w:p>
    <w:p w:rsidR="00BB3B81" w:rsidRPr="001046BE" w:rsidRDefault="00BB3B81" w:rsidP="00223538">
      <w:pPr>
        <w:pStyle w:val="11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задачи.</w:t>
      </w:r>
    </w:p>
    <w:p w:rsidR="00BB3B81" w:rsidRPr="001046BE" w:rsidRDefault="00BB3B81" w:rsidP="00223538">
      <w:pPr>
        <w:pStyle w:val="11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составляет не менее 20% аудиторных занятий. </w:t>
      </w:r>
    </w:p>
    <w:p w:rsidR="00BB3B81" w:rsidRPr="001046BE" w:rsidRDefault="00BB3B81" w:rsidP="00223538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i/>
          <w:sz w:val="24"/>
          <w:szCs w:val="24"/>
        </w:rPr>
        <w:t>Изучение теоретического материала</w:t>
      </w:r>
      <w:r w:rsidRPr="001046BE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  <w:r w:rsidRPr="001046BE">
        <w:rPr>
          <w:rFonts w:ascii="Times New Roman" w:hAnsi="Times New Roman"/>
          <w:i/>
          <w:sz w:val="24"/>
          <w:szCs w:val="24"/>
        </w:rPr>
        <w:t>При подготовке к практическому занятию</w:t>
      </w:r>
      <w:r w:rsidRPr="001046BE">
        <w:rPr>
          <w:rFonts w:ascii="Times New Roman" w:hAnsi="Times New Roman"/>
          <w:sz w:val="24"/>
          <w:szCs w:val="24"/>
        </w:rPr>
        <w:t xml:space="preserve">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1046BE">
        <w:rPr>
          <w:rFonts w:ascii="Times New Roman" w:hAnsi="Times New Roman"/>
          <w:sz w:val="24"/>
          <w:szCs w:val="24"/>
        </w:rPr>
        <w:t xml:space="preserve">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Следует учитывать тот факт, что время, отводимое на лекционный курс, не позволяет охватить все существующие на сегодняшний день подходы и взгляды на функционирование банковской системы. Поэтому в процессе освоения дисциплины для лучшего усвоения материала необходимо регулярно обращаться к литературным источникам, предлагаемым в библиографическом списке и, кроме этого, пользоваться через компьютерную сеть университета и при самостоятельной подготовке в домашних условиях образовательными ресурсами, представленными в разделе «учебно-методическое обеспечение дисциплины», а также общедоступными Интернет-порталами, содержащими большое количество как научно-популярных, так и узкоспециализированных статей, посвященных различным аспектам учебной дисциплины.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i/>
          <w:sz w:val="24"/>
          <w:szCs w:val="24"/>
        </w:rPr>
        <w:t>Самостоятельная работа</w:t>
      </w:r>
      <w:r w:rsidRPr="001046BE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lastRenderedPageBreak/>
        <w:t>- подготовку к сдаче зачета.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BB3B81" w:rsidRPr="001046BE" w:rsidRDefault="00BB3B81" w:rsidP="00223538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i/>
          <w:sz w:val="24"/>
          <w:szCs w:val="24"/>
        </w:rPr>
        <w:t xml:space="preserve">При подготовке к зачету </w:t>
      </w:r>
      <w:r w:rsidRPr="001046BE">
        <w:rPr>
          <w:rFonts w:ascii="Times New Roman" w:hAnsi="Times New Roman"/>
          <w:sz w:val="24"/>
          <w:szCs w:val="24"/>
        </w:rPr>
        <w:t xml:space="preserve">следует руководствоваться перечнем вопросов для подготовки к итоговому контролю по курсу. При этом необходимо уяснить суть основных понятий дисциплины. </w:t>
      </w:r>
    </w:p>
    <w:p w:rsidR="00BB3B81" w:rsidRPr="001046BE" w:rsidRDefault="00BB3B81" w:rsidP="00223538">
      <w:pPr>
        <w:tabs>
          <w:tab w:val="left" w:pos="360"/>
        </w:tabs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tabs>
          <w:tab w:val="left" w:pos="360"/>
        </w:tabs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tabs>
          <w:tab w:val="left" w:pos="360"/>
        </w:tabs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tabs>
          <w:tab w:val="left" w:pos="360"/>
        </w:tabs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tabs>
          <w:tab w:val="left" w:pos="360"/>
        </w:tabs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46BE">
        <w:rPr>
          <w:rFonts w:ascii="Times New Roman" w:hAnsi="Times New Roman"/>
          <w:b/>
          <w:sz w:val="24"/>
          <w:szCs w:val="24"/>
          <w:lang w:eastAsia="ru-RU"/>
        </w:rPr>
        <w:t>Вопросы и задания для подготовки к зачету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Соотношение понятий: финансовый рынок, рынок ценных бумаг, фондовый рынок, рынок ссудного капитала, денежный рынок, рынок капиталов, рынок реальных активов.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Объективная необходимость существования рынка ценных бумаг в рыночной экономике.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Функции рынка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Ценная бумага как экономическая и юридическая категория.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Виды ценных бумаг, обращающиеся на российском рынке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национального, регионального, международного и мирового рынка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Ценные бумаги на предъявителя, именные, ордерные ценные бумаги: сравнительная характеристика.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эмиссионных ценных бумаг. Виды эмиссионных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Акции: понятие и экономическая сущность.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Обыкновенные и привилегированные акции. Голосующие и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неголосующие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акции. Уставная и кумулятивная система голосования.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Разновидности привилегированных акций.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Виды стоимости акций: номинальная, эмиссионная, курсовая, балансовая, ликвидационная, истинная (внутренняя).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Облигации: понятие и экономическая сущность.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Эмитенты облигаций. Финансовые ограничения, связанные с выпуском облигаций.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Разновидности облигаций по методу выплаты дохода.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Разновидности облигаций по способу обеспечения обязательств.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государственных и муниципальных ценных бумаг. Эмитенты государственных и муниципальных ценных бумаг. Государственный внутренний и внешний долг и государственные и муниципальные ценные бумаги. Виды государственных и муниципальных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Евробумаги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евроакции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, еврооблигации, краткосрочные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евробумаги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 Участники и инфраструктура рынка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евробумаг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 Еврооблигации Российской Федерации.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векселя. Переводный и простой вексель.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Абстрактный, бесспорный и безусловный характер обязательства, выраженного векселем.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Обязательные реквизиты простого и переводного векселя.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Индоссамент. Виды индоссамента. Отличие индоссамента от цессии.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Условия погашения векселя. Протест векселя.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Солидарная ответственность по векселю. Лица, несущие солидарную ответственность по векселю.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Чеки: условия выпуска и обращения в России.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Товарораспорядительные ценные бумаги: коносаменты, складские свидетельства.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Ценные бумаги, выпускаемые банками: депозитные и сберегательные сертификаты, банковская сберегательная книжка на предъявителя. Условия выпуска и обращения.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Закладные.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Ипотечные ценные бумаги.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Опционы эмитента.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Российские депозитарные расписки.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Структура участников рынка ценных бумаг. Эмитенты. Инвесторы. Профессиональные участники рынка ценных бумаг. Инфраструктура рынка ценных бумаг: регулятивная; информационная; торговая; расчетно-клиринговая, депозитарная и регистраторская.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профессиональной деятельности на рынке ценных бумаг. Требования, предъявляемые к профессиональным участникам рынка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Виды профессиональной деятельности на рынке ценных бумаг, связанные с перераспределением свободного денежного капитала.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Виды профессиональной деятельности, связанные с обеспечением обращения ценных бумаг (инфраструктурные виды деятельности).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Депозитарная деятельность. Понятие центрального депозитария, расчетного депозитария, клиентского депозитария.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модели рынка ценных бумаг. Сравнительная характеристика банковской, небанковской, смешанной модели рынка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Коммерческие банки на рынке ценных бумаг: эмитенты, инвесторы, профессиональные участники рынка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Лицензирование профессиональной деятельности на рынке ценных бумаг. Виды лицензий. Виды профессиональной деятельности, не подлежащие лицензированию (инвестиционное консультирование,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андеррайтинг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ценных бумаг).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Аттестация персонала компаний - профессиональных участников рынка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и этапы эмиссии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Проспект ценных бумаг. Эмиссия ценных бумаг с регистрацией и без регистрации проспекта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Биржевые облигации, особенности их эмиссии.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Размещение ценных бумаг по открытой (публичное размещение) и закрытой (частное размещение) подписке.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инвестора и инвестирования на рынке ценных бумаг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Виды инвесторов: индивидуальные, корпоративные, институциональные инвесторы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Цели инвестирования. Надежность, доходность, рост, ликвидность вложений.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Риски управления портфелем и технические риски.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и сущность инвестиционных фондов.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Виды инвестиционных фондов (акционерные, контрактные, закрытые, открытые).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Понятие биржевого и внебиржевого рынка. Организованный и неорганизованный рынок. Фондовая биржа. Внебиржевой организатор торговли на рынке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Процедура допуска ценных бумаг к обращению на фондовой бирже. Листинг,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делистинг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 Требования, предъявляемые к ценным бумагам, обращающимся на фондовой бирже.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Члены фондовой биржи.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Специалисты.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Маркет-мэйкеры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Виды биржевых аукционов. Простой аукцион, двойной аукцион. Виды двойных аукционов.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Коммерциализация деятельности фондовых бирж как одна из современных тенденций развития бирж.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Структура органов государственной власти в России, осуществляющих регулирование рынка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Государство на рынке ценных бумаг: эмитент, инвестор, профессиональный участник. Операции на открытом рынке.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Формы и методы регулирования рынка ценных бумаг. </w:t>
      </w:r>
    </w:p>
    <w:p w:rsidR="00BB3B81" w:rsidRPr="001046BE" w:rsidRDefault="00BB3B81" w:rsidP="00223538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Профессиональная этика на рынке ценных бумаг. </w:t>
      </w:r>
    </w:p>
    <w:p w:rsidR="00BB3B81" w:rsidRPr="001046BE" w:rsidRDefault="00BB3B81" w:rsidP="0022353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tabs>
          <w:tab w:val="left" w:pos="851"/>
        </w:tabs>
        <w:spacing w:after="0" w:line="240" w:lineRule="auto"/>
        <w:ind w:right="-426" w:firstLine="567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(модулю)</w:t>
      </w:r>
    </w:p>
    <w:p w:rsidR="00BB3B81" w:rsidRPr="001046BE" w:rsidRDefault="00BB3B81" w:rsidP="00223538">
      <w:pPr>
        <w:tabs>
          <w:tab w:val="left" w:pos="851"/>
        </w:tabs>
        <w:spacing w:after="0" w:line="240" w:lineRule="auto"/>
        <w:ind w:right="-426" w:firstLine="567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pStyle w:val="a3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6.1.</w:t>
      </w:r>
      <w:r w:rsidRPr="001046BE">
        <w:rPr>
          <w:rFonts w:ascii="Times New Roman" w:hAnsi="Times New Roman"/>
          <w:b/>
          <w:sz w:val="24"/>
          <w:szCs w:val="24"/>
        </w:rPr>
        <w:tab/>
      </w:r>
      <w:r w:rsidRPr="001046BE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BB3B81" w:rsidRPr="001046BE" w:rsidRDefault="00BB3B81" w:rsidP="00223538">
      <w:pPr>
        <w:pStyle w:val="a3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p w:rsidR="00BB3B81" w:rsidRPr="001046BE" w:rsidRDefault="00BB3B81" w:rsidP="00223538">
      <w:pPr>
        <w:pStyle w:val="a3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3557"/>
        <w:gridCol w:w="36"/>
        <w:gridCol w:w="3650"/>
      </w:tblGrid>
      <w:tr w:rsidR="00BB3B81" w:rsidRPr="001046BE" w:rsidTr="00523EDC">
        <w:trPr>
          <w:trHeight w:val="148"/>
        </w:trPr>
        <w:tc>
          <w:tcPr>
            <w:tcW w:w="2219" w:type="dxa"/>
            <w:vMerge w:val="restart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B3B81" w:rsidRPr="001046BE" w:rsidTr="00523EDC">
        <w:trPr>
          <w:trHeight w:val="148"/>
        </w:trPr>
        <w:tc>
          <w:tcPr>
            <w:tcW w:w="2219" w:type="dxa"/>
            <w:vMerge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B3B81" w:rsidRPr="001046BE" w:rsidTr="00523EDC">
        <w:trPr>
          <w:trHeight w:val="53"/>
        </w:trPr>
        <w:tc>
          <w:tcPr>
            <w:tcW w:w="2219" w:type="dxa"/>
            <w:vMerge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B3B81" w:rsidRPr="001046BE" w:rsidTr="00523EDC">
        <w:trPr>
          <w:trHeight w:val="56"/>
        </w:trPr>
        <w:tc>
          <w:tcPr>
            <w:tcW w:w="2219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B81" w:rsidRPr="001046BE" w:rsidTr="00523EDC">
        <w:trPr>
          <w:trHeight w:val="56"/>
        </w:trPr>
        <w:tc>
          <w:tcPr>
            <w:tcW w:w="2219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BB3B81" w:rsidRPr="001046BE" w:rsidTr="00523EDC">
        <w:trPr>
          <w:trHeight w:val="70"/>
        </w:trPr>
        <w:tc>
          <w:tcPr>
            <w:tcW w:w="2219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BB3B81" w:rsidRPr="001046BE" w:rsidTr="00523EDC">
        <w:trPr>
          <w:trHeight w:val="53"/>
        </w:trPr>
        <w:tc>
          <w:tcPr>
            <w:tcW w:w="2219" w:type="dxa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BB3B81" w:rsidRPr="001046BE" w:rsidRDefault="00BB3B81" w:rsidP="00223538">
      <w:pPr>
        <w:pStyle w:val="a3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p w:rsidR="00BB3B81" w:rsidRPr="001046BE" w:rsidRDefault="00BB3B81" w:rsidP="00223538">
      <w:pPr>
        <w:pStyle w:val="a3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ПК-6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BB3B81" w:rsidRPr="001046BE" w:rsidRDefault="00BB3B81" w:rsidP="00223538">
      <w:pPr>
        <w:pStyle w:val="a3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3557"/>
        <w:gridCol w:w="36"/>
        <w:gridCol w:w="3650"/>
      </w:tblGrid>
      <w:tr w:rsidR="00BB3B81" w:rsidRPr="001046BE" w:rsidTr="00523EDC">
        <w:trPr>
          <w:trHeight w:val="148"/>
        </w:trPr>
        <w:tc>
          <w:tcPr>
            <w:tcW w:w="2219" w:type="dxa"/>
            <w:vMerge w:val="restart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B3B81" w:rsidRPr="001046BE" w:rsidTr="00523EDC">
        <w:trPr>
          <w:trHeight w:val="148"/>
        </w:trPr>
        <w:tc>
          <w:tcPr>
            <w:tcW w:w="2219" w:type="dxa"/>
            <w:vMerge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B3B81" w:rsidRPr="001046BE" w:rsidTr="00523EDC">
        <w:trPr>
          <w:trHeight w:val="53"/>
        </w:trPr>
        <w:tc>
          <w:tcPr>
            <w:tcW w:w="2219" w:type="dxa"/>
            <w:vMerge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B3B81" w:rsidRPr="001046BE" w:rsidTr="00523EDC">
        <w:trPr>
          <w:trHeight w:val="56"/>
        </w:trPr>
        <w:tc>
          <w:tcPr>
            <w:tcW w:w="2219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B81" w:rsidRPr="001046BE" w:rsidTr="00523EDC">
        <w:trPr>
          <w:trHeight w:val="56"/>
        </w:trPr>
        <w:tc>
          <w:tcPr>
            <w:tcW w:w="2219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Умения</w:t>
            </w:r>
          </w:p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BB3B81" w:rsidRPr="001046BE" w:rsidTr="00523EDC">
        <w:trPr>
          <w:trHeight w:val="70"/>
        </w:trPr>
        <w:tc>
          <w:tcPr>
            <w:tcW w:w="2219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BB3B81" w:rsidRPr="001046BE" w:rsidTr="00523EDC">
        <w:trPr>
          <w:trHeight w:val="53"/>
        </w:trPr>
        <w:tc>
          <w:tcPr>
            <w:tcW w:w="2219" w:type="dxa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BB3B81" w:rsidRPr="001046BE" w:rsidRDefault="00BB3B81" w:rsidP="00223538">
      <w:pPr>
        <w:pStyle w:val="a3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p w:rsidR="00BB3B81" w:rsidRPr="001046BE" w:rsidRDefault="00BB3B81" w:rsidP="00223538">
      <w:pPr>
        <w:pStyle w:val="a3"/>
        <w:tabs>
          <w:tab w:val="left" w:pos="993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ПК-7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3557"/>
        <w:gridCol w:w="36"/>
        <w:gridCol w:w="3650"/>
      </w:tblGrid>
      <w:tr w:rsidR="00BB3B81" w:rsidRPr="001046BE" w:rsidTr="00523EDC">
        <w:trPr>
          <w:trHeight w:val="148"/>
        </w:trPr>
        <w:tc>
          <w:tcPr>
            <w:tcW w:w="2219" w:type="dxa"/>
            <w:vMerge w:val="restart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B3B81" w:rsidRPr="001046BE" w:rsidTr="00523EDC">
        <w:trPr>
          <w:trHeight w:val="148"/>
        </w:trPr>
        <w:tc>
          <w:tcPr>
            <w:tcW w:w="2219" w:type="dxa"/>
            <w:vMerge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B3B81" w:rsidRPr="001046BE" w:rsidTr="00523EDC">
        <w:trPr>
          <w:trHeight w:val="53"/>
        </w:trPr>
        <w:tc>
          <w:tcPr>
            <w:tcW w:w="2219" w:type="dxa"/>
            <w:vMerge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B3B81" w:rsidRPr="001046BE" w:rsidTr="00523EDC">
        <w:trPr>
          <w:trHeight w:val="56"/>
        </w:trPr>
        <w:tc>
          <w:tcPr>
            <w:tcW w:w="2219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B81" w:rsidRPr="001046BE" w:rsidTr="00523EDC">
        <w:trPr>
          <w:trHeight w:val="56"/>
        </w:trPr>
        <w:tc>
          <w:tcPr>
            <w:tcW w:w="2219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BB3B81" w:rsidRPr="001046BE" w:rsidTr="00523EDC">
        <w:trPr>
          <w:trHeight w:val="70"/>
        </w:trPr>
        <w:tc>
          <w:tcPr>
            <w:tcW w:w="2219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B3B81" w:rsidRPr="001046BE" w:rsidRDefault="00BB3B81" w:rsidP="0022353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BB3B81" w:rsidRPr="001046BE" w:rsidTr="00523EDC">
        <w:trPr>
          <w:trHeight w:val="53"/>
        </w:trPr>
        <w:tc>
          <w:tcPr>
            <w:tcW w:w="2219" w:type="dxa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BB3B81" w:rsidRPr="001046BE" w:rsidRDefault="00BB3B81" w:rsidP="0022353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BB3B81" w:rsidRPr="001046BE" w:rsidRDefault="00BB3B81" w:rsidP="00223538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6.2.</w:t>
      </w:r>
      <w:r w:rsidRPr="001046BE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BB3B81" w:rsidRPr="001046BE" w:rsidRDefault="00BB3B81" w:rsidP="002235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Итоговый контроль качества усвоения студентами содержания курса проводится в виде зачета. На зачете определяется:</w:t>
      </w:r>
    </w:p>
    <w:p w:rsidR="00BB3B81" w:rsidRPr="001046BE" w:rsidRDefault="00BB3B81" w:rsidP="0022353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 уровень усвоения студентами основного учебного материала по дисциплине;</w:t>
      </w:r>
    </w:p>
    <w:p w:rsidR="00BB3B81" w:rsidRPr="001046BE" w:rsidRDefault="00BB3B81" w:rsidP="0022353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 уровень понимания студентами изученного материала;</w:t>
      </w:r>
    </w:p>
    <w:p w:rsidR="00BB3B81" w:rsidRPr="001046BE" w:rsidRDefault="00BB3B81" w:rsidP="00223538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способности студентов использовать полученные знания для решения конкретных задач.</w:t>
      </w:r>
    </w:p>
    <w:p w:rsidR="00BB3B81" w:rsidRPr="001046BE" w:rsidRDefault="00BB3B81" w:rsidP="002235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Зачет проводится в устной форме. Устная часть </w:t>
      </w:r>
      <w:proofErr w:type="gramStart"/>
      <w:r w:rsidRPr="001046BE">
        <w:rPr>
          <w:rFonts w:ascii="Times New Roman" w:hAnsi="Times New Roman"/>
          <w:sz w:val="24"/>
          <w:szCs w:val="24"/>
          <w:lang w:eastAsia="ru-RU"/>
        </w:rPr>
        <w:t>зачета  заключается</w:t>
      </w:r>
      <w:proofErr w:type="gram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BB3B81" w:rsidRPr="001046BE" w:rsidRDefault="00BB3B81" w:rsidP="00223538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46BE">
        <w:rPr>
          <w:rFonts w:ascii="Times New Roman" w:hAnsi="Times New Roman"/>
          <w:b/>
          <w:sz w:val="24"/>
          <w:szCs w:val="24"/>
          <w:lang w:eastAsia="ru-RU"/>
        </w:rPr>
        <w:t>Критерии оценки знаний при сдаче зачета</w:t>
      </w:r>
    </w:p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62"/>
      </w:tblGrid>
      <w:tr w:rsidR="00BB3B81" w:rsidRPr="001046BE" w:rsidTr="000B33C9">
        <w:trPr>
          <w:trHeight w:val="198"/>
        </w:trPr>
        <w:tc>
          <w:tcPr>
            <w:tcW w:w="1809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762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BB3B81" w:rsidRPr="001046BE" w:rsidTr="000B33C9">
        <w:trPr>
          <w:trHeight w:val="930"/>
        </w:trPr>
        <w:tc>
          <w:tcPr>
            <w:tcW w:w="1809" w:type="dxa"/>
          </w:tcPr>
          <w:p w:rsidR="00BB3B81" w:rsidRPr="001046BE" w:rsidRDefault="00BB3B81" w:rsidP="003E3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lang w:eastAsia="ru-RU"/>
              </w:rPr>
              <w:t>Зач</w:t>
            </w:r>
            <w:r w:rsidRPr="001046BE">
              <w:rPr>
                <w:rFonts w:ascii="Times New Roman" w:hAnsi="Times New Roman"/>
                <w:sz w:val="20"/>
              </w:rPr>
              <w:t>тено</w:t>
            </w:r>
          </w:p>
        </w:tc>
        <w:tc>
          <w:tcPr>
            <w:tcW w:w="7762" w:type="dxa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lang w:eastAsia="ru-RU"/>
              </w:rPr>
              <w:t>Хороший уровень подготовки, 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BB3B81" w:rsidRPr="001046BE" w:rsidTr="000B33C9">
        <w:tc>
          <w:tcPr>
            <w:tcW w:w="1809" w:type="dxa"/>
          </w:tcPr>
          <w:p w:rsidR="00BB3B81" w:rsidRPr="001046BE" w:rsidRDefault="00BB3B81" w:rsidP="003E3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46BE">
              <w:rPr>
                <w:rFonts w:ascii="Times New Roman" w:hAnsi="Times New Roman"/>
                <w:sz w:val="20"/>
                <w:szCs w:val="20"/>
                <w:lang w:eastAsia="ru-RU"/>
              </w:rPr>
              <w:t>Незачт</w:t>
            </w:r>
            <w:r w:rsidRPr="001046BE">
              <w:rPr>
                <w:rFonts w:ascii="Times New Roman" w:hAnsi="Times New Roman"/>
                <w:sz w:val="20"/>
              </w:rPr>
              <w:t>ено</w:t>
            </w:r>
            <w:proofErr w:type="spellEnd"/>
          </w:p>
        </w:tc>
        <w:tc>
          <w:tcPr>
            <w:tcW w:w="7762" w:type="dxa"/>
          </w:tcPr>
          <w:p w:rsidR="00BB3B81" w:rsidRPr="001046BE" w:rsidRDefault="00BB3B81" w:rsidP="00223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6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Крайне низкий уровень подготовки, не изложены основные положения теории; студент </w:t>
            </w:r>
            <w:r w:rsidRPr="001046B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BB3B81" w:rsidRPr="001046BE" w:rsidRDefault="00BB3B81" w:rsidP="002235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B81" w:rsidRPr="001046BE" w:rsidRDefault="00BB3B81" w:rsidP="00223538">
      <w:pPr>
        <w:pStyle w:val="a3"/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6.3.</w:t>
      </w:r>
      <w:r w:rsidRPr="001046BE">
        <w:rPr>
          <w:rFonts w:ascii="Times New Roman" w:hAnsi="Times New Roman"/>
          <w:b/>
          <w:sz w:val="24"/>
          <w:szCs w:val="24"/>
        </w:rPr>
        <w:tab/>
      </w:r>
      <w:r w:rsidRPr="001046BE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BB3B81" w:rsidRPr="001046BE" w:rsidRDefault="00BB3B81" w:rsidP="00223538">
      <w:pPr>
        <w:pStyle w:val="a3"/>
        <w:tabs>
          <w:tab w:val="left" w:pos="709"/>
        </w:tabs>
        <w:spacing w:after="0" w:line="240" w:lineRule="auto"/>
        <w:ind w:left="0" w:right="-426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pStyle w:val="a3"/>
        <w:tabs>
          <w:tab w:val="left" w:pos="709"/>
        </w:tabs>
        <w:spacing w:after="0" w:line="240" w:lineRule="auto"/>
        <w:ind w:left="0" w:righ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Критерии оценки теста:</w:t>
      </w:r>
    </w:p>
    <w:p w:rsidR="00BB3B81" w:rsidRPr="001046BE" w:rsidRDefault="00BB3B81" w:rsidP="00223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BB3B81" w:rsidRPr="001046BE" w:rsidRDefault="00BB3B81" w:rsidP="00223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BB3B81" w:rsidRPr="001046BE" w:rsidRDefault="00BB3B81" w:rsidP="00223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BB3B81" w:rsidRPr="001046BE" w:rsidRDefault="00BB3B81" w:rsidP="00223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BB3B81" w:rsidRPr="001046BE" w:rsidRDefault="00BB3B81" w:rsidP="00223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BB3B81" w:rsidRPr="001046BE" w:rsidRDefault="00BB3B81" w:rsidP="00223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BB3B81" w:rsidRPr="001046BE" w:rsidRDefault="00BB3B81" w:rsidP="002235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BB3B81" w:rsidRPr="001046BE" w:rsidRDefault="00BB3B81" w:rsidP="00223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Критерии оценки решения практических заданий</w:t>
      </w:r>
    </w:p>
    <w:p w:rsidR="00BB3B81" w:rsidRPr="001046BE" w:rsidRDefault="00BB3B81" w:rsidP="002235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7119"/>
      </w:tblGrid>
      <w:tr w:rsidR="00BB3B81" w:rsidRPr="001046BE" w:rsidTr="003B7B62">
        <w:trPr>
          <w:jc w:val="center"/>
        </w:trPr>
        <w:tc>
          <w:tcPr>
            <w:tcW w:w="1349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868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6BE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BB3B81" w:rsidRPr="001046BE" w:rsidTr="003B7B62">
        <w:trPr>
          <w:jc w:val="center"/>
        </w:trPr>
        <w:tc>
          <w:tcPr>
            <w:tcW w:w="1349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868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</w:t>
            </w:r>
            <w:proofErr w:type="gramStart"/>
            <w:r w:rsidRPr="001046BE">
              <w:rPr>
                <w:rFonts w:ascii="Times New Roman" w:hAnsi="Times New Roman"/>
                <w:sz w:val="20"/>
                <w:szCs w:val="20"/>
              </w:rPr>
              <w:t>дополнительного  материала</w:t>
            </w:r>
            <w:proofErr w:type="gramEnd"/>
            <w:r w:rsidRPr="001046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B3B81" w:rsidRPr="001046BE" w:rsidTr="003B7B62">
        <w:trPr>
          <w:jc w:val="center"/>
        </w:trPr>
        <w:tc>
          <w:tcPr>
            <w:tcW w:w="1349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868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BB3B81" w:rsidRPr="001046BE" w:rsidTr="003B7B62">
        <w:trPr>
          <w:jc w:val="center"/>
        </w:trPr>
        <w:tc>
          <w:tcPr>
            <w:tcW w:w="1349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868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</w:t>
            </w:r>
            <w:proofErr w:type="gramStart"/>
            <w:r w:rsidRPr="001046BE">
              <w:rPr>
                <w:rFonts w:ascii="Times New Roman" w:hAnsi="Times New Roman"/>
                <w:sz w:val="20"/>
                <w:szCs w:val="20"/>
              </w:rPr>
              <w:t>материала,  допущено</w:t>
            </w:r>
            <w:proofErr w:type="gramEnd"/>
            <w:r w:rsidRPr="001046BE">
              <w:rPr>
                <w:rFonts w:ascii="Times New Roman" w:hAnsi="Times New Roman"/>
                <w:sz w:val="20"/>
                <w:szCs w:val="20"/>
              </w:rPr>
              <w:t xml:space="preserve"> не более 2 неточностей непринципиального характера</w:t>
            </w:r>
          </w:p>
        </w:tc>
      </w:tr>
      <w:tr w:rsidR="00BB3B81" w:rsidRPr="001046BE" w:rsidTr="003B7B62">
        <w:trPr>
          <w:jc w:val="center"/>
        </w:trPr>
        <w:tc>
          <w:tcPr>
            <w:tcW w:w="1349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868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BB3B81" w:rsidRPr="001046BE" w:rsidTr="003B7B62">
        <w:trPr>
          <w:jc w:val="center"/>
        </w:trPr>
        <w:tc>
          <w:tcPr>
            <w:tcW w:w="1349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868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обучаемый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BB3B81" w:rsidRPr="001046BE" w:rsidTr="003B7B62">
        <w:trPr>
          <w:jc w:val="center"/>
        </w:trPr>
        <w:tc>
          <w:tcPr>
            <w:tcW w:w="1349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868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BB3B81" w:rsidRPr="001046BE" w:rsidTr="003B7B62">
        <w:trPr>
          <w:jc w:val="center"/>
        </w:trPr>
        <w:tc>
          <w:tcPr>
            <w:tcW w:w="1349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868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6BE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3B81" w:rsidRPr="001046BE" w:rsidRDefault="00BB3B81" w:rsidP="00223538">
      <w:pPr>
        <w:pStyle w:val="a3"/>
        <w:tabs>
          <w:tab w:val="left" w:pos="709"/>
        </w:tabs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  <w:lang w:eastAsia="ru-RU"/>
        </w:rPr>
        <w:t>6.4.</w:t>
      </w:r>
      <w:r w:rsidRPr="001046BE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1046B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 компетенции. </w:t>
      </w:r>
    </w:p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46BE">
        <w:rPr>
          <w:rFonts w:ascii="Times New Roman" w:hAnsi="Times New Roman"/>
          <w:b/>
          <w:sz w:val="24"/>
          <w:szCs w:val="24"/>
          <w:lang w:eastAsia="ru-RU"/>
        </w:rPr>
        <w:t>Примеры тестовых заданий</w:t>
      </w:r>
    </w:p>
    <w:p w:rsidR="00BB3B81" w:rsidRPr="001046BE" w:rsidRDefault="00BB3B81" w:rsidP="00223538">
      <w:pPr>
        <w:pStyle w:val="a6"/>
        <w:spacing w:before="0" w:beforeAutospacing="0" w:after="0" w:afterAutospacing="0"/>
        <w:ind w:firstLine="567"/>
        <w:rPr>
          <w:b/>
          <w:bCs/>
        </w:rPr>
      </w:pPr>
      <w:r w:rsidRPr="001046BE">
        <w:t>Выбрать один правильный вариант ответа</w:t>
      </w:r>
    </w:p>
    <w:p w:rsidR="00BB3B81" w:rsidRPr="001046BE" w:rsidRDefault="00BB3B81" w:rsidP="00223538">
      <w:pPr>
        <w:pStyle w:val="a6"/>
        <w:spacing w:before="0" w:beforeAutospacing="0" w:after="0" w:afterAutospacing="0"/>
        <w:ind w:firstLine="567"/>
      </w:pPr>
      <w:r w:rsidRPr="001046BE">
        <w:rPr>
          <w:bCs/>
        </w:rPr>
        <w:t>Вопрос 1.</w:t>
      </w:r>
      <w:r w:rsidRPr="001046BE">
        <w:t xml:space="preserve"> Выберите правильный ответ. Рынок ценных бумаг – это:</w:t>
      </w:r>
    </w:p>
    <w:p w:rsidR="00BB3B81" w:rsidRPr="001046BE" w:rsidRDefault="00BB3B81" w:rsidP="00223538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совокупность сделок, связанных с покупкой и продажей валюты;</w:t>
      </w:r>
    </w:p>
    <w:p w:rsidR="00BB3B81" w:rsidRPr="001046BE" w:rsidRDefault="00BB3B81" w:rsidP="00223538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совокупность сделок с ценными бумагами;</w:t>
      </w:r>
    </w:p>
    <w:p w:rsidR="00BB3B81" w:rsidRPr="001046BE" w:rsidRDefault="00BB3B81" w:rsidP="00223538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сделки с недвижимостью.</w:t>
      </w:r>
    </w:p>
    <w:p w:rsidR="00BB3B81" w:rsidRPr="001046BE" w:rsidRDefault="00BB3B81" w:rsidP="00223538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bCs/>
          <w:sz w:val="24"/>
          <w:szCs w:val="24"/>
          <w:lang w:eastAsia="ru-RU"/>
        </w:rPr>
        <w:t>Вопрос 2.</w:t>
      </w:r>
      <w:r w:rsidRPr="001046BE">
        <w:rPr>
          <w:rFonts w:ascii="Times New Roman" w:hAnsi="Times New Roman"/>
          <w:sz w:val="24"/>
          <w:szCs w:val="24"/>
          <w:lang w:eastAsia="ru-RU"/>
        </w:rPr>
        <w:t xml:space="preserve"> Выберите правильный ответ. Главная задача рынка ценных бумаг – это:</w:t>
      </w:r>
    </w:p>
    <w:p w:rsidR="00BB3B81" w:rsidRPr="001046BE" w:rsidRDefault="00BB3B81" w:rsidP="00223538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привлечение капитала для политического развития;</w:t>
      </w:r>
    </w:p>
    <w:p w:rsidR="00BB3B81" w:rsidRPr="001046BE" w:rsidRDefault="00BB3B81" w:rsidP="00223538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удовлетворение общественных потребностей;</w:t>
      </w:r>
    </w:p>
    <w:p w:rsidR="00BB3B81" w:rsidRPr="001046BE" w:rsidRDefault="00BB3B81" w:rsidP="00223538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привлечение капитала для экономического развития.</w:t>
      </w:r>
    </w:p>
    <w:p w:rsidR="00BB3B81" w:rsidRPr="001046BE" w:rsidRDefault="00BB3B81" w:rsidP="00223538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bCs/>
          <w:sz w:val="24"/>
          <w:szCs w:val="24"/>
          <w:lang w:eastAsia="ru-RU"/>
        </w:rPr>
        <w:lastRenderedPageBreak/>
        <w:t>Вопрос 3.</w:t>
      </w:r>
      <w:r w:rsidRPr="001046BE">
        <w:rPr>
          <w:rFonts w:ascii="Times New Roman" w:hAnsi="Times New Roman"/>
          <w:sz w:val="24"/>
          <w:szCs w:val="24"/>
          <w:lang w:eastAsia="ru-RU"/>
        </w:rPr>
        <w:t xml:space="preserve"> Выберите правильный ответ. Организованный рынок ценных бумаг осуществляется …</w:t>
      </w:r>
    </w:p>
    <w:p w:rsidR="00BB3B81" w:rsidRPr="001046BE" w:rsidRDefault="00BB3B81" w:rsidP="00223538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государством;</w:t>
      </w:r>
    </w:p>
    <w:p w:rsidR="00BB3B81" w:rsidRPr="001046BE" w:rsidRDefault="00BB3B81" w:rsidP="00223538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биржей;</w:t>
      </w:r>
    </w:p>
    <w:p w:rsidR="00BB3B81" w:rsidRPr="001046BE" w:rsidRDefault="00BB3B81" w:rsidP="00223538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акциями;</w:t>
      </w:r>
    </w:p>
    <w:p w:rsidR="00BB3B81" w:rsidRPr="001046BE" w:rsidRDefault="00BB3B81" w:rsidP="00223538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облигациями.</w:t>
      </w:r>
    </w:p>
    <w:p w:rsidR="00BB3B81" w:rsidRPr="001046BE" w:rsidRDefault="00BB3B81" w:rsidP="00223538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bCs/>
          <w:sz w:val="24"/>
          <w:szCs w:val="24"/>
          <w:lang w:eastAsia="ru-RU"/>
        </w:rPr>
        <w:t>Вопрос 4.</w:t>
      </w:r>
      <w:r w:rsidRPr="001046BE">
        <w:rPr>
          <w:rFonts w:ascii="Times New Roman" w:hAnsi="Times New Roman"/>
          <w:sz w:val="24"/>
          <w:szCs w:val="24"/>
          <w:lang w:eastAsia="ru-RU"/>
        </w:rPr>
        <w:t xml:space="preserve"> Выберите правильный ответ. Рынок, на котором исполнение заключенных сделок происходит не позднее второго рабочего дня со дня заключения сделки, называется:</w:t>
      </w:r>
    </w:p>
    <w:p w:rsidR="00BB3B81" w:rsidRPr="001046BE" w:rsidRDefault="00BB3B81" w:rsidP="00223538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срочный рынок;</w:t>
      </w:r>
    </w:p>
    <w:p w:rsidR="00BB3B81" w:rsidRPr="001046BE" w:rsidRDefault="00BB3B81" w:rsidP="00223538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кассовый рынок;</w:t>
      </w:r>
    </w:p>
    <w:p w:rsidR="00BB3B81" w:rsidRPr="001046BE" w:rsidRDefault="00BB3B81" w:rsidP="00223538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организованный внебиржевой рынок.</w:t>
      </w:r>
    </w:p>
    <w:p w:rsidR="00BB3B81" w:rsidRPr="001046BE" w:rsidRDefault="00BB3B81" w:rsidP="00223538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bCs/>
          <w:sz w:val="24"/>
          <w:szCs w:val="24"/>
          <w:lang w:eastAsia="ru-RU"/>
        </w:rPr>
        <w:t>Вопрос 5.</w:t>
      </w:r>
      <w:r w:rsidRPr="001046BE">
        <w:rPr>
          <w:rFonts w:ascii="Times New Roman" w:hAnsi="Times New Roman"/>
          <w:sz w:val="24"/>
          <w:szCs w:val="24"/>
          <w:lang w:eastAsia="ru-RU"/>
        </w:rPr>
        <w:t xml:space="preserve"> Выберите правильный ответ. Ценной бумагой не является:</w:t>
      </w:r>
    </w:p>
    <w:p w:rsidR="00BB3B81" w:rsidRPr="001046BE" w:rsidRDefault="00BB3B81" w:rsidP="00223538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ваучер;</w:t>
      </w:r>
    </w:p>
    <w:p w:rsidR="00BB3B81" w:rsidRPr="001046BE" w:rsidRDefault="00BB3B81" w:rsidP="00223538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чек;</w:t>
      </w:r>
    </w:p>
    <w:p w:rsidR="00BB3B81" w:rsidRPr="001046BE" w:rsidRDefault="00BB3B81" w:rsidP="00223538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платежное поручение;</w:t>
      </w:r>
    </w:p>
    <w:p w:rsidR="00BB3B81" w:rsidRPr="001046BE" w:rsidRDefault="00BB3B81" w:rsidP="00223538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опцион.</w:t>
      </w:r>
    </w:p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46BE">
        <w:rPr>
          <w:rFonts w:ascii="Times New Roman" w:hAnsi="Times New Roman"/>
          <w:b/>
          <w:sz w:val="24"/>
          <w:szCs w:val="24"/>
          <w:lang w:eastAsia="ru-RU"/>
        </w:rPr>
        <w:t>Практические задания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Задача 1.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05.05.11 г. заключена сделка на продажу опциона. Срок ликвидации сделки -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15.08.11 г. Основные параметры сделки: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100 р./ед./фас. = 10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Цао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110 р./ед./фас. = 11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Start"/>
      <w:r w:rsidRPr="001046B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10 р./ед./фас. = 1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>. В течение срока заключения сделки курсовая стоимость акций имела тенденцию роста и на 15.08.11 г. составила 120 р./ед. Каковы действия продавца опциона? Приведите аргументированный ответ.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Задача 2.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05.05.11 г. заключена сделка на продажу опциона. Срок ликвидации сделки -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15.08.11 г. Основные параметры сделки: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100 р./ед./фас. = 10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Цао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110 р./ед./фас. = 11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Start"/>
      <w:r w:rsidRPr="001046B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10 р./ед./фас. = 1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>. В течение срока заключения сделки курсовая стоимость акций имела тенденцию спада и на 15.08.11 г. составила 90 р./ед. Каковы действия продавца опциона? Приведите аргументированный ответ.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Задача 3.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05.05.11 г. заключена сделка на покупку опциона. Срок ликвидации сделки -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15.08.11 г. Основные параметры сделки: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100 р./ед./фас. = 10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Цао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80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р./ед./фас. = 8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Start"/>
      <w:r w:rsidRPr="001046B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30 р./ед./фас. = 3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>. В течение срока заключения сделки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курсовая стоимость акций имела тенденцию роста и на 15.08.11 г. составила 120 р./ед. Каковы действия покупателя опциона? Приведите аргументированный ответ.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Задача 4.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05.05.11 г. заключена сделка на покупку опциона. Срок ликвидации сделки -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15.08.11 г. Основные параметры сделки: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100 р./ед./фас. = 10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Цао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90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р./ед./фас. = 9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Start"/>
      <w:r w:rsidRPr="001046B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10 р./ед./фас. = 1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>. В течение срока заключения сделки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курсовая стоимость акций имела тенденцию спада и на 15.08.11 г. составила 90 р./ед. Каковы действия покупателя опциона? Приведите аргументированный ответ.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Задача 5.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05.05.11 г. заключена сделка с премией на покупку фасовки обыкновенных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акций. Срок ликвидации сделки - 15.08.11 г. Основные параметры сделки: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100 р./ед./фас. = 10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П = 20 р./ед./фас. = 2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 В течение срока заключения сделки курсовая </w:t>
      </w:r>
      <w:r w:rsidRPr="001046BE">
        <w:rPr>
          <w:rFonts w:ascii="Times New Roman" w:hAnsi="Times New Roman"/>
          <w:sz w:val="24"/>
          <w:szCs w:val="24"/>
          <w:lang w:eastAsia="ru-RU"/>
        </w:rPr>
        <w:lastRenderedPageBreak/>
        <w:t>стоимость акций имела тенденцию роста и на 15.08.11 г. составила 120 р./ед. Каковы возможные действия покупателя? Приведите аргументированный ответ.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Задача 6.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>05.05.11 г. заключена сделка с премией на покупку фасовки обыкновенных</w:t>
      </w:r>
    </w:p>
    <w:p w:rsidR="00BB3B81" w:rsidRPr="001046BE" w:rsidRDefault="00BB3B81" w:rsidP="00223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6BE">
        <w:rPr>
          <w:rFonts w:ascii="Times New Roman" w:hAnsi="Times New Roman"/>
          <w:sz w:val="24"/>
          <w:szCs w:val="24"/>
          <w:lang w:eastAsia="ru-RU"/>
        </w:rPr>
        <w:t xml:space="preserve">акций. Срок ликвидации сделки - 15.08.11 г. Основные параметры сделки: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Цар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 = 100 р./ед./фас. = 10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 xml:space="preserve">., П = 10 р./ед./фас. = 1 </w:t>
      </w:r>
      <w:proofErr w:type="spellStart"/>
      <w:r w:rsidRPr="001046BE">
        <w:rPr>
          <w:rFonts w:ascii="Times New Roman" w:hAnsi="Times New Roman"/>
          <w:sz w:val="24"/>
          <w:szCs w:val="24"/>
          <w:lang w:eastAsia="ru-RU"/>
        </w:rPr>
        <w:t>т.р</w:t>
      </w:r>
      <w:proofErr w:type="spellEnd"/>
      <w:r w:rsidRPr="001046BE">
        <w:rPr>
          <w:rFonts w:ascii="Times New Roman" w:hAnsi="Times New Roman"/>
          <w:sz w:val="24"/>
          <w:szCs w:val="24"/>
          <w:lang w:eastAsia="ru-RU"/>
        </w:rPr>
        <w:t>. В течение срока заключения сделки курсовая стоимость акций имела тенденцию спада и на 15.08.11 г. составила 90 р./ед. Каковы возможные действия покупателя? Приведите аргументированный ответ.</w:t>
      </w:r>
    </w:p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3B81" w:rsidRPr="001046BE" w:rsidRDefault="00BB3B81" w:rsidP="002235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3B81" w:rsidRPr="001046BE" w:rsidRDefault="00BB3B81" w:rsidP="00223538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 xml:space="preserve">6.5. </w:t>
      </w:r>
      <w:r w:rsidRPr="001046BE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оценивания.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Процедура оценивания </w:t>
      </w:r>
      <w:proofErr w:type="gramStart"/>
      <w:r w:rsidRPr="001046BE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1046BE">
        <w:rPr>
          <w:rFonts w:ascii="Times New Roman" w:hAnsi="Times New Roman"/>
          <w:sz w:val="24"/>
          <w:szCs w:val="24"/>
        </w:rPr>
        <w:t xml:space="preserve"> обучающихся основана на следующих принципах: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- необходимость оценивания компетенций в </w:t>
      </w:r>
      <w:proofErr w:type="spellStart"/>
      <w:r w:rsidRPr="001046BE">
        <w:rPr>
          <w:rFonts w:ascii="Times New Roman" w:hAnsi="Times New Roman"/>
          <w:sz w:val="24"/>
          <w:szCs w:val="24"/>
        </w:rPr>
        <w:t>квазиреальной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 деятельности при условии максимального приближения к ситуации будущей практики;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- использование индивидуальных и групповых оценок, </w:t>
      </w:r>
      <w:proofErr w:type="spellStart"/>
      <w:r w:rsidRPr="001046BE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1046BE">
        <w:rPr>
          <w:rFonts w:ascii="Times New Roman" w:hAnsi="Times New Roman"/>
          <w:sz w:val="24"/>
          <w:szCs w:val="24"/>
        </w:rPr>
        <w:t>;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Зачет может быть выставлен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положительную оценку.</w:t>
      </w:r>
    </w:p>
    <w:p w:rsidR="00BB3B81" w:rsidRPr="001046BE" w:rsidRDefault="00BB3B81" w:rsidP="00223538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lastRenderedPageBreak/>
        <w:t xml:space="preserve">Уровень </w:t>
      </w:r>
      <w:proofErr w:type="gramStart"/>
      <w:r w:rsidRPr="001046BE">
        <w:rPr>
          <w:rFonts w:ascii="Times New Roman" w:hAnsi="Times New Roman"/>
          <w:sz w:val="24"/>
          <w:szCs w:val="24"/>
        </w:rPr>
        <w:t>знаний</w:t>
      </w:r>
      <w:proofErr w:type="gramEnd"/>
      <w:r w:rsidRPr="001046BE">
        <w:rPr>
          <w:rFonts w:ascii="Times New Roman" w:hAnsi="Times New Roman"/>
          <w:sz w:val="24"/>
          <w:szCs w:val="24"/>
        </w:rPr>
        <w:t xml:space="preserve"> обучающихся определяется следующими оценками: «зачтено», «не зачтено».</w:t>
      </w:r>
    </w:p>
    <w:p w:rsidR="00BB3B81" w:rsidRPr="001046BE" w:rsidRDefault="00BB3B81" w:rsidP="00223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BB3B81" w:rsidRPr="001046BE" w:rsidRDefault="00BB3B81" w:rsidP="00223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46BE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 (объекты оценки должны соответствовать поставленным целям обучения);</w:t>
      </w:r>
    </w:p>
    <w:p w:rsidR="00BB3B81" w:rsidRPr="001046BE" w:rsidRDefault="00BB3B81" w:rsidP="00223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BB3B81" w:rsidRPr="001046BE" w:rsidRDefault="00BB3B81" w:rsidP="00223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BB3B81" w:rsidRPr="001046BE" w:rsidRDefault="00BB3B81" w:rsidP="00223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BB3B81" w:rsidRPr="001046BE" w:rsidRDefault="00BB3B81" w:rsidP="00223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BB3B81" w:rsidRPr="001046BE" w:rsidRDefault="00BB3B81" w:rsidP="00223538">
      <w:pPr>
        <w:spacing w:after="0" w:line="240" w:lineRule="auto"/>
        <w:ind w:firstLine="540"/>
        <w:jc w:val="both"/>
      </w:pPr>
      <w:r w:rsidRPr="001046BE"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BB3B81" w:rsidRPr="001046BE" w:rsidRDefault="00BB3B81" w:rsidP="00223538">
      <w:pPr>
        <w:pStyle w:val="110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 xml:space="preserve">7. </w:t>
      </w:r>
      <w:bookmarkStart w:id="1" w:name="_Toc431796975"/>
      <w:r w:rsidRPr="001046BE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BB3B81" w:rsidRPr="001046BE" w:rsidRDefault="00BB3B81" w:rsidP="00223538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223538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1. Основная литература</w:t>
      </w:r>
      <w:bookmarkEnd w:id="1"/>
    </w:p>
    <w:p w:rsidR="00BB3B81" w:rsidRPr="001046BE" w:rsidRDefault="00BB3B81" w:rsidP="00BE1644">
      <w:pPr>
        <w:numPr>
          <w:ilvl w:val="0"/>
          <w:numId w:val="20"/>
        </w:numPr>
        <w:tabs>
          <w:tab w:val="clear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046BE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Рынок ценных бумаг: Учебник / Галанов В. А. – М.: НИЦ ИНФРА-М, 2016. – 378 с.: 60×90 1/16. – (Высшее образование: </w:t>
      </w:r>
      <w:proofErr w:type="spellStart"/>
      <w:r w:rsidRPr="001046BE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Бакалавриат</w:t>
      </w:r>
      <w:proofErr w:type="spellEnd"/>
      <w:r w:rsidRPr="001046BE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) (Переплет 7БЦ) ISBN 978-5-16-003490-4 [</w:t>
      </w:r>
      <w:hyperlink r:id="rId13" w:history="1">
        <w:r w:rsidRPr="001046BE">
          <w:rPr>
            <w:rStyle w:val="a4"/>
            <w:rFonts w:ascii="Times New Roman" w:hAnsi="Times New Roman"/>
            <w:spacing w:val="-2"/>
            <w:sz w:val="24"/>
            <w:szCs w:val="24"/>
            <w:shd w:val="clear" w:color="auto" w:fill="FFFFFF"/>
          </w:rPr>
          <w:t>http://znanium.com/bookread2.php?book=549889</w:t>
        </w:r>
      </w:hyperlink>
      <w:r w:rsidRPr="001046BE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]</w:t>
      </w:r>
    </w:p>
    <w:p w:rsidR="00BB3B81" w:rsidRPr="001046BE" w:rsidRDefault="00BB3B81" w:rsidP="00BE1644">
      <w:pPr>
        <w:numPr>
          <w:ilvl w:val="0"/>
          <w:numId w:val="20"/>
        </w:numPr>
        <w:tabs>
          <w:tab w:val="clear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Рынок ценных бумаг: Учебник/Стародубцева Е.Б. </w:t>
      </w:r>
      <w:r w:rsidRPr="001046BE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ИД ФОРУМ, НИЦ ИНФРА-М, 2016. </w:t>
      </w:r>
      <w:r w:rsidRPr="001046BE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176 с.: 60×90 1/16. </w:t>
      </w:r>
      <w:r w:rsidRPr="001046BE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(Профессиональное образование) (Переплет) ISBN 978-5-8199-0263-9 [</w:t>
      </w:r>
      <w:hyperlink r:id="rId14" w:history="1">
        <w:r w:rsidRPr="001046B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http://znanium.com/bookread2.php?book=517656</w:t>
        </w:r>
      </w:hyperlink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BB3B81" w:rsidRPr="001046BE" w:rsidRDefault="00BB3B81" w:rsidP="00BE1644">
      <w:pPr>
        <w:numPr>
          <w:ilvl w:val="0"/>
          <w:numId w:val="20"/>
        </w:numPr>
        <w:tabs>
          <w:tab w:val="clear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Рынок ценных бумаг: Учебное пособие / Чижик В.П. </w:t>
      </w:r>
      <w:r w:rsidRPr="001046BE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Форум, НИЦ ИНФРА-М, 2016. </w:t>
      </w:r>
      <w:r w:rsidRPr="001046BE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448 с.: 60×90 1/16. </w:t>
      </w:r>
      <w:r w:rsidRPr="001046BE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(Высшее образование: 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(Переплет 7БЦ) ISBN 978-5-00091-173-0 [</w:t>
      </w:r>
      <w:hyperlink r:id="rId15" w:history="1">
        <w:r w:rsidRPr="001046B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http://znanium.com/bookread2.php?book=538209</w:t>
        </w:r>
      </w:hyperlink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BB3B81" w:rsidRPr="001046BE" w:rsidRDefault="00BB3B81" w:rsidP="0022353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BB3B81" w:rsidRPr="001046BE" w:rsidRDefault="00BB3B81" w:rsidP="00223538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2. Дополнительная литература </w:t>
      </w:r>
    </w:p>
    <w:p w:rsidR="00BB3B81" w:rsidRPr="001046BE" w:rsidRDefault="00BB3B81" w:rsidP="00BE1644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Зверев, В. А.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4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Рынок ценных бумаг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[Электронный ресурс</w:t>
      </w:r>
      <w:proofErr w:type="gram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для бакалавров / В. А. Зверев, А. В. Зверева, С. Г. 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Евсюков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А. В. Макеев. — М.: Издательско-торговая корпорация «Дашков и </w:t>
      </w:r>
      <w:proofErr w:type="gram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°», 2015. — 256 с.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46BE">
        <w:rPr>
          <w:rFonts w:ascii="Times New Roman" w:hAnsi="Times New Roman"/>
          <w:color w:val="000000"/>
          <w:sz w:val="24"/>
          <w:szCs w:val="24"/>
        </w:rPr>
        <w:t>(доступно в ЭБС «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</w:rPr>
        <w:t>Знаниум</w:t>
      </w:r>
      <w:proofErr w:type="spellEnd"/>
      <w:proofErr w:type="gramStart"/>
      <w:r w:rsidRPr="001046BE">
        <w:rPr>
          <w:rFonts w:ascii="Times New Roman" w:hAnsi="Times New Roman"/>
          <w:color w:val="000000"/>
          <w:sz w:val="24"/>
          <w:szCs w:val="24"/>
        </w:rPr>
        <w:t>»,  Режим</w:t>
      </w:r>
      <w:proofErr w:type="gramEnd"/>
      <w:r w:rsidRPr="001046BE">
        <w:rPr>
          <w:rFonts w:ascii="Times New Roman" w:hAnsi="Times New Roman"/>
          <w:color w:val="000000"/>
          <w:sz w:val="24"/>
          <w:szCs w:val="24"/>
        </w:rPr>
        <w:t xml:space="preserve"> доступа: </w:t>
      </w:r>
      <w:hyperlink r:id="rId16" w:history="1">
        <w:r w:rsidRPr="001046B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http://znanium.com/catalog.php?bookinfo=513247</w:t>
        </w:r>
      </w:hyperlink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BB3B81" w:rsidRPr="001046BE" w:rsidRDefault="00BB3B81" w:rsidP="00BE1644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Натепрова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Т. Я.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4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Учет ценных бумаг и финансовых </w:t>
      </w:r>
      <w:proofErr w:type="gramStart"/>
      <w:r w:rsidRPr="00104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вложений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proofErr w:type="gram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Электронный ресурс] : Учебное пособие / Т. Я. 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Натепрова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О. В. 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Трубицына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отв. ред. д. э. н., проф. Е. А. 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Еленевская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- 4-е изд., 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доп. - М.: Издательско-торговая корпорация «Дашков и К°», 2017. - 264 с.</w:t>
      </w:r>
      <w:r w:rsidRPr="001046BE">
        <w:rPr>
          <w:rFonts w:ascii="Times New Roman" w:hAnsi="Times New Roman"/>
          <w:color w:val="000000"/>
          <w:sz w:val="24"/>
          <w:szCs w:val="24"/>
        </w:rPr>
        <w:t xml:space="preserve"> (доступно в ЭБС «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</w:rPr>
        <w:t>Знаниум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</w:rPr>
        <w:t xml:space="preserve">», Режим </w:t>
      </w:r>
      <w:r w:rsidRPr="001046BE">
        <w:rPr>
          <w:rFonts w:ascii="Times New Roman" w:hAnsi="Times New Roman"/>
          <w:color w:val="000000"/>
          <w:sz w:val="24"/>
          <w:szCs w:val="24"/>
          <w:u w:val="single"/>
        </w:rPr>
        <w:t>доступа: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</w:rPr>
        <w:t> </w:t>
      </w:r>
      <w:hyperlink r:id="rId17" w:history="1">
        <w:r w:rsidRPr="001046BE">
          <w:rPr>
            <w:rStyle w:val="a4"/>
            <w:rFonts w:ascii="Times New Roman" w:hAnsi="Times New Roman"/>
            <w:sz w:val="24"/>
            <w:szCs w:val="24"/>
          </w:rPr>
          <w:t>http://znanium.com/catalog.php?bookinfo=414948</w:t>
        </w:r>
      </w:hyperlink>
      <w:r w:rsidRPr="001046BE">
        <w:rPr>
          <w:rFonts w:ascii="Times New Roman" w:hAnsi="Times New Roman"/>
          <w:color w:val="000000"/>
          <w:sz w:val="24"/>
          <w:szCs w:val="24"/>
        </w:rPr>
        <w:t>)</w:t>
      </w:r>
    </w:p>
    <w:p w:rsidR="00BB3B81" w:rsidRPr="001046BE" w:rsidRDefault="00BB3B81" w:rsidP="00BE164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Николаева, И.П.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4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Рынок ценных бумаг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[Электронный ресурс</w:t>
      </w:r>
      <w:proofErr w:type="gram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для бакалавров / И. П. Николаева. — М.: Издательско-торговая корпорация «Дашков и </w:t>
      </w:r>
      <w:proofErr w:type="gram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°». — 2015. — 256 с.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46BE">
        <w:rPr>
          <w:rFonts w:ascii="Times New Roman" w:hAnsi="Times New Roman"/>
          <w:color w:val="000000"/>
          <w:sz w:val="24"/>
          <w:szCs w:val="24"/>
        </w:rPr>
        <w:t>(доступно в ЭБС «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</w:rPr>
        <w:t>Знаниум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</w:rPr>
        <w:t xml:space="preserve">», Режим </w:t>
      </w:r>
      <w:proofErr w:type="gramStart"/>
      <w:r w:rsidRPr="001046BE">
        <w:rPr>
          <w:rFonts w:ascii="Times New Roman" w:hAnsi="Times New Roman"/>
          <w:color w:val="000000"/>
          <w:sz w:val="24"/>
          <w:szCs w:val="24"/>
        </w:rPr>
        <w:t>доступа</w:t>
      </w:r>
      <w:r w:rsidRPr="001046BE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</w:rPr>
        <w:t> </w:t>
      </w:r>
      <w:hyperlink r:id="rId18" w:history="1">
        <w:r w:rsidRPr="001046BE">
          <w:rPr>
            <w:rStyle w:val="a4"/>
            <w:rFonts w:ascii="Times New Roman" w:hAnsi="Times New Roman"/>
            <w:sz w:val="24"/>
            <w:szCs w:val="24"/>
          </w:rPr>
          <w:t>http://znanium.com/catalog.php?bookinfo=513840</w:t>
        </w:r>
        <w:proofErr w:type="gramEnd"/>
      </w:hyperlink>
      <w:r w:rsidRPr="001046BE">
        <w:rPr>
          <w:rFonts w:ascii="Times New Roman" w:hAnsi="Times New Roman"/>
          <w:color w:val="000000"/>
          <w:sz w:val="24"/>
          <w:szCs w:val="24"/>
        </w:rPr>
        <w:t>)</w:t>
      </w:r>
    </w:p>
    <w:p w:rsidR="00BB3B81" w:rsidRPr="001046BE" w:rsidRDefault="00BB3B81" w:rsidP="00BE164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Рубцов Б. Б.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4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Развитие рынка ценных бумаг в России: итоги двадцатилетия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 / Б. Б. Рубцов // Современные тенденции развития и антикризисного регулирования финансово-экономической системы / Б. Б. Рубцов, П. С. Селезнев. - М.: ИНФРА-М, 2015. - с. 116 - 137 </w:t>
      </w:r>
      <w:r w:rsidRPr="001046BE">
        <w:rPr>
          <w:rFonts w:ascii="Times New Roman" w:hAnsi="Times New Roman"/>
          <w:color w:val="000000"/>
          <w:sz w:val="24"/>
          <w:szCs w:val="24"/>
        </w:rPr>
        <w:t>(доступно в ЭБС «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</w:rPr>
        <w:t>Знаниум</w:t>
      </w:r>
      <w:proofErr w:type="spellEnd"/>
      <w:proofErr w:type="gramStart"/>
      <w:r w:rsidRPr="001046BE">
        <w:rPr>
          <w:rFonts w:ascii="Times New Roman" w:hAnsi="Times New Roman"/>
          <w:color w:val="000000"/>
          <w:sz w:val="24"/>
          <w:szCs w:val="24"/>
        </w:rPr>
        <w:t>»,  Режим</w:t>
      </w:r>
      <w:proofErr w:type="gramEnd"/>
      <w:r w:rsidRPr="001046BE">
        <w:rPr>
          <w:rFonts w:ascii="Times New Roman" w:hAnsi="Times New Roman"/>
          <w:color w:val="000000"/>
          <w:sz w:val="24"/>
          <w:szCs w:val="24"/>
        </w:rPr>
        <w:t xml:space="preserve"> доступа </w:t>
      </w:r>
      <w:hyperlink r:id="rId19" w:history="1">
        <w:r w:rsidRPr="001046B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http://znanium.com/catalog.php?bookinfo=494607</w:t>
        </w:r>
      </w:hyperlink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BB3B81" w:rsidRPr="001046BE" w:rsidRDefault="00BB3B81" w:rsidP="00BE1644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Сребник</w:t>
      </w:r>
      <w:proofErr w:type="spellEnd"/>
      <w:r w:rsidRPr="00104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Б.В.</w:t>
      </w:r>
      <w:proofErr w:type="gramEnd"/>
      <w:r w:rsidRPr="00104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Финансовые рынки: профессиональная деятельность на рынке ценных бумаг</w:t>
      </w:r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Учебное пособие / Б.В. 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Сребник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Т.Б. Вилкова. - М.: НИЦ ИНФРА-М, 2014. - 366 с. </w:t>
      </w:r>
      <w:r w:rsidRPr="001046BE">
        <w:rPr>
          <w:rFonts w:ascii="Times New Roman" w:hAnsi="Times New Roman"/>
          <w:color w:val="000000"/>
          <w:sz w:val="24"/>
          <w:szCs w:val="24"/>
        </w:rPr>
        <w:t>(доступно в ЭБС «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</w:rPr>
        <w:t>Знаниум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</w:rPr>
        <w:t xml:space="preserve">», Режим </w:t>
      </w:r>
      <w:proofErr w:type="gramStart"/>
      <w:r w:rsidRPr="001046BE">
        <w:rPr>
          <w:rFonts w:ascii="Times New Roman" w:hAnsi="Times New Roman"/>
          <w:color w:val="000000"/>
          <w:sz w:val="24"/>
          <w:szCs w:val="24"/>
        </w:rPr>
        <w:t>доступа:</w:t>
      </w:r>
      <w:r w:rsidRPr="001046B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  </w:t>
      </w:r>
      <w:hyperlink r:id="rId20" w:history="1">
        <w:r w:rsidRPr="001046BE">
          <w:rPr>
            <w:rStyle w:val="a4"/>
            <w:rFonts w:ascii="Times New Roman" w:hAnsi="Times New Roman"/>
            <w:sz w:val="24"/>
            <w:szCs w:val="24"/>
          </w:rPr>
          <w:t>http://znanium.com/catalog.php?bookinfo=395330</w:t>
        </w:r>
        <w:proofErr w:type="gramEnd"/>
      </w:hyperlink>
      <w:r w:rsidRPr="001046BE">
        <w:rPr>
          <w:rFonts w:ascii="Times New Roman" w:hAnsi="Times New Roman"/>
          <w:color w:val="000000"/>
          <w:sz w:val="24"/>
          <w:szCs w:val="24"/>
        </w:rPr>
        <w:t>)</w:t>
      </w:r>
    </w:p>
    <w:p w:rsidR="00BB3B81" w:rsidRPr="001046BE" w:rsidRDefault="00BB3B81" w:rsidP="002235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BB3B81" w:rsidRPr="001046BE" w:rsidRDefault="00BB3B81" w:rsidP="002235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046BE">
        <w:rPr>
          <w:rFonts w:ascii="Times New Roman" w:hAnsi="Times New Roman"/>
          <w:b/>
          <w:i/>
          <w:color w:val="000000"/>
          <w:sz w:val="24"/>
          <w:szCs w:val="24"/>
        </w:rPr>
        <w:t>3 Нормативные документы</w:t>
      </w:r>
    </w:p>
    <w:p w:rsidR="00BB3B81" w:rsidRPr="001046BE" w:rsidRDefault="00BB3B81" w:rsidP="00223538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Гражданский Кодекс РФ. Ч.1.,2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Федеральный закон «О рынке ценных бумаг» от 22 апреля </w:t>
      </w:r>
      <w:smartTag w:uri="urn:schemas-microsoft-com:office:smarttags" w:element="metricconverter">
        <w:smartTagPr>
          <w:attr w:name="ProductID" w:val="1996 г"/>
        </w:smartTagPr>
        <w:r w:rsidRPr="001046BE">
          <w:rPr>
            <w:rFonts w:ascii="Times New Roman" w:eastAsia="SimSun" w:hAnsi="Times New Roman"/>
            <w:sz w:val="24"/>
            <w:szCs w:val="24"/>
            <w:lang w:eastAsia="zh-CN"/>
          </w:rPr>
          <w:t>1996 г</w:t>
        </w:r>
      </w:smartTag>
      <w:r w:rsidRPr="001046BE">
        <w:rPr>
          <w:rFonts w:ascii="Times New Roman" w:eastAsia="SimSun" w:hAnsi="Times New Roman"/>
          <w:sz w:val="24"/>
          <w:szCs w:val="24"/>
          <w:lang w:eastAsia="zh-CN"/>
        </w:rPr>
        <w:t>. № 39-ФЗ (см. текущую редакцию)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sz w:val="24"/>
          <w:szCs w:val="24"/>
          <w:lang w:eastAsia="zh-CN"/>
        </w:rPr>
        <w:t>Федеральный закон от 26 декабря 1995 года N 208-ФЗ «Об акционерных обществах» (см. текущую редакцию)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sz w:val="24"/>
          <w:szCs w:val="24"/>
          <w:lang w:eastAsia="zh-CN"/>
        </w:rPr>
        <w:t>Федеральный закон от 5 марта 1999 года N 46-ФЗ «О защите прав и интересов инвесторов на рынке ценных бумаг» (см. текущую редакцию)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Федеральный закон от 29 июля 1998 года N 136-ФЗ «Об особенностях эмиссии и обращения государственных и муниципальных ценных бумаг». </w:t>
      </w:r>
    </w:p>
    <w:p w:rsidR="00BB3B81" w:rsidRPr="001046BE" w:rsidRDefault="00BB3B81" w:rsidP="00223538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1046BE">
        <w:rPr>
          <w:rFonts w:ascii="Times New Roman" w:hAnsi="Times New Roman"/>
          <w:snapToGrid w:val="0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1046BE">
          <w:rPr>
            <w:rFonts w:ascii="Times New Roman" w:hAnsi="Times New Roman"/>
            <w:snapToGrid w:val="0"/>
            <w:sz w:val="24"/>
            <w:szCs w:val="24"/>
          </w:rPr>
          <w:t>2010 г</w:t>
        </w:r>
      </w:smartTag>
      <w:r w:rsidRPr="001046BE">
        <w:rPr>
          <w:rFonts w:ascii="Times New Roman" w:hAnsi="Times New Roman"/>
          <w:snapToGrid w:val="0"/>
          <w:sz w:val="24"/>
          <w:szCs w:val="24"/>
        </w:rPr>
        <w:t>.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Инструкция ЦБР от 22 июля </w:t>
      </w:r>
      <w:smartTag w:uri="urn:schemas-microsoft-com:office:smarttags" w:element="metricconverter">
        <w:smartTagPr>
          <w:attr w:name="ProductID" w:val="2002 г"/>
        </w:smartTagPr>
        <w:r w:rsidRPr="001046BE"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t>2002 г</w:t>
        </w:r>
      </w:smartTag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N 102-И «О правилах выпуска и регистрации ценных бумаг кредитными организациями на территории РФ». 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Положение об условиях совершения срочных сделок на рынке ценных бумаг: утвержденное постановлением ФКЦБ от 14 августа </w:t>
      </w:r>
      <w:smartTag w:uri="urn:schemas-microsoft-com:office:smarttags" w:element="metricconverter">
        <w:smartTagPr>
          <w:attr w:name="ProductID" w:val="1998 г"/>
        </w:smartTagPr>
        <w:r w:rsidRPr="001046BE"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t>1998 г</w:t>
        </w:r>
      </w:smartTag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№ 33. 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Постановление Правительства РФ от 6 ноября </w:t>
      </w:r>
      <w:smartTag w:uri="urn:schemas-microsoft-com:office:smarttags" w:element="metricconverter">
        <w:smartTagPr>
          <w:attr w:name="ProductID" w:val="2001 г"/>
        </w:smartTagPr>
        <w:r w:rsidRPr="001046BE"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t>2001 г</w:t>
        </w:r>
      </w:smartTag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N 771 «Вопросы эмиссии и обращения государственных сберегательных облигаций». 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Приказ Минфина РФ от 24 ноября </w:t>
      </w:r>
      <w:smartTag w:uri="urn:schemas-microsoft-com:office:smarttags" w:element="metricconverter">
        <w:smartTagPr>
          <w:attr w:name="ProductID" w:val="2000 г"/>
        </w:smartTagPr>
        <w:r w:rsidRPr="001046BE"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t>2000 г</w:t>
        </w:r>
      </w:smartTag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N 103н «Об утверждении Условий эмиссии и обращения государственных краткосрочных бескупонных облигаций». 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Указ Президента РФ от 16 сентября 1997 года N 1034 «Об обеспечении прав инвесторов и акционеров на ценные бумаги в РФ». </w:t>
      </w:r>
    </w:p>
    <w:p w:rsidR="00BB3B81" w:rsidRPr="001046BE" w:rsidRDefault="00BB3B81" w:rsidP="0022353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Указ Президента РФ от 1 июля </w:t>
      </w:r>
      <w:smartTag w:uri="urn:schemas-microsoft-com:office:smarttags" w:element="metricconverter">
        <w:smartTagPr>
          <w:attr w:name="ProductID" w:val="1996 г"/>
        </w:smartTagPr>
        <w:r w:rsidRPr="001046BE">
          <w:rPr>
            <w:rFonts w:ascii="Times New Roman" w:eastAsia="SimSun" w:hAnsi="Times New Roman"/>
            <w:color w:val="000000"/>
            <w:sz w:val="24"/>
            <w:szCs w:val="24"/>
            <w:lang w:eastAsia="zh-CN"/>
          </w:rPr>
          <w:t>1996 г</w:t>
        </w:r>
      </w:smartTag>
      <w:r w:rsidRPr="001046B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N 1008 «Об утверждении Концепции развития рынка ценных бумаг в РФ» </w:t>
      </w:r>
      <w:r w:rsidRPr="001046BE">
        <w:rPr>
          <w:rFonts w:ascii="Times New Roman" w:eastAsia="SimSun" w:hAnsi="Times New Roman"/>
          <w:sz w:val="24"/>
          <w:szCs w:val="24"/>
          <w:lang w:eastAsia="zh-CN"/>
        </w:rPr>
        <w:t>(см. текущую редакцию)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3B81" w:rsidRPr="001046BE" w:rsidRDefault="00BB3B81" w:rsidP="00BE1644">
      <w:pPr>
        <w:pStyle w:val="11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>Программное обеспечение и Интернет-ресурсы: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Министерство экономического развития РФ. Электронный ресурс [Электронный ресурс]. - Режим доступа: </w:t>
      </w:r>
      <w:hyperlink r:id="rId21" w:history="1">
        <w:r w:rsidRPr="001046BE">
          <w:rPr>
            <w:rStyle w:val="a4"/>
            <w:sz w:val="24"/>
            <w:szCs w:val="24"/>
          </w:rPr>
          <w:t>http://www.economy.gov.ru</w:t>
        </w:r>
      </w:hyperlink>
      <w:r w:rsidRPr="001046BE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1046BE">
        <w:rPr>
          <w:rFonts w:ascii="Times New Roman" w:hAnsi="Times New Roman"/>
          <w:sz w:val="24"/>
          <w:szCs w:val="24"/>
        </w:rPr>
        <w:t>Загл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Министерство финансов РФ. Электронный ресурс [Электронный ресурс]. - Режим доступа:  </w:t>
      </w:r>
      <w:hyperlink r:id="rId22" w:history="1">
        <w:r w:rsidRPr="001046BE">
          <w:rPr>
            <w:rStyle w:val="a4"/>
            <w:sz w:val="24"/>
            <w:szCs w:val="24"/>
          </w:rPr>
          <w:t>http://www.minfin.ru</w:t>
        </w:r>
      </w:hyperlink>
      <w:r w:rsidRPr="001046BE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1046BE">
        <w:rPr>
          <w:rFonts w:ascii="Times New Roman" w:hAnsi="Times New Roman"/>
          <w:sz w:val="24"/>
          <w:szCs w:val="24"/>
        </w:rPr>
        <w:t>Загл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[Электронный ресурс]. - Режим доступа: </w:t>
      </w:r>
      <w:hyperlink r:id="rId23" w:history="1">
        <w:r w:rsidRPr="001046BE">
          <w:rPr>
            <w:rStyle w:val="a4"/>
            <w:sz w:val="24"/>
            <w:szCs w:val="24"/>
          </w:rPr>
          <w:t>http://www.gks.ru/</w:t>
        </w:r>
      </w:hyperlink>
      <w:r w:rsidRPr="00104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6BE">
        <w:rPr>
          <w:rFonts w:ascii="Times New Roman" w:hAnsi="Times New Roman"/>
          <w:sz w:val="24"/>
          <w:szCs w:val="24"/>
        </w:rPr>
        <w:t>ru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  — </w:t>
      </w:r>
      <w:proofErr w:type="spellStart"/>
      <w:r w:rsidRPr="001046BE">
        <w:rPr>
          <w:rFonts w:ascii="Times New Roman" w:hAnsi="Times New Roman"/>
          <w:sz w:val="24"/>
          <w:szCs w:val="24"/>
        </w:rPr>
        <w:t>Загл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ресурс]. - Режим доступа: </w:t>
      </w:r>
      <w:hyperlink r:id="rId24" w:history="1">
        <w:r w:rsidRPr="001046BE">
          <w:rPr>
            <w:rStyle w:val="a4"/>
            <w:sz w:val="24"/>
            <w:szCs w:val="24"/>
          </w:rPr>
          <w:t>http://www.cbr.ru</w:t>
        </w:r>
      </w:hyperlink>
      <w:r w:rsidRPr="001046BE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1046BE">
        <w:rPr>
          <w:rFonts w:ascii="Times New Roman" w:hAnsi="Times New Roman"/>
          <w:sz w:val="24"/>
          <w:szCs w:val="24"/>
        </w:rPr>
        <w:t>Загл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 Режим доступа:  </w:t>
      </w:r>
      <w:hyperlink r:id="rId25" w:tgtFrame="_blank" w:history="1">
        <w:r w:rsidRPr="001046BE">
          <w:rPr>
            <w:rStyle w:val="a4"/>
            <w:sz w:val="24"/>
            <w:szCs w:val="24"/>
          </w:rPr>
          <w:t>http://www.unn.ru/books/resources</w:t>
        </w:r>
      </w:hyperlink>
      <w:r w:rsidRPr="001046BE">
        <w:rPr>
          <w:rFonts w:ascii="Times New Roman" w:hAnsi="Times New Roman"/>
          <w:sz w:val="24"/>
          <w:szCs w:val="24"/>
        </w:rPr>
        <w:t xml:space="preserve">  — </w:t>
      </w:r>
      <w:proofErr w:type="spellStart"/>
      <w:r w:rsidRPr="001046BE">
        <w:rPr>
          <w:rFonts w:ascii="Times New Roman" w:hAnsi="Times New Roman"/>
          <w:sz w:val="24"/>
          <w:szCs w:val="24"/>
        </w:rPr>
        <w:t>Загл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Электронная библиотека учебников [Электронный ресурс]. - Режим доступа:  </w:t>
      </w:r>
      <w:hyperlink r:id="rId26" w:history="1">
        <w:r w:rsidRPr="001046BE">
          <w:rPr>
            <w:rStyle w:val="a4"/>
            <w:sz w:val="24"/>
            <w:szCs w:val="24"/>
          </w:rPr>
          <w:t>http://studentam.net</w:t>
        </w:r>
      </w:hyperlink>
      <w:r w:rsidRPr="001046BE">
        <w:rPr>
          <w:rFonts w:ascii="Times New Roman" w:hAnsi="Times New Roman"/>
          <w:sz w:val="24"/>
          <w:szCs w:val="24"/>
        </w:rPr>
        <w:t xml:space="preserve">  — </w:t>
      </w:r>
      <w:proofErr w:type="spellStart"/>
      <w:r w:rsidRPr="001046BE">
        <w:rPr>
          <w:rFonts w:ascii="Times New Roman" w:hAnsi="Times New Roman"/>
          <w:sz w:val="24"/>
          <w:szCs w:val="24"/>
        </w:rPr>
        <w:t>Загл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</w:t>
      </w:r>
      <w:hyperlink r:id="rId27" w:history="1">
        <w:r w:rsidRPr="001046BE">
          <w:rPr>
            <w:rStyle w:val="a4"/>
            <w:sz w:val="24"/>
            <w:szCs w:val="24"/>
          </w:rPr>
          <w:t>http://www.rsl.ru</w:t>
        </w:r>
      </w:hyperlink>
      <w:r w:rsidRPr="001046BE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1046BE">
        <w:rPr>
          <w:rFonts w:ascii="Times New Roman" w:hAnsi="Times New Roman"/>
          <w:sz w:val="24"/>
          <w:szCs w:val="24"/>
        </w:rPr>
        <w:t>Загл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Научная электронная библиотека [Электронный ресурс]. - Режим доступа:  http://elibrary.ru/ — </w:t>
      </w:r>
      <w:proofErr w:type="spellStart"/>
      <w:r w:rsidRPr="001046BE">
        <w:rPr>
          <w:rFonts w:ascii="Times New Roman" w:hAnsi="Times New Roman"/>
          <w:sz w:val="24"/>
          <w:szCs w:val="24"/>
        </w:rPr>
        <w:t>Загл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 [Электронный ресурс]. - Режим доступа: www.ecsocman.edu.ru  — </w:t>
      </w:r>
      <w:proofErr w:type="spellStart"/>
      <w:r w:rsidRPr="001046BE">
        <w:rPr>
          <w:rFonts w:ascii="Times New Roman" w:hAnsi="Times New Roman"/>
          <w:sz w:val="24"/>
          <w:szCs w:val="24"/>
        </w:rPr>
        <w:t>Загл</w:t>
      </w:r>
      <w:proofErr w:type="spellEnd"/>
      <w:r w:rsidRPr="001046BE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28" w:history="1">
        <w:r w:rsidRPr="001046BE">
          <w:rPr>
            <w:rStyle w:val="a4"/>
            <w:sz w:val="24"/>
            <w:szCs w:val="24"/>
          </w:rPr>
          <w:t>www.economist.com.ru</w:t>
        </w:r>
      </w:hyperlink>
      <w:r w:rsidRPr="001046BE">
        <w:rPr>
          <w:rFonts w:ascii="Times New Roman" w:hAnsi="Times New Roman"/>
          <w:sz w:val="24"/>
          <w:szCs w:val="24"/>
        </w:rPr>
        <w:t xml:space="preserve">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29" w:history="1">
        <w:r w:rsidRPr="001046BE">
          <w:rPr>
            <w:rStyle w:val="a4"/>
            <w:sz w:val="24"/>
            <w:szCs w:val="24"/>
          </w:rPr>
          <w:t>www.expert.ru</w:t>
        </w:r>
      </w:hyperlink>
      <w:r w:rsidRPr="001046BE">
        <w:rPr>
          <w:rFonts w:ascii="Times New Roman" w:hAnsi="Times New Roman"/>
          <w:sz w:val="24"/>
          <w:szCs w:val="24"/>
        </w:rPr>
        <w:t xml:space="preserve"> [Дата обращения: </w:t>
      </w:r>
      <w:r w:rsidR="00800463">
        <w:rPr>
          <w:rFonts w:ascii="Times New Roman" w:hAnsi="Times New Roman"/>
          <w:sz w:val="24"/>
          <w:szCs w:val="24"/>
        </w:rPr>
        <w:t>26.03.2020</w:t>
      </w:r>
      <w:r w:rsidRPr="001046BE">
        <w:rPr>
          <w:rFonts w:ascii="Times New Roman" w:hAnsi="Times New Roman"/>
          <w:sz w:val="24"/>
          <w:szCs w:val="24"/>
        </w:rPr>
        <w:t>]</w:t>
      </w:r>
    </w:p>
    <w:p w:rsidR="00BB3B81" w:rsidRPr="001046BE" w:rsidRDefault="00BB3B81" w:rsidP="00E96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B81" w:rsidRPr="001046BE" w:rsidRDefault="00BB3B81" w:rsidP="00E96055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1046BE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BB3B81" w:rsidRPr="001046BE" w:rsidRDefault="00BB3B81" w:rsidP="00E96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B81" w:rsidRPr="001046BE" w:rsidRDefault="00BB3B81" w:rsidP="00E960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046BE">
        <w:t>Реализация программы предполагает наличие:</w:t>
      </w:r>
    </w:p>
    <w:p w:rsidR="00BB3B81" w:rsidRPr="001046BE" w:rsidRDefault="00BB3B81" w:rsidP="00E96055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046BE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BB3B81" w:rsidRPr="001046BE" w:rsidRDefault="00BB3B81" w:rsidP="00E96055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046BE">
        <w:t>- компьютерного класса, имеющего компьютеры, объединенные сетью с выходом в Интернет;</w:t>
      </w:r>
    </w:p>
    <w:p w:rsidR="00BB3B81" w:rsidRPr="001046BE" w:rsidRDefault="00BB3B81" w:rsidP="00E96055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046BE">
        <w:t xml:space="preserve">- лицензионного (операционная система </w:t>
      </w:r>
      <w:proofErr w:type="spellStart"/>
      <w:r w:rsidRPr="001046BE">
        <w:t>Microsoft</w:t>
      </w:r>
      <w:proofErr w:type="spellEnd"/>
      <w:r w:rsidRPr="001046BE">
        <w:t xml:space="preserve"> </w:t>
      </w:r>
      <w:proofErr w:type="spellStart"/>
      <w:r w:rsidRPr="001046BE">
        <w:t>Windows</w:t>
      </w:r>
      <w:proofErr w:type="spellEnd"/>
      <w:r w:rsidRPr="001046BE">
        <w:t xml:space="preserve">, пакет прикладных программ </w:t>
      </w:r>
      <w:proofErr w:type="spellStart"/>
      <w:r w:rsidRPr="001046BE">
        <w:t>Microsoft</w:t>
      </w:r>
      <w:proofErr w:type="spellEnd"/>
      <w:r w:rsidRPr="001046BE">
        <w:t xml:space="preserve"> </w:t>
      </w:r>
      <w:proofErr w:type="spellStart"/>
      <w:r w:rsidRPr="001046BE">
        <w:t>Office</w:t>
      </w:r>
      <w:proofErr w:type="spellEnd"/>
      <w:r w:rsidRPr="001046BE">
        <w:t>) и свободно распространяемого программного обеспечения.</w:t>
      </w:r>
    </w:p>
    <w:p w:rsidR="00BB3B81" w:rsidRPr="001046BE" w:rsidRDefault="00BB3B81" w:rsidP="00223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3B81" w:rsidRPr="001046BE" w:rsidRDefault="00BB3B81" w:rsidP="0022353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046BE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BB3B81" w:rsidRPr="001046BE" w:rsidRDefault="00BB3B81" w:rsidP="00223538">
      <w:pPr>
        <w:pStyle w:val="Default"/>
        <w:jc w:val="center"/>
        <w:rPr>
          <w:rFonts w:ascii="Times New Roman" w:hAnsi="Times New Roman" w:cs="Times New Roman"/>
        </w:rPr>
      </w:pPr>
    </w:p>
    <w:p w:rsidR="00BB3B81" w:rsidRPr="001046BE" w:rsidRDefault="00BB3B81" w:rsidP="00223538">
      <w:pPr>
        <w:pStyle w:val="Default"/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1046BE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BB3B81" w:rsidRPr="001046BE" w:rsidRDefault="00BB3B81" w:rsidP="0022353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</w:t>
      </w:r>
      <w:proofErr w:type="spellStart"/>
      <w:r w:rsidRPr="001046BE">
        <w:rPr>
          <w:rFonts w:ascii="Times New Roman" w:hAnsi="Times New Roman" w:cs="Times New Roman"/>
        </w:rPr>
        <w:t>Минобрнауки</w:t>
      </w:r>
      <w:proofErr w:type="spellEnd"/>
      <w:r w:rsidRPr="001046BE">
        <w:rPr>
          <w:rFonts w:ascii="Times New Roman" w:hAnsi="Times New Roman" w:cs="Times New Roman"/>
        </w:rPr>
        <w:t xml:space="preserve"> РФ (утв. 8 апреля </w:t>
      </w:r>
      <w:smartTag w:uri="urn:schemas-microsoft-com:office:smarttags" w:element="metricconverter">
        <w:smartTagPr>
          <w:attr w:name="ProductID" w:val="2014 г"/>
        </w:smartTagPr>
        <w:r w:rsidRPr="001046BE">
          <w:rPr>
            <w:rFonts w:ascii="Times New Roman" w:hAnsi="Times New Roman" w:cs="Times New Roman"/>
          </w:rPr>
          <w:t>2014 г</w:t>
        </w:r>
      </w:smartTag>
      <w:r w:rsidRPr="001046BE">
        <w:rPr>
          <w:rFonts w:ascii="Times New Roman" w:hAnsi="Times New Roman" w:cs="Times New Roman"/>
        </w:rPr>
        <w:t>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BB3B81" w:rsidRPr="001046BE" w:rsidRDefault="00BB3B81" w:rsidP="00223538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BB3B81" w:rsidRPr="001046BE" w:rsidRDefault="00BB3B81" w:rsidP="00223538">
      <w:pPr>
        <w:pStyle w:val="Default"/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1046BE">
        <w:rPr>
          <w:rFonts w:ascii="Times New Roman" w:hAnsi="Times New Roman" w:cs="Times New Roman"/>
        </w:rPr>
        <w:t xml:space="preserve">здоровья филиал обеспечивает: </w:t>
      </w:r>
    </w:p>
    <w:p w:rsidR="00BB3B81" w:rsidRPr="001046BE" w:rsidRDefault="00BB3B81" w:rsidP="00223538">
      <w:pPr>
        <w:pStyle w:val="Default"/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BB3B81" w:rsidRPr="001046BE" w:rsidRDefault="00BB3B81" w:rsidP="0022353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BB3B81" w:rsidRPr="001046BE" w:rsidRDefault="00BB3B81" w:rsidP="0022353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BB3B81" w:rsidRPr="001046BE" w:rsidRDefault="00BB3B81" w:rsidP="0022353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BB3B81" w:rsidRPr="001046BE" w:rsidRDefault="00BB3B81" w:rsidP="00223538">
      <w:pPr>
        <w:pStyle w:val="Default"/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BB3B81" w:rsidRPr="001046BE" w:rsidRDefault="00BB3B81" w:rsidP="00223538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BB3B81" w:rsidRPr="001046BE" w:rsidRDefault="00BB3B81" w:rsidP="00223538">
      <w:pPr>
        <w:pStyle w:val="Default"/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BB3B81" w:rsidRPr="001046BE" w:rsidRDefault="00BB3B81" w:rsidP="00223538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BB3B81" w:rsidRPr="001046BE" w:rsidRDefault="00BB3B81" w:rsidP="00223538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BB3B81" w:rsidRPr="001046BE" w:rsidRDefault="00BB3B81" w:rsidP="00223538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B3B81" w:rsidRPr="001046BE" w:rsidRDefault="00BB3B81" w:rsidP="00223538">
      <w:pPr>
        <w:pStyle w:val="Default"/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  <w:b/>
          <w:bCs/>
        </w:rPr>
        <w:lastRenderedPageBreak/>
        <w:t xml:space="preserve">9.3. Образование обучающихся с ограниченными возможностями здоровья </w:t>
      </w:r>
      <w:r w:rsidRPr="001046BE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BB3B81" w:rsidRPr="001046BE" w:rsidRDefault="00BB3B81" w:rsidP="00223538">
      <w:pPr>
        <w:pStyle w:val="Default"/>
        <w:jc w:val="both"/>
        <w:rPr>
          <w:rFonts w:ascii="Times New Roman" w:hAnsi="Times New Roman" w:cs="Times New Roman"/>
        </w:rPr>
      </w:pPr>
    </w:p>
    <w:p w:rsidR="00BB3B81" w:rsidRPr="001046BE" w:rsidRDefault="00BB3B81" w:rsidP="00223538">
      <w:pPr>
        <w:pStyle w:val="Default"/>
        <w:jc w:val="both"/>
        <w:rPr>
          <w:rFonts w:ascii="Times New Roman" w:hAnsi="Times New Roman" w:cs="Times New Roman"/>
        </w:rPr>
      </w:pPr>
      <w:r w:rsidRPr="001046BE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BB3B81" w:rsidRPr="001046BE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BB3B81" w:rsidRPr="001046BE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5352"/>
      </w:tblGrid>
      <w:tr w:rsidR="00BB3B81" w:rsidRPr="001046BE" w:rsidTr="00EB41A1">
        <w:tc>
          <w:tcPr>
            <w:tcW w:w="817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6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6BE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6BE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BB3B81" w:rsidRPr="001046BE" w:rsidTr="00EB41A1">
        <w:tc>
          <w:tcPr>
            <w:tcW w:w="817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BB3B81" w:rsidRPr="001046BE" w:rsidRDefault="00BB3B81" w:rsidP="00223538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в печатной форме</w:t>
            </w:r>
          </w:p>
          <w:p w:rsidR="00BB3B81" w:rsidRPr="001046BE" w:rsidRDefault="00BB3B81" w:rsidP="0022353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BB3B81" w:rsidRPr="001046BE" w:rsidTr="00EB41A1">
        <w:tc>
          <w:tcPr>
            <w:tcW w:w="817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BB3B81" w:rsidRPr="001046BE" w:rsidRDefault="00BB3B81" w:rsidP="00223538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BB3B81" w:rsidRPr="001046BE" w:rsidRDefault="00BB3B81" w:rsidP="00223538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BB3B81" w:rsidRPr="001046BE" w:rsidTr="00EB41A1">
        <w:tc>
          <w:tcPr>
            <w:tcW w:w="817" w:type="dxa"/>
          </w:tcPr>
          <w:p w:rsidR="00BB3B81" w:rsidRPr="001046BE" w:rsidRDefault="00BB3B81" w:rsidP="00223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BB3B81" w:rsidRPr="001046BE" w:rsidRDefault="00BB3B81" w:rsidP="00223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BB3B81" w:rsidRPr="001046BE" w:rsidRDefault="00BB3B81" w:rsidP="00223538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в печатной форме</w:t>
            </w:r>
          </w:p>
          <w:p w:rsidR="00BB3B81" w:rsidRPr="001046BE" w:rsidRDefault="00BB3B81" w:rsidP="00223538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1046BE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1046B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B3B81" w:rsidRPr="001046BE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734"/>
        <w:gridCol w:w="2624"/>
        <w:gridCol w:w="3538"/>
      </w:tblGrid>
      <w:tr w:rsidR="00BB3B81" w:rsidRPr="001046BE" w:rsidTr="00EB41A1">
        <w:tc>
          <w:tcPr>
            <w:tcW w:w="675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6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6BE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6BE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6BE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BB3B81" w:rsidRPr="001046BE" w:rsidTr="00EB41A1">
        <w:tc>
          <w:tcPr>
            <w:tcW w:w="675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BB3B81" w:rsidRPr="001046BE" w:rsidRDefault="00BB3B81" w:rsidP="002235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BB3B81" w:rsidRPr="001046BE" w:rsidRDefault="00BB3B81" w:rsidP="002235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B81" w:rsidRPr="001046BE" w:rsidTr="00EB41A1">
        <w:tc>
          <w:tcPr>
            <w:tcW w:w="675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BB3B81" w:rsidRPr="001046BE" w:rsidRDefault="00BB3B81" w:rsidP="00223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E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BB3B81" w:rsidRPr="001046BE" w:rsidRDefault="00BB3B81" w:rsidP="002235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BB3B81" w:rsidRPr="001046BE" w:rsidRDefault="00BB3B81" w:rsidP="002235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B81" w:rsidRPr="001046BE" w:rsidTr="00EB41A1">
        <w:tc>
          <w:tcPr>
            <w:tcW w:w="675" w:type="dxa"/>
          </w:tcPr>
          <w:p w:rsidR="00BB3B81" w:rsidRPr="001046BE" w:rsidRDefault="00BB3B81" w:rsidP="002235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BB3B81" w:rsidRPr="001046BE" w:rsidRDefault="00BB3B81" w:rsidP="00223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BB3B81" w:rsidRPr="001046BE" w:rsidRDefault="00BB3B81" w:rsidP="00223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BB3B81" w:rsidRPr="001046BE" w:rsidRDefault="00BB3B81" w:rsidP="002235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BB3B81" w:rsidRPr="001046BE" w:rsidRDefault="00BB3B81" w:rsidP="002235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046BE">
              <w:rPr>
                <w:rFonts w:ascii="Times New Roman" w:hAnsi="Times New Roman" w:cs="Times New Roman"/>
              </w:rPr>
              <w:t>письменная проверка</w:t>
            </w:r>
          </w:p>
          <w:p w:rsidR="00BB3B81" w:rsidRPr="001046BE" w:rsidRDefault="00BB3B81" w:rsidP="002235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BB3B81" w:rsidRPr="001046BE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1046BE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BB3B81" w:rsidRPr="001046BE" w:rsidRDefault="00BB3B81" w:rsidP="0022353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lastRenderedPageBreak/>
        <w:t xml:space="preserve">в печатной форме увеличенным шрифтом; </w:t>
      </w:r>
    </w:p>
    <w:p w:rsidR="00BB3B81" w:rsidRPr="001046BE" w:rsidRDefault="00BB3B81" w:rsidP="0022353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BB3B81" w:rsidRPr="001046BE" w:rsidRDefault="00BB3B81" w:rsidP="0022353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BB3B81" w:rsidRPr="001046BE" w:rsidRDefault="00BB3B81" w:rsidP="0022353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BB3B81" w:rsidRPr="001046BE" w:rsidRDefault="00BB3B81" w:rsidP="0022353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BB3B81" w:rsidRPr="001046BE" w:rsidRDefault="00BB3B81" w:rsidP="0022353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BB3B81" w:rsidRPr="001046BE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1046BE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BB3B81" w:rsidRPr="001046BE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9.6.Перечень основной и дополнительной учебной литературы, необходимой для освоения дисциплины </w:t>
      </w:r>
    </w:p>
    <w:p w:rsidR="00BB3B81" w:rsidRPr="001046BE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BB3B81" w:rsidRPr="001046BE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BB3B81" w:rsidRPr="001046BE" w:rsidRDefault="00BB3B81" w:rsidP="0022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BB3B81" w:rsidRPr="001046BE" w:rsidRDefault="00BB3B81" w:rsidP="0022353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BB3B81" w:rsidRPr="001046BE" w:rsidRDefault="00BB3B81" w:rsidP="0022353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BB3B81" w:rsidRPr="001046BE" w:rsidRDefault="00BB3B81" w:rsidP="0022353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</w:t>
      </w:r>
      <w:proofErr w:type="spellStart"/>
      <w:r w:rsidRPr="001046BE">
        <w:rPr>
          <w:rFonts w:ascii="Times New Roman" w:hAnsi="Times New Roman"/>
          <w:color w:val="000000"/>
          <w:sz w:val="24"/>
          <w:szCs w:val="24"/>
        </w:rPr>
        <w:t>лупа»для</w:t>
      </w:r>
      <w:proofErr w:type="spellEnd"/>
      <w:r w:rsidRPr="001046BE">
        <w:rPr>
          <w:rFonts w:ascii="Times New Roman" w:hAnsi="Times New Roman"/>
          <w:color w:val="000000"/>
          <w:sz w:val="24"/>
          <w:szCs w:val="24"/>
        </w:rPr>
        <w:t xml:space="preserve"> студентов с нарушением зрения. </w:t>
      </w:r>
    </w:p>
    <w:p w:rsidR="00BB3B81" w:rsidRPr="001046BE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B81" w:rsidRPr="00AA2858" w:rsidRDefault="00BB3B81" w:rsidP="002235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46BE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061FA0" w:rsidRDefault="00061FA0" w:rsidP="00061FA0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70589C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061FA0" w:rsidRDefault="00061FA0" w:rsidP="00061FA0"/>
    <w:p w:rsidR="00061FA0" w:rsidRDefault="00061FA0" w:rsidP="00061FA0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Аникин А.В.</w:t>
      </w:r>
      <w:r>
        <w:t xml:space="preserve"> </w:t>
      </w:r>
    </w:p>
    <w:p w:rsidR="00061FA0" w:rsidRDefault="00061FA0" w:rsidP="00061FA0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BB3B81" w:rsidRPr="00544CCA" w:rsidRDefault="00BB3B81" w:rsidP="002235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B3B81" w:rsidRPr="00544CCA" w:rsidSect="005C0E63">
      <w:type w:val="continuous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6F" w:rsidRDefault="00351D6F" w:rsidP="00FB5434">
      <w:pPr>
        <w:spacing w:after="0" w:line="240" w:lineRule="auto"/>
      </w:pPr>
      <w:r>
        <w:separator/>
      </w:r>
    </w:p>
  </w:endnote>
  <w:endnote w:type="continuationSeparator" w:id="0">
    <w:p w:rsidR="00351D6F" w:rsidRDefault="00351D6F" w:rsidP="00FB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63" w:rsidRDefault="0080046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B81" w:rsidRDefault="007E6423" w:rsidP="005C0E63">
    <w:pPr>
      <w:pStyle w:val="ae"/>
      <w:tabs>
        <w:tab w:val="left" w:pos="5835"/>
        <w:tab w:val="center" w:pos="7143"/>
      </w:tabs>
      <w:jc w:val="center"/>
    </w:pPr>
    <w:r>
      <w:fldChar w:fldCharType="begin"/>
    </w:r>
    <w:r w:rsidR="00D91CC6">
      <w:instrText>PAGE   \* MERGEFORMAT</w:instrText>
    </w:r>
    <w:r>
      <w:fldChar w:fldCharType="separate"/>
    </w:r>
    <w:r w:rsidR="00031D07">
      <w:rPr>
        <w:noProof/>
      </w:rPr>
      <w:t>19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63" w:rsidRDefault="008004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6F" w:rsidRDefault="00351D6F" w:rsidP="00FB5434">
      <w:pPr>
        <w:spacing w:after="0" w:line="240" w:lineRule="auto"/>
      </w:pPr>
      <w:r>
        <w:separator/>
      </w:r>
    </w:p>
  </w:footnote>
  <w:footnote w:type="continuationSeparator" w:id="0">
    <w:p w:rsidR="00351D6F" w:rsidRDefault="00351D6F" w:rsidP="00FB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63" w:rsidRDefault="008004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63" w:rsidRDefault="0080046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63" w:rsidRDefault="008004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C20"/>
    <w:multiLevelType w:val="hybridMultilevel"/>
    <w:tmpl w:val="C08C6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4C34"/>
    <w:multiLevelType w:val="hybridMultilevel"/>
    <w:tmpl w:val="34DC3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0B43B3"/>
    <w:multiLevelType w:val="multilevel"/>
    <w:tmpl w:val="C6C64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3CD64DC"/>
    <w:multiLevelType w:val="multilevel"/>
    <w:tmpl w:val="23CCA3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6E07BB"/>
    <w:multiLevelType w:val="hybridMultilevel"/>
    <w:tmpl w:val="A67A4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873CDF"/>
    <w:multiLevelType w:val="hybridMultilevel"/>
    <w:tmpl w:val="1500F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A86A52"/>
    <w:multiLevelType w:val="multilevel"/>
    <w:tmpl w:val="18F253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D57A3D"/>
    <w:multiLevelType w:val="hybridMultilevel"/>
    <w:tmpl w:val="986AAE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4BDC0439"/>
    <w:multiLevelType w:val="multilevel"/>
    <w:tmpl w:val="556C9F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3" w15:restartNumberingAfterBreak="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3228C"/>
    <w:multiLevelType w:val="multilevel"/>
    <w:tmpl w:val="0FF21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C600F8D"/>
    <w:multiLevelType w:val="hybridMultilevel"/>
    <w:tmpl w:val="A126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81092"/>
    <w:multiLevelType w:val="multilevel"/>
    <w:tmpl w:val="A95E07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9127B"/>
    <w:multiLevelType w:val="hybridMultilevel"/>
    <w:tmpl w:val="46A80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9"/>
  </w:num>
  <w:num w:numId="5">
    <w:abstractNumId w:val="0"/>
  </w:num>
  <w:num w:numId="6">
    <w:abstractNumId w:val="2"/>
  </w:num>
  <w:num w:numId="7">
    <w:abstractNumId w:val="15"/>
  </w:num>
  <w:num w:numId="8">
    <w:abstractNumId w:val="11"/>
  </w:num>
  <w:num w:numId="9">
    <w:abstractNumId w:val="17"/>
  </w:num>
  <w:num w:numId="10">
    <w:abstractNumId w:val="5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13"/>
  </w:num>
  <w:num w:numId="16">
    <w:abstractNumId w:val="21"/>
  </w:num>
  <w:num w:numId="17">
    <w:abstractNumId w:val="3"/>
  </w:num>
  <w:num w:numId="18">
    <w:abstractNumId w:val="16"/>
  </w:num>
  <w:num w:numId="19">
    <w:abstractNumId w:val="20"/>
  </w:num>
  <w:num w:numId="20">
    <w:abstractNumId w:val="1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578E"/>
    <w:rsid w:val="000112E6"/>
    <w:rsid w:val="00031D07"/>
    <w:rsid w:val="00057762"/>
    <w:rsid w:val="00061FA0"/>
    <w:rsid w:val="00071399"/>
    <w:rsid w:val="00071A2C"/>
    <w:rsid w:val="00074BDE"/>
    <w:rsid w:val="0007578E"/>
    <w:rsid w:val="00095AAB"/>
    <w:rsid w:val="000A0ABC"/>
    <w:rsid w:val="000A1E93"/>
    <w:rsid w:val="000A2D16"/>
    <w:rsid w:val="000A76AA"/>
    <w:rsid w:val="000B1C99"/>
    <w:rsid w:val="000B33C9"/>
    <w:rsid w:val="000C549E"/>
    <w:rsid w:val="000D1D1D"/>
    <w:rsid w:val="000D339E"/>
    <w:rsid w:val="000E28D6"/>
    <w:rsid w:val="000F013C"/>
    <w:rsid w:val="000F6327"/>
    <w:rsid w:val="001012FE"/>
    <w:rsid w:val="001046BE"/>
    <w:rsid w:val="001057E9"/>
    <w:rsid w:val="00105E9F"/>
    <w:rsid w:val="00105FC2"/>
    <w:rsid w:val="001204A8"/>
    <w:rsid w:val="0012545C"/>
    <w:rsid w:val="00135A04"/>
    <w:rsid w:val="0013692E"/>
    <w:rsid w:val="00153923"/>
    <w:rsid w:val="001542A8"/>
    <w:rsid w:val="00165B83"/>
    <w:rsid w:val="001762E3"/>
    <w:rsid w:val="00184039"/>
    <w:rsid w:val="00191A6D"/>
    <w:rsid w:val="00197A3D"/>
    <w:rsid w:val="001A7CC1"/>
    <w:rsid w:val="001B03B2"/>
    <w:rsid w:val="001D3189"/>
    <w:rsid w:val="001F4B4B"/>
    <w:rsid w:val="00200765"/>
    <w:rsid w:val="00201A3E"/>
    <w:rsid w:val="002079FD"/>
    <w:rsid w:val="00223538"/>
    <w:rsid w:val="00241696"/>
    <w:rsid w:val="00246CC2"/>
    <w:rsid w:val="002517C4"/>
    <w:rsid w:val="00284116"/>
    <w:rsid w:val="0028454C"/>
    <w:rsid w:val="00286E2E"/>
    <w:rsid w:val="002B5D77"/>
    <w:rsid w:val="002D28B4"/>
    <w:rsid w:val="002D3177"/>
    <w:rsid w:val="002D79C5"/>
    <w:rsid w:val="002E2B17"/>
    <w:rsid w:val="002E67C2"/>
    <w:rsid w:val="00322568"/>
    <w:rsid w:val="00330BAE"/>
    <w:rsid w:val="00335117"/>
    <w:rsid w:val="00345A5F"/>
    <w:rsid w:val="00350395"/>
    <w:rsid w:val="00351D6F"/>
    <w:rsid w:val="00361175"/>
    <w:rsid w:val="003625C9"/>
    <w:rsid w:val="00382B36"/>
    <w:rsid w:val="00383698"/>
    <w:rsid w:val="00392E3E"/>
    <w:rsid w:val="003A5FE0"/>
    <w:rsid w:val="003B7B62"/>
    <w:rsid w:val="003D3F4B"/>
    <w:rsid w:val="003E1A02"/>
    <w:rsid w:val="003E36DF"/>
    <w:rsid w:val="00407CC1"/>
    <w:rsid w:val="00436A54"/>
    <w:rsid w:val="00437BF7"/>
    <w:rsid w:val="00475E3D"/>
    <w:rsid w:val="00493719"/>
    <w:rsid w:val="004A0F49"/>
    <w:rsid w:val="004A1662"/>
    <w:rsid w:val="004C487D"/>
    <w:rsid w:val="004C4D8F"/>
    <w:rsid w:val="004C531B"/>
    <w:rsid w:val="004D3261"/>
    <w:rsid w:val="004D7BBC"/>
    <w:rsid w:val="004E1F42"/>
    <w:rsid w:val="004E5811"/>
    <w:rsid w:val="00500AEE"/>
    <w:rsid w:val="0052388D"/>
    <w:rsid w:val="00523EDC"/>
    <w:rsid w:val="005265DF"/>
    <w:rsid w:val="0053362D"/>
    <w:rsid w:val="00544CCA"/>
    <w:rsid w:val="005540DD"/>
    <w:rsid w:val="00570DEC"/>
    <w:rsid w:val="005A1053"/>
    <w:rsid w:val="005B03B6"/>
    <w:rsid w:val="005B0798"/>
    <w:rsid w:val="005B4901"/>
    <w:rsid w:val="005C0E63"/>
    <w:rsid w:val="005C6436"/>
    <w:rsid w:val="005C6C57"/>
    <w:rsid w:val="005D5A54"/>
    <w:rsid w:val="005F5D8C"/>
    <w:rsid w:val="00611A7C"/>
    <w:rsid w:val="00630C4F"/>
    <w:rsid w:val="0066026F"/>
    <w:rsid w:val="006766B0"/>
    <w:rsid w:val="00692FA8"/>
    <w:rsid w:val="0070589C"/>
    <w:rsid w:val="00731354"/>
    <w:rsid w:val="007359B1"/>
    <w:rsid w:val="007451B5"/>
    <w:rsid w:val="007641BB"/>
    <w:rsid w:val="00766CA6"/>
    <w:rsid w:val="00774D61"/>
    <w:rsid w:val="00795EE3"/>
    <w:rsid w:val="007A0482"/>
    <w:rsid w:val="007A45B1"/>
    <w:rsid w:val="007A4C0F"/>
    <w:rsid w:val="007C3D34"/>
    <w:rsid w:val="007C3F03"/>
    <w:rsid w:val="007E322B"/>
    <w:rsid w:val="007E6423"/>
    <w:rsid w:val="007E7FE9"/>
    <w:rsid w:val="007F3C27"/>
    <w:rsid w:val="00800463"/>
    <w:rsid w:val="0080455B"/>
    <w:rsid w:val="008164AC"/>
    <w:rsid w:val="008166D1"/>
    <w:rsid w:val="00816E99"/>
    <w:rsid w:val="00834E12"/>
    <w:rsid w:val="0084768D"/>
    <w:rsid w:val="00857F4E"/>
    <w:rsid w:val="00863E22"/>
    <w:rsid w:val="0086690B"/>
    <w:rsid w:val="00876C9E"/>
    <w:rsid w:val="00877B14"/>
    <w:rsid w:val="00884BE6"/>
    <w:rsid w:val="008919F2"/>
    <w:rsid w:val="008A1AA4"/>
    <w:rsid w:val="008B00A6"/>
    <w:rsid w:val="008B0FD5"/>
    <w:rsid w:val="008B68EF"/>
    <w:rsid w:val="008C7406"/>
    <w:rsid w:val="008E4E71"/>
    <w:rsid w:val="008F27BF"/>
    <w:rsid w:val="00901504"/>
    <w:rsid w:val="0092202D"/>
    <w:rsid w:val="00923E58"/>
    <w:rsid w:val="00932ED3"/>
    <w:rsid w:val="009336F6"/>
    <w:rsid w:val="009348CE"/>
    <w:rsid w:val="009373C1"/>
    <w:rsid w:val="00940145"/>
    <w:rsid w:val="0094334A"/>
    <w:rsid w:val="0095135F"/>
    <w:rsid w:val="009529A7"/>
    <w:rsid w:val="00953822"/>
    <w:rsid w:val="00965A2E"/>
    <w:rsid w:val="0099695C"/>
    <w:rsid w:val="009A256A"/>
    <w:rsid w:val="009B010C"/>
    <w:rsid w:val="009B0365"/>
    <w:rsid w:val="009C5D45"/>
    <w:rsid w:val="009D087F"/>
    <w:rsid w:val="009D15C4"/>
    <w:rsid w:val="009D57C9"/>
    <w:rsid w:val="00A022CD"/>
    <w:rsid w:val="00A03D56"/>
    <w:rsid w:val="00A06C18"/>
    <w:rsid w:val="00A437E6"/>
    <w:rsid w:val="00A5094A"/>
    <w:rsid w:val="00A51E41"/>
    <w:rsid w:val="00A66DC8"/>
    <w:rsid w:val="00A76719"/>
    <w:rsid w:val="00AA2858"/>
    <w:rsid w:val="00AC178E"/>
    <w:rsid w:val="00AC46BC"/>
    <w:rsid w:val="00B032A8"/>
    <w:rsid w:val="00B0569A"/>
    <w:rsid w:val="00B05AD3"/>
    <w:rsid w:val="00B156FC"/>
    <w:rsid w:val="00B202E9"/>
    <w:rsid w:val="00B21253"/>
    <w:rsid w:val="00B32CFF"/>
    <w:rsid w:val="00B5684F"/>
    <w:rsid w:val="00B57C00"/>
    <w:rsid w:val="00B57FE6"/>
    <w:rsid w:val="00B64268"/>
    <w:rsid w:val="00B67E7A"/>
    <w:rsid w:val="00B720B5"/>
    <w:rsid w:val="00B751A4"/>
    <w:rsid w:val="00B9568A"/>
    <w:rsid w:val="00BA79B8"/>
    <w:rsid w:val="00BA7E8B"/>
    <w:rsid w:val="00BB3B81"/>
    <w:rsid w:val="00BD2E8A"/>
    <w:rsid w:val="00BE1644"/>
    <w:rsid w:val="00C0196F"/>
    <w:rsid w:val="00C02378"/>
    <w:rsid w:val="00C217DC"/>
    <w:rsid w:val="00C31DD8"/>
    <w:rsid w:val="00C35015"/>
    <w:rsid w:val="00C361F5"/>
    <w:rsid w:val="00C41D53"/>
    <w:rsid w:val="00C46867"/>
    <w:rsid w:val="00C63B9F"/>
    <w:rsid w:val="00CA4806"/>
    <w:rsid w:val="00CA5FEE"/>
    <w:rsid w:val="00CB6231"/>
    <w:rsid w:val="00CC7ED8"/>
    <w:rsid w:val="00CD14DA"/>
    <w:rsid w:val="00CD3D84"/>
    <w:rsid w:val="00CD6892"/>
    <w:rsid w:val="00CF2EF5"/>
    <w:rsid w:val="00CF7C7B"/>
    <w:rsid w:val="00D066FB"/>
    <w:rsid w:val="00D23E24"/>
    <w:rsid w:val="00D3262A"/>
    <w:rsid w:val="00D32CBF"/>
    <w:rsid w:val="00D354A8"/>
    <w:rsid w:val="00D3664D"/>
    <w:rsid w:val="00D4238E"/>
    <w:rsid w:val="00D7297E"/>
    <w:rsid w:val="00D86718"/>
    <w:rsid w:val="00D91CC6"/>
    <w:rsid w:val="00DB33B3"/>
    <w:rsid w:val="00DB5289"/>
    <w:rsid w:val="00DB587E"/>
    <w:rsid w:val="00DB74EA"/>
    <w:rsid w:val="00DC39C3"/>
    <w:rsid w:val="00DE5372"/>
    <w:rsid w:val="00DF05A5"/>
    <w:rsid w:val="00DF4332"/>
    <w:rsid w:val="00DF5B40"/>
    <w:rsid w:val="00DF664C"/>
    <w:rsid w:val="00E019E2"/>
    <w:rsid w:val="00E01F2D"/>
    <w:rsid w:val="00E105DC"/>
    <w:rsid w:val="00E142E2"/>
    <w:rsid w:val="00E37706"/>
    <w:rsid w:val="00E60F93"/>
    <w:rsid w:val="00E7529F"/>
    <w:rsid w:val="00E75575"/>
    <w:rsid w:val="00E82CAB"/>
    <w:rsid w:val="00E86F60"/>
    <w:rsid w:val="00E871D0"/>
    <w:rsid w:val="00E96055"/>
    <w:rsid w:val="00EA0F1A"/>
    <w:rsid w:val="00EB41A1"/>
    <w:rsid w:val="00EB6E98"/>
    <w:rsid w:val="00EC01D1"/>
    <w:rsid w:val="00EC1409"/>
    <w:rsid w:val="00EC337C"/>
    <w:rsid w:val="00EC66A3"/>
    <w:rsid w:val="00ED3BFD"/>
    <w:rsid w:val="00EE22D5"/>
    <w:rsid w:val="00EF1B02"/>
    <w:rsid w:val="00EF2CAA"/>
    <w:rsid w:val="00F14556"/>
    <w:rsid w:val="00F473F5"/>
    <w:rsid w:val="00F51502"/>
    <w:rsid w:val="00F53152"/>
    <w:rsid w:val="00F546CD"/>
    <w:rsid w:val="00F677E1"/>
    <w:rsid w:val="00F8792B"/>
    <w:rsid w:val="00FA172D"/>
    <w:rsid w:val="00FB46C2"/>
    <w:rsid w:val="00FB5434"/>
    <w:rsid w:val="00FD136B"/>
    <w:rsid w:val="00FD3AAD"/>
    <w:rsid w:val="00FD472D"/>
    <w:rsid w:val="00FE0D9A"/>
    <w:rsid w:val="00FF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4A1267-F75F-4B43-BE58-1D3382A4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3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5434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A1E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434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AEE"/>
    <w:rPr>
      <w:rFonts w:ascii="Cambria" w:hAnsi="Cambria" w:cs="Times New Roman"/>
      <w:b/>
      <w:i/>
      <w:sz w:val="28"/>
      <w:lang w:eastAsia="en-US"/>
    </w:rPr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rsid w:val="007451B5"/>
    <w:pPr>
      <w:spacing w:after="120" w:line="480" w:lineRule="auto"/>
      <w:ind w:left="283" w:hanging="295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451B5"/>
    <w:rPr>
      <w:rFonts w:cs="Times New Roman"/>
      <w:sz w:val="22"/>
      <w:lang w:eastAsia="en-US"/>
    </w:rPr>
  </w:style>
  <w:style w:type="character" w:styleId="a4">
    <w:name w:val="Hyperlink"/>
    <w:basedOn w:val="a0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529A7"/>
    <w:rPr>
      <w:rFonts w:eastAsia="Times New Roman"/>
    </w:rPr>
  </w:style>
  <w:style w:type="paragraph" w:styleId="a6">
    <w:name w:val="Normal (Web)"/>
    <w:basedOn w:val="a"/>
    <w:uiPriority w:val="99"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9568A"/>
  </w:style>
  <w:style w:type="paragraph" w:customStyle="1" w:styleId="a7">
    <w:name w:val="список с точками"/>
    <w:basedOn w:val="a"/>
    <w:uiPriority w:val="99"/>
    <w:rsid w:val="00FB5434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нак Знак"/>
    <w:basedOn w:val="a"/>
    <w:link w:val="11"/>
    <w:uiPriority w:val="99"/>
    <w:rsid w:val="00FB5434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11">
    <w:name w:val="Основной текст Знак1"/>
    <w:aliases w:val="Знак Знак Знак"/>
    <w:basedOn w:val="a0"/>
    <w:link w:val="a8"/>
    <w:uiPriority w:val="99"/>
    <w:locked/>
    <w:rsid w:val="00FB5434"/>
    <w:rPr>
      <w:rFonts w:ascii="Times New Roman" w:hAnsi="Times New Roman" w:cs="Times New Roman"/>
      <w:sz w:val="24"/>
    </w:rPr>
  </w:style>
  <w:style w:type="character" w:customStyle="1" w:styleId="a9">
    <w:name w:val="Основной текст Знак"/>
    <w:uiPriority w:val="99"/>
    <w:rsid w:val="00FB5434"/>
    <w:rPr>
      <w:sz w:val="22"/>
      <w:lang w:eastAsia="en-US"/>
    </w:rPr>
  </w:style>
  <w:style w:type="paragraph" w:customStyle="1" w:styleId="Default">
    <w:name w:val="Default"/>
    <w:uiPriority w:val="99"/>
    <w:rsid w:val="00FB54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FB5434"/>
    <w:pPr>
      <w:keepNext/>
      <w:autoSpaceDE w:val="0"/>
      <w:autoSpaceDN w:val="0"/>
      <w:spacing w:after="0" w:line="240" w:lineRule="auto"/>
      <w:jc w:val="center"/>
    </w:pPr>
    <w:rPr>
      <w:rFonts w:ascii="Baltica" w:eastAsia="Times New Roman" w:hAnsi="Baltica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rsid w:val="00FB5434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B5434"/>
    <w:rPr>
      <w:rFonts w:cs="Times New Roman"/>
      <w:sz w:val="22"/>
      <w:lang w:eastAsia="en-US"/>
    </w:rPr>
  </w:style>
  <w:style w:type="paragraph" w:styleId="24">
    <w:name w:val="Body Text 2"/>
    <w:basedOn w:val="a"/>
    <w:link w:val="25"/>
    <w:uiPriority w:val="99"/>
    <w:rsid w:val="00FB5434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FB5434"/>
    <w:rPr>
      <w:rFonts w:ascii="Times New Roman" w:hAnsi="Times New Roman" w:cs="Times New Roman"/>
      <w:sz w:val="24"/>
    </w:rPr>
  </w:style>
  <w:style w:type="paragraph" w:styleId="ac">
    <w:name w:val="header"/>
    <w:basedOn w:val="a"/>
    <w:link w:val="ad"/>
    <w:uiPriority w:val="99"/>
    <w:rsid w:val="00FB5434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B5434"/>
    <w:rPr>
      <w:rFonts w:cs="Times New Roman"/>
      <w:sz w:val="22"/>
      <w:lang w:eastAsia="en-US"/>
    </w:rPr>
  </w:style>
  <w:style w:type="paragraph" w:styleId="ae">
    <w:name w:val="footer"/>
    <w:basedOn w:val="a"/>
    <w:link w:val="af"/>
    <w:uiPriority w:val="99"/>
    <w:rsid w:val="00FB5434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FB5434"/>
    <w:rPr>
      <w:rFonts w:cs="Times New Roman"/>
      <w:sz w:val="22"/>
      <w:lang w:eastAsia="en-US"/>
    </w:rPr>
  </w:style>
  <w:style w:type="paragraph" w:styleId="af0">
    <w:name w:val="Balloon Text"/>
    <w:basedOn w:val="a"/>
    <w:link w:val="af1"/>
    <w:uiPriority w:val="99"/>
    <w:semiHidden/>
    <w:rsid w:val="00F879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8792B"/>
    <w:rPr>
      <w:rFonts w:ascii="Tahoma" w:hAnsi="Tahoma" w:cs="Times New Roman"/>
      <w:sz w:val="16"/>
      <w:lang w:eastAsia="en-US"/>
    </w:rPr>
  </w:style>
  <w:style w:type="paragraph" w:customStyle="1" w:styleId="12">
    <w:name w:val="Абзац списка1"/>
    <w:basedOn w:val="a"/>
    <w:uiPriority w:val="99"/>
    <w:rsid w:val="000112E6"/>
    <w:pPr>
      <w:ind w:left="720"/>
      <w:contextualSpacing/>
    </w:pPr>
    <w:rPr>
      <w:rFonts w:eastAsia="Times New Roman"/>
    </w:rPr>
  </w:style>
  <w:style w:type="paragraph" w:customStyle="1" w:styleId="110">
    <w:name w:val="Абзац списка11"/>
    <w:basedOn w:val="a"/>
    <w:uiPriority w:val="99"/>
    <w:rsid w:val="00E105D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znanium.com/bookread2.php?book=549889" TargetMode="External"/><Relationship Id="rId18" Type="http://schemas.openxmlformats.org/officeDocument/2006/relationships/hyperlink" Target="http://znanium.com/catalog.php?bookinfo=513840" TargetMode="External"/><Relationship Id="rId26" Type="http://schemas.openxmlformats.org/officeDocument/2006/relationships/hyperlink" Target="http://studentam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omy.gov.ru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znanium.com/catalog.php?bookinfo=414948" TargetMode="External"/><Relationship Id="rId25" Type="http://schemas.openxmlformats.org/officeDocument/2006/relationships/hyperlink" Target="http://www.unn.ru/books/re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13247" TargetMode="External"/><Relationship Id="rId20" Type="http://schemas.openxmlformats.org/officeDocument/2006/relationships/hyperlink" Target="http://znanium.com/catalog.php?bookinfo=395330" TargetMode="External"/><Relationship Id="rId29" Type="http://schemas.openxmlformats.org/officeDocument/2006/relationships/hyperlink" Target="http://www.exper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cb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538209" TargetMode="External"/><Relationship Id="rId23" Type="http://schemas.openxmlformats.org/officeDocument/2006/relationships/hyperlink" Target="http://www.gks.ru/" TargetMode="External"/><Relationship Id="rId28" Type="http://schemas.openxmlformats.org/officeDocument/2006/relationships/hyperlink" Target="http://www.economist.com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catalog.php?bookinfo=49460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bookread2.php?book=517656" TargetMode="External"/><Relationship Id="rId22" Type="http://schemas.openxmlformats.org/officeDocument/2006/relationships/hyperlink" Target="http://www.minfin.ru" TargetMode="External"/><Relationship Id="rId27" Type="http://schemas.openxmlformats.org/officeDocument/2006/relationships/hyperlink" Target="http://www.rs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7356</Words>
  <Characters>41930</Characters>
  <Application>Microsoft Office Word</Application>
  <DocSecurity>0</DocSecurity>
  <Lines>349</Lines>
  <Paragraphs>98</Paragraphs>
  <ScaleCrop>false</ScaleCrop>
  <Company>Hewlett-Packard</Company>
  <LinksUpToDate>false</LinksUpToDate>
  <CharactersWithSpaces>49188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Назарова</dc:creator>
  <cp:keywords/>
  <dc:description/>
  <cp:lastModifiedBy>Абдуллина Мария Олеговна</cp:lastModifiedBy>
  <cp:revision>35</cp:revision>
  <cp:lastPrinted>2017-06-10T13:39:00Z</cp:lastPrinted>
  <dcterms:created xsi:type="dcterms:W3CDTF">2018-03-24T19:43:00Z</dcterms:created>
  <dcterms:modified xsi:type="dcterms:W3CDTF">2021-08-27T13:25:00Z</dcterms:modified>
</cp:coreProperties>
</file>