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AF10F8">
        <w:rPr>
          <w:color w:val="000000"/>
          <w:kern w:val="2"/>
          <w:lang w:eastAsia="hi-IN" w:bidi="hi-IN"/>
        </w:rPr>
        <w:t>Национальный</w:t>
      </w:r>
      <w:proofErr w:type="gramEnd"/>
      <w:r w:rsidRPr="00AF10F8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5A20F2" w:rsidRPr="00AF10F8" w:rsidRDefault="005A20F2" w:rsidP="005A20F2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5A20F2" w:rsidRPr="00AF10F8" w:rsidRDefault="005A20F2" w:rsidP="005A20F2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5A20F2" w:rsidRPr="00AF10F8" w:rsidRDefault="005A20F2" w:rsidP="005A20F2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E6109E" w:rsidRPr="00E6109E" w:rsidRDefault="00E6109E" w:rsidP="00E6109E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E6109E">
        <w:rPr>
          <w:b/>
          <w:color w:val="000000"/>
        </w:rPr>
        <w:t>УТВЕРЖДЕНО</w:t>
      </w:r>
    </w:p>
    <w:p w:rsidR="00E6109E" w:rsidRPr="00E6109E" w:rsidRDefault="00E6109E" w:rsidP="00E6109E">
      <w:pPr>
        <w:widowControl/>
        <w:ind w:left="5954" w:firstLine="0"/>
        <w:jc w:val="left"/>
        <w:rPr>
          <w:rFonts w:eastAsia="Calibri"/>
        </w:rPr>
      </w:pPr>
      <w:r w:rsidRPr="00E6109E">
        <w:rPr>
          <w:rFonts w:eastAsia="Calibri"/>
        </w:rPr>
        <w:t>решением президиума</w:t>
      </w:r>
    </w:p>
    <w:p w:rsidR="00E6109E" w:rsidRPr="00E6109E" w:rsidRDefault="00E6109E" w:rsidP="00E6109E">
      <w:pPr>
        <w:widowControl/>
        <w:ind w:left="5954" w:firstLine="0"/>
        <w:jc w:val="left"/>
        <w:rPr>
          <w:rFonts w:eastAsia="Calibri"/>
        </w:rPr>
      </w:pPr>
      <w:r w:rsidRPr="00E6109E">
        <w:rPr>
          <w:rFonts w:eastAsia="Calibri"/>
        </w:rPr>
        <w:t>Ученого совета ННГУ</w:t>
      </w:r>
    </w:p>
    <w:p w:rsidR="00E6109E" w:rsidRPr="00E6109E" w:rsidRDefault="00E6109E" w:rsidP="00E6109E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E6109E">
        <w:rPr>
          <w:rFonts w:eastAsia="Calibri"/>
        </w:rPr>
        <w:t>(протокол от 11.05.2021 г. № 2)</w:t>
      </w:r>
    </w:p>
    <w:p w:rsidR="003546CE" w:rsidRPr="00403A22" w:rsidRDefault="003546CE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E81ABA">
      <w:pPr>
        <w:tabs>
          <w:tab w:val="left" w:pos="142"/>
        </w:tabs>
        <w:ind w:firstLine="0"/>
        <w:jc w:val="center"/>
        <w:rPr>
          <w:b/>
          <w:bCs/>
          <w:color w:val="000000"/>
        </w:rPr>
      </w:pPr>
      <w:r w:rsidRPr="00403A22">
        <w:rPr>
          <w:b/>
          <w:bCs/>
          <w:color w:val="000000"/>
        </w:rPr>
        <w:t>РАБОЧАЯ ПРОГРАММА УЧЕБНОЙ ПРАКТИКИ</w:t>
      </w:r>
    </w:p>
    <w:p w:rsidR="00E94B82" w:rsidRDefault="00E94B82" w:rsidP="00E81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ПРОФЕССИОНАЛЬНОГО МОДУЛЯ</w:t>
      </w:r>
    </w:p>
    <w:p w:rsidR="00E94B82" w:rsidRDefault="00E94B82" w:rsidP="00E81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Lucida Sans Unicode" w:cs="Tahoma"/>
          <w:b/>
          <w:kern w:val="1"/>
          <w:lang w:eastAsia="hi-IN" w:bidi="hi-IN"/>
        </w:rPr>
      </w:pPr>
      <w:r>
        <w:rPr>
          <w:rFonts w:eastAsia="Lucida Sans Unicode" w:cs="Tahoma"/>
          <w:b/>
          <w:kern w:val="1"/>
          <w:lang w:eastAsia="hi-IN" w:bidi="hi-IN"/>
        </w:rPr>
        <w:t xml:space="preserve">ПМ.02 </w:t>
      </w:r>
      <w:r w:rsidRPr="004512DF">
        <w:rPr>
          <w:b/>
        </w:rPr>
        <w:t>ОРГАНИЗАЦИЯ ПРОЦЕССОВ ПО ТЕХНИЧЕСКОМУ ОБСЛУЖИВАНИЮ И РЕМОНТУ АВТОТРАНСПОРТНЫХ СРЕДСТВ</w:t>
      </w:r>
    </w:p>
    <w:p w:rsidR="003546CE" w:rsidRPr="00403A22" w:rsidRDefault="003546CE" w:rsidP="0064251A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403A22">
        <w:rPr>
          <w:color w:val="000000"/>
        </w:rPr>
        <w:t>Специальность</w:t>
      </w:r>
    </w:p>
    <w:p w:rsidR="003447DC" w:rsidRPr="00BC46A3" w:rsidRDefault="003546CE" w:rsidP="003447D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/>
        </w:rPr>
      </w:pPr>
      <w:r w:rsidRPr="00A92CB5">
        <w:rPr>
          <w:b/>
          <w:bCs/>
          <w:color w:val="000000"/>
        </w:rPr>
        <w:t xml:space="preserve">23.02.07 </w:t>
      </w:r>
      <w:r w:rsidR="003447DC" w:rsidRPr="00BC46A3">
        <w:rPr>
          <w:b/>
          <w:caps/>
          <w:color w:val="000000"/>
        </w:rPr>
        <w:t>Техническое обслуживание и ремонт двигателей, систем и агрегатов автомобилей</w:t>
      </w:r>
    </w:p>
    <w:p w:rsidR="003546CE" w:rsidRPr="003447DC" w:rsidRDefault="003546CE" w:rsidP="0034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916" w:right="-1" w:firstLine="0"/>
        <w:rPr>
          <w:b/>
          <w:bCs/>
          <w:color w:val="000000"/>
          <w:sz w:val="28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403A22">
        <w:rPr>
          <w:color w:val="000000"/>
        </w:rPr>
        <w:t>Уровень (степень) образования</w:t>
      </w:r>
    </w:p>
    <w:p w:rsidR="003546CE" w:rsidRPr="00403A22" w:rsidRDefault="00E81ABA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</w:t>
      </w:r>
      <w:r w:rsidR="003546CE" w:rsidRPr="00403A22">
        <w:rPr>
          <w:b/>
          <w:bCs/>
          <w:color w:val="000000"/>
        </w:rPr>
        <w:t>НЕЕ ПРОФЕССИОНАЛЬНОЕ ОБРАЗОВАНИЕ</w:t>
      </w: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403A22">
        <w:rPr>
          <w:color w:val="000000"/>
        </w:rPr>
        <w:t>Квалификация выпускника</w:t>
      </w: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СПЕЦИАЛИ</w:t>
      </w:r>
      <w:r w:rsidR="002E2797">
        <w:rPr>
          <w:b/>
          <w:bCs/>
          <w:color w:val="000000"/>
        </w:rPr>
        <w:t>С</w:t>
      </w:r>
      <w:r>
        <w:rPr>
          <w:b/>
          <w:bCs/>
          <w:color w:val="000000"/>
        </w:rPr>
        <w:t>Т</w:t>
      </w: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403A22">
        <w:rPr>
          <w:color w:val="000000"/>
        </w:rPr>
        <w:t>Форма обучения</w:t>
      </w: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403A22">
        <w:rPr>
          <w:b/>
          <w:bCs/>
          <w:color w:val="000000"/>
        </w:rPr>
        <w:t>ОЧНАЯ</w:t>
      </w: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403A22">
        <w:rPr>
          <w:color w:val="000000"/>
        </w:rPr>
        <w:t>Арзамас</w:t>
      </w:r>
    </w:p>
    <w:p w:rsidR="003546CE" w:rsidRPr="00403A22" w:rsidRDefault="003546C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  <w:sz w:val="28"/>
          <w:szCs w:val="28"/>
        </w:rPr>
      </w:pPr>
      <w:r w:rsidRPr="00403A22">
        <w:rPr>
          <w:color w:val="000000"/>
        </w:rPr>
        <w:t>20</w:t>
      </w:r>
      <w:r w:rsidR="00E6109E">
        <w:rPr>
          <w:color w:val="000000"/>
        </w:rPr>
        <w:t>21</w:t>
      </w:r>
      <w:r w:rsidRPr="00403A22">
        <w:rPr>
          <w:color w:val="000000"/>
          <w:sz w:val="28"/>
          <w:szCs w:val="28"/>
        </w:rPr>
        <w:br w:type="page"/>
      </w:r>
    </w:p>
    <w:p w:rsidR="003546CE" w:rsidRPr="00B37880" w:rsidRDefault="003546CE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/>
        </w:rPr>
      </w:pPr>
      <w:r w:rsidRPr="00B37880">
        <w:rPr>
          <w:color w:val="000000"/>
        </w:rPr>
        <w:t>Программа практики составлена в соответствии с требованиями ФГОС СПО по специальности 23.02.0</w:t>
      </w:r>
      <w:r>
        <w:rPr>
          <w:color w:val="000000"/>
        </w:rPr>
        <w:t>7</w:t>
      </w:r>
      <w:r w:rsidRPr="00B37880">
        <w:rPr>
          <w:color w:val="000000"/>
        </w:rPr>
        <w:t xml:space="preserve"> Техническое обслуживание и ремонт</w:t>
      </w:r>
      <w:r>
        <w:rPr>
          <w:color w:val="000000"/>
        </w:rPr>
        <w:t xml:space="preserve"> двигателей, систем и агрегатов автомобилей</w:t>
      </w:r>
    </w:p>
    <w:p w:rsidR="003546CE" w:rsidRPr="00B37880" w:rsidRDefault="003546CE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3546CE" w:rsidRPr="00B37880" w:rsidRDefault="003546CE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3546CE" w:rsidRPr="00B37880" w:rsidRDefault="003546CE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3546CE" w:rsidRPr="00B37880" w:rsidRDefault="003546CE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  <w:r w:rsidRPr="00B37880">
        <w:rPr>
          <w:color w:val="000000"/>
        </w:rPr>
        <w:t>Автор: преподаватель</w:t>
      </w:r>
      <w:r w:rsidRPr="00B37880">
        <w:rPr>
          <w:color w:val="000000"/>
        </w:rPr>
        <w:tab/>
      </w:r>
      <w:r w:rsidRPr="00B37880">
        <w:rPr>
          <w:color w:val="000000"/>
        </w:rPr>
        <w:tab/>
        <w:t>________________</w:t>
      </w:r>
      <w:r w:rsidRPr="00B37880">
        <w:rPr>
          <w:color w:val="000000"/>
        </w:rPr>
        <w:tab/>
        <w:t>С.В. Хапугина</w:t>
      </w:r>
    </w:p>
    <w:p w:rsidR="003546CE" w:rsidRPr="00B37880" w:rsidRDefault="003546CE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3546CE" w:rsidRPr="00B37880" w:rsidRDefault="003546CE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3546CE" w:rsidRPr="00B37880" w:rsidRDefault="003546CE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E6109E" w:rsidRPr="00E36926" w:rsidRDefault="00E6109E" w:rsidP="00E61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E6109E" w:rsidRPr="00471752" w:rsidRDefault="00E6109E" w:rsidP="00E61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E6109E" w:rsidRPr="00471752" w:rsidRDefault="00E6109E" w:rsidP="00E61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E6109E" w:rsidRPr="00471752" w:rsidRDefault="00E6109E" w:rsidP="00E61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E6109E" w:rsidRPr="00E36926" w:rsidRDefault="00E6109E" w:rsidP="00E61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3546CE" w:rsidRPr="00403A22" w:rsidRDefault="003546CE" w:rsidP="00313E27">
      <w:pPr>
        <w:widowControl/>
        <w:spacing w:line="276" w:lineRule="auto"/>
        <w:ind w:firstLine="0"/>
        <w:jc w:val="left"/>
        <w:rPr>
          <w:i/>
          <w:iCs/>
          <w:color w:val="000000"/>
        </w:rPr>
      </w:pPr>
      <w:r w:rsidRPr="00403A22">
        <w:rPr>
          <w:i/>
          <w:iCs/>
          <w:color w:val="000000"/>
        </w:rPr>
        <w:br w:type="page"/>
      </w:r>
    </w:p>
    <w:p w:rsidR="003B668E" w:rsidRPr="00CC29C6" w:rsidRDefault="003B668E" w:rsidP="003B668E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3B668E" w:rsidRPr="00CC29C6" w:rsidRDefault="003B668E" w:rsidP="003B668E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3B668E" w:rsidRPr="00CC29C6" w:rsidRDefault="003B668E" w:rsidP="003B668E">
      <w:pPr>
        <w:spacing w:line="276" w:lineRule="auto"/>
        <w:ind w:firstLine="709"/>
      </w:pPr>
      <w:proofErr w:type="gramStart"/>
      <w:r w:rsidRPr="00CC29C6">
        <w:t>Учебная практика проводится в рамках реализации профессионального модуля ПМ.0</w:t>
      </w:r>
      <w:r>
        <w:t>2</w:t>
      </w:r>
      <w:r w:rsidRPr="00CC29C6">
        <w:t xml:space="preserve"> </w:t>
      </w:r>
      <w:r w:rsidRPr="003B668E">
        <w:t xml:space="preserve">Организация процессов по техническому обслуживанию и ремонту автотранспортных средств </w:t>
      </w:r>
      <w:r w:rsidRPr="00CC29C6">
        <w:t xml:space="preserve">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2E7C8C">
        <w:rPr>
          <w:bCs/>
        </w:rPr>
        <w:t>23.02.07</w:t>
      </w:r>
      <w:r w:rsidRPr="002E7C8C">
        <w:t xml:space="preserve"> Техническое обслуживание и ремонт двигателей, систем и агрегатов автомобилей</w:t>
      </w:r>
      <w:proofErr w:type="gramEnd"/>
    </w:p>
    <w:p w:rsidR="003B668E" w:rsidRPr="00CC29C6" w:rsidRDefault="003B668E" w:rsidP="003B668E">
      <w:pPr>
        <w:spacing w:line="276" w:lineRule="auto"/>
        <w:ind w:firstLine="709"/>
        <w:rPr>
          <w:b/>
        </w:rPr>
      </w:pPr>
    </w:p>
    <w:p w:rsidR="003B668E" w:rsidRPr="00CC29C6" w:rsidRDefault="003B668E" w:rsidP="003B668E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3546CE" w:rsidRPr="00A43997" w:rsidRDefault="003546CE" w:rsidP="00A43997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Цель проведения учебной практики – закрепление и углубление знаний и умений, полученных</w:t>
      </w:r>
      <w:r w:rsidR="00E81ABA">
        <w:rPr>
          <w:color w:val="000000"/>
        </w:rPr>
        <w:t xml:space="preserve"> </w:t>
      </w:r>
      <w:r w:rsidRPr="00A43997">
        <w:rPr>
          <w:color w:val="000000"/>
        </w:rPr>
        <w:t>студентами в процессе обучения, овладения ими системой профессиональных</w:t>
      </w:r>
      <w:r w:rsidR="00E81ABA">
        <w:rPr>
          <w:color w:val="000000"/>
        </w:rPr>
        <w:t xml:space="preserve"> </w:t>
      </w:r>
      <w:r w:rsidRPr="00A43997">
        <w:rPr>
          <w:color w:val="000000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3B668E" w:rsidRPr="00CC29C6" w:rsidRDefault="003B668E" w:rsidP="003B668E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3B668E">
        <w:rPr>
          <w:color w:val="000000"/>
          <w:kern w:val="24"/>
          <w:sz w:val="24"/>
          <w:szCs w:val="24"/>
          <w:lang w:eastAsia="hi-IN" w:bidi="hi-IN"/>
        </w:rPr>
        <w:t>организация процессов по техническому обслуживанию и ремонту автотранспортных средств</w:t>
      </w:r>
      <w:r w:rsidRPr="001101BE">
        <w:rPr>
          <w:sz w:val="24"/>
          <w:szCs w:val="24"/>
        </w:rPr>
        <w:t>.</w:t>
      </w:r>
    </w:p>
    <w:p w:rsidR="003B668E" w:rsidRPr="00CC29C6" w:rsidRDefault="003B668E" w:rsidP="003B668E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3B668E" w:rsidRPr="00696F2E" w:rsidTr="002B7AF0">
        <w:trPr>
          <w:trHeight w:val="651"/>
        </w:trPr>
        <w:tc>
          <w:tcPr>
            <w:tcW w:w="780" w:type="pct"/>
            <w:vAlign w:val="center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96F2E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96F2E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3B668E" w:rsidRPr="00696F2E" w:rsidTr="002B7AF0"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B668E" w:rsidRPr="00696F2E" w:rsidTr="002B7AF0"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Планировать и реализовывать собственное профессиональное и личностное развитие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B668E" w:rsidRPr="00696F2E" w:rsidTr="002B7AF0">
        <w:trPr>
          <w:trHeight w:val="602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</w:tcPr>
          <w:p w:rsidR="003B668E" w:rsidRPr="00696F2E" w:rsidRDefault="00BF7A6B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3B668E" w:rsidRPr="00D72B1D">
              <w:t>.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96F2E">
              <w:rPr>
                <w:color w:val="000000" w:themeColor="text1"/>
              </w:rPr>
              <w:t>ОК</w:t>
            </w:r>
            <w:proofErr w:type="gramEnd"/>
            <w:r w:rsidRPr="00696F2E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Использовать информационные технологии в профессиональной деятельности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10</w:t>
            </w:r>
            <w:r w:rsidRPr="00696F2E">
              <w:rPr>
                <w:color w:val="000000" w:themeColor="text1"/>
              </w:rPr>
              <w:t>.</w:t>
            </w:r>
          </w:p>
        </w:tc>
        <w:tc>
          <w:tcPr>
            <w:tcW w:w="4220" w:type="pct"/>
          </w:tcPr>
          <w:p w:rsidR="003B668E" w:rsidRPr="00696F2E" w:rsidRDefault="003B668E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72B1D">
              <w:t>Пользоваться профессиональной документацией на государственном и иностранном языках</w:t>
            </w:r>
          </w:p>
        </w:tc>
      </w:tr>
      <w:tr w:rsidR="003B668E" w:rsidRPr="00696F2E" w:rsidTr="002B7AF0">
        <w:trPr>
          <w:trHeight w:val="673"/>
        </w:trPr>
        <w:tc>
          <w:tcPr>
            <w:tcW w:w="780" w:type="pct"/>
          </w:tcPr>
          <w:p w:rsidR="003B668E" w:rsidRPr="00696F2E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11</w:t>
            </w:r>
            <w:r w:rsidRPr="00696F2E">
              <w:rPr>
                <w:color w:val="000000" w:themeColor="text1"/>
              </w:rPr>
              <w:t>.</w:t>
            </w:r>
          </w:p>
        </w:tc>
        <w:tc>
          <w:tcPr>
            <w:tcW w:w="4220" w:type="pct"/>
          </w:tcPr>
          <w:p w:rsidR="003B668E" w:rsidRPr="00696F2E" w:rsidRDefault="00BF7A6B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30747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3B668E" w:rsidRPr="00B5769A" w:rsidRDefault="003B668E" w:rsidP="003B668E">
      <w:pPr>
        <w:spacing w:line="276" w:lineRule="auto"/>
        <w:ind w:firstLine="709"/>
        <w:rPr>
          <w:color w:val="000000"/>
        </w:rPr>
      </w:pPr>
    </w:p>
    <w:p w:rsidR="003B668E" w:rsidRPr="00A43997" w:rsidRDefault="003B668E" w:rsidP="003B668E">
      <w:pPr>
        <w:spacing w:line="276" w:lineRule="auto"/>
        <w:ind w:firstLine="709"/>
        <w:rPr>
          <w:i/>
          <w:iCs/>
          <w:color w:val="000000"/>
        </w:rPr>
      </w:pPr>
      <w:r w:rsidRPr="00A43997">
        <w:rPr>
          <w:color w:val="000000"/>
        </w:rPr>
        <w:t>профессиональны</w:t>
      </w:r>
      <w:r>
        <w:rPr>
          <w:color w:val="000000"/>
        </w:rPr>
        <w:t>е</w:t>
      </w:r>
      <w:r w:rsidRPr="00A43997">
        <w:rPr>
          <w:color w:val="000000"/>
        </w:rPr>
        <w:t xml:space="preserve"> компетенци</w:t>
      </w:r>
      <w:r>
        <w:rPr>
          <w:color w:val="000000"/>
        </w:rPr>
        <w:t>и</w:t>
      </w:r>
      <w:r w:rsidRPr="00A43997">
        <w:rPr>
          <w:color w:val="000000"/>
        </w:rPr>
        <w:t xml:space="preserve"> (ПК):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3B668E" w:rsidRPr="00A43997" w:rsidTr="002B7AF0">
        <w:trPr>
          <w:trHeight w:val="651"/>
        </w:trPr>
        <w:tc>
          <w:tcPr>
            <w:tcW w:w="780" w:type="pct"/>
            <w:vAlign w:val="center"/>
          </w:tcPr>
          <w:p w:rsidR="003B668E" w:rsidRPr="00A43997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20" w:type="pct"/>
            <w:vAlign w:val="center"/>
          </w:tcPr>
          <w:p w:rsidR="003B668E" w:rsidRPr="00A43997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Наименование результата практики</w:t>
            </w:r>
          </w:p>
        </w:tc>
      </w:tr>
      <w:tr w:rsidR="003B668E" w:rsidRPr="00A43997" w:rsidTr="002B7AF0">
        <w:trPr>
          <w:trHeight w:val="377"/>
        </w:trPr>
        <w:tc>
          <w:tcPr>
            <w:tcW w:w="780" w:type="pct"/>
          </w:tcPr>
          <w:p w:rsidR="003B668E" w:rsidRPr="00A43997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5</w:t>
            </w:r>
            <w:r w:rsidRPr="00A43997">
              <w:rPr>
                <w:color w:val="000000"/>
              </w:rPr>
              <w:t>.1</w:t>
            </w:r>
          </w:p>
        </w:tc>
        <w:tc>
          <w:tcPr>
            <w:tcW w:w="4220" w:type="pct"/>
          </w:tcPr>
          <w:p w:rsidR="003B668E" w:rsidRPr="00A43997" w:rsidRDefault="003B668E" w:rsidP="002B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color w:val="000000"/>
              </w:rPr>
            </w:pPr>
            <w:r>
              <w:rPr>
                <w:lang w:eastAsia="en-US"/>
              </w:rPr>
              <w:t>Планировать деятельность подразделения по техническому обслуживанию и ремонту систем, узлов и двигателей.</w:t>
            </w:r>
          </w:p>
        </w:tc>
      </w:tr>
      <w:tr w:rsidR="003B668E" w:rsidRPr="00A43997" w:rsidTr="002B7AF0">
        <w:tc>
          <w:tcPr>
            <w:tcW w:w="780" w:type="pct"/>
          </w:tcPr>
          <w:p w:rsidR="003B668E" w:rsidRPr="00A43997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5</w:t>
            </w:r>
            <w:r w:rsidRPr="00A43997">
              <w:rPr>
                <w:color w:val="000000"/>
              </w:rPr>
              <w:t>.2</w:t>
            </w:r>
          </w:p>
        </w:tc>
        <w:tc>
          <w:tcPr>
            <w:tcW w:w="4220" w:type="pct"/>
          </w:tcPr>
          <w:p w:rsidR="003B668E" w:rsidRPr="00A43997" w:rsidRDefault="003B668E" w:rsidP="002B7AF0">
            <w:pPr>
              <w:spacing w:line="276" w:lineRule="auto"/>
              <w:ind w:firstLine="0"/>
              <w:rPr>
                <w:color w:val="000000"/>
              </w:rPr>
            </w:pPr>
            <w:r>
              <w:rPr>
                <w:lang w:eastAsia="en-US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3B668E" w:rsidRPr="00A43997" w:rsidTr="002B7AF0">
        <w:tc>
          <w:tcPr>
            <w:tcW w:w="780" w:type="pct"/>
          </w:tcPr>
          <w:p w:rsidR="003B668E" w:rsidRPr="00A43997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5</w:t>
            </w:r>
            <w:r w:rsidRPr="00A43997">
              <w:rPr>
                <w:color w:val="000000"/>
              </w:rPr>
              <w:t>.3</w:t>
            </w:r>
          </w:p>
        </w:tc>
        <w:tc>
          <w:tcPr>
            <w:tcW w:w="4220" w:type="pct"/>
          </w:tcPr>
          <w:p w:rsidR="003B668E" w:rsidRPr="001F63F8" w:rsidRDefault="003B668E" w:rsidP="002B7AF0">
            <w:pPr>
              <w:pStyle w:val="Standar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3B668E" w:rsidRPr="00A43997" w:rsidTr="002B7AF0">
        <w:tc>
          <w:tcPr>
            <w:tcW w:w="780" w:type="pct"/>
          </w:tcPr>
          <w:p w:rsidR="003B668E" w:rsidRPr="00A43997" w:rsidRDefault="003B668E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5</w:t>
            </w:r>
            <w:r w:rsidRPr="00A43997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4220" w:type="pct"/>
          </w:tcPr>
          <w:p w:rsidR="003B668E" w:rsidRDefault="003B668E" w:rsidP="002B7AF0">
            <w:pPr>
              <w:pStyle w:val="Standar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</w:tbl>
    <w:p w:rsidR="003B668E" w:rsidRDefault="003B668E" w:rsidP="003B668E">
      <w:pPr>
        <w:spacing w:line="276" w:lineRule="auto"/>
        <w:ind w:firstLine="709"/>
        <w:rPr>
          <w:color w:val="000000"/>
        </w:rPr>
      </w:pPr>
    </w:p>
    <w:p w:rsidR="003546CE" w:rsidRPr="00A43997" w:rsidRDefault="003546CE" w:rsidP="003B668E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3546CE" w:rsidRDefault="003546CE" w:rsidP="003B668E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A43997">
        <w:rPr>
          <w:b/>
          <w:bCs/>
          <w:color w:val="000000"/>
        </w:rPr>
        <w:t>иметь практический опыт:</w:t>
      </w:r>
    </w:p>
    <w:p w:rsidR="003B668E" w:rsidRPr="00E577D2" w:rsidRDefault="003B668E" w:rsidP="003B668E">
      <w:pPr>
        <w:widowControl/>
        <w:numPr>
          <w:ilvl w:val="0"/>
          <w:numId w:val="14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E577D2">
        <w:rPr>
          <w:bCs/>
        </w:rPr>
        <w:t>планировании и организации работ производственного поста, участка;</w:t>
      </w:r>
    </w:p>
    <w:p w:rsidR="003B668E" w:rsidRPr="00E577D2" w:rsidRDefault="003B668E" w:rsidP="003B668E">
      <w:pPr>
        <w:widowControl/>
        <w:numPr>
          <w:ilvl w:val="0"/>
          <w:numId w:val="14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E577D2">
        <w:rPr>
          <w:bCs/>
        </w:rPr>
        <w:t>проверке качества выполняемых работ;</w:t>
      </w:r>
    </w:p>
    <w:p w:rsidR="003B668E" w:rsidRPr="00E577D2" w:rsidRDefault="003B668E" w:rsidP="003B668E">
      <w:pPr>
        <w:widowControl/>
        <w:numPr>
          <w:ilvl w:val="0"/>
          <w:numId w:val="14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E577D2">
        <w:rPr>
          <w:bCs/>
        </w:rPr>
        <w:t>оценке</w:t>
      </w:r>
      <w:r>
        <w:rPr>
          <w:bCs/>
        </w:rPr>
        <w:t xml:space="preserve"> </w:t>
      </w:r>
      <w:r w:rsidRPr="00E577D2">
        <w:rPr>
          <w:bCs/>
        </w:rPr>
        <w:t>экономической</w:t>
      </w:r>
      <w:r>
        <w:rPr>
          <w:bCs/>
        </w:rPr>
        <w:t xml:space="preserve"> </w:t>
      </w:r>
      <w:r w:rsidRPr="00E577D2">
        <w:rPr>
          <w:bCs/>
        </w:rPr>
        <w:t>эффективности</w:t>
      </w:r>
      <w:r>
        <w:rPr>
          <w:bCs/>
        </w:rPr>
        <w:t xml:space="preserve"> </w:t>
      </w:r>
      <w:r w:rsidRPr="00E577D2">
        <w:rPr>
          <w:bCs/>
        </w:rPr>
        <w:t>производственной деятельности;</w:t>
      </w:r>
    </w:p>
    <w:p w:rsidR="00366719" w:rsidRPr="0094572D" w:rsidRDefault="003B668E" w:rsidP="003B668E">
      <w:pPr>
        <w:pStyle w:val="Standard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rPr>
          <w:bCs/>
        </w:rPr>
        <w:t xml:space="preserve">в </w:t>
      </w:r>
      <w:r w:rsidRPr="00E577D2">
        <w:rPr>
          <w:bCs/>
        </w:rPr>
        <w:t>обеспечении</w:t>
      </w:r>
      <w:r>
        <w:rPr>
          <w:bCs/>
        </w:rPr>
        <w:t xml:space="preserve"> </w:t>
      </w:r>
      <w:r w:rsidRPr="00E577D2">
        <w:rPr>
          <w:bCs/>
        </w:rPr>
        <w:t>безопасности</w:t>
      </w:r>
      <w:r>
        <w:rPr>
          <w:bCs/>
        </w:rPr>
        <w:t xml:space="preserve"> </w:t>
      </w:r>
      <w:r w:rsidRPr="00E577D2">
        <w:rPr>
          <w:bCs/>
        </w:rPr>
        <w:t>труда</w:t>
      </w:r>
      <w:r>
        <w:rPr>
          <w:bCs/>
        </w:rPr>
        <w:t xml:space="preserve"> </w:t>
      </w:r>
      <w:r w:rsidRPr="00E577D2">
        <w:rPr>
          <w:bCs/>
        </w:rPr>
        <w:t>на производственном</w:t>
      </w:r>
      <w:r>
        <w:rPr>
          <w:bCs/>
        </w:rPr>
        <w:t xml:space="preserve"> </w:t>
      </w:r>
      <w:r w:rsidRPr="00E577D2">
        <w:rPr>
          <w:bCs/>
        </w:rPr>
        <w:t>участке</w:t>
      </w:r>
    </w:p>
    <w:p w:rsidR="003546CE" w:rsidRDefault="003546CE" w:rsidP="003B668E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A43997">
        <w:rPr>
          <w:b/>
          <w:bCs/>
          <w:color w:val="000000"/>
        </w:rPr>
        <w:t>уметь:</w:t>
      </w:r>
    </w:p>
    <w:p w:rsidR="003B668E" w:rsidRPr="00E577D2" w:rsidRDefault="003B668E" w:rsidP="003B668E">
      <w:pPr>
        <w:widowControl/>
        <w:numPr>
          <w:ilvl w:val="0"/>
          <w:numId w:val="15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планировать</w:t>
      </w:r>
      <w:r>
        <w:rPr>
          <w:bCs/>
        </w:rPr>
        <w:t xml:space="preserve"> </w:t>
      </w:r>
      <w:r w:rsidRPr="00E577D2">
        <w:rPr>
          <w:bCs/>
        </w:rPr>
        <w:t>и</w:t>
      </w:r>
      <w:r>
        <w:rPr>
          <w:bCs/>
        </w:rPr>
        <w:t xml:space="preserve"> </w:t>
      </w:r>
      <w:r w:rsidRPr="00E577D2">
        <w:rPr>
          <w:bCs/>
        </w:rPr>
        <w:t>осуществлять</w:t>
      </w:r>
      <w:r>
        <w:rPr>
          <w:bCs/>
        </w:rPr>
        <w:t xml:space="preserve"> </w:t>
      </w:r>
      <w:r w:rsidRPr="00E577D2">
        <w:rPr>
          <w:bCs/>
        </w:rPr>
        <w:t>руководство</w:t>
      </w:r>
      <w:r>
        <w:rPr>
          <w:bCs/>
        </w:rPr>
        <w:t xml:space="preserve"> </w:t>
      </w:r>
      <w:r w:rsidRPr="00E577D2">
        <w:rPr>
          <w:bCs/>
        </w:rPr>
        <w:t>работой производственного участка;</w:t>
      </w:r>
    </w:p>
    <w:p w:rsidR="003B668E" w:rsidRPr="00E577D2" w:rsidRDefault="003B668E" w:rsidP="003B668E">
      <w:pPr>
        <w:widowControl/>
        <w:numPr>
          <w:ilvl w:val="0"/>
          <w:numId w:val="15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обеспечивать рациональную расстановку рабочих;</w:t>
      </w:r>
    </w:p>
    <w:p w:rsidR="003B668E" w:rsidRPr="00E577D2" w:rsidRDefault="003B668E" w:rsidP="003B668E">
      <w:pPr>
        <w:widowControl/>
        <w:numPr>
          <w:ilvl w:val="0"/>
          <w:numId w:val="15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контролировать</w:t>
      </w:r>
      <w:r>
        <w:rPr>
          <w:bCs/>
        </w:rPr>
        <w:t xml:space="preserve"> </w:t>
      </w:r>
      <w:r w:rsidRPr="00E577D2">
        <w:rPr>
          <w:bCs/>
        </w:rPr>
        <w:t>соблюдение</w:t>
      </w:r>
      <w:r>
        <w:rPr>
          <w:bCs/>
        </w:rPr>
        <w:t xml:space="preserve"> </w:t>
      </w:r>
      <w:r w:rsidRPr="00E577D2">
        <w:rPr>
          <w:bCs/>
        </w:rPr>
        <w:t>технологических</w:t>
      </w:r>
      <w:r>
        <w:rPr>
          <w:bCs/>
        </w:rPr>
        <w:t xml:space="preserve"> </w:t>
      </w:r>
      <w:r w:rsidRPr="00E577D2">
        <w:rPr>
          <w:bCs/>
        </w:rPr>
        <w:t>процессов</w:t>
      </w:r>
      <w:r>
        <w:rPr>
          <w:bCs/>
        </w:rPr>
        <w:t xml:space="preserve"> </w:t>
      </w:r>
      <w:r w:rsidRPr="00E577D2">
        <w:rPr>
          <w:bCs/>
        </w:rPr>
        <w:t>и проверять качество выполненных работ;</w:t>
      </w:r>
    </w:p>
    <w:p w:rsidR="003B668E" w:rsidRPr="00E577D2" w:rsidRDefault="003B668E" w:rsidP="003B668E">
      <w:pPr>
        <w:widowControl/>
        <w:numPr>
          <w:ilvl w:val="0"/>
          <w:numId w:val="15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анализировать</w:t>
      </w:r>
      <w:r>
        <w:rPr>
          <w:bCs/>
        </w:rPr>
        <w:t xml:space="preserve"> </w:t>
      </w:r>
      <w:r w:rsidRPr="00E577D2">
        <w:rPr>
          <w:bCs/>
        </w:rPr>
        <w:t>результаты</w:t>
      </w:r>
      <w:r>
        <w:rPr>
          <w:bCs/>
        </w:rPr>
        <w:t xml:space="preserve"> </w:t>
      </w:r>
      <w:r w:rsidRPr="00E577D2">
        <w:rPr>
          <w:bCs/>
        </w:rPr>
        <w:t>производственной</w:t>
      </w:r>
      <w:r>
        <w:rPr>
          <w:bCs/>
        </w:rPr>
        <w:t xml:space="preserve"> </w:t>
      </w:r>
      <w:r w:rsidRPr="00E577D2">
        <w:rPr>
          <w:bCs/>
        </w:rPr>
        <w:t>деятельности участка;</w:t>
      </w:r>
    </w:p>
    <w:p w:rsidR="003B668E" w:rsidRPr="00E577D2" w:rsidRDefault="003B668E" w:rsidP="003B668E">
      <w:pPr>
        <w:widowControl/>
        <w:numPr>
          <w:ilvl w:val="0"/>
          <w:numId w:val="15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обеспечивать</w:t>
      </w:r>
      <w:r>
        <w:rPr>
          <w:bCs/>
        </w:rPr>
        <w:t xml:space="preserve"> </w:t>
      </w:r>
      <w:r w:rsidRPr="00E577D2">
        <w:rPr>
          <w:bCs/>
        </w:rPr>
        <w:t>правильность и</w:t>
      </w:r>
      <w:r>
        <w:rPr>
          <w:bCs/>
        </w:rPr>
        <w:t xml:space="preserve"> </w:t>
      </w:r>
      <w:r w:rsidRPr="00E577D2">
        <w:rPr>
          <w:bCs/>
        </w:rPr>
        <w:t>своевременность</w:t>
      </w:r>
      <w:r>
        <w:rPr>
          <w:bCs/>
        </w:rPr>
        <w:t xml:space="preserve"> </w:t>
      </w:r>
      <w:r w:rsidRPr="00E577D2">
        <w:rPr>
          <w:bCs/>
        </w:rPr>
        <w:t>оформления первичных документов;</w:t>
      </w:r>
    </w:p>
    <w:p w:rsidR="00366719" w:rsidRPr="008A68F1" w:rsidRDefault="003B668E" w:rsidP="003B668E">
      <w:pPr>
        <w:widowControl/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</w:pPr>
      <w:r w:rsidRPr="00E577D2">
        <w:rPr>
          <w:bCs/>
        </w:rPr>
        <w:t>рассчитывать по принятой методологии основные технико-экономические показатели производственной деятельности</w:t>
      </w:r>
      <w:r w:rsidR="00366719" w:rsidRPr="008A68F1">
        <w:t>.</w:t>
      </w:r>
    </w:p>
    <w:p w:rsidR="003B668E" w:rsidRDefault="003B668E" w:rsidP="003B668E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знать</w:t>
      </w:r>
      <w:r w:rsidRPr="00A43997">
        <w:rPr>
          <w:b/>
          <w:bCs/>
          <w:color w:val="000000"/>
        </w:rPr>
        <w:t>:</w:t>
      </w:r>
    </w:p>
    <w:p w:rsidR="003B668E" w:rsidRPr="000B27EC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основы организации деятельности предприятия и управление им;</w:t>
      </w:r>
    </w:p>
    <w:p w:rsidR="003B668E" w:rsidRPr="00E577D2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законодательные и нормативные акты, регулирующие производственно-хозяйственную деятельность;</w:t>
      </w:r>
    </w:p>
    <w:p w:rsidR="003B668E" w:rsidRPr="00E577D2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положения действующей системы менеджмента качества;</w:t>
      </w:r>
    </w:p>
    <w:p w:rsidR="003B668E" w:rsidRPr="00E577D2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методы нормирования и формы оплаты труда;</w:t>
      </w:r>
    </w:p>
    <w:p w:rsidR="003B668E" w:rsidRPr="00E577D2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основы управленческого учета и бережливого производства;</w:t>
      </w:r>
    </w:p>
    <w:p w:rsidR="003B668E" w:rsidRPr="00E577D2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основные технико-экономические показатели производственной деятельности;</w:t>
      </w:r>
    </w:p>
    <w:p w:rsidR="003B668E" w:rsidRPr="00E577D2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порядок разработки и оформления технической документации;</w:t>
      </w:r>
    </w:p>
    <w:p w:rsidR="003B668E" w:rsidRDefault="003B668E" w:rsidP="003B668E">
      <w:pPr>
        <w:widowControl/>
        <w:numPr>
          <w:ilvl w:val="0"/>
          <w:numId w:val="20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/>
          <w:bCs/>
          <w:color w:val="000000"/>
        </w:rPr>
      </w:pPr>
      <w:r w:rsidRPr="00E577D2">
        <w:rPr>
          <w:bCs/>
        </w:rPr>
        <w:t>правила охраны труда, противопожарной и экологической безопасности, виды, периодичность и правила оформления инструктажа</w:t>
      </w:r>
      <w:r>
        <w:rPr>
          <w:bCs/>
        </w:rPr>
        <w:t>.</w:t>
      </w:r>
    </w:p>
    <w:p w:rsidR="00E81ABA" w:rsidRDefault="00E81ABA" w:rsidP="003B668E">
      <w:pPr>
        <w:spacing w:line="276" w:lineRule="auto"/>
        <w:ind w:firstLine="709"/>
        <w:rPr>
          <w:b/>
          <w:bCs/>
          <w:color w:val="000000"/>
        </w:rPr>
      </w:pPr>
    </w:p>
    <w:p w:rsidR="003546CE" w:rsidRPr="00A43997" w:rsidRDefault="003546CE" w:rsidP="003B668E">
      <w:pPr>
        <w:spacing w:line="276" w:lineRule="auto"/>
        <w:ind w:firstLine="709"/>
        <w:rPr>
          <w:b/>
          <w:bCs/>
          <w:color w:val="000000"/>
        </w:rPr>
      </w:pPr>
      <w:r w:rsidRPr="00A43997">
        <w:rPr>
          <w:b/>
          <w:bCs/>
          <w:color w:val="000000"/>
        </w:rPr>
        <w:t>1.3. Трудоемкость освоения программы учебной</w:t>
      </w:r>
      <w:r w:rsidR="00844C85">
        <w:rPr>
          <w:b/>
          <w:bCs/>
          <w:color w:val="000000"/>
        </w:rPr>
        <w:t xml:space="preserve"> </w:t>
      </w:r>
      <w:r w:rsidRPr="00A43997">
        <w:rPr>
          <w:b/>
          <w:bCs/>
          <w:color w:val="000000"/>
        </w:rPr>
        <w:t>практики:</w:t>
      </w:r>
    </w:p>
    <w:p w:rsidR="003546CE" w:rsidRPr="00A43997" w:rsidRDefault="003546CE" w:rsidP="003B668E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 xml:space="preserve">Всего </w:t>
      </w:r>
      <w:r>
        <w:rPr>
          <w:color w:val="000000"/>
        </w:rPr>
        <w:t>2</w:t>
      </w:r>
      <w:r w:rsidRPr="00A43997">
        <w:rPr>
          <w:color w:val="000000"/>
        </w:rPr>
        <w:t xml:space="preserve"> неделя, </w:t>
      </w:r>
      <w:r>
        <w:rPr>
          <w:color w:val="000000"/>
        </w:rPr>
        <w:t>72</w:t>
      </w:r>
      <w:r w:rsidRPr="00A43997">
        <w:rPr>
          <w:color w:val="000000"/>
        </w:rPr>
        <w:t xml:space="preserve"> час</w:t>
      </w:r>
      <w:r>
        <w:rPr>
          <w:color w:val="000000"/>
        </w:rPr>
        <w:t>а</w:t>
      </w:r>
      <w:r w:rsidRPr="00A43997">
        <w:rPr>
          <w:color w:val="000000"/>
        </w:rPr>
        <w:t>.</w:t>
      </w:r>
    </w:p>
    <w:p w:rsidR="003546CE" w:rsidRDefault="003546CE" w:rsidP="003B668E">
      <w:pPr>
        <w:spacing w:line="276" w:lineRule="auto"/>
        <w:ind w:firstLine="709"/>
        <w:rPr>
          <w:b/>
          <w:bCs/>
          <w:color w:val="000000"/>
        </w:rPr>
      </w:pPr>
    </w:p>
    <w:p w:rsidR="00E81ABA" w:rsidRPr="00A43997" w:rsidRDefault="00E81ABA" w:rsidP="003B668E">
      <w:pPr>
        <w:spacing w:line="276" w:lineRule="auto"/>
        <w:ind w:firstLine="709"/>
        <w:rPr>
          <w:b/>
          <w:bCs/>
          <w:color w:val="000000"/>
        </w:rPr>
      </w:pPr>
    </w:p>
    <w:p w:rsidR="003B668E" w:rsidRPr="00CC29C6" w:rsidRDefault="003B668E" w:rsidP="003B668E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3B668E" w:rsidRPr="00CC29C6" w:rsidRDefault="003B668E" w:rsidP="003B668E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876"/>
        <w:gridCol w:w="1910"/>
        <w:gridCol w:w="2393"/>
      </w:tblGrid>
      <w:tr w:rsidR="003546CE" w:rsidRPr="00A43997" w:rsidTr="00070E13">
        <w:tc>
          <w:tcPr>
            <w:tcW w:w="2392" w:type="dxa"/>
            <w:vAlign w:val="center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Коды формируемых компетенций</w:t>
            </w:r>
          </w:p>
        </w:tc>
        <w:tc>
          <w:tcPr>
            <w:tcW w:w="2876" w:type="dxa"/>
            <w:vAlign w:val="center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Наименование</w:t>
            </w:r>
          </w:p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профессионального</w:t>
            </w:r>
          </w:p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модуля</w:t>
            </w:r>
          </w:p>
        </w:tc>
        <w:tc>
          <w:tcPr>
            <w:tcW w:w="1910" w:type="dxa"/>
            <w:vAlign w:val="center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Объем времени,</w:t>
            </w:r>
          </w:p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A43997">
              <w:rPr>
                <w:b/>
                <w:bCs/>
                <w:color w:val="000000"/>
              </w:rPr>
              <w:t>отведенный</w:t>
            </w:r>
            <w:proofErr w:type="gramEnd"/>
            <w:r w:rsidRPr="00A43997">
              <w:rPr>
                <w:b/>
                <w:bCs/>
                <w:color w:val="000000"/>
              </w:rPr>
              <w:t xml:space="preserve"> на практику</w:t>
            </w:r>
          </w:p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Период проведения практики</w:t>
            </w:r>
          </w:p>
        </w:tc>
      </w:tr>
      <w:tr w:rsidR="003546CE" w:rsidRPr="00A43997" w:rsidTr="00070E13">
        <w:tc>
          <w:tcPr>
            <w:tcW w:w="2392" w:type="dxa"/>
            <w:vAlign w:val="center"/>
          </w:tcPr>
          <w:p w:rsidR="003546CE" w:rsidRPr="00A43997" w:rsidRDefault="003546CE" w:rsidP="00E81AB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color w:val="000000"/>
              </w:rPr>
              <w:t>ОК 1–</w:t>
            </w:r>
            <w:r>
              <w:rPr>
                <w:color w:val="000000"/>
              </w:rPr>
              <w:t>11</w:t>
            </w:r>
          </w:p>
          <w:p w:rsidR="003546CE" w:rsidRPr="00A43997" w:rsidRDefault="003546CE" w:rsidP="00E81AB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5</w:t>
            </w:r>
            <w:r w:rsidRPr="00A43997">
              <w:rPr>
                <w:color w:val="000000"/>
              </w:rPr>
              <w:t>.1–</w:t>
            </w:r>
            <w:r>
              <w:rPr>
                <w:color w:val="000000"/>
              </w:rPr>
              <w:t>5</w:t>
            </w:r>
            <w:r w:rsidRPr="00A43997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2876" w:type="dxa"/>
          </w:tcPr>
          <w:p w:rsidR="003546CE" w:rsidRPr="00070E13" w:rsidRDefault="003546CE" w:rsidP="00E81ABA">
            <w:pPr>
              <w:ind w:firstLine="0"/>
              <w:jc w:val="center"/>
              <w:rPr>
                <w:color w:val="000000"/>
              </w:rPr>
            </w:pPr>
            <w:r w:rsidRPr="00070E13">
              <w:rPr>
                <w:color w:val="000000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1910" w:type="dxa"/>
            <w:vAlign w:val="center"/>
          </w:tcPr>
          <w:p w:rsidR="003546CE" w:rsidRPr="00A43997" w:rsidRDefault="003546CE" w:rsidP="00E81AB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43997">
              <w:rPr>
                <w:color w:val="000000"/>
              </w:rPr>
              <w:t xml:space="preserve"> неделя</w:t>
            </w:r>
          </w:p>
          <w:p w:rsidR="003546CE" w:rsidRPr="00A43997" w:rsidRDefault="003546CE" w:rsidP="00E81AB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E81ABA">
              <w:rPr>
                <w:color w:val="000000"/>
              </w:rPr>
              <w:t xml:space="preserve"> </w:t>
            </w:r>
            <w:r w:rsidRPr="00A43997">
              <w:rPr>
                <w:color w:val="000000"/>
              </w:rPr>
              <w:t>час</w:t>
            </w:r>
            <w:r w:rsidR="00E81ABA">
              <w:rPr>
                <w:color w:val="000000"/>
              </w:rPr>
              <w:t>а</w:t>
            </w:r>
          </w:p>
        </w:tc>
        <w:tc>
          <w:tcPr>
            <w:tcW w:w="2393" w:type="dxa"/>
            <w:vAlign w:val="center"/>
          </w:tcPr>
          <w:p w:rsidR="003546CE" w:rsidRPr="00A43997" w:rsidRDefault="00C455F2" w:rsidP="00E81AB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81ABA">
              <w:rPr>
                <w:color w:val="000000"/>
              </w:rPr>
              <w:t xml:space="preserve"> </w:t>
            </w:r>
            <w:r w:rsidR="003546CE" w:rsidRPr="00A43997">
              <w:rPr>
                <w:color w:val="000000"/>
              </w:rPr>
              <w:t>семестр</w:t>
            </w:r>
          </w:p>
        </w:tc>
      </w:tr>
    </w:tbl>
    <w:p w:rsidR="003546CE" w:rsidRPr="00A43997" w:rsidRDefault="003546CE" w:rsidP="00A43997">
      <w:pPr>
        <w:spacing w:line="276" w:lineRule="auto"/>
        <w:ind w:firstLine="709"/>
        <w:rPr>
          <w:b/>
          <w:bCs/>
          <w:color w:val="000000"/>
        </w:rPr>
        <w:sectPr w:rsidR="003546CE" w:rsidRPr="00A43997" w:rsidSect="0048514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68E" w:rsidRDefault="003B668E" w:rsidP="002B7AF0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3B668E" w:rsidRPr="00CC29C6" w:rsidRDefault="003B668E" w:rsidP="003B668E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3623"/>
        <w:gridCol w:w="3826"/>
        <w:gridCol w:w="4394"/>
        <w:gridCol w:w="867"/>
      </w:tblGrid>
      <w:tr w:rsidR="003546CE" w:rsidRPr="00A43997" w:rsidTr="00E81ABA">
        <w:trPr>
          <w:jc w:val="center"/>
        </w:trPr>
        <w:tc>
          <w:tcPr>
            <w:tcW w:w="748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A43997">
              <w:rPr>
                <w:rFonts w:eastAsia="TimesNewRomanPS-BoldMT"/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1212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A43997">
              <w:rPr>
                <w:rFonts w:eastAsia="TimesNewRomanPS-BoldMT"/>
                <w:b/>
                <w:bCs/>
                <w:color w:val="000000"/>
              </w:rPr>
              <w:t>Виды работ</w:t>
            </w:r>
          </w:p>
        </w:tc>
        <w:tc>
          <w:tcPr>
            <w:tcW w:w="1280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A43997">
              <w:rPr>
                <w:rFonts w:eastAsia="TimesNewRomanPS-BoldMT"/>
                <w:b/>
                <w:bCs/>
                <w:color w:val="000000"/>
              </w:rPr>
              <w:t>Содержание освоенного учебного материала</w:t>
            </w:r>
            <w:r w:rsidRPr="00A43997">
              <w:rPr>
                <w:b/>
                <w:bCs/>
                <w:color w:val="000000"/>
              </w:rPr>
              <w:t xml:space="preserve">, </w:t>
            </w:r>
            <w:r w:rsidRPr="00A43997">
              <w:rPr>
                <w:rFonts w:eastAsia="TimesNewRomanPS-BoldMT"/>
                <w:b/>
                <w:bCs/>
                <w:color w:val="000000"/>
              </w:rPr>
              <w:t>необходимого для выполнения видов работ</w:t>
            </w:r>
          </w:p>
        </w:tc>
        <w:tc>
          <w:tcPr>
            <w:tcW w:w="1470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A43997">
              <w:rPr>
                <w:rFonts w:eastAsia="TimesNewRomanPS-BoldMT"/>
                <w:b/>
                <w:bCs/>
                <w:color w:val="000000"/>
              </w:rPr>
              <w:t>Наименование учебных дисциплин</w:t>
            </w:r>
            <w:r w:rsidRPr="00A43997">
              <w:rPr>
                <w:b/>
                <w:bCs/>
                <w:color w:val="000000"/>
              </w:rPr>
              <w:t xml:space="preserve">, </w:t>
            </w:r>
            <w:r w:rsidRPr="00A43997">
              <w:rPr>
                <w:rFonts w:eastAsia="TimesNewRomanPS-BoldMT"/>
                <w:b/>
                <w:bCs/>
                <w:color w:val="000000"/>
              </w:rPr>
              <w:t>междисциплинарных курсов с указанием тем</w:t>
            </w:r>
            <w:r w:rsidRPr="00A43997">
              <w:rPr>
                <w:b/>
                <w:bCs/>
                <w:color w:val="000000"/>
              </w:rPr>
              <w:t xml:space="preserve">, </w:t>
            </w:r>
            <w:r w:rsidRPr="00A43997">
              <w:rPr>
                <w:rFonts w:eastAsia="TimesNewRomanPS-BoldMT"/>
                <w:b/>
                <w:bCs/>
                <w:color w:val="000000"/>
              </w:rPr>
              <w:t>обеспечивающих выполнение видов работ</w:t>
            </w:r>
          </w:p>
        </w:tc>
        <w:tc>
          <w:tcPr>
            <w:tcW w:w="290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A43997">
              <w:rPr>
                <w:rFonts w:eastAsia="TimesNewRomanPS-BoldMT"/>
                <w:b/>
                <w:bCs/>
                <w:color w:val="000000"/>
              </w:rPr>
              <w:t>Количество часов (недель</w:t>
            </w:r>
            <w:r w:rsidRPr="00A43997">
              <w:rPr>
                <w:b/>
                <w:bCs/>
                <w:color w:val="000000"/>
              </w:rPr>
              <w:t>)</w:t>
            </w:r>
          </w:p>
        </w:tc>
      </w:tr>
      <w:tr w:rsidR="00632680" w:rsidRPr="00A43997" w:rsidTr="00E81ABA">
        <w:trPr>
          <w:jc w:val="center"/>
        </w:trPr>
        <w:tc>
          <w:tcPr>
            <w:tcW w:w="748" w:type="pct"/>
            <w:vMerge w:val="restart"/>
          </w:tcPr>
          <w:p w:rsidR="00632680" w:rsidRPr="00A43997" w:rsidRDefault="00632680" w:rsidP="00E81ABA">
            <w:pPr>
              <w:ind w:firstLine="0"/>
              <w:jc w:val="left"/>
              <w:rPr>
                <w:color w:val="000000"/>
              </w:rPr>
            </w:pPr>
            <w:r w:rsidRPr="00070E13">
              <w:rPr>
                <w:color w:val="000000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1212" w:type="pct"/>
          </w:tcPr>
          <w:p w:rsidR="00632680" w:rsidRPr="00A43997" w:rsidRDefault="00632680" w:rsidP="00E504C2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Тема 1</w:t>
            </w:r>
          </w:p>
          <w:p w:rsidR="00632680" w:rsidRPr="00A43997" w:rsidRDefault="00632680" w:rsidP="00E504C2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Общее знакомство с автотранспортным предприятием.</w:t>
            </w:r>
          </w:p>
        </w:tc>
        <w:tc>
          <w:tcPr>
            <w:tcW w:w="1280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Изучение общей характеристики учебного предприятия ОАО «</w:t>
            </w:r>
            <w:proofErr w:type="spellStart"/>
            <w:r w:rsidRPr="00A43997">
              <w:rPr>
                <w:color w:val="000000"/>
              </w:rPr>
              <w:t>Автотеплотехник</w:t>
            </w:r>
            <w:proofErr w:type="spellEnd"/>
            <w:r w:rsidRPr="00A43997">
              <w:rPr>
                <w:color w:val="000000"/>
              </w:rPr>
              <w:t>».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Анализ состава и структуры подвижного состава предприятия.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Построение диаграммы «Структура автотранспорта»</w:t>
            </w:r>
          </w:p>
        </w:tc>
        <w:tc>
          <w:tcPr>
            <w:tcW w:w="1470" w:type="pct"/>
          </w:tcPr>
          <w:p w:rsidR="00632680" w:rsidRDefault="00632680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МДК.02.0</w:t>
            </w:r>
            <w:r w:rsidR="00BA55FA">
              <w:rPr>
                <w:color w:val="000000"/>
              </w:rPr>
              <w:t>2</w:t>
            </w:r>
          </w:p>
          <w:p w:rsidR="00BA55FA" w:rsidRDefault="00BA55FA" w:rsidP="00A43997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Управление процессом технического обслуживания и ремонта автомобилей</w:t>
            </w:r>
            <w:r w:rsidRPr="0022408A">
              <w:rPr>
                <w:bCs/>
              </w:rPr>
              <w:t xml:space="preserve"> </w:t>
            </w:r>
          </w:p>
          <w:p w:rsidR="00632680" w:rsidRPr="00A43997" w:rsidRDefault="00BA55FA" w:rsidP="00E81AB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2408A">
              <w:rPr>
                <w:bCs/>
              </w:rPr>
              <w:t>Тема 1.2.</w:t>
            </w:r>
            <w:r w:rsidRPr="0022408A">
              <w:t xml:space="preserve"> Сущность и классификация предприятий автомобильного транспорта</w:t>
            </w:r>
          </w:p>
        </w:tc>
        <w:tc>
          <w:tcPr>
            <w:tcW w:w="290" w:type="pct"/>
          </w:tcPr>
          <w:p w:rsidR="00632680" w:rsidRPr="00A43997" w:rsidRDefault="00632680" w:rsidP="00A4399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2680" w:rsidRPr="00A43997" w:rsidTr="00E81ABA">
        <w:trPr>
          <w:jc w:val="center"/>
        </w:trPr>
        <w:tc>
          <w:tcPr>
            <w:tcW w:w="748" w:type="pct"/>
            <w:vMerge/>
          </w:tcPr>
          <w:p w:rsidR="00632680" w:rsidRPr="00A43997" w:rsidRDefault="00632680" w:rsidP="00A43997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2" w:type="pct"/>
          </w:tcPr>
          <w:p w:rsidR="00632680" w:rsidRPr="00A43997" w:rsidRDefault="00632680" w:rsidP="00E504C2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Тема 2. Организация взаимодействия с другими подразделениями</w:t>
            </w:r>
          </w:p>
        </w:tc>
        <w:tc>
          <w:tcPr>
            <w:tcW w:w="1280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Анализ </w:t>
            </w:r>
            <w:proofErr w:type="spellStart"/>
            <w:r w:rsidRPr="00A43997">
              <w:rPr>
                <w:color w:val="000000"/>
              </w:rPr>
              <w:t>технико</w:t>
            </w:r>
            <w:proofErr w:type="spellEnd"/>
            <w:r>
              <w:rPr>
                <w:color w:val="000000"/>
              </w:rPr>
              <w:t>–</w:t>
            </w:r>
            <w:r w:rsidRPr="00A43997">
              <w:rPr>
                <w:color w:val="000000"/>
              </w:rPr>
              <w:t>эксплуатационных показателей работы учебного предприятия.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Построение диаграммы «Средние значения тарифов на услуги автотранспорта и механизмов».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Расчет и анализ финансово</w:t>
            </w:r>
            <w:r>
              <w:rPr>
                <w:color w:val="000000"/>
              </w:rPr>
              <w:t>–</w:t>
            </w:r>
            <w:r w:rsidRPr="00A43997">
              <w:rPr>
                <w:color w:val="000000"/>
              </w:rPr>
              <w:t>экономических показателей работы учебного предприятия</w:t>
            </w:r>
          </w:p>
        </w:tc>
        <w:tc>
          <w:tcPr>
            <w:tcW w:w="1470" w:type="pct"/>
          </w:tcPr>
          <w:p w:rsidR="00BA55FA" w:rsidRDefault="00BA55FA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МДК.02.0</w:t>
            </w:r>
            <w:r w:rsidR="00F80076">
              <w:rPr>
                <w:color w:val="000000"/>
              </w:rPr>
              <w:t>3</w:t>
            </w:r>
          </w:p>
          <w:p w:rsidR="00F80076" w:rsidRDefault="00BA55FA" w:rsidP="00BA55FA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Управление </w:t>
            </w:r>
            <w:r w:rsidR="00F80076">
              <w:rPr>
                <w:color w:val="000000"/>
              </w:rPr>
              <w:t>коллективом исполнителей</w:t>
            </w:r>
            <w:r w:rsidR="00F80076" w:rsidRPr="00CD64ED">
              <w:rPr>
                <w:bCs/>
                <w:color w:val="000000"/>
              </w:rPr>
              <w:t xml:space="preserve"> </w:t>
            </w:r>
          </w:p>
          <w:p w:rsidR="00632680" w:rsidRPr="00A43997" w:rsidRDefault="00F80076" w:rsidP="00E81AB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D64ED">
              <w:rPr>
                <w:bCs/>
                <w:color w:val="000000"/>
              </w:rPr>
              <w:t>Тема 2.1. Организация как функция менеджмента.</w:t>
            </w:r>
          </w:p>
        </w:tc>
        <w:tc>
          <w:tcPr>
            <w:tcW w:w="290" w:type="pct"/>
          </w:tcPr>
          <w:p w:rsidR="00632680" w:rsidRPr="00A43997" w:rsidRDefault="00632680" w:rsidP="00A4399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2680" w:rsidRPr="00A43997" w:rsidTr="00E81ABA">
        <w:trPr>
          <w:jc w:val="center"/>
        </w:trPr>
        <w:tc>
          <w:tcPr>
            <w:tcW w:w="748" w:type="pct"/>
            <w:vMerge/>
          </w:tcPr>
          <w:p w:rsidR="00632680" w:rsidRPr="00A43997" w:rsidRDefault="00632680" w:rsidP="00A43997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2" w:type="pct"/>
          </w:tcPr>
          <w:p w:rsidR="00632680" w:rsidRPr="00A43997" w:rsidRDefault="00632680" w:rsidP="00E504C2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Тема 3. Структура отделов и служб АТП.</w:t>
            </w:r>
          </w:p>
        </w:tc>
        <w:tc>
          <w:tcPr>
            <w:tcW w:w="1280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Изучение структуры и функции производственного отдела, отдела эксплуатации и отдела снабжения.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470" w:type="pct"/>
          </w:tcPr>
          <w:p w:rsidR="002303BE" w:rsidRDefault="002303BE" w:rsidP="002303BE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МДК.02.0</w:t>
            </w:r>
            <w:r>
              <w:rPr>
                <w:color w:val="000000"/>
              </w:rPr>
              <w:t>3</w:t>
            </w:r>
          </w:p>
          <w:p w:rsidR="002303BE" w:rsidRDefault="002303BE" w:rsidP="002303BE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</w:rPr>
              <w:t>Управление коллективом исполнителей</w:t>
            </w:r>
            <w:r w:rsidRPr="00CD64ED">
              <w:rPr>
                <w:bCs/>
                <w:color w:val="000000"/>
              </w:rPr>
              <w:t xml:space="preserve"> </w:t>
            </w:r>
          </w:p>
          <w:p w:rsidR="00632680" w:rsidRPr="00A43997" w:rsidRDefault="002303BE" w:rsidP="00E81AB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D64ED">
              <w:rPr>
                <w:bCs/>
                <w:color w:val="000000"/>
              </w:rPr>
              <w:t>Тема 7.1. Коммуникация – связующий процесс менеджмента</w:t>
            </w:r>
          </w:p>
        </w:tc>
        <w:tc>
          <w:tcPr>
            <w:tcW w:w="290" w:type="pct"/>
          </w:tcPr>
          <w:p w:rsidR="00632680" w:rsidRPr="00A43997" w:rsidRDefault="00632680" w:rsidP="00A4399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2680" w:rsidRPr="00A43997" w:rsidTr="00E81ABA">
        <w:trPr>
          <w:jc w:val="center"/>
        </w:trPr>
        <w:tc>
          <w:tcPr>
            <w:tcW w:w="748" w:type="pct"/>
            <w:vMerge/>
          </w:tcPr>
          <w:p w:rsidR="00632680" w:rsidRPr="00A43997" w:rsidRDefault="00632680" w:rsidP="00A43997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2" w:type="pct"/>
          </w:tcPr>
          <w:p w:rsidR="00632680" w:rsidRPr="00A43997" w:rsidRDefault="00632680" w:rsidP="00E504C2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Тема 4. Оперативное руководство АТП</w:t>
            </w:r>
          </w:p>
        </w:tc>
        <w:tc>
          <w:tcPr>
            <w:tcW w:w="1280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Расчет показателей производственной программы по эксплуатации подвижного состава</w:t>
            </w:r>
          </w:p>
        </w:tc>
        <w:tc>
          <w:tcPr>
            <w:tcW w:w="1470" w:type="pct"/>
          </w:tcPr>
          <w:p w:rsidR="00BA55FA" w:rsidRDefault="00BA55FA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МДК.02.0</w:t>
            </w:r>
            <w:r>
              <w:rPr>
                <w:color w:val="000000"/>
              </w:rPr>
              <w:t>2</w:t>
            </w:r>
          </w:p>
          <w:p w:rsidR="00EF5FA8" w:rsidRDefault="00BA55FA" w:rsidP="00BA55FA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Управление процессом технического обслуживания и ремонта автомобилей</w:t>
            </w:r>
            <w:r w:rsidR="00EF5FA8" w:rsidRPr="00CC6491">
              <w:rPr>
                <w:bCs/>
              </w:rPr>
              <w:t xml:space="preserve"> </w:t>
            </w:r>
          </w:p>
          <w:p w:rsidR="00BA55FA" w:rsidRPr="00A43997" w:rsidRDefault="00EF5FA8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C6491">
              <w:rPr>
                <w:bCs/>
              </w:rPr>
              <w:t xml:space="preserve">Тема 4.2. </w:t>
            </w:r>
            <w:r w:rsidRPr="00CC6491">
              <w:t xml:space="preserve"> Планирование производственной программы по эксплуатации подвижного состава автомобильного транспорта.</w:t>
            </w:r>
          </w:p>
          <w:p w:rsidR="00632680" w:rsidRPr="00A43997" w:rsidRDefault="00632680" w:rsidP="00070E13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90" w:type="pct"/>
          </w:tcPr>
          <w:p w:rsidR="00632680" w:rsidRPr="00A43997" w:rsidRDefault="00632680" w:rsidP="00A4399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2680" w:rsidRPr="00A43997" w:rsidTr="00E81ABA">
        <w:trPr>
          <w:jc w:val="center"/>
        </w:trPr>
        <w:tc>
          <w:tcPr>
            <w:tcW w:w="748" w:type="pct"/>
            <w:vMerge/>
          </w:tcPr>
          <w:p w:rsidR="00632680" w:rsidRPr="00A43997" w:rsidRDefault="00632680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2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Тема 5.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Характеристика экономического состояния автотранспортного предприятия.</w:t>
            </w:r>
          </w:p>
        </w:tc>
        <w:tc>
          <w:tcPr>
            <w:tcW w:w="1280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Расчет производственной программы по техническому обслуживанию и ремонту подвижного состава</w:t>
            </w:r>
          </w:p>
        </w:tc>
        <w:tc>
          <w:tcPr>
            <w:tcW w:w="1470" w:type="pct"/>
          </w:tcPr>
          <w:p w:rsidR="00BA55FA" w:rsidRDefault="00BA55FA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МДК.02.0</w:t>
            </w:r>
            <w:r>
              <w:rPr>
                <w:color w:val="000000"/>
              </w:rPr>
              <w:t>2</w:t>
            </w:r>
          </w:p>
          <w:p w:rsidR="00BA55FA" w:rsidRPr="00A43997" w:rsidRDefault="00BA55FA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Управление процессом технического обслуживания и ремонта автомобилей</w:t>
            </w:r>
          </w:p>
          <w:p w:rsidR="00632680" w:rsidRPr="00A43997" w:rsidRDefault="00EF5FA8" w:rsidP="00070E13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C6491">
              <w:rPr>
                <w:bCs/>
              </w:rPr>
              <w:t xml:space="preserve">Тема 4.3. </w:t>
            </w:r>
            <w:r w:rsidRPr="00CC6491">
              <w:t xml:space="preserve"> Планирование производственной программы по техническому обслуживанию и ремонту подвижного состава автомобильного транспорта.</w:t>
            </w:r>
          </w:p>
        </w:tc>
        <w:tc>
          <w:tcPr>
            <w:tcW w:w="290" w:type="pct"/>
          </w:tcPr>
          <w:p w:rsidR="00632680" w:rsidRPr="00A43997" w:rsidRDefault="00632680" w:rsidP="00A4399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2680" w:rsidRPr="00A43997" w:rsidTr="00E81ABA">
        <w:trPr>
          <w:jc w:val="center"/>
        </w:trPr>
        <w:tc>
          <w:tcPr>
            <w:tcW w:w="748" w:type="pct"/>
            <w:vMerge/>
          </w:tcPr>
          <w:p w:rsidR="00632680" w:rsidRPr="00A43997" w:rsidRDefault="00632680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2" w:type="pct"/>
          </w:tcPr>
          <w:p w:rsidR="00632680" w:rsidRPr="00A43997" w:rsidRDefault="00632680" w:rsidP="00E504C2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Тема 6. </w:t>
            </w:r>
          </w:p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Организация и управление транспортным процессом и изучение подвижного состава.</w:t>
            </w:r>
          </w:p>
        </w:tc>
        <w:tc>
          <w:tcPr>
            <w:tcW w:w="1280" w:type="pct"/>
          </w:tcPr>
          <w:p w:rsidR="00632680" w:rsidRPr="00A43997" w:rsidRDefault="00632680" w:rsidP="00E504C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Калькуляция себестоимости ТО и </w:t>
            </w:r>
            <w:proofErr w:type="gramStart"/>
            <w:r w:rsidRPr="00A43997">
              <w:rPr>
                <w:color w:val="000000"/>
              </w:rPr>
              <w:t>ТР</w:t>
            </w:r>
            <w:proofErr w:type="gramEnd"/>
          </w:p>
        </w:tc>
        <w:tc>
          <w:tcPr>
            <w:tcW w:w="1470" w:type="pct"/>
          </w:tcPr>
          <w:p w:rsidR="00BA55FA" w:rsidRDefault="00BA55FA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МДК.02.0</w:t>
            </w:r>
            <w:r>
              <w:rPr>
                <w:color w:val="000000"/>
              </w:rPr>
              <w:t>2</w:t>
            </w:r>
          </w:p>
          <w:p w:rsidR="00BA55FA" w:rsidRPr="00A43997" w:rsidRDefault="00BA55FA" w:rsidP="00BA55F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Управление процессом технического обслуживания и ремонта автомобилей</w:t>
            </w:r>
          </w:p>
          <w:p w:rsidR="00632680" w:rsidRPr="00A43997" w:rsidRDefault="00EF5FA8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C6491">
              <w:rPr>
                <w:bCs/>
              </w:rPr>
              <w:t xml:space="preserve">Тема 4.7. Издержки производства и </w:t>
            </w:r>
            <w:proofErr w:type="spellStart"/>
            <w:r w:rsidRPr="00CC6491">
              <w:rPr>
                <w:bCs/>
              </w:rPr>
              <w:t>сбестоимость</w:t>
            </w:r>
            <w:proofErr w:type="spellEnd"/>
            <w:r w:rsidRPr="00CC6491">
              <w:rPr>
                <w:bCs/>
              </w:rPr>
              <w:t xml:space="preserve"> продукции (услуг).</w:t>
            </w:r>
          </w:p>
        </w:tc>
        <w:tc>
          <w:tcPr>
            <w:tcW w:w="290" w:type="pct"/>
          </w:tcPr>
          <w:p w:rsidR="00632680" w:rsidRPr="00A43997" w:rsidRDefault="00632680" w:rsidP="00A4399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546CE" w:rsidRPr="00A43997" w:rsidTr="00E81ABA">
        <w:trPr>
          <w:jc w:val="center"/>
        </w:trPr>
        <w:tc>
          <w:tcPr>
            <w:tcW w:w="748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12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80" w:type="pct"/>
          </w:tcPr>
          <w:p w:rsidR="003546CE" w:rsidRPr="00A43997" w:rsidRDefault="003546CE" w:rsidP="00A43997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470" w:type="pct"/>
          </w:tcPr>
          <w:p w:rsidR="003546CE" w:rsidRPr="00A43997" w:rsidRDefault="003546CE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ИТОГО</w:t>
            </w:r>
          </w:p>
        </w:tc>
        <w:tc>
          <w:tcPr>
            <w:tcW w:w="290" w:type="pct"/>
          </w:tcPr>
          <w:p w:rsidR="003546CE" w:rsidRPr="00A43997" w:rsidRDefault="003546CE" w:rsidP="00A4399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>
              <w:rPr>
                <w:rFonts w:eastAsia="TimesNewRomanPS-BoldMT"/>
                <w:color w:val="000000"/>
              </w:rPr>
              <w:t>72</w:t>
            </w:r>
          </w:p>
        </w:tc>
      </w:tr>
    </w:tbl>
    <w:p w:rsidR="003546CE" w:rsidRPr="00A43997" w:rsidRDefault="003546CE" w:rsidP="00A43997">
      <w:pPr>
        <w:spacing w:line="276" w:lineRule="auto"/>
        <w:ind w:firstLine="709"/>
        <w:rPr>
          <w:b/>
          <w:bCs/>
          <w:color w:val="000000"/>
        </w:rPr>
      </w:pPr>
    </w:p>
    <w:p w:rsidR="003546CE" w:rsidRPr="00A43997" w:rsidRDefault="003546CE" w:rsidP="00A43997">
      <w:pPr>
        <w:spacing w:line="276" w:lineRule="auto"/>
        <w:ind w:firstLine="709"/>
        <w:rPr>
          <w:color w:val="000000"/>
        </w:rPr>
        <w:sectPr w:rsidR="003546CE" w:rsidRPr="00A43997" w:rsidSect="001178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668E" w:rsidRPr="00CC29C6" w:rsidRDefault="003B668E" w:rsidP="003B668E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3B668E" w:rsidRPr="00CC29C6" w:rsidRDefault="003B668E" w:rsidP="003B668E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3B668E" w:rsidRDefault="003B668E" w:rsidP="003B668E">
      <w:pPr>
        <w:spacing w:line="276" w:lineRule="auto"/>
        <w:ind w:firstLine="709"/>
      </w:pPr>
      <w:r w:rsidRPr="00CC29C6">
        <w:t>– программа практики;</w:t>
      </w:r>
    </w:p>
    <w:p w:rsidR="003B668E" w:rsidRPr="00CC29C6" w:rsidRDefault="003B668E" w:rsidP="003B668E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3B668E" w:rsidRPr="00CC29C6" w:rsidRDefault="003B668E" w:rsidP="003B668E">
      <w:pPr>
        <w:spacing w:line="276" w:lineRule="auto"/>
        <w:ind w:firstLine="709"/>
      </w:pPr>
      <w:r w:rsidRPr="00CC29C6">
        <w:t>– индивидуальное задание;</w:t>
      </w:r>
    </w:p>
    <w:p w:rsidR="003B668E" w:rsidRPr="00CC29C6" w:rsidRDefault="003B668E" w:rsidP="003B668E">
      <w:pPr>
        <w:spacing w:line="276" w:lineRule="auto"/>
        <w:ind w:firstLine="709"/>
      </w:pPr>
      <w:r w:rsidRPr="00CC29C6">
        <w:t>– дневник практики;</w:t>
      </w:r>
    </w:p>
    <w:p w:rsidR="003B668E" w:rsidRPr="00CC29C6" w:rsidRDefault="003B668E" w:rsidP="003B668E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3B668E" w:rsidRPr="00CC29C6" w:rsidRDefault="003B668E" w:rsidP="003B668E">
      <w:pPr>
        <w:spacing w:line="276" w:lineRule="auto"/>
        <w:ind w:firstLine="709"/>
      </w:pPr>
      <w:r w:rsidRPr="00CC29C6">
        <w:t>– аттестационный лист;</w:t>
      </w:r>
    </w:p>
    <w:p w:rsidR="003B668E" w:rsidRPr="00CC29C6" w:rsidRDefault="003B668E" w:rsidP="003B668E">
      <w:pPr>
        <w:spacing w:line="276" w:lineRule="auto"/>
        <w:ind w:firstLine="709"/>
      </w:pPr>
      <w:r w:rsidRPr="00CC29C6">
        <w:t>– отчет по практике.</w:t>
      </w:r>
    </w:p>
    <w:p w:rsidR="003B668E" w:rsidRPr="00CC29C6" w:rsidRDefault="003B668E" w:rsidP="003B668E">
      <w:pPr>
        <w:spacing w:line="276" w:lineRule="auto"/>
        <w:ind w:firstLine="709"/>
      </w:pPr>
    </w:p>
    <w:p w:rsidR="003B668E" w:rsidRPr="00CC29C6" w:rsidRDefault="003B668E" w:rsidP="003B668E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3546CE" w:rsidRPr="00A43997" w:rsidRDefault="003546CE" w:rsidP="00A43997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3546CE" w:rsidRPr="00A43997" w:rsidRDefault="003546CE" w:rsidP="00A43997">
      <w:pPr>
        <w:spacing w:line="276" w:lineRule="auto"/>
        <w:ind w:firstLine="709"/>
        <w:rPr>
          <w:color w:val="000000"/>
        </w:rPr>
      </w:pPr>
    </w:p>
    <w:p w:rsidR="003546CE" w:rsidRPr="00A43997" w:rsidRDefault="003B668E" w:rsidP="00A43997">
      <w:pPr>
        <w:spacing w:line="276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3546CE" w:rsidRPr="00A43997">
        <w:rPr>
          <w:b/>
          <w:bCs/>
          <w:color w:val="000000"/>
        </w:rPr>
        <w:t>.3. Требования к материально–техническому обеспечению</w:t>
      </w:r>
    </w:p>
    <w:p w:rsidR="005F7338" w:rsidRPr="007F72FC" w:rsidRDefault="005F7338" w:rsidP="000E56A7">
      <w:pPr>
        <w:ind w:firstLine="709"/>
        <w:rPr>
          <w:bCs/>
        </w:rPr>
      </w:pPr>
      <w:r w:rsidRPr="007F72FC">
        <w:rPr>
          <w:bCs/>
        </w:rPr>
        <w:t xml:space="preserve">Оборудование учебного кабинета </w:t>
      </w:r>
      <w:r w:rsidR="008E3383">
        <w:t>«Т</w:t>
      </w:r>
      <w:r w:rsidR="008E3383" w:rsidRPr="009C02AA">
        <w:t>ехнической документации и упра</w:t>
      </w:r>
      <w:r w:rsidR="008E3383">
        <w:t xml:space="preserve">вления коллективом исполнителей» </w:t>
      </w:r>
      <w:r w:rsidRPr="007F72FC">
        <w:rPr>
          <w:bCs/>
        </w:rPr>
        <w:t xml:space="preserve">и рабочих мест кабинета: </w:t>
      </w:r>
    </w:p>
    <w:p w:rsidR="008E3383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автоматизированное рабочее место с доступом в глобальную сеть «Интернет»</w:t>
      </w:r>
      <w:r w:rsidR="008E3383">
        <w:rPr>
          <w:bCs/>
        </w:rPr>
        <w:t>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center" w:pos="5212"/>
        </w:tabs>
        <w:ind w:firstLine="709"/>
        <w:rPr>
          <w:bCs/>
        </w:rPr>
      </w:pPr>
      <w:r w:rsidRPr="007F72FC">
        <w:rPr>
          <w:bCs/>
        </w:rPr>
        <w:t>- место преподавателя;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комплект учебно-методическ</w:t>
      </w:r>
      <w:r w:rsidR="008E3383">
        <w:rPr>
          <w:bCs/>
        </w:rPr>
        <w:t>ой документации</w:t>
      </w:r>
      <w:r w:rsidRPr="007F72FC">
        <w:rPr>
          <w:bCs/>
        </w:rPr>
        <w:t>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наглядные пособия – по количеству студентов в группе;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сборники</w:t>
      </w:r>
      <w:r w:rsidR="008E3383">
        <w:rPr>
          <w:bCs/>
        </w:rPr>
        <w:t xml:space="preserve"> нормативно-правовых документов</w:t>
      </w:r>
      <w:r w:rsidRPr="007F72FC">
        <w:rPr>
          <w:bCs/>
        </w:rPr>
        <w:t>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калькулятор;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программное обеспечение: «Консультант-плюс», «Гарант» и другие;</w:t>
      </w:r>
    </w:p>
    <w:p w:rsidR="005F7338" w:rsidRPr="007F72FC" w:rsidRDefault="005F7338" w:rsidP="000E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7F72FC">
        <w:rPr>
          <w:bCs/>
        </w:rPr>
        <w:t>- комплект нормативной и технической документации, регламентирующей деятельность производственного подразделения.</w:t>
      </w:r>
    </w:p>
    <w:p w:rsidR="003546CE" w:rsidRPr="00A43997" w:rsidRDefault="003546CE" w:rsidP="000E56A7">
      <w:pPr>
        <w:spacing w:line="276" w:lineRule="auto"/>
        <w:ind w:firstLine="709"/>
        <w:rPr>
          <w:color w:val="000000"/>
        </w:rPr>
      </w:pPr>
    </w:p>
    <w:p w:rsidR="003546CE" w:rsidRPr="00A43997" w:rsidRDefault="003B668E" w:rsidP="00A43997">
      <w:pPr>
        <w:spacing w:line="276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3546CE" w:rsidRPr="00A43997">
        <w:rPr>
          <w:b/>
          <w:bCs/>
          <w:color w:val="000000"/>
        </w:rPr>
        <w:t>.4. Информационное обеспечение обучения</w:t>
      </w:r>
    </w:p>
    <w:p w:rsidR="003546CE" w:rsidRPr="00844C85" w:rsidRDefault="003546CE" w:rsidP="00A43997">
      <w:pPr>
        <w:spacing w:line="276" w:lineRule="auto"/>
        <w:ind w:firstLine="709"/>
        <w:rPr>
          <w:color w:val="000000"/>
        </w:rPr>
      </w:pPr>
      <w:r w:rsidRPr="00844C85">
        <w:rPr>
          <w:color w:val="000000"/>
        </w:rPr>
        <w:t>Перечень основной и дополнительной литературы, Интернет–ресурсов, необходимых для проведения практики.</w:t>
      </w:r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b/>
          <w:color w:val="000000"/>
          <w:lang w:eastAsia="en-US"/>
        </w:rPr>
      </w:pPr>
      <w:r w:rsidRPr="00E6109E">
        <w:rPr>
          <w:rFonts w:eastAsia="Calibri"/>
          <w:b/>
          <w:color w:val="000000"/>
          <w:lang w:eastAsia="en-US"/>
        </w:rPr>
        <w:t>Основная литература:</w:t>
      </w:r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>1. Абуладзе, Д. Г. Документационное обеспечение управления персоналом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учебник и практикум для среднего профессионального образования / Д. Г. Абуладзе, И. Б. </w:t>
      </w:r>
      <w:proofErr w:type="spellStart"/>
      <w:r w:rsidRPr="00E6109E">
        <w:rPr>
          <w:rFonts w:eastAsia="Calibri"/>
          <w:color w:val="000000"/>
          <w:lang w:eastAsia="en-US"/>
        </w:rPr>
        <w:t>Выпряжкина</w:t>
      </w:r>
      <w:proofErr w:type="spellEnd"/>
      <w:r w:rsidRPr="00E6109E">
        <w:rPr>
          <w:rFonts w:eastAsia="Calibri"/>
          <w:color w:val="000000"/>
          <w:lang w:eastAsia="en-US"/>
        </w:rPr>
        <w:t>, В. М. Маслова.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>, 2021. – 299 с. – (Профессиональное образование). – ISBN 978-5-534-01543-0. –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 // ЭБС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 xml:space="preserve"> [сайт]. – URL: </w:t>
      </w:r>
      <w:hyperlink r:id="rId10" w:history="1">
        <w:r w:rsidRPr="00E6109E">
          <w:rPr>
            <w:rFonts w:eastAsia="Calibri"/>
            <w:color w:val="0000FF"/>
            <w:u w:val="single"/>
            <w:lang w:eastAsia="en-US"/>
          </w:rPr>
          <w:t>https://urait.ru/bcode/471250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>2. Исаева, О. М. Управление персоналом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учебник и практикум для среднего профессионального образования / О. М. Исаева, Е. А. </w:t>
      </w:r>
      <w:proofErr w:type="spellStart"/>
      <w:r w:rsidRPr="00E6109E">
        <w:rPr>
          <w:rFonts w:eastAsia="Calibri"/>
          <w:color w:val="000000"/>
          <w:lang w:eastAsia="en-US"/>
        </w:rPr>
        <w:t>Припорова</w:t>
      </w:r>
      <w:proofErr w:type="spellEnd"/>
      <w:r w:rsidRPr="00E6109E">
        <w:rPr>
          <w:rFonts w:eastAsia="Calibri"/>
          <w:color w:val="000000"/>
          <w:lang w:eastAsia="en-US"/>
        </w:rPr>
        <w:t xml:space="preserve">. – 2-е изд. – Москва : Издательство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>, 2021. – 168 с. – (Профессиональное образование). – ISBN 978-5-534-07215-0. –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 // ЭБС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 xml:space="preserve"> [сайт]. – URL: </w:t>
      </w:r>
      <w:hyperlink r:id="rId11" w:history="1">
        <w:r w:rsidRPr="00E6109E">
          <w:rPr>
            <w:rFonts w:eastAsia="Calibri"/>
            <w:color w:val="0000FF"/>
            <w:u w:val="single"/>
            <w:lang w:eastAsia="en-US"/>
          </w:rPr>
          <w:t>https://urait.ru/bcode/471025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lang w:eastAsia="en-US"/>
        </w:rPr>
      </w:pPr>
      <w:r w:rsidRPr="00E6109E">
        <w:rPr>
          <w:rFonts w:eastAsia="Calibri"/>
          <w:color w:val="000000"/>
          <w:lang w:eastAsia="en-US"/>
        </w:rPr>
        <w:t>3. Трофимова, Л. А. Менеджмент. Методы принятия управленческих решений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учебник и практикум для среднего профессионального образования / Л. А. Трофимова, В. В. Трофимов.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>, 2021. – 335 с. – (Профессиональное образование). – ISBN 978-5-534-01144-9. –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 // ЭБС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 xml:space="preserve"> [сайт]. – URL: </w:t>
      </w:r>
      <w:hyperlink r:id="rId12" w:history="1">
        <w:r w:rsidRPr="00E6109E">
          <w:rPr>
            <w:rFonts w:eastAsia="Calibri"/>
            <w:color w:val="0000FF"/>
            <w:u w:val="single"/>
            <w:lang w:eastAsia="en-US"/>
          </w:rPr>
          <w:t>https://urait.ru/bcode/471334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 xml:space="preserve">4. </w:t>
      </w:r>
      <w:proofErr w:type="spellStart"/>
      <w:r w:rsidRPr="00E6109E">
        <w:rPr>
          <w:rFonts w:eastAsia="Calibri"/>
          <w:color w:val="000000"/>
          <w:lang w:eastAsia="en-US"/>
        </w:rPr>
        <w:t>Туревский</w:t>
      </w:r>
      <w:proofErr w:type="spellEnd"/>
      <w:r w:rsidRPr="00E6109E">
        <w:rPr>
          <w:rFonts w:eastAsia="Calibri"/>
          <w:color w:val="000000"/>
          <w:lang w:eastAsia="en-US"/>
        </w:rPr>
        <w:t>, И. С. Экономика отрасли (автомобильный транспорт)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учебник / И.С. </w:t>
      </w:r>
      <w:proofErr w:type="spellStart"/>
      <w:r w:rsidRPr="00E6109E">
        <w:rPr>
          <w:rFonts w:eastAsia="Calibri"/>
          <w:color w:val="000000"/>
          <w:lang w:eastAsia="en-US"/>
        </w:rPr>
        <w:t>Туревский</w:t>
      </w:r>
      <w:proofErr w:type="spellEnd"/>
      <w:r w:rsidRPr="00E6109E">
        <w:rPr>
          <w:rFonts w:eastAsia="Calibri"/>
          <w:color w:val="000000"/>
          <w:lang w:eastAsia="en-US"/>
        </w:rPr>
        <w:t>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ФОРУМ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ИНФРА-М, 2021. – 288 </w:t>
      </w:r>
      <w:proofErr w:type="gramStart"/>
      <w:r w:rsidRPr="00E6109E">
        <w:rPr>
          <w:rFonts w:eastAsia="Calibri"/>
          <w:color w:val="000000"/>
          <w:lang w:eastAsia="en-US"/>
        </w:rPr>
        <w:t>с</w:t>
      </w:r>
      <w:proofErr w:type="gramEnd"/>
      <w:r w:rsidRPr="00E6109E">
        <w:rPr>
          <w:rFonts w:eastAsia="Calibri"/>
          <w:color w:val="000000"/>
          <w:lang w:eastAsia="en-US"/>
        </w:rPr>
        <w:t>. – (Среднее профессиональное образование). - ISBN 978-5-8199-0815-0.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13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https://znanium.com/catalog/product/1215129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 xml:space="preserve">5. </w:t>
      </w:r>
      <w:proofErr w:type="spellStart"/>
      <w:r w:rsidRPr="00E6109E">
        <w:rPr>
          <w:rFonts w:eastAsia="Calibri"/>
          <w:color w:val="000000"/>
          <w:lang w:eastAsia="en-US"/>
        </w:rPr>
        <w:t>Басовский</w:t>
      </w:r>
      <w:proofErr w:type="spellEnd"/>
      <w:r w:rsidRPr="00E6109E">
        <w:rPr>
          <w:rFonts w:eastAsia="Calibri"/>
          <w:color w:val="000000"/>
          <w:lang w:eastAsia="en-US"/>
        </w:rPr>
        <w:t>, Л. Е. Управление качеством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учебник / Л. Е. </w:t>
      </w:r>
      <w:proofErr w:type="spellStart"/>
      <w:r w:rsidRPr="00E6109E">
        <w:rPr>
          <w:rFonts w:eastAsia="Calibri"/>
          <w:color w:val="000000"/>
          <w:lang w:eastAsia="en-US"/>
        </w:rPr>
        <w:t>Басовский</w:t>
      </w:r>
      <w:proofErr w:type="spellEnd"/>
      <w:r w:rsidRPr="00E6109E">
        <w:rPr>
          <w:rFonts w:eastAsia="Calibri"/>
          <w:color w:val="000000"/>
          <w:lang w:eastAsia="en-US"/>
        </w:rPr>
        <w:t xml:space="preserve">, В. Б. Протасьев. – 3-е изд., </w:t>
      </w:r>
      <w:proofErr w:type="spellStart"/>
      <w:r w:rsidRPr="00E6109E">
        <w:rPr>
          <w:rFonts w:eastAsia="Calibri"/>
          <w:color w:val="000000"/>
          <w:lang w:eastAsia="en-US"/>
        </w:rPr>
        <w:t>перераб</w:t>
      </w:r>
      <w:proofErr w:type="spellEnd"/>
      <w:r w:rsidRPr="00E6109E">
        <w:rPr>
          <w:rFonts w:eastAsia="Calibri"/>
          <w:color w:val="000000"/>
          <w:lang w:eastAsia="en-US"/>
        </w:rPr>
        <w:t xml:space="preserve">. и доп. – Москва : </w:t>
      </w:r>
      <w:proofErr w:type="gramStart"/>
      <w:r w:rsidRPr="00E6109E">
        <w:rPr>
          <w:rFonts w:eastAsia="Calibri"/>
          <w:color w:val="000000"/>
          <w:lang w:eastAsia="en-US"/>
        </w:rPr>
        <w:t>ИНФРА-М, 2019. – 231 с. – (Высшее образование:</w:t>
      </w:r>
      <w:proofErr w:type="gramEnd"/>
      <w:r w:rsidRPr="00E6109E">
        <w:rPr>
          <w:rFonts w:eastAsia="Calibri"/>
          <w:color w:val="000000"/>
          <w:lang w:eastAsia="en-US"/>
        </w:rPr>
        <w:t xml:space="preserve"> </w:t>
      </w:r>
      <w:proofErr w:type="spellStart"/>
      <w:proofErr w:type="gramStart"/>
      <w:r w:rsidRPr="00E6109E">
        <w:rPr>
          <w:rFonts w:eastAsia="Calibri"/>
          <w:color w:val="000000"/>
          <w:lang w:eastAsia="en-US"/>
        </w:rPr>
        <w:t>Бакалавриат</w:t>
      </w:r>
      <w:proofErr w:type="spellEnd"/>
      <w:r w:rsidRPr="00E6109E">
        <w:rPr>
          <w:rFonts w:eastAsia="Calibri"/>
          <w:color w:val="000000"/>
          <w:lang w:eastAsia="en-US"/>
        </w:rPr>
        <w:t>).</w:t>
      </w:r>
      <w:proofErr w:type="gramEnd"/>
      <w:r w:rsidRPr="00E6109E">
        <w:rPr>
          <w:rFonts w:eastAsia="Calibri"/>
          <w:color w:val="000000"/>
          <w:lang w:eastAsia="en-US"/>
        </w:rPr>
        <w:t xml:space="preserve"> - ISBN 978-5-16-011847-5.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14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https://znanium.com/catalog/product/1013988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 xml:space="preserve"> 6. Базаров, Т. Ю. Психология управления персоналом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учебное пособие для среднего профессионального образования / Т. Ю. Базаров.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>, 2021. – 381 с. – (Профессиональное образование). – ISBN 978-5-534-11660-1. –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 // ЭБС </w:t>
      </w:r>
      <w:proofErr w:type="spellStart"/>
      <w:r w:rsidRPr="00E6109E">
        <w:rPr>
          <w:rFonts w:eastAsia="Calibri"/>
          <w:color w:val="000000"/>
          <w:lang w:eastAsia="en-US"/>
        </w:rPr>
        <w:t>Юрайт</w:t>
      </w:r>
      <w:proofErr w:type="spellEnd"/>
      <w:r w:rsidRPr="00E6109E">
        <w:rPr>
          <w:rFonts w:eastAsia="Calibri"/>
          <w:color w:val="000000"/>
          <w:lang w:eastAsia="en-US"/>
        </w:rPr>
        <w:t xml:space="preserve"> [сайт]. – URL: </w:t>
      </w:r>
      <w:hyperlink r:id="rId15" w:history="1">
        <w:r w:rsidRPr="00E6109E">
          <w:rPr>
            <w:rFonts w:eastAsia="Calibri"/>
            <w:color w:val="0000FF"/>
            <w:u w:val="single"/>
            <w:lang w:eastAsia="en-US"/>
          </w:rPr>
          <w:t>https://urait.ru/bcode/476325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b/>
          <w:color w:val="000000"/>
          <w:lang w:eastAsia="en-US"/>
        </w:rPr>
      </w:pPr>
      <w:r w:rsidRPr="00E6109E">
        <w:rPr>
          <w:rFonts w:eastAsia="Calibri"/>
          <w:b/>
          <w:color w:val="000000"/>
          <w:lang w:eastAsia="en-US"/>
        </w:rPr>
        <w:t>Дополнительная литература</w:t>
      </w:r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 xml:space="preserve">1. </w:t>
      </w:r>
      <w:proofErr w:type="spellStart"/>
      <w:r w:rsidRPr="00E6109E">
        <w:rPr>
          <w:rFonts w:eastAsia="Calibri"/>
          <w:color w:val="000000"/>
          <w:lang w:eastAsia="en-US"/>
        </w:rPr>
        <w:t>Туревский</w:t>
      </w:r>
      <w:proofErr w:type="spellEnd"/>
      <w:r w:rsidRPr="00E6109E">
        <w:rPr>
          <w:rFonts w:eastAsia="Calibri"/>
          <w:color w:val="000000"/>
          <w:lang w:eastAsia="en-US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учебное пособие / И.С. </w:t>
      </w:r>
      <w:proofErr w:type="spellStart"/>
      <w:r w:rsidRPr="00E6109E">
        <w:rPr>
          <w:rFonts w:eastAsia="Calibri"/>
          <w:color w:val="000000"/>
          <w:lang w:eastAsia="en-US"/>
        </w:rPr>
        <w:t>Туревский</w:t>
      </w:r>
      <w:proofErr w:type="spellEnd"/>
      <w:r w:rsidRPr="00E6109E">
        <w:rPr>
          <w:rFonts w:eastAsia="Calibri"/>
          <w:color w:val="000000"/>
          <w:lang w:eastAsia="en-US"/>
        </w:rPr>
        <w:t>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ИД «ФОРУМ»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ИНФРА-М, 2021. – 432 </w:t>
      </w:r>
      <w:proofErr w:type="gramStart"/>
      <w:r w:rsidRPr="00E6109E">
        <w:rPr>
          <w:rFonts w:eastAsia="Calibri"/>
          <w:color w:val="000000"/>
          <w:lang w:eastAsia="en-US"/>
        </w:rPr>
        <w:t>с</w:t>
      </w:r>
      <w:proofErr w:type="gramEnd"/>
      <w:r w:rsidRPr="00E6109E">
        <w:rPr>
          <w:rFonts w:eastAsia="Calibri"/>
          <w:color w:val="000000"/>
          <w:lang w:eastAsia="en-US"/>
        </w:rPr>
        <w:t>. – (Среднее профессиональное образование). - ISBN 978-5-8199-0690-3.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16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https://znanium.com/catalog/product/1179508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lang w:eastAsia="en-US"/>
        </w:rPr>
      </w:pPr>
      <w:r w:rsidRPr="00E6109E">
        <w:rPr>
          <w:rFonts w:eastAsia="Calibri"/>
          <w:color w:val="000000"/>
          <w:lang w:eastAsia="en-US"/>
        </w:rPr>
        <w:t>2. Епифанов, Л. И. Техническое обслуживание и ремонт автомобилей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учебное пособие / Л.И. Епифанов, Е.А. Епифанова. – 2-е изд., </w:t>
      </w:r>
      <w:proofErr w:type="spellStart"/>
      <w:r w:rsidRPr="00E6109E">
        <w:rPr>
          <w:rFonts w:eastAsia="Calibri"/>
          <w:color w:val="000000"/>
          <w:lang w:eastAsia="en-US"/>
        </w:rPr>
        <w:t>перераб</w:t>
      </w:r>
      <w:proofErr w:type="spellEnd"/>
      <w:r w:rsidRPr="00E6109E">
        <w:rPr>
          <w:rFonts w:eastAsia="Calibri"/>
          <w:color w:val="000000"/>
          <w:lang w:eastAsia="en-US"/>
        </w:rPr>
        <w:t>. и доп. – Москва : ФОРУМ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ИНФРА-М, 2021. – 349 </w:t>
      </w:r>
      <w:proofErr w:type="gramStart"/>
      <w:r w:rsidRPr="00E6109E">
        <w:rPr>
          <w:rFonts w:eastAsia="Calibri"/>
          <w:color w:val="000000"/>
          <w:lang w:eastAsia="en-US"/>
        </w:rPr>
        <w:t>с</w:t>
      </w:r>
      <w:proofErr w:type="gramEnd"/>
      <w:r w:rsidRPr="00E6109E">
        <w:rPr>
          <w:rFonts w:eastAsia="Calibri"/>
          <w:color w:val="000000"/>
          <w:lang w:eastAsia="en-US"/>
        </w:rPr>
        <w:t>. – (Среднее профессиональное образование). - ISBN 978-5-8199-0704-7.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17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https://znanium.com/catalog/product/1138854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 xml:space="preserve">3. </w:t>
      </w:r>
      <w:proofErr w:type="spellStart"/>
      <w:r w:rsidRPr="00E6109E">
        <w:rPr>
          <w:rFonts w:eastAsia="Calibri"/>
          <w:color w:val="000000"/>
          <w:lang w:eastAsia="en-US"/>
        </w:rPr>
        <w:t>Туревский</w:t>
      </w:r>
      <w:proofErr w:type="spellEnd"/>
      <w:r w:rsidRPr="00E6109E">
        <w:rPr>
          <w:rFonts w:eastAsia="Calibri"/>
          <w:color w:val="000000"/>
          <w:lang w:eastAsia="en-US"/>
        </w:rPr>
        <w:t>, И. С. Электрооборудование автомобилей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учебное пособие / И.С. </w:t>
      </w:r>
      <w:proofErr w:type="spellStart"/>
      <w:r w:rsidRPr="00E6109E">
        <w:rPr>
          <w:rFonts w:eastAsia="Calibri"/>
          <w:color w:val="000000"/>
          <w:lang w:eastAsia="en-US"/>
        </w:rPr>
        <w:t>Туревский</w:t>
      </w:r>
      <w:proofErr w:type="spellEnd"/>
      <w:r w:rsidRPr="00E6109E">
        <w:rPr>
          <w:rFonts w:eastAsia="Calibri"/>
          <w:color w:val="000000"/>
          <w:lang w:eastAsia="en-US"/>
        </w:rPr>
        <w:t>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ФОРУМ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ИНФРА-М, 2021. – 368 </w:t>
      </w:r>
      <w:proofErr w:type="gramStart"/>
      <w:r w:rsidRPr="00E6109E">
        <w:rPr>
          <w:rFonts w:eastAsia="Calibri"/>
          <w:color w:val="000000"/>
          <w:lang w:eastAsia="en-US"/>
        </w:rPr>
        <w:t>с</w:t>
      </w:r>
      <w:proofErr w:type="gramEnd"/>
      <w:r w:rsidRPr="00E6109E">
        <w:rPr>
          <w:rFonts w:eastAsia="Calibri"/>
          <w:color w:val="000000"/>
          <w:lang w:eastAsia="en-US"/>
        </w:rPr>
        <w:t>. – (Среднее профессиональное образование). - ISBN 978-5-8199-0697-2.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18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https://znanium.com/catalog/product/1287622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>4. Виноградов, В. М. Техническое обслуживание и текущий ремонт автомобилей. Механизмы и приспособления : учеб</w:t>
      </w:r>
      <w:proofErr w:type="gramStart"/>
      <w:r w:rsidRPr="00E6109E">
        <w:rPr>
          <w:rFonts w:eastAsia="Calibri"/>
          <w:color w:val="000000"/>
          <w:lang w:eastAsia="en-US"/>
        </w:rPr>
        <w:t>.</w:t>
      </w:r>
      <w:proofErr w:type="gramEnd"/>
      <w:r w:rsidRPr="00E6109E">
        <w:rPr>
          <w:rFonts w:eastAsia="Calibri"/>
          <w:color w:val="000000"/>
          <w:lang w:eastAsia="en-US"/>
        </w:rPr>
        <w:t xml:space="preserve"> </w:t>
      </w:r>
      <w:proofErr w:type="gramStart"/>
      <w:r w:rsidRPr="00E6109E">
        <w:rPr>
          <w:rFonts w:eastAsia="Calibri"/>
          <w:color w:val="000000"/>
          <w:lang w:eastAsia="en-US"/>
        </w:rPr>
        <w:t>п</w:t>
      </w:r>
      <w:proofErr w:type="gramEnd"/>
      <w:r w:rsidRPr="00E6109E">
        <w:rPr>
          <w:rFonts w:eastAsia="Calibri"/>
          <w:color w:val="000000"/>
          <w:lang w:eastAsia="en-US"/>
        </w:rPr>
        <w:t xml:space="preserve">особие / В.М. Виноградов, И.В. </w:t>
      </w:r>
      <w:proofErr w:type="spellStart"/>
      <w:r w:rsidRPr="00E6109E">
        <w:rPr>
          <w:rFonts w:eastAsia="Calibri"/>
          <w:color w:val="000000"/>
          <w:lang w:eastAsia="en-US"/>
        </w:rPr>
        <w:t>Бухтеева</w:t>
      </w:r>
      <w:proofErr w:type="spellEnd"/>
      <w:r w:rsidRPr="00E6109E">
        <w:rPr>
          <w:rFonts w:eastAsia="Calibri"/>
          <w:color w:val="000000"/>
          <w:lang w:eastAsia="en-US"/>
        </w:rPr>
        <w:t>, А.А. Черепахин. – Москва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ФОРУМ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ИНФРА-М, 2019. – 272 </w:t>
      </w:r>
      <w:proofErr w:type="gramStart"/>
      <w:r w:rsidRPr="00E6109E">
        <w:rPr>
          <w:rFonts w:eastAsia="Calibri"/>
          <w:color w:val="000000"/>
          <w:lang w:eastAsia="en-US"/>
        </w:rPr>
        <w:t>с</w:t>
      </w:r>
      <w:proofErr w:type="gramEnd"/>
      <w:r w:rsidRPr="00E6109E">
        <w:rPr>
          <w:rFonts w:eastAsia="Calibri"/>
          <w:color w:val="000000"/>
          <w:lang w:eastAsia="en-US"/>
        </w:rPr>
        <w:t>. – (Среднее профессиональное образование). - ISBN 978-5-00091-491-5.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19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https://znanium.com/catalog/product/982135</w:t>
        </w:r>
      </w:hyperlink>
    </w:p>
    <w:p w:rsidR="00E6109E" w:rsidRPr="00E6109E" w:rsidRDefault="00E6109E" w:rsidP="00E6109E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E6109E">
        <w:rPr>
          <w:rFonts w:eastAsia="Calibri"/>
          <w:color w:val="000000"/>
          <w:lang w:eastAsia="en-US"/>
        </w:rPr>
        <w:t xml:space="preserve">5. </w:t>
      </w:r>
      <w:proofErr w:type="spellStart"/>
      <w:r w:rsidRPr="00E6109E">
        <w:rPr>
          <w:rFonts w:eastAsia="Calibri"/>
          <w:color w:val="000000"/>
          <w:lang w:eastAsia="en-US"/>
        </w:rPr>
        <w:t>Стуканов</w:t>
      </w:r>
      <w:proofErr w:type="spellEnd"/>
      <w:r w:rsidRPr="00E6109E">
        <w:rPr>
          <w:rFonts w:eastAsia="Calibri"/>
          <w:color w:val="000000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учебное пособие / В.А. </w:t>
      </w:r>
      <w:proofErr w:type="spellStart"/>
      <w:r w:rsidRPr="00E6109E">
        <w:rPr>
          <w:rFonts w:eastAsia="Calibri"/>
          <w:color w:val="000000"/>
          <w:lang w:eastAsia="en-US"/>
        </w:rPr>
        <w:t>Стуканов</w:t>
      </w:r>
      <w:proofErr w:type="spellEnd"/>
      <w:r w:rsidRPr="00E6109E">
        <w:rPr>
          <w:rFonts w:eastAsia="Calibri"/>
          <w:color w:val="000000"/>
          <w:lang w:eastAsia="en-US"/>
        </w:rPr>
        <w:t xml:space="preserve">. – 2-е изд., </w:t>
      </w:r>
      <w:proofErr w:type="spellStart"/>
      <w:r w:rsidRPr="00E6109E">
        <w:rPr>
          <w:rFonts w:eastAsia="Calibri"/>
          <w:color w:val="000000"/>
          <w:lang w:eastAsia="en-US"/>
        </w:rPr>
        <w:t>перераб</w:t>
      </w:r>
      <w:proofErr w:type="spellEnd"/>
      <w:r w:rsidRPr="00E6109E">
        <w:rPr>
          <w:rFonts w:eastAsia="Calibri"/>
          <w:color w:val="000000"/>
          <w:lang w:eastAsia="en-US"/>
        </w:rPr>
        <w:t>. и доп. – Москва : ФОРУМ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ИНФРА-М, 2021. – 304 </w:t>
      </w:r>
      <w:proofErr w:type="gramStart"/>
      <w:r w:rsidRPr="00E6109E">
        <w:rPr>
          <w:rFonts w:eastAsia="Calibri"/>
          <w:color w:val="000000"/>
          <w:lang w:eastAsia="en-US"/>
        </w:rPr>
        <w:t>с</w:t>
      </w:r>
      <w:proofErr w:type="gramEnd"/>
      <w:r w:rsidRPr="00E6109E">
        <w:rPr>
          <w:rFonts w:eastAsia="Calibri"/>
          <w:color w:val="000000"/>
          <w:lang w:eastAsia="en-US"/>
        </w:rPr>
        <w:t>. – (Среднее профессиональное образование). - ISBN 978-5-8199-0722-1. - Текст</w:t>
      </w:r>
      <w:proofErr w:type="gramStart"/>
      <w:r w:rsidRPr="00E6109E">
        <w:rPr>
          <w:rFonts w:eastAsia="Calibri"/>
          <w:color w:val="000000"/>
          <w:lang w:eastAsia="en-US"/>
        </w:rPr>
        <w:t xml:space="preserve"> :</w:t>
      </w:r>
      <w:proofErr w:type="gramEnd"/>
      <w:r w:rsidRPr="00E6109E">
        <w:rPr>
          <w:rFonts w:eastAsia="Calibri"/>
          <w:color w:val="000000"/>
          <w:lang w:eastAsia="en-US"/>
        </w:rPr>
        <w:t xml:space="preserve"> электронный. - URL: </w:t>
      </w:r>
      <w:hyperlink r:id="rId20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https://znanium.com/catalog/product/1168669</w:t>
        </w:r>
      </w:hyperlink>
    </w:p>
    <w:p w:rsidR="0087656B" w:rsidRPr="005957C2" w:rsidRDefault="00E6109E" w:rsidP="00E6109E">
      <w:pPr>
        <w:widowControl/>
        <w:tabs>
          <w:tab w:val="left" w:pos="1134"/>
        </w:tabs>
        <w:suppressAutoHyphens/>
        <w:spacing w:line="276" w:lineRule="auto"/>
        <w:ind w:firstLine="709"/>
        <w:rPr>
          <w:bCs/>
        </w:rPr>
      </w:pPr>
      <w:r w:rsidRPr="00E6109E">
        <w:rPr>
          <w:rFonts w:eastAsia="Calibri"/>
          <w:color w:val="000000"/>
          <w:lang w:eastAsia="en-US"/>
        </w:rPr>
        <w:t xml:space="preserve">6. </w:t>
      </w:r>
      <w:proofErr w:type="spellStart"/>
      <w:r w:rsidRPr="00E6109E">
        <w:rPr>
          <w:rFonts w:eastAsia="Calibri"/>
          <w:lang w:eastAsia="en-US"/>
        </w:rPr>
        <w:t>Туревский</w:t>
      </w:r>
      <w:proofErr w:type="spellEnd"/>
      <w:r w:rsidRPr="00E6109E">
        <w:rPr>
          <w:rFonts w:eastAsia="Calibri"/>
          <w:lang w:eastAsia="en-US"/>
        </w:rPr>
        <w:t>, И. С. Охрана труда на автомобильном транспорте</w:t>
      </w:r>
      <w:proofErr w:type="gramStart"/>
      <w:r w:rsidRPr="00E6109E">
        <w:rPr>
          <w:rFonts w:eastAsia="Calibri"/>
          <w:lang w:eastAsia="en-US"/>
        </w:rPr>
        <w:t xml:space="preserve"> :</w:t>
      </w:r>
      <w:proofErr w:type="gramEnd"/>
      <w:r w:rsidRPr="00E6109E">
        <w:rPr>
          <w:rFonts w:eastAsia="Calibri"/>
          <w:lang w:eastAsia="en-US"/>
        </w:rPr>
        <w:t xml:space="preserve"> учебное пособие / И.С. </w:t>
      </w:r>
      <w:proofErr w:type="spellStart"/>
      <w:r w:rsidRPr="00E6109E">
        <w:rPr>
          <w:rFonts w:eastAsia="Calibri"/>
          <w:lang w:eastAsia="en-US"/>
        </w:rPr>
        <w:t>Туревский</w:t>
      </w:r>
      <w:proofErr w:type="spellEnd"/>
      <w:r w:rsidRPr="00E6109E">
        <w:rPr>
          <w:rFonts w:eastAsia="Calibri"/>
          <w:lang w:eastAsia="en-US"/>
        </w:rPr>
        <w:t>. – Москва</w:t>
      </w:r>
      <w:proofErr w:type="gramStart"/>
      <w:r w:rsidRPr="00E6109E">
        <w:rPr>
          <w:rFonts w:eastAsia="Calibri"/>
          <w:lang w:eastAsia="en-US"/>
        </w:rPr>
        <w:t xml:space="preserve"> :</w:t>
      </w:r>
      <w:proofErr w:type="gramEnd"/>
      <w:r w:rsidRPr="00E6109E">
        <w:rPr>
          <w:rFonts w:eastAsia="Calibri"/>
          <w:lang w:eastAsia="en-US"/>
        </w:rPr>
        <w:t xml:space="preserve"> ФОРУМ</w:t>
      </w:r>
      <w:proofErr w:type="gramStart"/>
      <w:r w:rsidRPr="00E6109E">
        <w:rPr>
          <w:rFonts w:eastAsia="Calibri"/>
          <w:lang w:eastAsia="en-US"/>
        </w:rPr>
        <w:t xml:space="preserve"> :</w:t>
      </w:r>
      <w:proofErr w:type="gramEnd"/>
      <w:r w:rsidRPr="00E6109E">
        <w:rPr>
          <w:rFonts w:eastAsia="Calibri"/>
          <w:lang w:eastAsia="en-US"/>
        </w:rPr>
        <w:t xml:space="preserve"> ИНФРА-М, 2021. – 240 </w:t>
      </w:r>
      <w:proofErr w:type="gramStart"/>
      <w:r w:rsidRPr="00E6109E">
        <w:rPr>
          <w:rFonts w:eastAsia="Calibri"/>
          <w:lang w:eastAsia="en-US"/>
        </w:rPr>
        <w:t>с</w:t>
      </w:r>
      <w:proofErr w:type="gramEnd"/>
      <w:r w:rsidRPr="00E6109E">
        <w:rPr>
          <w:rFonts w:eastAsia="Calibri"/>
          <w:lang w:eastAsia="en-US"/>
        </w:rPr>
        <w:t>. – (Среднее профессиональное образование). - ISBN 978-5-8199-0755-9. - Текст</w:t>
      </w:r>
      <w:proofErr w:type="gramStart"/>
      <w:r w:rsidRPr="00E6109E">
        <w:rPr>
          <w:rFonts w:eastAsia="Calibri"/>
          <w:lang w:eastAsia="en-US"/>
        </w:rPr>
        <w:t xml:space="preserve"> :</w:t>
      </w:r>
      <w:proofErr w:type="gramEnd"/>
      <w:r w:rsidRPr="00E6109E">
        <w:rPr>
          <w:rFonts w:eastAsia="Calibri"/>
          <w:lang w:eastAsia="en-US"/>
        </w:rPr>
        <w:t xml:space="preserve"> электронный. - URL: </w:t>
      </w:r>
      <w:hyperlink r:id="rId21" w:history="1">
        <w:r w:rsidRPr="00E6109E">
          <w:rPr>
            <w:rFonts w:eastAsia="Calibri"/>
            <w:color w:val="0000FF"/>
            <w:u w:val="single"/>
            <w:lang w:eastAsia="en-US"/>
          </w:rPr>
          <w:t>https://znanium.com/catalog/product/1222950</w:t>
        </w:r>
      </w:hyperlink>
    </w:p>
    <w:p w:rsidR="0087656B" w:rsidRPr="005957C2" w:rsidRDefault="0087656B" w:rsidP="0087656B">
      <w:pPr>
        <w:tabs>
          <w:tab w:val="left" w:pos="1134"/>
        </w:tabs>
        <w:suppressAutoHyphens/>
        <w:ind w:firstLine="720"/>
        <w:rPr>
          <w:b/>
          <w:bCs/>
        </w:rPr>
      </w:pPr>
      <w:r w:rsidRPr="005957C2">
        <w:rPr>
          <w:b/>
          <w:bCs/>
        </w:rPr>
        <w:t>Интернет–ресурсы:</w:t>
      </w:r>
    </w:p>
    <w:p w:rsidR="00E6109E" w:rsidRPr="001F7472" w:rsidRDefault="00E6109E" w:rsidP="00E6109E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2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87656B" w:rsidRPr="005957C2" w:rsidRDefault="0087656B" w:rsidP="0087656B">
      <w:pPr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bookmarkStart w:id="0" w:name="_GoBack"/>
      <w:bookmarkEnd w:id="0"/>
      <w:r w:rsidRPr="005957C2">
        <w:rPr>
          <w:rFonts w:eastAsia="Calibri"/>
        </w:rPr>
        <w:t xml:space="preserve">ЭБС </w:t>
      </w:r>
      <w:proofErr w:type="spellStart"/>
      <w:r w:rsidRPr="005957C2">
        <w:rPr>
          <w:rFonts w:eastAsia="Calibri"/>
        </w:rPr>
        <w:t>Знаниум</w:t>
      </w:r>
      <w:proofErr w:type="spellEnd"/>
      <w:r w:rsidRPr="005957C2">
        <w:rPr>
          <w:rFonts w:eastAsia="Calibri"/>
        </w:rPr>
        <w:t xml:space="preserve"> </w:t>
      </w:r>
      <w:hyperlink r:id="rId23" w:history="1">
        <w:r w:rsidRPr="005957C2">
          <w:rPr>
            <w:rFonts w:eastAsia="Calibri"/>
            <w:color w:val="0000FF"/>
            <w:u w:val="single"/>
          </w:rPr>
          <w:t>https://www.znanium.com</w:t>
        </w:r>
      </w:hyperlink>
      <w:r w:rsidRPr="005957C2">
        <w:rPr>
          <w:rFonts w:eastAsia="Calibri"/>
        </w:rPr>
        <w:t xml:space="preserve"> </w:t>
      </w:r>
    </w:p>
    <w:p w:rsidR="0087656B" w:rsidRPr="005957C2" w:rsidRDefault="0087656B" w:rsidP="0087656B">
      <w:pPr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5957C2">
        <w:rPr>
          <w:rFonts w:eastAsia="Calibri"/>
        </w:rPr>
        <w:t xml:space="preserve">ЭБС Лань </w:t>
      </w:r>
      <w:hyperlink r:id="rId24" w:history="1">
        <w:r w:rsidRPr="005957C2">
          <w:rPr>
            <w:rFonts w:eastAsia="Calibri"/>
            <w:color w:val="0000FF"/>
            <w:u w:val="single"/>
          </w:rPr>
          <w:t>https://e.lanbook.com/</w:t>
        </w:r>
      </w:hyperlink>
      <w:r w:rsidRPr="005957C2">
        <w:rPr>
          <w:rFonts w:eastAsia="Calibri"/>
        </w:rPr>
        <w:t xml:space="preserve"> </w:t>
      </w:r>
    </w:p>
    <w:p w:rsidR="0087656B" w:rsidRPr="005957C2" w:rsidRDefault="0087656B" w:rsidP="0087656B">
      <w:pPr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5957C2">
        <w:rPr>
          <w:rFonts w:eastAsia="Calibri"/>
        </w:rPr>
        <w:t xml:space="preserve">ЭБС Консультант студента </w:t>
      </w:r>
      <w:hyperlink r:id="rId25" w:history="1">
        <w:r w:rsidRPr="005957C2">
          <w:rPr>
            <w:rFonts w:eastAsia="Calibri"/>
            <w:color w:val="0000FF"/>
            <w:u w:val="single"/>
          </w:rPr>
          <w:t>www.studentlibrary.ru/</w:t>
        </w:r>
      </w:hyperlink>
    </w:p>
    <w:p w:rsidR="0087656B" w:rsidRPr="005957C2" w:rsidRDefault="0087656B" w:rsidP="0087656B">
      <w:pPr>
        <w:tabs>
          <w:tab w:val="left" w:pos="1134"/>
        </w:tabs>
        <w:ind w:firstLine="720"/>
        <w:rPr>
          <w:color w:val="0D0D0D"/>
        </w:rPr>
      </w:pPr>
      <w:r w:rsidRPr="005957C2">
        <w:t xml:space="preserve">5.  </w:t>
      </w:r>
      <w:hyperlink r:id="rId26" w:history="1">
        <w:r w:rsidRPr="005957C2">
          <w:rPr>
            <w:color w:val="0D0D0D"/>
            <w:u w:val="single"/>
          </w:rPr>
          <w:t>http://autoustroistvo.ru/sistemi–upravleniya/</w:t>
        </w:r>
      </w:hyperlink>
    </w:p>
    <w:p w:rsidR="003546CE" w:rsidRPr="00844C85" w:rsidRDefault="0087656B" w:rsidP="0087656B">
      <w:pPr>
        <w:spacing w:line="276" w:lineRule="auto"/>
        <w:ind w:firstLine="709"/>
        <w:rPr>
          <w:color w:val="000000"/>
        </w:rPr>
      </w:pPr>
      <w:r w:rsidRPr="005957C2">
        <w:rPr>
          <w:color w:val="0D0D0D"/>
        </w:rPr>
        <w:t xml:space="preserve">6. </w:t>
      </w:r>
      <w:hyperlink r:id="rId27" w:history="1">
        <w:r w:rsidRPr="005957C2">
          <w:rPr>
            <w:color w:val="0D0D0D"/>
            <w:u w:val="single"/>
          </w:rPr>
          <w:t>http://avtolegko.ru/ustroistvo/obshchee–ustroistvo–avtomobilya</w:t>
        </w:r>
      </w:hyperlink>
    </w:p>
    <w:p w:rsidR="0087656B" w:rsidRDefault="0087656B" w:rsidP="00A43997">
      <w:pPr>
        <w:spacing w:line="276" w:lineRule="auto"/>
        <w:ind w:firstLine="709"/>
        <w:rPr>
          <w:b/>
          <w:bCs/>
          <w:color w:val="000000"/>
        </w:rPr>
      </w:pPr>
    </w:p>
    <w:p w:rsidR="003546CE" w:rsidRPr="00A43997" w:rsidRDefault="003B668E" w:rsidP="00A43997">
      <w:pPr>
        <w:spacing w:line="276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3546CE" w:rsidRPr="00844C85">
        <w:rPr>
          <w:b/>
          <w:bCs/>
          <w:color w:val="000000"/>
        </w:rPr>
        <w:t>.5. Требования к руководителям практики от образовательного учреждения</w:t>
      </w:r>
    </w:p>
    <w:p w:rsidR="003546CE" w:rsidRPr="00A43997" w:rsidRDefault="003546CE" w:rsidP="0087656B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3546CE" w:rsidRPr="00A43997" w:rsidRDefault="003546CE" w:rsidP="0087656B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3546CE" w:rsidRPr="00A43997" w:rsidRDefault="003546CE" w:rsidP="0087656B">
      <w:pPr>
        <w:spacing w:line="276" w:lineRule="auto"/>
        <w:ind w:firstLine="709"/>
        <w:rPr>
          <w:b/>
          <w:bCs/>
          <w:color w:val="000000"/>
        </w:rPr>
      </w:pPr>
      <w:r w:rsidRPr="00A43997">
        <w:rPr>
          <w:color w:val="000000"/>
        </w:rPr>
        <w:t>Мастера: наличие 4–6 квалификационного разряда с обязательной стажировкой в профильных организациях не реже 1–го раза в 3 года. Опыт деятельности в организациях соответствующей профессиональной сферы является обязательным.</w:t>
      </w:r>
    </w:p>
    <w:p w:rsidR="003546CE" w:rsidRPr="00B37880" w:rsidRDefault="003546CE" w:rsidP="006B066E">
      <w:pPr>
        <w:spacing w:line="276" w:lineRule="auto"/>
        <w:ind w:firstLine="709"/>
        <w:jc w:val="left"/>
        <w:rPr>
          <w:b/>
          <w:bCs/>
          <w:color w:val="000000"/>
        </w:rPr>
      </w:pPr>
    </w:p>
    <w:p w:rsidR="003546CE" w:rsidRPr="00B37880" w:rsidRDefault="003546CE" w:rsidP="00A43997">
      <w:pPr>
        <w:spacing w:line="276" w:lineRule="auto"/>
        <w:ind w:firstLine="709"/>
        <w:rPr>
          <w:b/>
          <w:bCs/>
          <w:color w:val="000000"/>
        </w:rPr>
      </w:pPr>
    </w:p>
    <w:p w:rsidR="003546CE" w:rsidRPr="00A43997" w:rsidRDefault="003B668E" w:rsidP="001C0C40">
      <w:pPr>
        <w:spacing w:line="276" w:lineRule="auto"/>
        <w:ind w:firstLine="0"/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3546CE" w:rsidRPr="00A43997">
        <w:rPr>
          <w:b/>
          <w:bCs/>
          <w:color w:val="000000"/>
        </w:rPr>
        <w:t>. КОНТРОЛЬ И ОЦЕНКА РЕЗУЛЬТАТОВ ПРАКТИКИ</w:t>
      </w:r>
    </w:p>
    <w:p w:rsidR="003546CE" w:rsidRPr="00A43997" w:rsidRDefault="003546CE" w:rsidP="001C0C40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Формой отчетности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студента по учебной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практике является письменный отчет о выполнении работ, свидетельствующий о закреплении знаний, умений, пр</w:t>
      </w:r>
      <w:r w:rsidR="001C0C40">
        <w:rPr>
          <w:color w:val="000000"/>
        </w:rPr>
        <w:t xml:space="preserve">иобретении практического опыта, </w:t>
      </w:r>
      <w:r w:rsidRPr="00A43997">
        <w:rPr>
          <w:color w:val="000000"/>
        </w:rPr>
        <w:t>формировании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общих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и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профессиональных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компетенций,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освоении</w:t>
      </w:r>
      <w:r w:rsidR="001C0C40">
        <w:rPr>
          <w:color w:val="000000"/>
        </w:rPr>
        <w:t xml:space="preserve"> </w:t>
      </w:r>
      <w:r w:rsidRPr="00A43997">
        <w:rPr>
          <w:color w:val="000000"/>
        </w:rPr>
        <w:t>профессионального модуля.</w:t>
      </w:r>
    </w:p>
    <w:p w:rsidR="003546CE" w:rsidRPr="00A43997" w:rsidRDefault="003546CE" w:rsidP="00394CE1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Обучающийся в соответствии с графиком защиты практики защищает отчет по практике.</w:t>
      </w:r>
    </w:p>
    <w:p w:rsidR="003546CE" w:rsidRPr="00A43997" w:rsidRDefault="003546CE" w:rsidP="00394CE1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>Практическая часть отчета по практике</w:t>
      </w:r>
      <w:r w:rsidR="004F3BFB">
        <w:rPr>
          <w:color w:val="000000"/>
        </w:rPr>
        <w:t xml:space="preserve"> </w:t>
      </w:r>
      <w:r w:rsidRPr="00A43997">
        <w:rPr>
          <w:color w:val="000000"/>
        </w:rPr>
        <w:t>включает темы в соответствии с логической структурой изложения выполненных заданий</w:t>
      </w:r>
      <w:r w:rsidR="004F3BFB">
        <w:rPr>
          <w:color w:val="000000"/>
        </w:rPr>
        <w:t xml:space="preserve"> </w:t>
      </w:r>
      <w:r w:rsidRPr="00A43997">
        <w:rPr>
          <w:color w:val="000000"/>
        </w:rPr>
        <w:t>по разделам курса.</w:t>
      </w:r>
    </w:p>
    <w:p w:rsidR="00844C85" w:rsidRPr="00B37880" w:rsidRDefault="003546CE" w:rsidP="00394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/>
        </w:rPr>
      </w:pPr>
      <w:r w:rsidRPr="00A43997">
        <w:rPr>
          <w:color w:val="000000"/>
        </w:rPr>
        <w:t>Работа над</w:t>
      </w:r>
      <w:r w:rsidR="004F3BFB">
        <w:rPr>
          <w:color w:val="000000"/>
        </w:rPr>
        <w:t xml:space="preserve"> </w:t>
      </w:r>
      <w:r w:rsidRPr="00A43997">
        <w:rPr>
          <w:color w:val="000000"/>
        </w:rPr>
        <w:t>отчетом по учебной</w:t>
      </w:r>
      <w:r w:rsidR="004F3BFB">
        <w:rPr>
          <w:color w:val="000000"/>
        </w:rPr>
        <w:t xml:space="preserve"> </w:t>
      </w:r>
      <w:r w:rsidRPr="00A43997">
        <w:rPr>
          <w:color w:val="000000"/>
        </w:rPr>
        <w:t>практике</w:t>
      </w:r>
      <w:r w:rsidR="004F3BFB">
        <w:rPr>
          <w:color w:val="000000"/>
        </w:rPr>
        <w:t xml:space="preserve"> </w:t>
      </w:r>
      <w:r w:rsidRPr="00A43997">
        <w:rPr>
          <w:color w:val="000000"/>
        </w:rPr>
        <w:t xml:space="preserve">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844C85" w:rsidRPr="00B37880">
        <w:rPr>
          <w:color w:val="000000"/>
        </w:rPr>
        <w:t>23.02.0</w:t>
      </w:r>
      <w:r w:rsidR="00844C85">
        <w:rPr>
          <w:color w:val="000000"/>
        </w:rPr>
        <w:t>7</w:t>
      </w:r>
      <w:r w:rsidR="00844C85" w:rsidRPr="00B37880">
        <w:rPr>
          <w:color w:val="000000"/>
        </w:rPr>
        <w:t xml:space="preserve"> Техническое обслуживание и ремонт</w:t>
      </w:r>
      <w:r w:rsidR="00844C85">
        <w:rPr>
          <w:color w:val="000000"/>
        </w:rPr>
        <w:t xml:space="preserve"> двигателей, систем и агрегатов автомобилей</w:t>
      </w:r>
      <w:r w:rsidR="00394CE1">
        <w:rPr>
          <w:color w:val="000000"/>
        </w:rPr>
        <w:t>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3402"/>
      </w:tblGrid>
      <w:tr w:rsidR="003546CE" w:rsidRPr="00A43997" w:rsidTr="004F3BFB">
        <w:tc>
          <w:tcPr>
            <w:tcW w:w="1951" w:type="dxa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Результаты</w:t>
            </w:r>
          </w:p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4536" w:type="dxa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3402" w:type="dxa"/>
          </w:tcPr>
          <w:p w:rsidR="003546CE" w:rsidRPr="00A43997" w:rsidRDefault="003546CE" w:rsidP="00A4399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B56B55" w:rsidRPr="00A43997" w:rsidTr="004F3BFB">
        <w:tc>
          <w:tcPr>
            <w:tcW w:w="1951" w:type="dxa"/>
          </w:tcPr>
          <w:p w:rsidR="00B56B55" w:rsidRPr="00A43997" w:rsidRDefault="00B56B55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 5.</w:t>
            </w:r>
            <w:r w:rsidRPr="00A43997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B56B55" w:rsidRDefault="00B56B55" w:rsidP="00C13B8A">
            <w:pPr>
              <w:ind w:firstLine="0"/>
              <w:jc w:val="left"/>
            </w:pPr>
            <w:r w:rsidRPr="00D940E1">
              <w:t>Производить расчет производственной мощности подразделения по установленным срокам на основе действующих законодательных и нормативных актов, регулирующих производственно-хозяйственную деятельность предприятия;</w:t>
            </w:r>
          </w:p>
          <w:p w:rsidR="00B56B55" w:rsidRPr="00D940E1" w:rsidRDefault="00B56B55" w:rsidP="00C13B8A">
            <w:pPr>
              <w:ind w:firstLine="0"/>
              <w:jc w:val="left"/>
            </w:pPr>
            <w:r w:rsidRPr="00D940E1">
              <w:t>Формировать смету затрат предприятия;</w:t>
            </w:r>
          </w:p>
          <w:p w:rsidR="00B56B55" w:rsidRPr="00DB6FB9" w:rsidRDefault="00B56B55" w:rsidP="00DB6FB9">
            <w:pPr>
              <w:ind w:firstLine="0"/>
              <w:jc w:val="left"/>
            </w:pPr>
            <w:r w:rsidRPr="00D940E1">
              <w:t>производить расчет затрат предприятия по статьям сметы затрат;</w:t>
            </w:r>
          </w:p>
        </w:tc>
        <w:tc>
          <w:tcPr>
            <w:tcW w:w="3402" w:type="dxa"/>
          </w:tcPr>
          <w:p w:rsidR="00B56B55" w:rsidRPr="00A43997" w:rsidRDefault="00B56B55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56B55" w:rsidRPr="00A43997" w:rsidTr="004F3BFB">
        <w:tc>
          <w:tcPr>
            <w:tcW w:w="1951" w:type="dxa"/>
          </w:tcPr>
          <w:p w:rsidR="00B56B55" w:rsidRPr="00A43997" w:rsidRDefault="00B56B55" w:rsidP="00A4399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 5</w:t>
            </w:r>
            <w:r w:rsidRPr="00A43997">
              <w:rPr>
                <w:color w:val="000000"/>
              </w:rPr>
              <w:t>.2</w:t>
            </w:r>
          </w:p>
        </w:tc>
        <w:tc>
          <w:tcPr>
            <w:tcW w:w="4536" w:type="dxa"/>
          </w:tcPr>
          <w:p w:rsidR="00B56B55" w:rsidRPr="00D940E1" w:rsidRDefault="00B56B55" w:rsidP="005F5EC0">
            <w:pPr>
              <w:ind w:firstLine="0"/>
              <w:jc w:val="left"/>
            </w:pPr>
            <w:r w:rsidRPr="00D940E1">
              <w:t>Проводить оценку стоимости основных фондов;</w:t>
            </w:r>
          </w:p>
          <w:p w:rsidR="00B56B55" w:rsidRDefault="00B56B55" w:rsidP="005F5EC0">
            <w:pPr>
              <w:ind w:firstLine="0"/>
              <w:jc w:val="left"/>
            </w:pPr>
            <w:r w:rsidRPr="00D940E1">
              <w:t>анализировать объем и состав основных фондов предприятия автомобильного транспорта;</w:t>
            </w:r>
          </w:p>
          <w:p w:rsidR="00B56B55" w:rsidRPr="00DB6FB9" w:rsidRDefault="00B56B55" w:rsidP="00DB6FB9">
            <w:pPr>
              <w:ind w:firstLine="0"/>
              <w:jc w:val="left"/>
            </w:pPr>
            <w:r w:rsidRPr="00D940E1"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выражении.</w:t>
            </w:r>
          </w:p>
        </w:tc>
        <w:tc>
          <w:tcPr>
            <w:tcW w:w="3402" w:type="dxa"/>
          </w:tcPr>
          <w:p w:rsidR="00B56B55" w:rsidRPr="00A43997" w:rsidRDefault="00B56B55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56B55" w:rsidRPr="00A43997" w:rsidTr="004F3BFB">
        <w:tc>
          <w:tcPr>
            <w:tcW w:w="1951" w:type="dxa"/>
          </w:tcPr>
          <w:p w:rsidR="00B56B55" w:rsidRPr="00A43997" w:rsidRDefault="00B56B55" w:rsidP="00A43997">
            <w:pP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>ПК 5</w:t>
            </w:r>
            <w:r w:rsidRPr="00A43997">
              <w:rPr>
                <w:color w:val="000000"/>
              </w:rPr>
              <w:t>.3</w:t>
            </w:r>
          </w:p>
        </w:tc>
        <w:tc>
          <w:tcPr>
            <w:tcW w:w="4536" w:type="dxa"/>
          </w:tcPr>
          <w:p w:rsidR="00B56B55" w:rsidRPr="00D940E1" w:rsidRDefault="00B56B55" w:rsidP="005F5EC0">
            <w:pPr>
              <w:ind w:firstLine="0"/>
              <w:jc w:val="left"/>
            </w:pPr>
            <w:r w:rsidRPr="00D940E1">
              <w:t>Контролировать соблюдение технологических процессов и проверять качество выполненных работ</w:t>
            </w:r>
          </w:p>
          <w:p w:rsidR="00B56B55" w:rsidRPr="00DB6FB9" w:rsidRDefault="00B56B55" w:rsidP="00DB6FB9">
            <w:pPr>
              <w:ind w:firstLine="0"/>
              <w:jc w:val="left"/>
            </w:pPr>
            <w:r w:rsidRPr="00D940E1">
              <w:t>Подготавливать отчетную документацию по результатам контроля</w:t>
            </w:r>
          </w:p>
        </w:tc>
        <w:tc>
          <w:tcPr>
            <w:tcW w:w="3402" w:type="dxa"/>
          </w:tcPr>
          <w:p w:rsidR="00B56B55" w:rsidRPr="00A43997" w:rsidRDefault="00B56B55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56B55" w:rsidRPr="00A43997" w:rsidTr="004F3BFB">
        <w:tc>
          <w:tcPr>
            <w:tcW w:w="1951" w:type="dxa"/>
          </w:tcPr>
          <w:p w:rsidR="00B56B55" w:rsidRDefault="00B56B55" w:rsidP="00B56B5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 5</w:t>
            </w:r>
            <w:r w:rsidRPr="00A43997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:rsidR="00B56B55" w:rsidRPr="00D940E1" w:rsidRDefault="00B56B55" w:rsidP="00DB6FB9">
            <w:pPr>
              <w:ind w:firstLine="0"/>
              <w:jc w:val="left"/>
            </w:pPr>
            <w:r w:rsidRPr="00D940E1">
              <w:t>Извлекать информацию через систему коммуникаций</w:t>
            </w:r>
          </w:p>
          <w:p w:rsidR="00B56B55" w:rsidRPr="00D940E1" w:rsidRDefault="00B56B55" w:rsidP="00DB6FB9">
            <w:pPr>
              <w:ind w:firstLine="0"/>
              <w:jc w:val="left"/>
            </w:pPr>
            <w:r w:rsidRPr="00D940E1">
              <w:t>Оценивать и анализировать использование материально-технических ресурсов производства</w:t>
            </w:r>
          </w:p>
          <w:p w:rsidR="00B56B55" w:rsidRPr="00D940E1" w:rsidRDefault="00B56B55" w:rsidP="005F5EC0">
            <w:pPr>
              <w:ind w:firstLine="0"/>
              <w:jc w:val="left"/>
            </w:pPr>
          </w:p>
        </w:tc>
        <w:tc>
          <w:tcPr>
            <w:tcW w:w="3402" w:type="dxa"/>
          </w:tcPr>
          <w:p w:rsidR="00B56B55" w:rsidRPr="00A43997" w:rsidRDefault="00B56B55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</w:tbl>
    <w:p w:rsidR="003546CE" w:rsidRPr="00A43997" w:rsidRDefault="003546CE" w:rsidP="00A43997">
      <w:pPr>
        <w:spacing w:line="276" w:lineRule="auto"/>
        <w:ind w:firstLine="709"/>
        <w:rPr>
          <w:color w:val="000000"/>
        </w:rPr>
      </w:pPr>
    </w:p>
    <w:p w:rsidR="003546CE" w:rsidRPr="00A43997" w:rsidRDefault="003546CE" w:rsidP="00A43997">
      <w:pPr>
        <w:spacing w:line="276" w:lineRule="auto"/>
        <w:ind w:firstLine="709"/>
        <w:rPr>
          <w:color w:val="000000"/>
        </w:rPr>
      </w:pPr>
      <w:r w:rsidRPr="00A43997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43997">
        <w:rPr>
          <w:color w:val="000000"/>
        </w:rPr>
        <w:t>сформированность</w:t>
      </w:r>
      <w:proofErr w:type="spellEnd"/>
      <w:r w:rsidRPr="00A43997">
        <w:rPr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998"/>
        <w:gridCol w:w="3610"/>
        <w:gridCol w:w="2957"/>
      </w:tblGrid>
      <w:tr w:rsidR="003546CE" w:rsidRPr="00A43997" w:rsidTr="004F3BFB">
        <w:tc>
          <w:tcPr>
            <w:tcW w:w="1569" w:type="pct"/>
            <w:gridSpan w:val="2"/>
          </w:tcPr>
          <w:p w:rsidR="003546CE" w:rsidRPr="00A43997" w:rsidRDefault="003546CE" w:rsidP="00BF7A6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Результаты</w:t>
            </w:r>
          </w:p>
          <w:p w:rsidR="003546CE" w:rsidRPr="00A43997" w:rsidRDefault="003546CE" w:rsidP="00BF7A6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1886" w:type="pct"/>
          </w:tcPr>
          <w:p w:rsidR="003546CE" w:rsidRPr="00A43997" w:rsidRDefault="003546CE" w:rsidP="00BF7A6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1545" w:type="pct"/>
          </w:tcPr>
          <w:p w:rsidR="003546CE" w:rsidRPr="00A43997" w:rsidRDefault="003546CE" w:rsidP="00BF7A6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A43997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2D7529">
              <w:t>ОК</w:t>
            </w:r>
            <w:proofErr w:type="gramEnd"/>
            <w:r w:rsidRPr="002D7529">
              <w:t xml:space="preserve"> 1</w:t>
            </w:r>
            <w:r>
              <w:t xml:space="preserve">. </w:t>
            </w:r>
            <w:r w:rsidRPr="00D72B1D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Ориентация на рынке труда в сфере технического обслуживания и ремонта автомобильного транспорта; участие в проектно</w:t>
            </w:r>
            <w:r>
              <w:rPr>
                <w:color w:val="000000"/>
              </w:rPr>
              <w:t>–</w:t>
            </w:r>
            <w:r w:rsidRPr="00A43997">
              <w:rPr>
                <w:color w:val="000000"/>
              </w:rPr>
              <w:t>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2D7529">
              <w:t>ОК</w:t>
            </w:r>
            <w:proofErr w:type="gramEnd"/>
            <w:r w:rsidRPr="002D7529">
              <w:t xml:space="preserve"> </w:t>
            </w:r>
            <w:r>
              <w:t xml:space="preserve">2. </w:t>
            </w:r>
            <w:r w:rsidRPr="00D72B1D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 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2D7529">
              <w:t>ОК</w:t>
            </w:r>
            <w:proofErr w:type="gramEnd"/>
            <w:r w:rsidRPr="002D7529">
              <w:t xml:space="preserve"> </w:t>
            </w:r>
            <w:r>
              <w:t xml:space="preserve">3. </w:t>
            </w:r>
            <w:r w:rsidRPr="00D72B1D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2D7529">
              <w:t>ОК</w:t>
            </w:r>
            <w:proofErr w:type="gramEnd"/>
            <w:r w:rsidRPr="002D7529">
              <w:t xml:space="preserve"> </w:t>
            </w:r>
            <w:r>
              <w:t xml:space="preserve">4. </w:t>
            </w:r>
            <w:r w:rsidRPr="00D72B1D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</w:t>
            </w:r>
            <w:r>
              <w:rPr>
                <w:color w:val="000000"/>
              </w:rPr>
              <w:t xml:space="preserve"> </w:t>
            </w:r>
            <w:r w:rsidRPr="00A43997">
              <w:rPr>
                <w:color w:val="000000"/>
              </w:rPr>
              <w:t>знание и использование различных источников информации.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2D7529">
              <w:t>ОК</w:t>
            </w:r>
            <w:proofErr w:type="gramEnd"/>
            <w:r w:rsidRPr="002D7529">
              <w:t xml:space="preserve"> </w:t>
            </w:r>
            <w:r>
              <w:t xml:space="preserve">5. </w:t>
            </w:r>
            <w:r w:rsidRPr="00D72B1D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Умение находить и обрабатывать информацию, используя</w:t>
            </w:r>
            <w:r>
              <w:rPr>
                <w:color w:val="000000"/>
              </w:rPr>
              <w:t xml:space="preserve"> </w:t>
            </w:r>
            <w:r w:rsidRPr="00A43997">
              <w:rPr>
                <w:color w:val="000000"/>
              </w:rPr>
              <w:t>средства информационно</w:t>
            </w:r>
            <w:r>
              <w:rPr>
                <w:color w:val="000000"/>
              </w:rPr>
              <w:t>–</w:t>
            </w:r>
            <w:r w:rsidRPr="00A43997">
              <w:rPr>
                <w:color w:val="000000"/>
              </w:rPr>
              <w:t>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>
              <w:t>ОК</w:t>
            </w:r>
            <w:proofErr w:type="gramEnd"/>
            <w:r>
              <w:t xml:space="preserve"> 6. </w:t>
            </w:r>
            <w:r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D72B1D">
              <w:t>.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Позитивное отношение к мнениям окружающих людей (терпение, тактичность); адекватное отношение к критике</w:t>
            </w:r>
            <w:r>
              <w:rPr>
                <w:color w:val="000000"/>
              </w:rPr>
              <w:t xml:space="preserve"> </w:t>
            </w:r>
            <w:r w:rsidRPr="00A43997">
              <w:rPr>
                <w:color w:val="000000"/>
              </w:rPr>
              <w:t>своей деятельности со стороны других людей; выполнение своих обязанностей в группе, направленных на решение общей профессиональной и учебной задачи.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2D7529">
              <w:t>ОК</w:t>
            </w:r>
            <w:proofErr w:type="gramEnd"/>
            <w:r w:rsidRPr="002D7529">
              <w:t xml:space="preserve"> </w:t>
            </w:r>
            <w:r>
              <w:t xml:space="preserve">7. </w:t>
            </w:r>
            <w:r w:rsidRPr="00D72B1D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 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7529">
              <w:t xml:space="preserve">ОК </w:t>
            </w:r>
            <w:r>
              <w:t>8</w:t>
            </w:r>
            <w:proofErr w:type="gramStart"/>
            <w:r>
              <w:t xml:space="preserve"> </w:t>
            </w:r>
            <w:r w:rsidRPr="00D72B1D">
              <w:t>И</w:t>
            </w:r>
            <w:proofErr w:type="gramEnd"/>
            <w:r w:rsidRPr="00D72B1D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Планирование </w:t>
            </w:r>
            <w:proofErr w:type="gramStart"/>
            <w:r w:rsidRPr="00A43997">
              <w:rPr>
                <w:color w:val="000000"/>
              </w:rPr>
              <w:t>обучающимся</w:t>
            </w:r>
            <w:proofErr w:type="gramEnd"/>
            <w:r w:rsidRPr="00A43997">
              <w:rPr>
                <w:color w:val="000000"/>
              </w:rPr>
              <w:t xml:space="preserve"> повышения квалификационного уровня в области автомобильного транспорта организация самостоятельных занятий при изучении профессионального модуля; </w:t>
            </w:r>
          </w:p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 xml:space="preserve">планирование </w:t>
            </w:r>
            <w:proofErr w:type="gramStart"/>
            <w:r w:rsidRPr="00A43997">
              <w:rPr>
                <w:color w:val="000000"/>
              </w:rPr>
              <w:t>обучающимся</w:t>
            </w:r>
            <w:proofErr w:type="gramEnd"/>
            <w:r w:rsidRPr="00A43997">
              <w:rPr>
                <w:color w:val="000000"/>
              </w:rPr>
              <w:t xml:space="preserve"> повышения квалификационного уровня в области автомобильного транспорта. 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F7A6B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F7A6B" w:rsidRPr="00696F2E" w:rsidRDefault="00BF7A6B" w:rsidP="00BF7A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>
              <w:t>ОК</w:t>
            </w:r>
            <w:proofErr w:type="gramEnd"/>
            <w:r>
              <w:t xml:space="preserve"> 9. </w:t>
            </w:r>
            <w:r w:rsidRPr="00D72B1D">
              <w:t>Использовать информационные технологии в профессиональной деятельности</w:t>
            </w:r>
          </w:p>
        </w:tc>
        <w:tc>
          <w:tcPr>
            <w:tcW w:w="1886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A43997">
              <w:rPr>
                <w:color w:val="000000"/>
              </w:rPr>
              <w:t>Умение находить и обрабатывать информацию, используя</w:t>
            </w:r>
            <w:r>
              <w:rPr>
                <w:color w:val="000000"/>
              </w:rPr>
              <w:t xml:space="preserve"> </w:t>
            </w:r>
            <w:r w:rsidRPr="00A43997">
              <w:rPr>
                <w:color w:val="000000"/>
              </w:rPr>
              <w:t>средства информационно</w:t>
            </w:r>
            <w:r>
              <w:rPr>
                <w:color w:val="000000"/>
              </w:rPr>
              <w:t>–</w:t>
            </w:r>
            <w:r w:rsidRPr="00A43997">
              <w:rPr>
                <w:color w:val="000000"/>
              </w:rPr>
              <w:t xml:space="preserve">коммуникационных технологий; применение инновационных технологий в области организации перевозочного процесса. </w:t>
            </w:r>
          </w:p>
        </w:tc>
        <w:tc>
          <w:tcPr>
            <w:tcW w:w="1545" w:type="pct"/>
          </w:tcPr>
          <w:p w:rsidR="00BF7A6B" w:rsidRPr="00A43997" w:rsidRDefault="00BF7A6B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56B55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56B55" w:rsidRDefault="00B56B55" w:rsidP="00BF7A6B">
            <w:pPr>
              <w:spacing w:line="276" w:lineRule="auto"/>
              <w:ind w:firstLine="0"/>
              <w:jc w:val="left"/>
            </w:pPr>
            <w:proofErr w:type="gramStart"/>
            <w:r w:rsidRPr="002D7529">
              <w:t>ОК</w:t>
            </w:r>
            <w:proofErr w:type="gramEnd"/>
            <w:r w:rsidRPr="002D7529">
              <w:t xml:space="preserve"> 10. Пользоваться профессиональной документацией на государственном и иностранном язык</w:t>
            </w:r>
            <w:r w:rsidR="00BF7A6B">
              <w:t>ах</w:t>
            </w:r>
          </w:p>
        </w:tc>
        <w:tc>
          <w:tcPr>
            <w:tcW w:w="1886" w:type="pct"/>
          </w:tcPr>
          <w:p w:rsidR="00B56B55" w:rsidRDefault="00B56B55" w:rsidP="00BF7A6B">
            <w:pPr>
              <w:spacing w:line="276" w:lineRule="auto"/>
              <w:ind w:firstLine="0"/>
              <w:jc w:val="left"/>
            </w:pPr>
            <w:r>
              <w:t>Умения эффективно использовать</w:t>
            </w:r>
            <w:r w:rsidRPr="000C6E60">
              <w:t xml:space="preserve">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545" w:type="pct"/>
          </w:tcPr>
          <w:p w:rsidR="00B56B55" w:rsidRPr="00A43997" w:rsidRDefault="00B56B55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  <w:tr w:rsidR="00B56B55" w:rsidRPr="00A43997" w:rsidTr="004F3BFB">
        <w:trPr>
          <w:gridBefore w:val="1"/>
          <w:wBefore w:w="3" w:type="pct"/>
        </w:trPr>
        <w:tc>
          <w:tcPr>
            <w:tcW w:w="1566" w:type="pct"/>
          </w:tcPr>
          <w:p w:rsidR="00B56B55" w:rsidRDefault="00B56B55" w:rsidP="00BF7A6B">
            <w:pPr>
              <w:spacing w:line="276" w:lineRule="auto"/>
              <w:ind w:firstLine="0"/>
              <w:jc w:val="left"/>
            </w:pPr>
            <w:r>
              <w:t>ОК 11</w:t>
            </w:r>
            <w:r w:rsidRPr="002D7529">
              <w:t xml:space="preserve">. </w:t>
            </w:r>
            <w:r w:rsidR="00BF7A6B" w:rsidRPr="00C30747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886" w:type="pct"/>
          </w:tcPr>
          <w:p w:rsidR="00B56B55" w:rsidRDefault="00B56B55" w:rsidP="00BF7A6B">
            <w:pPr>
              <w:spacing w:line="276" w:lineRule="auto"/>
              <w:ind w:firstLine="0"/>
              <w:jc w:val="left"/>
            </w:pPr>
            <w:r>
              <w:t>Умения эффективно использовать финансовую грамотность в возможной предпринимательской деятельности.</w:t>
            </w:r>
          </w:p>
        </w:tc>
        <w:tc>
          <w:tcPr>
            <w:tcW w:w="1545" w:type="pct"/>
          </w:tcPr>
          <w:p w:rsidR="00B56B55" w:rsidRPr="00A43997" w:rsidRDefault="00B56B55" w:rsidP="00BF7A6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учебной практике</w:t>
            </w:r>
          </w:p>
        </w:tc>
      </w:tr>
    </w:tbl>
    <w:p w:rsidR="003B668E" w:rsidRDefault="003B668E" w:rsidP="003B668E">
      <w:pPr>
        <w:ind w:firstLine="709"/>
        <w:rPr>
          <w:color w:val="000000"/>
        </w:rPr>
      </w:pPr>
    </w:p>
    <w:p w:rsidR="003B668E" w:rsidRDefault="003B668E" w:rsidP="003B668E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B668E" w:rsidRPr="006C7EF7" w:rsidTr="002B7AF0">
        <w:tc>
          <w:tcPr>
            <w:tcW w:w="1702" w:type="dxa"/>
          </w:tcPr>
          <w:p w:rsidR="003B668E" w:rsidRPr="006C7EF7" w:rsidRDefault="003B668E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3B668E" w:rsidRPr="006C7EF7" w:rsidRDefault="003B668E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3B668E" w:rsidRPr="006C7EF7" w:rsidRDefault="003B668E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3B668E" w:rsidRPr="006C7EF7" w:rsidRDefault="003B668E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3B668E" w:rsidRPr="006C7EF7" w:rsidRDefault="003B668E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3B668E" w:rsidRPr="006C7EF7" w:rsidTr="002B7AF0">
        <w:tc>
          <w:tcPr>
            <w:tcW w:w="1702" w:type="dxa"/>
          </w:tcPr>
          <w:p w:rsidR="003B668E" w:rsidRPr="006C7EF7" w:rsidRDefault="003B668E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3B668E" w:rsidRPr="006C7EF7" w:rsidRDefault="003B668E" w:rsidP="002B7AF0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B668E" w:rsidRPr="006C7EF7" w:rsidRDefault="003B668E" w:rsidP="002B7AF0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B668E" w:rsidRPr="006C7EF7" w:rsidRDefault="003B668E" w:rsidP="002B7AF0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B668E" w:rsidRPr="006C7EF7" w:rsidRDefault="003B668E" w:rsidP="002B7AF0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3B668E" w:rsidRPr="006C7EF7" w:rsidTr="002B7AF0">
        <w:tc>
          <w:tcPr>
            <w:tcW w:w="1702" w:type="dxa"/>
          </w:tcPr>
          <w:p w:rsidR="003B668E" w:rsidRPr="006C7EF7" w:rsidRDefault="003B668E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3B668E" w:rsidRPr="006C7EF7" w:rsidRDefault="003B668E" w:rsidP="002B7AF0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B668E" w:rsidRPr="006C7EF7" w:rsidRDefault="003B668E" w:rsidP="002B7AF0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B668E" w:rsidRPr="006C7EF7" w:rsidRDefault="003B668E" w:rsidP="002B7AF0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B668E" w:rsidRPr="006C7EF7" w:rsidRDefault="003B668E" w:rsidP="002B7AF0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B668E" w:rsidRPr="006C7EF7" w:rsidTr="002B7AF0">
        <w:tc>
          <w:tcPr>
            <w:tcW w:w="1702" w:type="dxa"/>
          </w:tcPr>
          <w:p w:rsidR="003B668E" w:rsidRPr="006C7EF7" w:rsidRDefault="003B668E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B668E" w:rsidRPr="006C7EF7" w:rsidRDefault="003B668E" w:rsidP="002B7AF0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B668E" w:rsidRPr="006C7EF7" w:rsidRDefault="003B668E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B668E" w:rsidRPr="006C7EF7" w:rsidRDefault="003B668E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B668E" w:rsidRPr="006C7EF7" w:rsidRDefault="003B668E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B668E" w:rsidRPr="006C7EF7" w:rsidTr="002B7AF0">
        <w:tc>
          <w:tcPr>
            <w:tcW w:w="1702" w:type="dxa"/>
          </w:tcPr>
          <w:p w:rsidR="003B668E" w:rsidRPr="006C7EF7" w:rsidRDefault="003B668E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B668E" w:rsidRPr="006C7EF7" w:rsidRDefault="003B668E" w:rsidP="002B7AF0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3B668E" w:rsidRPr="006C7EF7" w:rsidRDefault="003B668E" w:rsidP="002B7AF0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3B668E" w:rsidRPr="006C7EF7" w:rsidRDefault="003B668E" w:rsidP="002B7AF0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3B668E" w:rsidRPr="006C7EF7" w:rsidRDefault="003B668E" w:rsidP="002B7AF0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3B668E" w:rsidRPr="002E7C8C" w:rsidRDefault="003B668E" w:rsidP="003B668E">
      <w:pPr>
        <w:ind w:firstLine="709"/>
        <w:rPr>
          <w:color w:val="000000"/>
        </w:rPr>
      </w:pPr>
    </w:p>
    <w:sectPr w:rsidR="003B668E" w:rsidRPr="002E7C8C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66" w:rsidRDefault="00C37E66" w:rsidP="00212BD2">
      <w:r>
        <w:separator/>
      </w:r>
    </w:p>
  </w:endnote>
  <w:endnote w:type="continuationSeparator" w:id="0">
    <w:p w:rsidR="00C37E66" w:rsidRDefault="00C37E6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CE" w:rsidRDefault="003546CE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66" w:rsidRDefault="00C37E66" w:rsidP="00212BD2">
      <w:r>
        <w:separator/>
      </w:r>
    </w:p>
  </w:footnote>
  <w:footnote w:type="continuationSeparator" w:id="0">
    <w:p w:rsidR="00C37E66" w:rsidRDefault="00C37E6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2">
    <w:nsid w:val="1D283AB3"/>
    <w:multiLevelType w:val="hybridMultilevel"/>
    <w:tmpl w:val="66B0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70FB"/>
    <w:multiLevelType w:val="hybridMultilevel"/>
    <w:tmpl w:val="BC406D58"/>
    <w:lvl w:ilvl="0" w:tplc="6D1890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5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EFC32FB"/>
    <w:multiLevelType w:val="hybridMultilevel"/>
    <w:tmpl w:val="9B3A6730"/>
    <w:lvl w:ilvl="0" w:tplc="7FA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3C984C94"/>
    <w:multiLevelType w:val="hybridMultilevel"/>
    <w:tmpl w:val="1E9EFF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43B23D31"/>
    <w:multiLevelType w:val="singleLevel"/>
    <w:tmpl w:val="B63CC870"/>
    <w:lvl w:ilvl="0">
      <w:start w:val="1"/>
      <w:numFmt w:val="decimal"/>
      <w:pStyle w:val="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14">
    <w:nsid w:val="4BB40AF8"/>
    <w:multiLevelType w:val="hybridMultilevel"/>
    <w:tmpl w:val="DE4E0780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4778"/>
    <w:multiLevelType w:val="hybridMultilevel"/>
    <w:tmpl w:val="F048B424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A0D4C09"/>
    <w:multiLevelType w:val="hybridMultilevel"/>
    <w:tmpl w:val="821E6154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BB40D8C"/>
    <w:multiLevelType w:val="hybridMultilevel"/>
    <w:tmpl w:val="E76A58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19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2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5147"/>
    <w:rsid w:val="00050EEC"/>
    <w:rsid w:val="000517FE"/>
    <w:rsid w:val="00070E13"/>
    <w:rsid w:val="00082005"/>
    <w:rsid w:val="00083ABB"/>
    <w:rsid w:val="00093856"/>
    <w:rsid w:val="000A012C"/>
    <w:rsid w:val="000A1AB4"/>
    <w:rsid w:val="000A578E"/>
    <w:rsid w:val="000B788A"/>
    <w:rsid w:val="000C298E"/>
    <w:rsid w:val="000E56A7"/>
    <w:rsid w:val="00102175"/>
    <w:rsid w:val="00117854"/>
    <w:rsid w:val="001251DA"/>
    <w:rsid w:val="00140FD4"/>
    <w:rsid w:val="00141395"/>
    <w:rsid w:val="00150D1B"/>
    <w:rsid w:val="001875DA"/>
    <w:rsid w:val="001C0C40"/>
    <w:rsid w:val="001C1EE3"/>
    <w:rsid w:val="001F63F8"/>
    <w:rsid w:val="00212BD2"/>
    <w:rsid w:val="002303BE"/>
    <w:rsid w:val="00252016"/>
    <w:rsid w:val="002539B2"/>
    <w:rsid w:val="002634A5"/>
    <w:rsid w:val="002742F6"/>
    <w:rsid w:val="00274564"/>
    <w:rsid w:val="00292A19"/>
    <w:rsid w:val="002E2797"/>
    <w:rsid w:val="00303BCD"/>
    <w:rsid w:val="00307045"/>
    <w:rsid w:val="00313E27"/>
    <w:rsid w:val="003447DC"/>
    <w:rsid w:val="003546CE"/>
    <w:rsid w:val="00366719"/>
    <w:rsid w:val="00394CE1"/>
    <w:rsid w:val="003B25BD"/>
    <w:rsid w:val="003B668E"/>
    <w:rsid w:val="003D0ED7"/>
    <w:rsid w:val="003E2AEF"/>
    <w:rsid w:val="00403A22"/>
    <w:rsid w:val="004338E2"/>
    <w:rsid w:val="00435481"/>
    <w:rsid w:val="00485147"/>
    <w:rsid w:val="00495F9D"/>
    <w:rsid w:val="004A23CC"/>
    <w:rsid w:val="004B44E8"/>
    <w:rsid w:val="004C17E8"/>
    <w:rsid w:val="004E5C07"/>
    <w:rsid w:val="004F3BFB"/>
    <w:rsid w:val="0053553B"/>
    <w:rsid w:val="005518AF"/>
    <w:rsid w:val="005531AA"/>
    <w:rsid w:val="0055594C"/>
    <w:rsid w:val="00556466"/>
    <w:rsid w:val="00556D51"/>
    <w:rsid w:val="005A08E0"/>
    <w:rsid w:val="005A20F2"/>
    <w:rsid w:val="005B42B4"/>
    <w:rsid w:val="005E5615"/>
    <w:rsid w:val="005F5EC0"/>
    <w:rsid w:val="005F7338"/>
    <w:rsid w:val="00607CC6"/>
    <w:rsid w:val="00632680"/>
    <w:rsid w:val="0064251A"/>
    <w:rsid w:val="00651FD4"/>
    <w:rsid w:val="00652060"/>
    <w:rsid w:val="0067384C"/>
    <w:rsid w:val="00682ED3"/>
    <w:rsid w:val="006B066E"/>
    <w:rsid w:val="006C40BC"/>
    <w:rsid w:val="006C4D25"/>
    <w:rsid w:val="00701C5E"/>
    <w:rsid w:val="00705232"/>
    <w:rsid w:val="00716342"/>
    <w:rsid w:val="00724EEE"/>
    <w:rsid w:val="007276B0"/>
    <w:rsid w:val="007865F1"/>
    <w:rsid w:val="007A1A19"/>
    <w:rsid w:val="007D1E7E"/>
    <w:rsid w:val="007E34B3"/>
    <w:rsid w:val="007F12F8"/>
    <w:rsid w:val="008079E9"/>
    <w:rsid w:val="00844C85"/>
    <w:rsid w:val="0087656B"/>
    <w:rsid w:val="00895A6D"/>
    <w:rsid w:val="008A67A5"/>
    <w:rsid w:val="008C2431"/>
    <w:rsid w:val="008E3383"/>
    <w:rsid w:val="00911832"/>
    <w:rsid w:val="009375E7"/>
    <w:rsid w:val="00953C13"/>
    <w:rsid w:val="00965D11"/>
    <w:rsid w:val="00972320"/>
    <w:rsid w:val="009A3D49"/>
    <w:rsid w:val="009D719B"/>
    <w:rsid w:val="009E7DDF"/>
    <w:rsid w:val="009F0F02"/>
    <w:rsid w:val="00A269EB"/>
    <w:rsid w:val="00A31B0B"/>
    <w:rsid w:val="00A34A29"/>
    <w:rsid w:val="00A43997"/>
    <w:rsid w:val="00A462E7"/>
    <w:rsid w:val="00A65BB1"/>
    <w:rsid w:val="00A92CB5"/>
    <w:rsid w:val="00A96B48"/>
    <w:rsid w:val="00AD2148"/>
    <w:rsid w:val="00AE57DC"/>
    <w:rsid w:val="00B37880"/>
    <w:rsid w:val="00B44B7D"/>
    <w:rsid w:val="00B56B55"/>
    <w:rsid w:val="00B5769A"/>
    <w:rsid w:val="00BA55FA"/>
    <w:rsid w:val="00BC520F"/>
    <w:rsid w:val="00BE0BBF"/>
    <w:rsid w:val="00BE29BE"/>
    <w:rsid w:val="00BF7A6B"/>
    <w:rsid w:val="00C03F75"/>
    <w:rsid w:val="00C11744"/>
    <w:rsid w:val="00C13B8A"/>
    <w:rsid w:val="00C26644"/>
    <w:rsid w:val="00C273CA"/>
    <w:rsid w:val="00C33C68"/>
    <w:rsid w:val="00C37D3A"/>
    <w:rsid w:val="00C37E66"/>
    <w:rsid w:val="00C42EF2"/>
    <w:rsid w:val="00C455F2"/>
    <w:rsid w:val="00C70CBD"/>
    <w:rsid w:val="00CC69D8"/>
    <w:rsid w:val="00CD3FF6"/>
    <w:rsid w:val="00CF40B5"/>
    <w:rsid w:val="00D13FC5"/>
    <w:rsid w:val="00D14C31"/>
    <w:rsid w:val="00D316BE"/>
    <w:rsid w:val="00D6737C"/>
    <w:rsid w:val="00D726B3"/>
    <w:rsid w:val="00D72B1D"/>
    <w:rsid w:val="00D91950"/>
    <w:rsid w:val="00DB6FB9"/>
    <w:rsid w:val="00DC7D44"/>
    <w:rsid w:val="00E03DE2"/>
    <w:rsid w:val="00E13F84"/>
    <w:rsid w:val="00E34E74"/>
    <w:rsid w:val="00E6109E"/>
    <w:rsid w:val="00E62D22"/>
    <w:rsid w:val="00E81ABA"/>
    <w:rsid w:val="00E94B82"/>
    <w:rsid w:val="00EA12E9"/>
    <w:rsid w:val="00ED5053"/>
    <w:rsid w:val="00ED57C3"/>
    <w:rsid w:val="00ED7205"/>
    <w:rsid w:val="00EE4AFA"/>
    <w:rsid w:val="00EF47E1"/>
    <w:rsid w:val="00EF59A2"/>
    <w:rsid w:val="00EF5FA8"/>
    <w:rsid w:val="00F004CE"/>
    <w:rsid w:val="00F80076"/>
    <w:rsid w:val="00F80D7B"/>
    <w:rsid w:val="00F86BF5"/>
    <w:rsid w:val="00FA26C2"/>
    <w:rsid w:val="00FB5B84"/>
    <w:rsid w:val="00FD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8514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85147"/>
    <w:rPr>
      <w:rFonts w:ascii="Times New Roman" w:hAnsi="Times New Roman" w:cs="Times New Roman"/>
      <w:sz w:val="20"/>
      <w:szCs w:val="20"/>
      <w:lang w:val="en-US"/>
    </w:rPr>
  </w:style>
  <w:style w:type="character" w:styleId="a6">
    <w:name w:val="page number"/>
    <w:basedOn w:val="a0"/>
    <w:uiPriority w:val="99"/>
    <w:rsid w:val="00485147"/>
  </w:style>
  <w:style w:type="table" w:styleId="a7">
    <w:name w:val="Table Grid"/>
    <w:basedOn w:val="a1"/>
    <w:uiPriority w:val="99"/>
    <w:rsid w:val="00A269E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A462E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uiPriority w:val="99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531AA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Standard">
    <w:name w:val="Standard"/>
    <w:rsid w:val="008C2431"/>
    <w:pPr>
      <w:suppressAutoHyphens/>
      <w:autoSpaceDN w:val="0"/>
      <w:spacing w:before="120" w:after="12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20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0F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locked/>
    <w:rsid w:val="003B668E"/>
    <w:rPr>
      <w:rFonts w:ascii="Times New Roman" w:eastAsia="Times New Roman" w:hAnsi="Times New Roman"/>
      <w:sz w:val="27"/>
      <w:szCs w:val="27"/>
      <w:shd w:val="clear" w:color="auto" w:fill="FFFFFF"/>
      <w:lang w:eastAsia="en-US"/>
    </w:rPr>
  </w:style>
  <w:style w:type="paragraph" w:styleId="ad">
    <w:name w:val="Subtitle"/>
    <w:basedOn w:val="ae"/>
    <w:next w:val="a"/>
    <w:link w:val="af"/>
    <w:qFormat/>
    <w:locked/>
    <w:rsid w:val="003B668E"/>
    <w:pPr>
      <w:keepNext/>
      <w:keepLines/>
      <w:widowControl/>
      <w:pBdr>
        <w:top w:val="single" w:sz="6" w:space="16" w:color="auto"/>
        <w:bottom w:val="none" w:sz="0" w:space="0" w:color="auto"/>
      </w:pBdr>
      <w:spacing w:before="60" w:after="120" w:line="340" w:lineRule="atLeast"/>
      <w:ind w:firstLine="0"/>
      <w:contextualSpacing w:val="0"/>
      <w:jc w:val="left"/>
    </w:pPr>
    <w:rPr>
      <w:rFonts w:ascii="Times New Roman" w:eastAsia="Calibri" w:hAnsi="Times New Roman" w:cs="Times New Roman"/>
      <w:b/>
      <w:caps/>
      <w:color w:val="auto"/>
      <w:spacing w:val="-16"/>
      <w:sz w:val="24"/>
      <w:szCs w:val="24"/>
      <w:lang w:val="x-none"/>
    </w:rPr>
  </w:style>
  <w:style w:type="character" w:customStyle="1" w:styleId="af">
    <w:name w:val="Подзаголовок Знак"/>
    <w:basedOn w:val="a0"/>
    <w:link w:val="ad"/>
    <w:rsid w:val="003B668E"/>
    <w:rPr>
      <w:rFonts w:ascii="Times New Roman" w:hAnsi="Times New Roman"/>
      <w:b/>
      <w:caps/>
      <w:spacing w:val="-16"/>
      <w:kern w:val="28"/>
      <w:sz w:val="24"/>
      <w:szCs w:val="24"/>
      <w:lang w:val="x-none"/>
    </w:rPr>
  </w:style>
  <w:style w:type="paragraph" w:customStyle="1" w:styleId="1">
    <w:name w:val="Список 1."/>
    <w:basedOn w:val="a"/>
    <w:autoRedefine/>
    <w:rsid w:val="003B668E"/>
    <w:pPr>
      <w:keepLines/>
      <w:widowControl/>
      <w:numPr>
        <w:numId w:val="19"/>
      </w:numPr>
    </w:pPr>
    <w:rPr>
      <w:rFonts w:eastAsia="Calibri"/>
      <w:szCs w:val="20"/>
    </w:rPr>
  </w:style>
  <w:style w:type="paragraph" w:styleId="ae">
    <w:name w:val="Title"/>
    <w:basedOn w:val="a"/>
    <w:next w:val="a"/>
    <w:link w:val="af0"/>
    <w:qFormat/>
    <w:locked/>
    <w:rsid w:val="003B66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e"/>
    <w:rsid w:val="003B6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--">
    <w:name w:val="спис-с-точкой"/>
    <w:basedOn w:val="a"/>
    <w:rsid w:val="003B668E"/>
    <w:pPr>
      <w:widowControl/>
      <w:numPr>
        <w:numId w:val="21"/>
      </w:numPr>
      <w:spacing w:before="120" w:line="264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15129" TargetMode="External"/><Relationship Id="rId18" Type="http://schemas.openxmlformats.org/officeDocument/2006/relationships/hyperlink" Target="https://znanium.com/catalog/product/1287622" TargetMode="External"/><Relationship Id="rId26" Type="http://schemas.openxmlformats.org/officeDocument/2006/relationships/hyperlink" Target="http://autoustroistvo.ru/sistemi-uprav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229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334" TargetMode="External"/><Relationship Id="rId17" Type="http://schemas.openxmlformats.org/officeDocument/2006/relationships/hyperlink" Target="https://znanium.com/catalog/product/1138854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79508" TargetMode="External"/><Relationship Id="rId20" Type="http://schemas.openxmlformats.org/officeDocument/2006/relationships/hyperlink" Target="https://znanium.com/catalog/product/116866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25" TargetMode="External"/><Relationship Id="rId24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6325" TargetMode="External"/><Relationship Id="rId23" Type="http://schemas.openxmlformats.org/officeDocument/2006/relationships/hyperlink" Target="https://www.znanium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71250" TargetMode="External"/><Relationship Id="rId19" Type="http://schemas.openxmlformats.org/officeDocument/2006/relationships/hyperlink" Target="https://znanium.com/catalog/product/9821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13988" TargetMode="External"/><Relationship Id="rId22" Type="http://schemas.openxmlformats.org/officeDocument/2006/relationships/hyperlink" Target="https://www.urait.ru/" TargetMode="External"/><Relationship Id="rId27" Type="http://schemas.openxmlformats.org/officeDocument/2006/relationships/hyperlink" Target="http://avtolegko.ru/ustroistvo/obshchee-ustroistvo-avtomobil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9E56-D1AA-48F0-B368-C03B5C17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31</cp:revision>
  <cp:lastPrinted>2020-03-17T13:35:00Z</cp:lastPrinted>
  <dcterms:created xsi:type="dcterms:W3CDTF">2018-09-12T08:47:00Z</dcterms:created>
  <dcterms:modified xsi:type="dcterms:W3CDTF">2021-06-21T11:41:00Z</dcterms:modified>
</cp:coreProperties>
</file>