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567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67"/>
      </w:tblGrid>
      <w:tr>
        <w:trPr>
          <w:trHeight w:val="280" w:hRule="atLeast"/>
        </w:trPr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5467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1409"/>
        <w:gridCol w:w="2012"/>
      </w:tblGrid>
      <w:tr>
        <w:trPr>
          <w:trHeight w:val="280" w:hRule="atLeast"/>
        </w:trPr>
        <w:tc>
          <w:tcPr>
            <w:tcW w:w="20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5"/>
        <w:gridCol w:w="518"/>
        <w:gridCol w:w="284"/>
        <w:gridCol w:w="299"/>
        <w:gridCol w:w="1522"/>
        <w:gridCol w:w="980"/>
      </w:tblGrid>
      <w:tr>
        <w:trPr>
          <w:trHeight w:val="280" w:hRule="atLeast"/>
        </w:trPr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многообразий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jc w:val="left"/>
        <w:tblInd w:w="46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(очная / очно-заочная / заочная)</w:t>
      </w:r>
    </w:p>
    <w:p>
      <w:pPr>
        <w:pStyle w:val="Normal"/>
        <w:jc w:val="center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>
      <w:pPr>
        <w:pStyle w:val="Normal"/>
        <w:ind w:firstLine="426"/>
        <w:jc w:val="center"/>
        <w:rPr/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Геометрия многообразий</w:t>
      </w:r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относится к вариативной части ОПОП по направлению «Математика», является дисциплиной по выбору, изучается в шестом семестре бакалавриата (код дисциплины Б1.В.ДВ.03.01). </w:t>
      </w:r>
    </w:p>
    <w:p>
      <w:pPr>
        <w:pStyle w:val="PlainText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cs="Times New Roman" w:ascii="Times New Roman" w:hAnsi="Times New Roman"/>
          <w:b/>
          <w:sz w:val="24"/>
          <w:szCs w:val="24"/>
        </w:rPr>
        <w:t>ы (модуля)</w:t>
      </w:r>
      <w:r>
        <w:rPr>
          <w:rFonts w:cs="Times New Roman" w:ascii="Times New Roman" w:hAnsi="Times New Roman"/>
          <w:sz w:val="24"/>
          <w:szCs w:val="24"/>
        </w:rPr>
        <w:t xml:space="preserve"> «Геометрия многообразий» является формирование математической культуры студента, фундаментальная подготовка по основным разделам теории гладких многообразий и геометрических структур на них, овладение современным математическим аппаратом для дальнейшего использования при решении теоретических и прикладных задач.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424"/>
        <w:gridCol w:w="5721"/>
      </w:tblGrid>
      <w:tr>
        <w:trPr>
          <w:trHeight w:val="1277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  <w:tab w:val="left" w:pos="426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54" w:leader="none"/>
                <w:tab w:val="left" w:pos="426" w:leader="none"/>
              </w:tabs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геометрии многообразий, области их применения 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геометрии многообразий, опытом их применения.</w:t>
            </w:r>
          </w:p>
        </w:tc>
      </w:tr>
      <w:tr>
        <w:trPr>
          <w:trHeight w:val="508" w:hRule="atLeast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  <w:color w:val="000000"/>
              </w:rPr>
              <w:t>доказыватьтеоремы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обнаружить их следствия, связи с ранее решенными задачами и возможные обобщения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геометрии многообразий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before="0" w:after="20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«Геометрия многообразий»</w:t>
      </w:r>
    </w:p>
    <w:p>
      <w:pPr>
        <w:pStyle w:val="Normal"/>
        <w:spacing w:before="0" w:after="0"/>
        <w:ind w:firstLine="425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(модуля) составляет 2 зачетные единицы, всего 72ч., из которых 48 ч. составляет контактная работа обучающегося с преподавателем (32 ч. занятий лекционного типа, 16 ч. практических занятий ), 24 ч. составляет самостоятельная работа обучающегося.</w:t>
      </w:r>
    </w:p>
    <w:p>
      <w:pPr>
        <w:pStyle w:val="Normal"/>
        <w:spacing w:before="0" w:after="0"/>
        <w:ind w:firstLine="42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</w:p>
    <w:tbl>
      <w:tblPr>
        <w:tblW w:w="9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3" w:type="dxa"/>
          <w:bottom w:w="28" w:type="dxa"/>
          <w:right w:w="28" w:type="dxa"/>
        </w:tblCellMar>
        <w:tblLook w:val="01e0"/>
      </w:tblPr>
      <w:tblGrid>
        <w:gridCol w:w="205"/>
        <w:gridCol w:w="5526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>
        <w:trPr>
          <w:trHeight w:val="201" w:hRule="atLeast"/>
          <w:cantSplit w:val="true"/>
        </w:trPr>
        <w:tc>
          <w:tcPr>
            <w:tcW w:w="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5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4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>
        <w:trPr>
          <w:trHeight w:val="192" w:hRule="atLeast"/>
          <w:cantSplit w:val="true"/>
        </w:trPr>
        <w:tc>
          <w:tcPr>
            <w:tcW w:w="2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9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>
        <w:trPr>
          <w:trHeight w:val="1889" w:hRule="exact"/>
          <w:cantSplit w:val="true"/>
        </w:trPr>
        <w:tc>
          <w:tcPr>
            <w:tcW w:w="2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24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Самостоятельнассамостоятельная работа обучающегося</w:t>
            </w:r>
          </w:p>
        </w:tc>
      </w:tr>
      <w:tr>
        <w:trPr>
          <w:trHeight w:val="2164" w:hRule="exact"/>
          <w:cantSplit w:val="true"/>
        </w:trPr>
        <w:tc>
          <w:tcPr>
            <w:tcW w:w="2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5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2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 и гладкие отображения.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Ориентации и ориентируемость.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 Ориентируемость неявно заданных многообразий и групп Ли. Примеры неориентируемых многообразий.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Кокасательное пространство и его базис. Касательное и кокасательное расслоения.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871" w:hRule="atLeast"/>
        </w:trPr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геометрические структуры на многообразиях.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 xml:space="preserve">Римановы метрики и римановы многообразия.Аффинные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Леви-Чивита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голономии аффинной связности. Локально евклидовы римановы многообразия, их критерии.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Геодезические на римановых многообразиях. Внутренняя метрика. Полнота. Теорема Хопфа-Ринова. </w:t>
            </w:r>
            <w:r>
              <w:rPr>
                <w:rFonts w:eastAsia="MS Mincho" w:ascii="Times New Roman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1871" w:hRule="atLeast"/>
        </w:trPr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3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643" w:leader="none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зачет</w:t>
            </w:r>
          </w:p>
        </w:tc>
      </w:tr>
    </w:tbl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зачете.</w:t>
      </w:r>
    </w:p>
    <w:p>
      <w:pPr>
        <w:pStyle w:val="Normal"/>
        <w:pageBreakBefore w:val="false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>
      <w:pPr>
        <w:pStyle w:val="Normal"/>
        <w:spacing w:before="0" w:after="0"/>
        <w:ind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Используются образовательные технологии в форме лекций и практических занятий.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360"/>
        <w:jc w:val="both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>
      <w:pPr>
        <w:pStyle w:val="1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>
      <w:pPr>
        <w:pStyle w:val="11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eastAsia="MS Mincho" w:ascii="Times New Roman" w:hAnsi="Times New Roman"/>
          <w:sz w:val="24"/>
          <w:szCs w:val="24"/>
        </w:rPr>
        <w:t xml:space="preserve"> к промежуточной аттестации в форме зачета.</w:t>
      </w:r>
    </w:p>
    <w:p>
      <w:pPr>
        <w:pStyle w:val="Normal"/>
        <w:spacing w:before="0" w:after="0"/>
        <w:ind w:left="360" w:right="-42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ind w:left="0" w:right="-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описание показателей и критериев оценивания компетенций на различных этапах их формирования</w:t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17" w:leader="none"/>
        </w:tabs>
        <w:jc w:val="both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171"/>
        <w:gridCol w:w="811"/>
        <w:gridCol w:w="1471"/>
        <w:gridCol w:w="1329"/>
        <w:gridCol w:w="1179"/>
        <w:gridCol w:w="1238"/>
        <w:gridCol w:w="1179"/>
        <w:gridCol w:w="1191"/>
      </w:tblGrid>
      <w:tr>
        <w:trPr/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3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1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геометрии многообразий, области их применения 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знаний материала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>решать теоретические и вычислительные задачи, обнаруживать связи со смежными темами из других разделов математики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теорем и  решении задач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t>решать вычислительные и теоретические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>решать теоретические и вычислительные 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геометрии многообразий, опытом их применения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>
        <w:trPr/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411"/>
        <w:gridCol w:w="780"/>
        <w:gridCol w:w="1416"/>
        <w:gridCol w:w="1279"/>
        <w:gridCol w:w="1089"/>
        <w:gridCol w:w="1224"/>
        <w:gridCol w:w="1224"/>
        <w:gridCol w:w="1146"/>
      </w:tblGrid>
      <w:tr>
        <w:trPr/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>
        <w:trPr/>
        <w:tc>
          <w:tcPr>
            <w:tcW w:w="14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>
        <w:trPr/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>
            <w:pPr>
              <w:pStyle w:val="Normal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геометрии многообразий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>
        <w:trPr/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обнаруживаь их следствия, связи с ранее решенными задачами и возможные обобщения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умений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обнаруживаь их следствия, связи с ранее решенными задачамии возможные обобщения</w:t>
            </w:r>
          </w:p>
        </w:tc>
      </w:tr>
      <w:tr>
        <w:trPr/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Навыки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>
        <w:trPr/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ListParagraph"/>
        <w:tabs>
          <w:tab w:val="left" w:pos="993" w:leader="none"/>
          <w:tab w:val="left" w:pos="1276" w:leader="none"/>
        </w:tabs>
        <w:spacing w:before="0" w:after="0"/>
        <w:ind w:left="0" w:hanging="0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A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Промежуточный контроль </w:t>
      </w:r>
      <w:r>
        <w:rPr>
          <w:rFonts w:eastAsia="Times New Roman" w:ascii="Times New Roman" w:hAnsi="Times New Roman"/>
          <w:color w:val="00000A"/>
          <w:sz w:val="24"/>
          <w:szCs w:val="24"/>
          <w:lang w:eastAsia="zh-CN"/>
        </w:rPr>
        <w:t xml:space="preserve"> качества усвоения студентами содержания дисциплины проводится в виде зачета, на котором  определяется:</w:t>
      </w:r>
    </w:p>
    <w:p>
      <w:pPr>
        <w:pStyle w:val="Normal"/>
        <w:numPr>
          <w:ilvl w:val="0"/>
          <w:numId w:val="5"/>
        </w:numPr>
        <w:tabs>
          <w:tab w:val="left" w:pos="900" w:leader="none"/>
        </w:tabs>
        <w:suppressAutoHyphens w:val="true"/>
        <w:spacing w:lineRule="auto" w:line="240" w:before="0" w:after="0"/>
        <w:ind w:left="0" w:hanging="0"/>
        <w:contextualSpacing/>
        <w:rPr>
          <w:rFonts w:ascii="Calibri" w:hAnsi="Calibri" w:eastAsia="Calibri"/>
          <w:color w:val="00000A"/>
          <w:lang w:eastAsia="zh-CN"/>
        </w:rPr>
      </w:pPr>
      <w:r>
        <w:rPr>
          <w:rFonts w:eastAsia="Calibri" w:ascii="Times New Roman" w:hAnsi="Times New Roman"/>
          <w:color w:val="00000A"/>
          <w:sz w:val="24"/>
          <w:szCs w:val="24"/>
          <w:lang w:eastAsia="zh-CN"/>
        </w:rPr>
        <w:t>уровень усвоения студентами основного учебного материала по дисциплине;</w:t>
      </w:r>
    </w:p>
    <w:p>
      <w:pPr>
        <w:pStyle w:val="Normal"/>
        <w:numPr>
          <w:ilvl w:val="0"/>
          <w:numId w:val="5"/>
        </w:numPr>
        <w:tabs>
          <w:tab w:val="left" w:pos="900" w:leader="none"/>
        </w:tabs>
        <w:suppressAutoHyphens w:val="true"/>
        <w:spacing w:lineRule="auto" w:line="240" w:before="0" w:after="0"/>
        <w:ind w:left="0" w:hanging="0"/>
        <w:contextualSpacing/>
        <w:rPr>
          <w:rFonts w:ascii="Calibri" w:hAnsi="Calibri" w:eastAsia="Calibri"/>
          <w:color w:val="00000A"/>
          <w:lang w:eastAsia="zh-CN"/>
        </w:rPr>
      </w:pPr>
      <w:r>
        <w:rPr>
          <w:rFonts w:eastAsia="Calibri" w:ascii="Times New Roman" w:hAnsi="Times New Roman"/>
          <w:color w:val="00000A"/>
          <w:sz w:val="24"/>
          <w:szCs w:val="24"/>
          <w:lang w:eastAsia="zh-CN"/>
        </w:rPr>
        <w:t>уровень понимания студентами изученного материала</w:t>
      </w:r>
    </w:p>
    <w:p>
      <w:pPr>
        <w:pStyle w:val="Normal"/>
        <w:numPr>
          <w:ilvl w:val="0"/>
          <w:numId w:val="5"/>
        </w:numPr>
        <w:tabs>
          <w:tab w:val="left" w:pos="900" w:leader="none"/>
        </w:tabs>
        <w:suppressAutoHyphens w:val="true"/>
        <w:spacing w:lineRule="auto" w:line="240" w:before="0" w:after="0"/>
        <w:ind w:left="0" w:hanging="0"/>
        <w:contextualSpacing/>
        <w:rPr>
          <w:rFonts w:ascii="Calibri" w:hAnsi="Calibri" w:eastAsia="Calibri"/>
          <w:color w:val="00000A"/>
          <w:lang w:eastAsia="zh-CN"/>
        </w:rPr>
      </w:pPr>
      <w:r>
        <w:rPr>
          <w:rFonts w:eastAsia="Calibri" w:ascii="Times New Roman" w:hAnsi="Times New Roman"/>
          <w:color w:val="00000A"/>
          <w:sz w:val="24"/>
          <w:szCs w:val="24"/>
          <w:lang w:eastAsia="zh-CN"/>
        </w:rPr>
        <w:t>способности студентов использовать полученные знания для решения конкретных задач.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contextualSpacing/>
        <w:rPr>
          <w:rFonts w:ascii="Times New Roman" w:hAnsi="Times New Roman" w:eastAsia="Calibri"/>
          <w:color w:val="00000A"/>
          <w:sz w:val="24"/>
          <w:szCs w:val="24"/>
          <w:lang w:eastAsia="zh-CN"/>
        </w:rPr>
      </w:pPr>
      <w:r>
        <w:rPr>
          <w:rFonts w:eastAsia="Calibri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Calibri" w:hAnsi="Calibri" w:eastAsia="Times New Roman" w:cs="Calibri"/>
          <w:color w:val="00000A"/>
          <w:lang w:eastAsia="zh-CN"/>
        </w:rPr>
      </w:pPr>
      <w:r>
        <w:rPr>
          <w:rFonts w:eastAsia="Times New Roman" w:ascii="Times New Roman" w:hAnsi="Times New Roman"/>
          <w:b/>
          <w:color w:val="00000A"/>
          <w:sz w:val="24"/>
          <w:szCs w:val="24"/>
          <w:lang w:eastAsia="zh-CN"/>
        </w:rPr>
        <w:t>Зачет</w:t>
      </w:r>
      <w:r>
        <w:rPr>
          <w:rFonts w:eastAsia="Times New Roman" w:ascii="Times New Roman" w:hAnsi="Times New Roman"/>
          <w:color w:val="00000A"/>
          <w:sz w:val="24"/>
          <w:szCs w:val="24"/>
          <w:lang w:eastAsia="zh-CN"/>
        </w:rPr>
        <w:t xml:space="preserve"> включает теоретическую и практическую части. Теоретическая часть 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зачета предусматривает разбор практической ситуации (решение задачи).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A"/>
          <w:sz w:val="24"/>
          <w:szCs w:val="24"/>
          <w:lang w:eastAsia="zh-CN"/>
        </w:rPr>
      </w:pPr>
      <w:r>
        <w:rPr>
          <w:rFonts w:eastAsia="Times New Roman" w:ascii="Times New Roman" w:hAnsi="Times New Roman"/>
          <w:color w:val="00000A"/>
          <w:sz w:val="24"/>
          <w:szCs w:val="24"/>
          <w:lang w:eastAsia="zh-CN"/>
        </w:rPr>
      </w:r>
    </w:p>
    <w:tbl>
      <w:tblPr>
        <w:tblW w:w="902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25"/>
        <w:gridCol w:w="7498"/>
      </w:tblGrid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lang w:eastAsia="zh-CN"/>
              </w:rPr>
              <w:t>Оценка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color w:val="00000A"/>
                <w:lang w:eastAsia="zh-CN"/>
              </w:rPr>
              <w:t>Уровень подготовки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color w:val="00000A"/>
                <w:lang w:eastAsia="zh-CN"/>
              </w:rPr>
              <w:t>Зачтено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color w:val="00000A"/>
                <w:lang w:eastAsia="zh-CN"/>
              </w:rPr>
              <w:t>От  минимально достаточного до высокого.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color w:val="00000A"/>
                <w:lang w:eastAsia="zh-CN"/>
              </w:rPr>
              <w:t xml:space="preserve">Выполнение контрольных заданий 60% и больше. 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color w:val="00000A"/>
                <w:lang w:eastAsia="zh-CN"/>
              </w:rPr>
              <w:t>Не зачтено</w:t>
            </w:r>
          </w:p>
        </w:tc>
        <w:tc>
          <w:tcPr>
            <w:tcW w:w="7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color w:val="00000A"/>
                <w:lang w:eastAsia="zh-CN"/>
              </w:rPr>
              <w:t xml:space="preserve">Подготовка недостаточная, требуется дополнительное изучение материала.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Calibri"/>
                <w:color w:val="00000A"/>
                <w:lang w:eastAsia="zh-CN"/>
              </w:rPr>
            </w:pPr>
            <w:r>
              <w:rPr>
                <w:rFonts w:eastAsia="Times New Roman" w:ascii="Times New Roman" w:hAnsi="Times New Roman"/>
                <w:color w:val="00000A"/>
                <w:lang w:eastAsia="zh-CN"/>
              </w:rPr>
              <w:t>Выполнение контрольных заданий менее 60%.</w:t>
            </w:r>
          </w:p>
        </w:tc>
      </w:tr>
    </w:tbl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сформированностькомпетенций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>
      <w:pPr>
        <w:pStyle w:val="ListParagraph"/>
        <w:shd w:val="clear" w:color="auto" w:fill="FFFFFF"/>
        <w:tabs>
          <w:tab w:val="left" w:pos="1134" w:leader="none"/>
        </w:tabs>
        <w:spacing w:before="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/>
      </w:pPr>
      <w:r>
        <w:rPr>
          <w:rFonts w:ascii="Times New Roman" w:hAnsi="Times New Roman"/>
          <w:sz w:val="24"/>
          <w:szCs w:val="24"/>
        </w:rPr>
        <w:t>- собеседование.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tabs>
          <w:tab w:val="right" w:pos="8505" w:leader="underscore"/>
        </w:tabs>
        <w:spacing w:before="0" w:after="12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зачету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Геометрия многообразий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77"/>
        <w:gridCol w:w="2767"/>
      </w:tblGrid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касательного и кокасательного расслоений.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MS Mincho" w:ascii="Times New Roman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>
        <w:trPr/>
        <w:tc>
          <w:tcPr>
            <w:tcW w:w="6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Леви-Чивита заданного риманова многообразия.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ориентируемо?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d>
          <m:dPr>
            <m:begChr m:val="{"/>
            <m:sepChr m:val="|"/>
            <m:endChr m:val="}"/>
          </m:dPr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∈</m:t>
            </m:r>
            <m:sSup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 риманова метрика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dy</m:t>
        </m:r>
        <m:r>
          <w:rPr>
            <w:rFonts w:ascii="Cambria Math" w:hAnsi="Cambria Math"/>
          </w:rPr>
          <m:t xml:space="preserve">⨂</m:t>
        </m:r>
        <m:r>
          <w:rPr>
            <w:rFonts w:ascii="Cambria Math" w:hAnsi="Cambria Math"/>
          </w:rPr>
          <m:t xml:space="preserve">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многообразие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полным?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группам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поля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  <w:sz w:val="24"/>
          <w:szCs w:val="24"/>
        </w:rPr>
        <w:t xml:space="preserve"> на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sSub>
          <m:e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Ли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>. Объяснить полученный результат, опираясь на геометрический смысл скобки Ли.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–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ascii="Times New Roman" w:hAnsi="Times New Roman"/>
          <w:sz w:val="24"/>
          <w:szCs w:val="24"/>
        </w:rPr>
        <w:t xml:space="preserve"> – гладкое векторное поле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формула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H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 гладкое тензорное поле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>
      <w:pPr>
        <w:pStyle w:val="Normal"/>
        <w:widowControl w:val="false"/>
        <w:tabs>
          <w:tab w:val="right" w:pos="8505" w:leader="underscore"/>
        </w:tabs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отображение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SO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определенное формулой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точек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SL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касательных векторов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C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trace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s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p>
                <m:r>
                  <w:rPr>
                    <w:rFonts w:ascii="Cambria Math" w:hAnsi="Cambria Math"/>
                  </w:rPr>
                  <m:t xml:space="preserve"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что 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риманова метрика на</w:t>
      </w:r>
      <w:r>
        <w:rPr>
          <w:rFonts w:ascii="Times New Roman" w:hAnsi="Times New Roman"/>
          <w:color w:val="000000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заданий (оценочных средств), выносимых на зачет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на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O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содержащую единичную матрицу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E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∨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dy</m:t>
            </m:r>
            <m:r>
              <w:rPr>
                <w:rFonts w:ascii="Cambria Math" w:hAnsi="Cambria Math"/>
              </w:rPr>
              <m:t xml:space="preserve">⨂</m:t>
            </m:r>
            <m:r>
              <w:rPr>
                <w:rFonts w:ascii="Cambria Math" w:hAnsi="Cambria Math"/>
              </w:rPr>
              <m:t xml:space="preserve">dy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Написать уравнения геодезических в римановом многообразии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поверхность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{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∈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∨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≥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}</m:t>
        </m:r>
      </m:oMath>
      <w:r>
        <w:rPr>
          <w:rFonts w:ascii="Times New Roman" w:hAnsi="Times New Roman"/>
          <w:sz w:val="24"/>
          <w:szCs w:val="24"/>
        </w:rPr>
        <w:t xml:space="preserve"> является двумерным гладким многообразием. Будет ли оно подмногообразием пространства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R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∈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r>
          <w:rPr>
            <w:rFonts w:ascii="Cambria Math" w:hAnsi="Cambria Math"/>
          </w:rPr>
          <m:t xml:space="preserve"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→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гладкое тензорное поле типа (2,1).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403" w:right="-28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>
      <w:pPr>
        <w:pStyle w:val="11"/>
        <w:spacing w:before="0" w:after="0"/>
        <w:ind w:left="0" w:hanging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>
      <w:pPr>
        <w:pStyle w:val="ListParagraph"/>
        <w:spacing w:before="0" w:after="0"/>
        <w:contextualSpacing/>
        <w:rPr/>
      </w:pPr>
      <w:hyperlink r:id="rId2">
        <w:r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>
      <w:pPr>
        <w:pStyle w:val="Normal"/>
        <w:tabs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>
      <w:pPr>
        <w:pStyle w:val="Normal"/>
        <w:tabs>
          <w:tab w:val="left" w:pos="709" w:leader="none"/>
          <w:tab w:val="right" w:pos="8505" w:leader="underscore"/>
        </w:tabs>
        <w:spacing w:before="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>
      <w:pPr>
        <w:pStyle w:val="ListParagraph"/>
        <w:widowControl w:val="false"/>
        <w:tabs>
          <w:tab w:val="left" w:pos="720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  <w:tab w:val="right" w:pos="8505" w:leader="underscore"/>
        </w:tabs>
        <w:spacing w:before="120" w:after="1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Рашевский П.К. Риманова геометрия и тензорный анализ. –  М.: Наука. – 1967. – 664 с.; М.: Изд-во УРСС. – 2003 - 759 с. (86 экз.)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/>
          <w:b/>
        </w:rPr>
      </w:pPr>
      <w:r>
        <w:rPr>
          <w:b/>
        </w:rPr>
      </w:r>
    </w:p>
    <w:p>
      <w:pPr>
        <w:pStyle w:val="211"/>
        <w:widowControl w:val="false"/>
        <w:tabs>
          <w:tab w:val="left" w:pos="709" w:leader="none"/>
          <w:tab w:val="right" w:pos="8505" w:leader="underscore"/>
        </w:tabs>
        <w:spacing w:before="0"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>
      <w:pPr>
        <w:pStyle w:val="Normal"/>
        <w:spacing w:before="0" w:after="0"/>
        <w:rPr/>
      </w:pPr>
      <w:hyperlink r:id="rId3" w:tgtFrame="_blank">
        <w:r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>
      <w:pPr>
        <w:pStyle w:val="Normal"/>
        <w:spacing w:before="0" w:after="0"/>
        <w:ind w:right="-284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both"/>
        <w:rPr/>
      </w:pPr>
      <w:r>
        <w:rPr>
          <w:rFonts w:ascii="Times New Roman" w:hAnsi="Times New Roman"/>
          <w:bCs/>
          <w:sz w:val="24"/>
          <w:szCs w:val="24"/>
        </w:rPr>
        <w:t>Программа составлена в соответствии с требованиями ФГОС ВО с учетом рекомендаций ОПОП ВО по направлению 01.03.01 «Математика».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bookmarkStart w:id="1" w:name="__DdeLink__3838_3285932093"/>
      <w:bookmarkEnd w:id="1"/>
      <w:r>
        <w:rPr>
          <w:rFonts w:ascii="Times New Roman" w:hAnsi="Times New Roman"/>
          <w:sz w:val="24"/>
          <w:szCs w:val="24"/>
        </w:rPr>
        <w:t xml:space="preserve">Автор д.ф.-м.н., проф. </w:t>
        <w:tab/>
        <w:t>_______________________ Е.И. Яковлев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  <w:tab/>
        <w:t>_______________________</w:t>
      </w:r>
    </w:p>
    <w:p>
      <w:pPr>
        <w:pStyle w:val="Normal"/>
        <w:tabs>
          <w:tab w:val="left" w:pos="3686" w:leader="none"/>
        </w:tabs>
        <w:spacing w:lineRule="auto" w: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  <w:tab/>
        <w:t>_______________________ М.И. Кузнецов</w:t>
      </w:r>
    </w:p>
    <w:p>
      <w:pPr>
        <w:pStyle w:val="Normal"/>
        <w:spacing w:lineRule="auto" w:line="360" w:before="0" w:after="0"/>
        <w:rPr/>
      </w:pPr>
      <w:bookmarkStart w:id="2" w:name="__DdeLink__3838_32859320931"/>
      <w:bookmarkEnd w:id="2"/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>
      <w:type w:val="nextPage"/>
      <w:pgSz w:w="11906" w:h="16838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91d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/>
      <w:color w:val="00000A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qFormat/>
    <w:rsid w:val="00cf4a18"/>
    <w:pPr>
      <w:keepNext w:val="true"/>
      <w:keepLines/>
      <w:spacing w:lineRule="auto" w:line="240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uiPriority w:val="9"/>
    <w:unhideWhenUsed/>
    <w:qFormat/>
    <w:rsid w:val="0012766f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cd291d"/>
    <w:rPr>
      <w:rFonts w:cs="Times New Roman"/>
      <w:color w:val="0066CC"/>
      <w:u w:val="none"/>
      <w:effect w:val="none"/>
    </w:rPr>
  </w:style>
  <w:style w:type="character" w:styleId="2" w:customStyle="1">
    <w:name w:val="Основной текст с отступом 2 Знак"/>
    <w:basedOn w:val="DefaultParagraphFont"/>
    <w:link w:val="21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Заголовок Знак"/>
    <w:basedOn w:val="DefaultParagraphFont"/>
    <w:qFormat/>
    <w:rsid w:val="000c644b"/>
    <w:rPr>
      <w:rFonts w:ascii="Times New Roman" w:hAnsi="Times New Roman" w:eastAsia="Times New Roman" w:cs="Times New Roman"/>
      <w:spacing w:val="-9"/>
      <w:sz w:val="24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basedOn w:val="DefaultParagraphFont"/>
    <w:qFormat/>
    <w:rsid w:val="000c644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Текст Знак"/>
    <w:basedOn w:val="DefaultParagraphFont"/>
    <w:uiPriority w:val="99"/>
    <w:qFormat/>
    <w:rsid w:val="008c314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0"/>
    <w:uiPriority w:val="9"/>
    <w:qFormat/>
    <w:rsid w:val="0012766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f16bac"/>
    <w:rPr>
      <w:color w:val="808080"/>
    </w:rPr>
  </w:style>
  <w:style w:type="character" w:styleId="1" w:customStyle="1">
    <w:name w:val="Заголовок 1 Знак"/>
    <w:basedOn w:val="DefaultParagraphFont"/>
    <w:link w:val="10"/>
    <w:qFormat/>
    <w:rsid w:val="00cf4a1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1" w:customStyle="1">
    <w:name w:val="ListLabel 1"/>
    <w:qFormat/>
    <w:rsid w:val="005b22bf"/>
    <w:rPr>
      <w:rFonts w:cs="Courier New"/>
    </w:rPr>
  </w:style>
  <w:style w:type="character" w:styleId="ListLabel2" w:customStyle="1">
    <w:name w:val="ListLabel 2"/>
    <w:qFormat/>
    <w:rsid w:val="005b22bf"/>
    <w:rPr>
      <w:rFonts w:cs="Courier New"/>
    </w:rPr>
  </w:style>
  <w:style w:type="character" w:styleId="ListLabel3" w:customStyle="1">
    <w:name w:val="ListLabel 3"/>
    <w:qFormat/>
    <w:rsid w:val="005b22bf"/>
    <w:rPr>
      <w:rFonts w:cs="Courier New"/>
    </w:rPr>
  </w:style>
  <w:style w:type="character" w:styleId="ListLabel4" w:customStyle="1">
    <w:name w:val="ListLabel 4"/>
    <w:qFormat/>
    <w:rsid w:val="005b22bf"/>
    <w:rPr>
      <w:color w:val="00000A"/>
    </w:rPr>
  </w:style>
  <w:style w:type="character" w:styleId="ListLabel5" w:customStyle="1">
    <w:name w:val="ListLabel 5"/>
    <w:qFormat/>
    <w:rsid w:val="005b22bf"/>
    <w:rPr>
      <w:i w:val="false"/>
    </w:rPr>
  </w:style>
  <w:style w:type="character" w:styleId="ListLabel6" w:customStyle="1">
    <w:name w:val="ListLabel 6"/>
    <w:qFormat/>
    <w:rsid w:val="005b22bf"/>
    <w:rPr>
      <w:i w:val="false"/>
    </w:rPr>
  </w:style>
  <w:style w:type="character" w:styleId="ListLabel7" w:customStyle="1">
    <w:name w:val="ListLabel 7"/>
    <w:qFormat/>
    <w:rsid w:val="005b22bf"/>
    <w:rPr>
      <w:i w:val="false"/>
    </w:rPr>
  </w:style>
  <w:style w:type="character" w:styleId="ListLabel8" w:customStyle="1">
    <w:name w:val="ListLabel 8"/>
    <w:qFormat/>
    <w:rsid w:val="005b22bf"/>
    <w:rPr>
      <w:i w:val="false"/>
    </w:rPr>
  </w:style>
  <w:style w:type="character" w:styleId="ListLabel9" w:customStyle="1">
    <w:name w:val="ListLabel 9"/>
    <w:qFormat/>
    <w:rsid w:val="005b22bf"/>
    <w:rPr>
      <w:i w:val="false"/>
    </w:rPr>
  </w:style>
  <w:style w:type="character" w:styleId="ListLabel10" w:customStyle="1">
    <w:name w:val="ListLabel 10"/>
    <w:qFormat/>
    <w:rsid w:val="005b22bf"/>
    <w:rPr>
      <w:i w:val="false"/>
    </w:rPr>
  </w:style>
  <w:style w:type="character" w:styleId="ListLabel11" w:customStyle="1">
    <w:name w:val="ListLabel 11"/>
    <w:qFormat/>
    <w:rsid w:val="005b22bf"/>
    <w:rPr>
      <w:i w:val="false"/>
    </w:rPr>
  </w:style>
  <w:style w:type="character" w:styleId="ListLabel12" w:customStyle="1">
    <w:name w:val="ListLabel 12"/>
    <w:qFormat/>
    <w:rsid w:val="005b22bf"/>
    <w:rPr>
      <w:i w:val="false"/>
    </w:rPr>
  </w:style>
  <w:style w:type="character" w:styleId="ListLabel13" w:customStyle="1">
    <w:name w:val="ListLabel 13"/>
    <w:qFormat/>
    <w:rsid w:val="005b22bf"/>
    <w:rPr>
      <w:rFonts w:cs="Courier New"/>
    </w:rPr>
  </w:style>
  <w:style w:type="character" w:styleId="ListLabel14" w:customStyle="1">
    <w:name w:val="ListLabel 14"/>
    <w:qFormat/>
    <w:rsid w:val="005b22bf"/>
    <w:rPr>
      <w:rFonts w:cs="Courier New"/>
    </w:rPr>
  </w:style>
  <w:style w:type="character" w:styleId="ListLabel15" w:customStyle="1">
    <w:name w:val="ListLabel 15"/>
    <w:qFormat/>
    <w:rsid w:val="005b22bf"/>
    <w:rPr>
      <w:rFonts w:cs="Courier New"/>
    </w:rPr>
  </w:style>
  <w:style w:type="character" w:styleId="ListLabel16" w:customStyle="1">
    <w:name w:val="ListLabel 16"/>
    <w:qFormat/>
    <w:rsid w:val="005b22bf"/>
    <w:rPr>
      <w:rFonts w:eastAsia="Calibri" w:cs="Times New Roman"/>
    </w:rPr>
  </w:style>
  <w:style w:type="character" w:styleId="ListLabel17" w:customStyle="1">
    <w:name w:val="ListLabel 17"/>
    <w:qFormat/>
    <w:rsid w:val="005b22bf"/>
    <w:rPr>
      <w:rFonts w:cs="Courier New"/>
    </w:rPr>
  </w:style>
  <w:style w:type="character" w:styleId="ListLabel18" w:customStyle="1">
    <w:name w:val="ListLabel 18"/>
    <w:qFormat/>
    <w:rsid w:val="005b22bf"/>
    <w:rPr>
      <w:rFonts w:cs="Courier New"/>
    </w:rPr>
  </w:style>
  <w:style w:type="character" w:styleId="ListLabel19" w:customStyle="1">
    <w:name w:val="ListLabel 19"/>
    <w:qFormat/>
    <w:rsid w:val="005b22bf"/>
    <w:rPr>
      <w:rFonts w:cs="Courier New"/>
    </w:rPr>
  </w:style>
  <w:style w:type="character" w:styleId="ListLabel20" w:customStyle="1">
    <w:name w:val="ListLabel 20"/>
    <w:qFormat/>
    <w:rsid w:val="005b22bf"/>
    <w:rPr>
      <w:rFonts w:eastAsia="Calibri" w:cs="Times New Roman"/>
    </w:rPr>
  </w:style>
  <w:style w:type="character" w:styleId="ListLabel21" w:customStyle="1">
    <w:name w:val="ListLabel 21"/>
    <w:qFormat/>
    <w:rsid w:val="005b22bf"/>
    <w:rPr>
      <w:rFonts w:cs="Courier New"/>
    </w:rPr>
  </w:style>
  <w:style w:type="character" w:styleId="ListLabel22" w:customStyle="1">
    <w:name w:val="ListLabel 22"/>
    <w:qFormat/>
    <w:rsid w:val="005b22bf"/>
    <w:rPr>
      <w:rFonts w:cs="Courier New"/>
    </w:rPr>
  </w:style>
  <w:style w:type="character" w:styleId="ListLabel23" w:customStyle="1">
    <w:name w:val="ListLabel 23"/>
    <w:qFormat/>
    <w:rsid w:val="005b22bf"/>
    <w:rPr>
      <w:rFonts w:cs="Courier New"/>
    </w:rPr>
  </w:style>
  <w:style w:type="character" w:styleId="ListLabel24" w:customStyle="1">
    <w:name w:val="ListLabel 24"/>
    <w:qFormat/>
    <w:rsid w:val="005b22bf"/>
    <w:rPr>
      <w:sz w:val="24"/>
      <w:szCs w:val="24"/>
    </w:rPr>
  </w:style>
  <w:style w:type="character" w:styleId="ListLabel25" w:customStyle="1">
    <w:name w:val="ListLabel 25"/>
    <w:qFormat/>
    <w:rsid w:val="005b22bf"/>
    <w:rPr>
      <w:b/>
    </w:rPr>
  </w:style>
  <w:style w:type="character" w:styleId="ListLabel26" w:customStyle="1">
    <w:name w:val="ListLabel 26"/>
    <w:qFormat/>
    <w:rsid w:val="005b22bf"/>
    <w:rPr>
      <w:sz w:val="24"/>
      <w:szCs w:val="24"/>
    </w:rPr>
  </w:style>
  <w:style w:type="character" w:styleId="ListLabel27" w:customStyle="1">
    <w:name w:val="ListLabel 27"/>
    <w:qFormat/>
    <w:rsid w:val="005b22bf"/>
    <w:rPr>
      <w:sz w:val="24"/>
      <w:szCs w:val="24"/>
    </w:rPr>
  </w:style>
  <w:style w:type="character" w:styleId="ListLabel28" w:customStyle="1">
    <w:name w:val="ListLabel 28"/>
    <w:qFormat/>
    <w:rsid w:val="005b22bf"/>
    <w:rPr>
      <w:sz w:val="24"/>
      <w:szCs w:val="24"/>
    </w:rPr>
  </w:style>
  <w:style w:type="character" w:styleId="ListLabel29" w:customStyle="1">
    <w:name w:val="ListLabel 29"/>
    <w:qFormat/>
    <w:rsid w:val="005b22bf"/>
    <w:rPr>
      <w:sz w:val="24"/>
      <w:szCs w:val="24"/>
    </w:rPr>
  </w:style>
  <w:style w:type="character" w:styleId="ListLabel30" w:customStyle="1">
    <w:name w:val="ListLabel 30"/>
    <w:qFormat/>
    <w:rsid w:val="005b22bf"/>
    <w:rPr>
      <w:sz w:val="24"/>
      <w:szCs w:val="24"/>
    </w:rPr>
  </w:style>
  <w:style w:type="character" w:styleId="ListLabel31" w:customStyle="1">
    <w:name w:val="ListLabel 31"/>
    <w:qFormat/>
    <w:rsid w:val="005b22bf"/>
    <w:rPr>
      <w:b w:val="false"/>
    </w:rPr>
  </w:style>
  <w:style w:type="character" w:styleId="ListLabel32" w:customStyle="1">
    <w:name w:val="ListLabel 32"/>
    <w:qFormat/>
    <w:rsid w:val="005b22bf"/>
    <w:rPr>
      <w:color w:val="00000A"/>
    </w:rPr>
  </w:style>
  <w:style w:type="character" w:styleId="ListLabel33" w:customStyle="1">
    <w:name w:val="ListLabel 33"/>
    <w:qFormat/>
    <w:rsid w:val="005b22bf"/>
    <w:rPr>
      <w:i w:val="false"/>
    </w:rPr>
  </w:style>
  <w:style w:type="character" w:styleId="ListLabel34" w:customStyle="1">
    <w:name w:val="ListLabel 34"/>
    <w:qFormat/>
    <w:rsid w:val="005b22bf"/>
    <w:rPr>
      <w:i w:val="false"/>
    </w:rPr>
  </w:style>
  <w:style w:type="character" w:styleId="ListLabel35" w:customStyle="1">
    <w:name w:val="ListLabel 35"/>
    <w:qFormat/>
    <w:rsid w:val="005b22bf"/>
    <w:rPr>
      <w:i w:val="false"/>
    </w:rPr>
  </w:style>
  <w:style w:type="character" w:styleId="ListLabel36" w:customStyle="1">
    <w:name w:val="ListLabel 36"/>
    <w:qFormat/>
    <w:rsid w:val="005b22bf"/>
    <w:rPr>
      <w:i w:val="false"/>
    </w:rPr>
  </w:style>
  <w:style w:type="character" w:styleId="ListLabel37" w:customStyle="1">
    <w:name w:val="ListLabel 37"/>
    <w:qFormat/>
    <w:rsid w:val="005b22bf"/>
    <w:rPr>
      <w:i w:val="false"/>
    </w:rPr>
  </w:style>
  <w:style w:type="character" w:styleId="ListLabel38" w:customStyle="1">
    <w:name w:val="ListLabel 38"/>
    <w:qFormat/>
    <w:rsid w:val="005b22bf"/>
    <w:rPr>
      <w:i w:val="false"/>
    </w:rPr>
  </w:style>
  <w:style w:type="character" w:styleId="ListLabel39" w:customStyle="1">
    <w:name w:val="ListLabel 39"/>
    <w:qFormat/>
    <w:rsid w:val="005b22bf"/>
    <w:rPr>
      <w:i w:val="false"/>
    </w:rPr>
  </w:style>
  <w:style w:type="character" w:styleId="ListLabel40" w:customStyle="1">
    <w:name w:val="ListLabel 40"/>
    <w:qFormat/>
    <w:rsid w:val="005b22bf"/>
    <w:rPr>
      <w:i w:val="false"/>
    </w:rPr>
  </w:style>
  <w:style w:type="character" w:styleId="ListLabel41" w:customStyle="1">
    <w:name w:val="ListLabel 41"/>
    <w:qFormat/>
    <w:rsid w:val="005b22bf"/>
    <w:rPr>
      <w:b w:val="false"/>
    </w:rPr>
  </w:style>
  <w:style w:type="character" w:styleId="ListLabel42" w:customStyle="1">
    <w:name w:val="ListLabel 42"/>
    <w:qFormat/>
    <w:rsid w:val="005b22bf"/>
    <w:rPr>
      <w:b w:val="false"/>
    </w:rPr>
  </w:style>
  <w:style w:type="character" w:styleId="ListLabel43" w:customStyle="1">
    <w:name w:val="ListLabel 43"/>
    <w:qFormat/>
    <w:rsid w:val="005b22bf"/>
    <w:rPr>
      <w:b w:val="false"/>
    </w:rPr>
  </w:style>
  <w:style w:type="character" w:styleId="ListLabel44" w:customStyle="1">
    <w:name w:val="ListLabel 44"/>
    <w:qFormat/>
    <w:rsid w:val="005b22bf"/>
    <w:rPr>
      <w:rFonts w:cs="Courier New"/>
    </w:rPr>
  </w:style>
  <w:style w:type="character" w:styleId="ListLabel45" w:customStyle="1">
    <w:name w:val="ListLabel 45"/>
    <w:qFormat/>
    <w:rsid w:val="005b22bf"/>
    <w:rPr>
      <w:rFonts w:cs="Courier New"/>
    </w:rPr>
  </w:style>
  <w:style w:type="character" w:styleId="ListLabel46" w:customStyle="1">
    <w:name w:val="ListLabel 46"/>
    <w:qFormat/>
    <w:rsid w:val="005b22bf"/>
    <w:rPr>
      <w:rFonts w:cs="Courier New"/>
    </w:rPr>
  </w:style>
  <w:style w:type="character" w:styleId="ListLabel47" w:customStyle="1">
    <w:name w:val="ListLabel 47"/>
    <w:qFormat/>
    <w:rsid w:val="005b22bf"/>
    <w:rPr>
      <w:b/>
      <w:sz w:val="24"/>
    </w:rPr>
  </w:style>
  <w:style w:type="character" w:styleId="ListLabel48" w:customStyle="1">
    <w:name w:val="ListLabel 48"/>
    <w:qFormat/>
    <w:rsid w:val="005b22bf"/>
    <w:rPr>
      <w:b/>
      <w:sz w:val="24"/>
    </w:rPr>
  </w:style>
  <w:style w:type="character" w:styleId="ListLabel49" w:customStyle="1">
    <w:name w:val="ListLabel 49"/>
    <w:qFormat/>
    <w:rsid w:val="005b22bf"/>
    <w:rPr>
      <w:b/>
      <w:sz w:val="24"/>
    </w:rPr>
  </w:style>
  <w:style w:type="character" w:styleId="ListLabel50" w:customStyle="1">
    <w:name w:val="ListLabel 50"/>
    <w:qFormat/>
    <w:rsid w:val="005b22bf"/>
    <w:rPr>
      <w:b/>
      <w:sz w:val="24"/>
    </w:rPr>
  </w:style>
  <w:style w:type="character" w:styleId="ListLabel51" w:customStyle="1">
    <w:name w:val="ListLabel 51"/>
    <w:qFormat/>
    <w:rsid w:val="005b22bf"/>
    <w:rPr>
      <w:b/>
      <w:sz w:val="24"/>
    </w:rPr>
  </w:style>
  <w:style w:type="character" w:styleId="ListLabel52" w:customStyle="1">
    <w:name w:val="ListLabel 52"/>
    <w:qFormat/>
    <w:rsid w:val="005b22bf"/>
    <w:rPr>
      <w:b/>
      <w:sz w:val="24"/>
    </w:rPr>
  </w:style>
  <w:style w:type="character" w:styleId="ListLabel53" w:customStyle="1">
    <w:name w:val="ListLabel 53"/>
    <w:qFormat/>
    <w:rsid w:val="005b22bf"/>
    <w:rPr>
      <w:b/>
      <w:sz w:val="24"/>
    </w:rPr>
  </w:style>
  <w:style w:type="character" w:styleId="ListLabel54" w:customStyle="1">
    <w:name w:val="ListLabel 54"/>
    <w:qFormat/>
    <w:rsid w:val="005b22bf"/>
    <w:rPr>
      <w:b/>
      <w:sz w:val="24"/>
    </w:rPr>
  </w:style>
  <w:style w:type="character" w:styleId="ListLabel55" w:customStyle="1">
    <w:name w:val="ListLabel 55"/>
    <w:qFormat/>
    <w:rsid w:val="005b22bf"/>
    <w:rPr>
      <w:b/>
      <w:sz w:val="24"/>
    </w:rPr>
  </w:style>
  <w:style w:type="character" w:styleId="ListLabel56" w:customStyle="1">
    <w:name w:val="ListLabel 56"/>
    <w:qFormat/>
    <w:rsid w:val="005b22bf"/>
    <w:rPr>
      <w:rFonts w:ascii="Times New Roman" w:hAnsi="Times New Roman" w:cs="Symbol"/>
      <w:sz w:val="24"/>
    </w:rPr>
  </w:style>
  <w:style w:type="character" w:styleId="ListLabel57" w:customStyle="1">
    <w:name w:val="ListLabel 57"/>
    <w:qFormat/>
    <w:rsid w:val="005b22bf"/>
    <w:rPr>
      <w:rFonts w:cs="Courier New"/>
    </w:rPr>
  </w:style>
  <w:style w:type="character" w:styleId="ListLabel58" w:customStyle="1">
    <w:name w:val="ListLabel 58"/>
    <w:qFormat/>
    <w:rsid w:val="005b22bf"/>
    <w:rPr>
      <w:rFonts w:cs="Wingdings"/>
    </w:rPr>
  </w:style>
  <w:style w:type="character" w:styleId="ListLabel59" w:customStyle="1">
    <w:name w:val="ListLabel 59"/>
    <w:qFormat/>
    <w:rsid w:val="005b22bf"/>
    <w:rPr>
      <w:rFonts w:cs="Symbol"/>
    </w:rPr>
  </w:style>
  <w:style w:type="character" w:styleId="ListLabel60" w:customStyle="1">
    <w:name w:val="ListLabel 60"/>
    <w:qFormat/>
    <w:rsid w:val="005b22bf"/>
    <w:rPr>
      <w:rFonts w:cs="Courier New"/>
    </w:rPr>
  </w:style>
  <w:style w:type="character" w:styleId="ListLabel61" w:customStyle="1">
    <w:name w:val="ListLabel 61"/>
    <w:qFormat/>
    <w:rsid w:val="005b22bf"/>
    <w:rPr>
      <w:rFonts w:cs="Wingdings"/>
    </w:rPr>
  </w:style>
  <w:style w:type="character" w:styleId="ListLabel62" w:customStyle="1">
    <w:name w:val="ListLabel 62"/>
    <w:qFormat/>
    <w:rsid w:val="005b22bf"/>
    <w:rPr>
      <w:rFonts w:cs="Symbol"/>
    </w:rPr>
  </w:style>
  <w:style w:type="character" w:styleId="ListLabel63" w:customStyle="1">
    <w:name w:val="ListLabel 63"/>
    <w:qFormat/>
    <w:rsid w:val="005b22bf"/>
    <w:rPr>
      <w:rFonts w:cs="Courier New"/>
    </w:rPr>
  </w:style>
  <w:style w:type="character" w:styleId="ListLabel64" w:customStyle="1">
    <w:name w:val="ListLabel 64"/>
    <w:qFormat/>
    <w:rsid w:val="005b22bf"/>
    <w:rPr>
      <w:rFonts w:cs="Wingdings"/>
    </w:rPr>
  </w:style>
  <w:style w:type="character" w:styleId="ListLabel65" w:customStyle="1">
    <w:name w:val="ListLabel 65"/>
    <w:qFormat/>
    <w:rsid w:val="005b22bf"/>
    <w:rPr>
      <w:rFonts w:ascii="Times New Roman" w:hAnsi="Times New Roman" w:cs="Symbol"/>
      <w:sz w:val="24"/>
    </w:rPr>
  </w:style>
  <w:style w:type="character" w:styleId="ListLabel66" w:customStyle="1">
    <w:name w:val="ListLabel 66"/>
    <w:qFormat/>
    <w:rsid w:val="005b22bf"/>
    <w:rPr>
      <w:rFonts w:cs="Courier New"/>
    </w:rPr>
  </w:style>
  <w:style w:type="character" w:styleId="ListLabel67" w:customStyle="1">
    <w:name w:val="ListLabel 67"/>
    <w:qFormat/>
    <w:rsid w:val="005b22bf"/>
    <w:rPr>
      <w:rFonts w:cs="Wingdings"/>
    </w:rPr>
  </w:style>
  <w:style w:type="character" w:styleId="ListLabel68" w:customStyle="1">
    <w:name w:val="ListLabel 68"/>
    <w:qFormat/>
    <w:rsid w:val="005b22bf"/>
    <w:rPr>
      <w:rFonts w:cs="Symbol"/>
    </w:rPr>
  </w:style>
  <w:style w:type="character" w:styleId="ListLabel69" w:customStyle="1">
    <w:name w:val="ListLabel 69"/>
    <w:qFormat/>
    <w:rsid w:val="005b22bf"/>
    <w:rPr>
      <w:rFonts w:cs="Courier New"/>
    </w:rPr>
  </w:style>
  <w:style w:type="character" w:styleId="ListLabel70" w:customStyle="1">
    <w:name w:val="ListLabel 70"/>
    <w:qFormat/>
    <w:rsid w:val="005b22bf"/>
    <w:rPr>
      <w:rFonts w:cs="Wingdings"/>
    </w:rPr>
  </w:style>
  <w:style w:type="character" w:styleId="ListLabel71" w:customStyle="1">
    <w:name w:val="ListLabel 71"/>
    <w:qFormat/>
    <w:rsid w:val="005b22bf"/>
    <w:rPr>
      <w:rFonts w:cs="Symbol"/>
    </w:rPr>
  </w:style>
  <w:style w:type="character" w:styleId="ListLabel72" w:customStyle="1">
    <w:name w:val="ListLabel 72"/>
    <w:qFormat/>
    <w:rsid w:val="005b22bf"/>
    <w:rPr>
      <w:rFonts w:cs="Courier New"/>
    </w:rPr>
  </w:style>
  <w:style w:type="character" w:styleId="ListLabel73" w:customStyle="1">
    <w:name w:val="ListLabel 73"/>
    <w:qFormat/>
    <w:rsid w:val="005b22bf"/>
    <w:rPr>
      <w:rFonts w:cs="Wingdings"/>
    </w:rPr>
  </w:style>
  <w:style w:type="character" w:styleId="Style15" w:customStyle="1">
    <w:name w:val="Текст выноски Знак"/>
    <w:basedOn w:val="DefaultParagraphFont"/>
    <w:link w:val="af1"/>
    <w:uiPriority w:val="99"/>
    <w:semiHidden/>
    <w:qFormat/>
    <w:rsid w:val="002b3e92"/>
    <w:rPr>
      <w:rFonts w:ascii="Tahoma" w:hAnsi="Tahoma" w:cs="Tahoma"/>
      <w:color w:val="00000A"/>
      <w:sz w:val="16"/>
      <w:szCs w:val="16"/>
      <w:lang w:eastAsia="ru-RU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rsid w:val="005b22bf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5b22bf"/>
    <w:pPr>
      <w:spacing w:lineRule="auto" w:line="288" w:before="0" w:after="140"/>
    </w:pPr>
    <w:rPr/>
  </w:style>
  <w:style w:type="paragraph" w:styleId="List">
    <w:name w:val="List"/>
    <w:basedOn w:val="TextBody"/>
    <w:rsid w:val="005b22bf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5b22bf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5b22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05" w:customStyle="1">
    <w:name w:val="05 Стиль содер_дисципл"/>
    <w:qFormat/>
    <w:rsid w:val="00cd291d"/>
    <w:pPr>
      <w:keepNext w:val="true"/>
      <w:widowControl/>
      <w:bidi w:val="0"/>
      <w:spacing w:before="240" w:after="120"/>
      <w:jc w:val="left"/>
    </w:pPr>
    <w:rPr>
      <w:rFonts w:ascii="Times New Roman" w:hAnsi="Times New Roman" w:eastAsia="Times New Roman" w:cs="Times New Roman"/>
      <w:b/>
      <w:i/>
      <w:color w:val="00000A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41a1c"/>
    <w:pPr>
      <w:spacing w:before="0" w:after="200"/>
      <w:ind w:left="720" w:hanging="0"/>
      <w:contextualSpacing/>
    </w:pPr>
    <w:rPr/>
  </w:style>
  <w:style w:type="paragraph" w:styleId="Style16" w:customStyle="1">
    <w:name w:val="список с точками"/>
    <w:basedOn w:val="Normal"/>
    <w:qFormat/>
    <w:rsid w:val="00312e69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rsid w:val="004c00ef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11" w:customStyle="1">
    <w:name w:val="Абзац списка1"/>
    <w:basedOn w:val="Normal"/>
    <w:uiPriority w:val="99"/>
    <w:qFormat/>
    <w:rsid w:val="000c644b"/>
    <w:pPr>
      <w:spacing w:before="0" w:after="160"/>
      <w:ind w:left="720" w:hanging="0"/>
    </w:pPr>
    <w:rPr>
      <w:rFonts w:eastAsia="Times New Roman"/>
      <w:sz w:val="21"/>
      <w:szCs w:val="21"/>
    </w:rPr>
  </w:style>
  <w:style w:type="paragraph" w:styleId="BodyTextIndent2">
    <w:name w:val="Body Text Indent 2"/>
    <w:basedOn w:val="Normal"/>
    <w:qFormat/>
    <w:rsid w:val="000c644b"/>
    <w:pPr>
      <w:spacing w:lineRule="auto" w:line="240" w:before="0" w:after="0"/>
      <w:ind w:firstLine="900"/>
    </w:pPr>
    <w:rPr>
      <w:rFonts w:ascii="Times New Roman" w:hAnsi="Times New Roman" w:eastAsia="Times New Roman"/>
      <w:sz w:val="28"/>
      <w:szCs w:val="24"/>
    </w:rPr>
  </w:style>
  <w:style w:type="paragraph" w:styleId="Title">
    <w:name w:val="Title"/>
    <w:basedOn w:val="Normal"/>
    <w:qFormat/>
    <w:rsid w:val="000c644b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 w:eastAsia="Times New Roman"/>
      <w:b/>
      <w:bCs/>
      <w:spacing w:val="-9"/>
      <w:sz w:val="24"/>
      <w:szCs w:val="24"/>
    </w:rPr>
  </w:style>
  <w:style w:type="paragraph" w:styleId="TextBodyIndent">
    <w:name w:val="Body Text Indent"/>
    <w:basedOn w:val="Normal"/>
    <w:rsid w:val="000c644b"/>
    <w:pPr>
      <w:spacing w:lineRule="auto" w:line="240" w:before="0" w:after="0"/>
      <w:ind w:firstLine="900"/>
      <w:jc w:val="both"/>
    </w:pPr>
    <w:rPr>
      <w:rFonts w:ascii="Times New Roman" w:hAnsi="Times New Roman" w:eastAsia="Times New Roman"/>
      <w:sz w:val="28"/>
      <w:szCs w:val="24"/>
    </w:rPr>
  </w:style>
  <w:style w:type="paragraph" w:styleId="BlockText">
    <w:name w:val="Block Text"/>
    <w:basedOn w:val="Normal"/>
    <w:qFormat/>
    <w:rsid w:val="000c644b"/>
    <w:pPr>
      <w:spacing w:before="0" w:after="0"/>
      <w:ind w:left="-218" w:right="-426" w:hanging="0"/>
      <w:jc w:val="both"/>
    </w:pPr>
    <w:rPr>
      <w:rFonts w:ascii="Times New Roman" w:hAnsi="Times New Roman" w:eastAsia="Times New Roman"/>
      <w:sz w:val="24"/>
      <w:szCs w:val="20"/>
    </w:rPr>
  </w:style>
  <w:style w:type="paragraph" w:styleId="PlainText">
    <w:name w:val="Plain Text"/>
    <w:basedOn w:val="Normal"/>
    <w:uiPriority w:val="99"/>
    <w:qFormat/>
    <w:rsid w:val="008c314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211" w:customStyle="1">
    <w:name w:val="Основной текст 21"/>
    <w:basedOn w:val="Normal"/>
    <w:qFormat/>
    <w:rsid w:val="00c30c77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бычный1"/>
    <w:qFormat/>
    <w:rsid w:val="00007f4c"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eastAsia="ko-KR" w:val="ru-RU" w:bidi="ar-SA"/>
    </w:rPr>
  </w:style>
  <w:style w:type="paragraph" w:styleId="FrameContents" w:customStyle="1">
    <w:name w:val="Frame Contents"/>
    <w:basedOn w:val="Normal"/>
    <w:qFormat/>
    <w:rsid w:val="005b22bf"/>
    <w:pPr/>
    <w:rPr/>
  </w:style>
  <w:style w:type="paragraph" w:styleId="BalloonText">
    <w:name w:val="Balloon Text"/>
    <w:basedOn w:val="Normal"/>
    <w:link w:val="af2"/>
    <w:uiPriority w:val="99"/>
    <w:semiHidden/>
    <w:unhideWhenUsed/>
    <w:qFormat/>
    <w:rsid w:val="002b3e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n.ru/site/images/docs/obrazov-org/Formi_stroki_kontrolya_13.02.2014.pdf" TargetMode="External"/><Relationship Id="rId3" Type="http://schemas.openxmlformats.org/officeDocument/2006/relationships/hyperlink" Target="http://window.edu.ru/window_catalog/redir?id=72185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9F2F-F4DA-4695-AD86-ACE51F9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LibreOffice/6.0.2.1$Linux_X86_64 LibreOffice_project/00m0$Build-1</Application>
  <Pages>11</Pages>
  <Words>2124</Words>
  <Characters>15630</Characters>
  <CharactersWithSpaces>17539</CharactersWithSpaces>
  <Paragraphs>307</Paragraphs>
  <Company>Университет им. Н.И. Лобачевского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2018-02-22T18:56:00Z</dcterms:created>
  <dc:creator>Nikolai Yu. Zolotykh</dc:creator>
  <dc:description/>
  <dc:language>ru-RU</dc:language>
  <cp:lastModifiedBy/>
  <cp:lastPrinted>2016-09-20T14:17:00Z</cp:lastPrinted>
  <dcterms:modified xsi:type="dcterms:W3CDTF">2018-04-03T01:00:24Z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