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9B" w:rsidRDefault="00FF4B2C" w:rsidP="002158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FE169B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технологий, математики и механики</w:t>
            </w:r>
          </w:p>
        </w:tc>
      </w:tr>
    </w:tbl>
    <w:p w:rsidR="00FE169B" w:rsidRDefault="00FF4B2C" w:rsidP="002158F2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/>
      </w:tblPr>
      <w:tblGrid>
        <w:gridCol w:w="4783"/>
      </w:tblGrid>
      <w:tr w:rsidR="00FE169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E169B" w:rsidRDefault="00FE169B" w:rsidP="002158F2">
      <w:pPr>
        <w:spacing w:after="0" w:line="240" w:lineRule="auto"/>
      </w:pPr>
    </w:p>
    <w:tbl>
      <w:tblPr>
        <w:tblW w:w="5683" w:type="dxa"/>
        <w:tblInd w:w="3888" w:type="dxa"/>
        <w:tblLook w:val="01E0"/>
      </w:tblPr>
      <w:tblGrid>
        <w:gridCol w:w="2107"/>
        <w:gridCol w:w="1493"/>
        <w:gridCol w:w="2083"/>
      </w:tblGrid>
      <w:tr w:rsidR="00FE169B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E169B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:rsidR="00FE169B" w:rsidRDefault="00FE169B" w:rsidP="002158F2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/>
      </w:tblPr>
      <w:tblGrid>
        <w:gridCol w:w="336"/>
        <w:gridCol w:w="511"/>
        <w:gridCol w:w="336"/>
        <w:gridCol w:w="296"/>
        <w:gridCol w:w="1487"/>
        <w:gridCol w:w="973"/>
      </w:tblGrid>
      <w:tr w:rsidR="00FE169B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E169B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E169B" w:rsidRDefault="00FE169B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E169B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201_ г.</w:t>
            </w:r>
          </w:p>
        </w:tc>
      </w:tr>
    </w:tbl>
    <w:p w:rsidR="00FE169B" w:rsidRDefault="00FE169B" w:rsidP="002158F2">
      <w:pPr>
        <w:tabs>
          <w:tab w:val="left" w:pos="5670"/>
        </w:tabs>
        <w:rPr>
          <w:rFonts w:ascii="Times New Roman" w:hAnsi="Times New Roman"/>
          <w:sz w:val="28"/>
          <w:szCs w:val="24"/>
        </w:rPr>
      </w:pPr>
    </w:p>
    <w:p w:rsidR="00FE169B" w:rsidRDefault="00FE169B" w:rsidP="002158F2">
      <w:pPr>
        <w:tabs>
          <w:tab w:val="left" w:pos="5670"/>
        </w:tabs>
        <w:rPr>
          <w:rFonts w:ascii="Times New Roman" w:hAnsi="Times New Roman"/>
          <w:sz w:val="28"/>
          <w:szCs w:val="24"/>
        </w:rPr>
      </w:pPr>
    </w:p>
    <w:p w:rsidR="00FE169B" w:rsidRDefault="00FF4B2C" w:rsidP="002158F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169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Теоретическая механика</w:t>
            </w:r>
          </w:p>
        </w:tc>
      </w:tr>
    </w:tbl>
    <w:p w:rsidR="00FE169B" w:rsidRDefault="00FF4B2C" w:rsidP="002158F2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169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E169B" w:rsidRDefault="00FF4B2C" w:rsidP="002158F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FE169B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01.03.01 Математика</w:t>
            </w:r>
          </w:p>
        </w:tc>
      </w:tr>
    </w:tbl>
    <w:p w:rsidR="00FE169B" w:rsidRDefault="00FF4B2C" w:rsidP="002158F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FE169B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(Общий профиль)</w:t>
            </w:r>
          </w:p>
        </w:tc>
      </w:tr>
    </w:tbl>
    <w:p w:rsidR="00FE169B" w:rsidRDefault="00FF4B2C" w:rsidP="002158F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169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FE169B" w:rsidRDefault="00FF4B2C" w:rsidP="002158F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169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E169B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 w:rsidR="00FE169B" w:rsidRDefault="00FE169B" w:rsidP="002158F2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FE169B" w:rsidRDefault="00FE169B" w:rsidP="002158F2">
      <w:pPr>
        <w:jc w:val="center"/>
        <w:rPr>
          <w:rFonts w:ascii="Times New Roman" w:hAnsi="Times New Roman"/>
          <w:sz w:val="28"/>
          <w:szCs w:val="24"/>
        </w:rPr>
      </w:pPr>
    </w:p>
    <w:p w:rsidR="00FE169B" w:rsidRDefault="00FF4B2C" w:rsidP="002158F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FE169B" w:rsidRDefault="00FF4B2C" w:rsidP="002158F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2017г.</w:t>
      </w:r>
      <w:r>
        <w:br w:type="page"/>
      </w:r>
    </w:p>
    <w:p w:rsidR="00FE169B" w:rsidRDefault="00FF4B2C" w:rsidP="002158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>
        <w:rPr>
          <w:rFonts w:ascii="Times New Roman" w:hAnsi="Times New Roman"/>
          <w:b/>
        </w:rPr>
        <w:br/>
      </w:r>
    </w:p>
    <w:p w:rsidR="00FE169B" w:rsidRDefault="002158F2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4B2C">
        <w:rPr>
          <w:rFonts w:ascii="Times New Roman" w:hAnsi="Times New Roman"/>
        </w:rPr>
        <w:t>Дисциплина (модуль) «</w:t>
      </w:r>
      <w:r w:rsidR="00FF4B2C">
        <w:rPr>
          <w:rFonts w:ascii="Times New Roman" w:eastAsia="Calibri" w:hAnsi="Times New Roman"/>
        </w:rPr>
        <w:t>Теоретическая механика</w:t>
      </w:r>
      <w:r w:rsidR="00FF4B2C">
        <w:rPr>
          <w:rFonts w:ascii="Times New Roman" w:hAnsi="Times New Roman"/>
        </w:rPr>
        <w:t>» относится к вариативной части ОПОП. Она содержится в блоке обязательных дисциплин в вариативной части</w:t>
      </w:r>
      <w:r w:rsidRPr="002158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Б1.В.09</w:t>
      </w:r>
      <w:r w:rsidRPr="002158F2">
        <w:rPr>
          <w:rFonts w:ascii="Times New Roman" w:hAnsi="Times New Roman"/>
        </w:rPr>
        <w:t>)</w:t>
      </w:r>
      <w:r w:rsidR="00FF4B2C">
        <w:rPr>
          <w:rFonts w:ascii="Times New Roman" w:hAnsi="Times New Roman"/>
        </w:rPr>
        <w:t>. Дисциплина «</w:t>
      </w:r>
      <w:r w:rsidR="00FF4B2C">
        <w:rPr>
          <w:rFonts w:ascii="Times New Roman" w:eastAsia="Calibri" w:hAnsi="Times New Roman"/>
        </w:rPr>
        <w:t>Теоретическая механика</w:t>
      </w:r>
      <w:r w:rsidR="00FF4B2C">
        <w:rPr>
          <w:rFonts w:ascii="Times New Roman" w:hAnsi="Times New Roman"/>
        </w:rPr>
        <w:t xml:space="preserve">» читается на 2-м курсе программы бакалавриата, в 3-м и 4-м семестрах и является обязательной для освоения на данном этапе обучения. </w:t>
      </w:r>
    </w:p>
    <w:p w:rsidR="00FE169B" w:rsidRDefault="002158F2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4B2C">
        <w:rPr>
          <w:rFonts w:ascii="Times New Roman" w:hAnsi="Times New Roman"/>
        </w:rPr>
        <w:t>Предполагается предварительное изучение студентом дисциплин: «Алгебра и геометрия», «Математический анализ», «Дифференциал</w:t>
      </w:r>
      <w:r w:rsidR="00FF4B2C">
        <w:rPr>
          <w:rFonts w:ascii="Times New Roman" w:hAnsi="Times New Roman"/>
        </w:rPr>
        <w:t xml:space="preserve">ьные уравнения». </w:t>
      </w:r>
    </w:p>
    <w:p w:rsidR="00FE169B" w:rsidRDefault="002158F2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4B2C">
        <w:rPr>
          <w:rFonts w:ascii="Times New Roman" w:hAnsi="Times New Roman"/>
        </w:rPr>
        <w:t>Требования к «входным знаниям»: студент должен знать и уметь применять на практике основные разделы алгебры и математического анализа, а так же методы теории обыкновенных дифференциальных уравнений.</w:t>
      </w:r>
    </w:p>
    <w:p w:rsidR="00FE169B" w:rsidRDefault="00FF4B2C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u w:val="single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u w:val="single"/>
        </w:rPr>
        <w:t>Целями  освоения дисциплины являются:</w:t>
      </w:r>
    </w:p>
    <w:p w:rsidR="00FE169B" w:rsidRDefault="002158F2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4B2C">
        <w:rPr>
          <w:rFonts w:ascii="Times New Roman" w:hAnsi="Times New Roman"/>
        </w:rPr>
        <w:t>Познакомить студентов с основными принципами классической и аналитической механики; дать представление о различных подходах к построению математических моделей физических процессов и явлений, о методах исследования динамических систем.</w:t>
      </w:r>
    </w:p>
    <w:p w:rsidR="00FE169B" w:rsidRDefault="00FE169B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E169B" w:rsidRDefault="00FF4B2C" w:rsidP="002158F2">
      <w:pPr>
        <w:pStyle w:val="ab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</w:t>
      </w:r>
      <w:r>
        <w:rPr>
          <w:rFonts w:ascii="Times New Roman" w:hAnsi="Times New Roman"/>
          <w:b/>
        </w:rPr>
        <w:t xml:space="preserve">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FE169B" w:rsidRDefault="00FE169B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424"/>
        <w:gridCol w:w="5648"/>
      </w:tblGrid>
      <w:tr w:rsidR="00FE169B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8F2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  <w:p w:rsidR="00FE169B" w:rsidRPr="002158F2" w:rsidRDefault="00FF4B2C" w:rsidP="002158F2">
            <w:pPr>
              <w:tabs>
                <w:tab w:val="left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8F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</w:t>
            </w:r>
            <w:r w:rsidRPr="002158F2">
              <w:rPr>
                <w:rFonts w:ascii="Times New Roman" w:hAnsi="Times New Roman"/>
                <w:b/>
                <w:sz w:val="20"/>
                <w:szCs w:val="20"/>
              </w:rPr>
              <w:t>аты обучения по дисциплине (модулю), характеризующие этапы формирования компетенций</w:t>
            </w:r>
          </w:p>
        </w:tc>
      </w:tr>
      <w:tr w:rsidR="00FE169B">
        <w:trPr>
          <w:trHeight w:val="769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>ОПК-1</w:t>
            </w:r>
            <w:r w:rsidRPr="002158F2">
              <w:rPr>
                <w:rFonts w:ascii="Times New Roman" w:hAnsi="Times New Roman"/>
                <w:sz w:val="20"/>
                <w:szCs w:val="20"/>
              </w:rPr>
              <w:br/>
              <w:t xml:space="preserve"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</w:t>
            </w:r>
            <w:r w:rsidRPr="002158F2">
              <w:rPr>
                <w:rFonts w:ascii="Times New Roman" w:hAnsi="Times New Roman"/>
                <w:sz w:val="20"/>
                <w:szCs w:val="20"/>
              </w:rPr>
              <w:t>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</w:t>
            </w:r>
            <w:r w:rsidRPr="002158F2">
              <w:rPr>
                <w:rFonts w:ascii="Times New Roman" w:hAnsi="Times New Roman"/>
                <w:sz w:val="20"/>
                <w:szCs w:val="20"/>
              </w:rPr>
              <w:t>и сплошной среды, теории управления и оптимизации  в будущей профессиональной деятельности.</w:t>
            </w:r>
          </w:p>
          <w:p w:rsidR="00FE169B" w:rsidRPr="002158F2" w:rsidRDefault="00FF4B2C" w:rsidP="002158F2">
            <w:pPr>
              <w:tabs>
                <w:tab w:val="left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158F2">
              <w:rPr>
                <w:rFonts w:ascii="Times New Roman" w:hAnsi="Times New Roman"/>
                <w:sz w:val="20"/>
                <w:szCs w:val="20"/>
                <w:lang w:val="en-US"/>
              </w:rPr>
              <w:t>Начальный этап.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 фундаментальные знания в области теоретической и прикладной механики</w:t>
            </w:r>
          </w:p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З1 (ОПК-1) Знать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фундаментальные понятия,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>подходы, законы, уравнения, модели и методы в области теоретической и прикладной механики</w:t>
            </w:r>
          </w:p>
          <w:p w:rsidR="00FE169B" w:rsidRPr="002158F2" w:rsidRDefault="00FF4B2C" w:rsidP="002158F2">
            <w:pPr>
              <w:tabs>
                <w:tab w:val="left" w:pos="1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В1 (ОПК-1) Владеть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>фундаментальными знаниями в области теоретической и прикладной механики</w:t>
            </w:r>
          </w:p>
        </w:tc>
      </w:tr>
      <w:tr w:rsidR="00FE169B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426"/>
              </w:tabs>
              <w:spacing w:after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>ПК-2</w:t>
            </w:r>
            <w:r w:rsidRPr="002158F2">
              <w:rPr>
                <w:rFonts w:ascii="Times New Roman" w:hAnsi="Times New Roman"/>
                <w:sz w:val="20"/>
                <w:szCs w:val="20"/>
              </w:rPr>
              <w:br/>
              <w:t xml:space="preserve">способность к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</w:rPr>
              <w:t xml:space="preserve">самостоятельному анализу физических аспектов в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</w:rPr>
              <w:t>классических постановках математических задач и задач механики.</w:t>
            </w:r>
          </w:p>
          <w:p w:rsidR="00FE169B" w:rsidRPr="002158F2" w:rsidRDefault="00FF4B2C" w:rsidP="00215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158F2">
              <w:rPr>
                <w:rFonts w:ascii="Times New Roman" w:eastAsia="HiddenHorzOCR" w:hAnsi="Times New Roman"/>
                <w:sz w:val="20"/>
                <w:szCs w:val="20"/>
                <w:lang w:val="en-US"/>
              </w:rPr>
              <w:t>Начальный этап.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У2 (ПК-2) Уметь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З2 (ПК-2) Знать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физические аспекты в классических постановках задач ме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ханики</w:t>
            </w:r>
          </w:p>
          <w:p w:rsidR="00FE169B" w:rsidRPr="002158F2" w:rsidRDefault="00FF4B2C" w:rsidP="002158F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В2 (ПК-2) Владеть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общими подходами и приёмами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E169B" w:rsidRDefault="00FE169B" w:rsidP="002158F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E169B" w:rsidRDefault="00FF4B2C" w:rsidP="002158F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освоения данной дисциплины обучающийся должен:</w:t>
      </w:r>
    </w:p>
    <w:p w:rsidR="00FE169B" w:rsidRDefault="00FF4B2C" w:rsidP="002158F2">
      <w:pPr>
        <w:pStyle w:val="22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Знать: Базовые принципы теоретической и аналитической механики; методы </w:t>
      </w:r>
      <w:r>
        <w:rPr>
          <w:sz w:val="22"/>
          <w:szCs w:val="22"/>
        </w:rPr>
        <w:t xml:space="preserve"> математически корректной постановки естественнонаучных задач в области теоретической и аналитической механики.</w:t>
      </w:r>
    </w:p>
    <w:p w:rsidR="00FE169B" w:rsidRDefault="00FF4B2C" w:rsidP="002158F2">
      <w:pPr>
        <w:pStyle w:val="22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Уметь: Использовать  базовые знания теоретической и аналитической механики при исследовании физических процессов и явлений; строить математическ</w:t>
      </w:r>
      <w:r>
        <w:rPr>
          <w:sz w:val="22"/>
          <w:szCs w:val="22"/>
        </w:rPr>
        <w:t>ие модели механических систем.</w:t>
      </w:r>
    </w:p>
    <w:p w:rsidR="00FE169B" w:rsidRDefault="00FF4B2C" w:rsidP="002158F2">
      <w:pPr>
        <w:widowControl w:val="0"/>
        <w:numPr>
          <w:ilvl w:val="0"/>
          <w:numId w:val="6"/>
        </w:numPr>
        <w:tabs>
          <w:tab w:val="left" w:pos="360"/>
          <w:tab w:val="left" w:pos="3011"/>
          <w:tab w:val="right" w:leader="underscore" w:pos="1066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Владеть: методами построения и исследования математических моделей, описывающих динамику физических процессов и явлений.</w:t>
      </w:r>
    </w:p>
    <w:p w:rsidR="00FE169B" w:rsidRDefault="00FE169B" w:rsidP="002158F2">
      <w:pPr>
        <w:widowControl w:val="0"/>
        <w:tabs>
          <w:tab w:val="left" w:pos="3011"/>
          <w:tab w:val="right" w:leader="underscore" w:pos="10665"/>
        </w:tabs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Структура и содержание дисциплины (модуля) </w:t>
      </w:r>
      <w:r>
        <w:rPr>
          <w:b/>
          <w:sz w:val="22"/>
          <w:szCs w:val="22"/>
          <w:u w:val="single"/>
        </w:rPr>
        <w:t>«</w:t>
      </w:r>
      <w:r>
        <w:rPr>
          <w:rFonts w:eastAsia="Calibri"/>
          <w:b/>
          <w:sz w:val="22"/>
          <w:szCs w:val="22"/>
          <w:u w:val="single"/>
        </w:rPr>
        <w:t>Теоретическая механика</w:t>
      </w:r>
      <w:r>
        <w:rPr>
          <w:b/>
          <w:sz w:val="22"/>
          <w:szCs w:val="22"/>
          <w:u w:val="single"/>
        </w:rPr>
        <w:t>»</w:t>
      </w:r>
    </w:p>
    <w:p w:rsidR="00FE169B" w:rsidRDefault="00FF4B2C" w:rsidP="002158F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дисциплины (модуля) составляет </w:t>
      </w:r>
      <w:r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</w:rPr>
        <w:t xml:space="preserve"> зачетных единиц, всего </w:t>
      </w:r>
      <w:r>
        <w:rPr>
          <w:rFonts w:ascii="Times New Roman" w:hAnsi="Times New Roman"/>
          <w:u w:val="single"/>
        </w:rPr>
        <w:t xml:space="preserve">288 </w:t>
      </w:r>
      <w:r>
        <w:rPr>
          <w:rFonts w:ascii="Times New Roman" w:hAnsi="Times New Roman"/>
        </w:rPr>
        <w:t xml:space="preserve">часов, из которых </w:t>
      </w:r>
      <w:r>
        <w:rPr>
          <w:rFonts w:ascii="Times New Roman" w:hAnsi="Times New Roman"/>
          <w:u w:val="single"/>
        </w:rPr>
        <w:t xml:space="preserve">131 </w:t>
      </w:r>
      <w:r>
        <w:rPr>
          <w:rFonts w:ascii="Times New Roman" w:hAnsi="Times New Roman"/>
        </w:rPr>
        <w:t>часов составляет контактная работа обучающегося с преподавателем (</w:t>
      </w:r>
      <w:r>
        <w:rPr>
          <w:rFonts w:ascii="Times New Roman" w:hAnsi="Times New Roman"/>
          <w:u w:val="single"/>
        </w:rPr>
        <w:t xml:space="preserve">64 </w:t>
      </w:r>
      <w:r>
        <w:rPr>
          <w:rFonts w:ascii="Times New Roman" w:hAnsi="Times New Roman"/>
        </w:rPr>
        <w:t xml:space="preserve">часов занятия лекционного типа, </w:t>
      </w:r>
      <w:r>
        <w:rPr>
          <w:rFonts w:ascii="Times New Roman" w:hAnsi="Times New Roman"/>
          <w:u w:val="single"/>
        </w:rPr>
        <w:t xml:space="preserve">64 </w:t>
      </w:r>
      <w:r>
        <w:rPr>
          <w:rFonts w:ascii="Times New Roman" w:hAnsi="Times New Roman"/>
        </w:rPr>
        <w:t>часов занятия семинарского типа (семинары, научно-практические з</w:t>
      </w:r>
      <w:r>
        <w:rPr>
          <w:rFonts w:ascii="Times New Roman" w:hAnsi="Times New Roman"/>
        </w:rPr>
        <w:t xml:space="preserve">анятия, лабораторные работы и т.п.), </w:t>
      </w:r>
      <w:r>
        <w:rPr>
          <w:rFonts w:ascii="Times New Roman" w:hAnsi="Times New Roman"/>
          <w:u w:val="single"/>
        </w:rPr>
        <w:t xml:space="preserve">3 </w:t>
      </w:r>
      <w:r>
        <w:rPr>
          <w:rFonts w:ascii="Times New Roman" w:hAnsi="Times New Roman"/>
        </w:rPr>
        <w:t xml:space="preserve"> часа промежуточной аттестации), </w:t>
      </w:r>
      <w:r>
        <w:rPr>
          <w:rFonts w:ascii="Times New Roman" w:hAnsi="Times New Roman"/>
          <w:u w:val="single"/>
        </w:rPr>
        <w:t>157</w:t>
      </w:r>
      <w:r>
        <w:rPr>
          <w:rFonts w:ascii="Times New Roman" w:hAnsi="Times New Roman"/>
        </w:rPr>
        <w:t xml:space="preserve"> часов составляет самостоятельная работа обучающегося (в т.ч. 45 часов подготовки к экзамену).</w:t>
      </w:r>
    </w:p>
    <w:p w:rsidR="00FE169B" w:rsidRDefault="00FE169B" w:rsidP="002158F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Содержание дисциплины (модуля)</w:t>
      </w:r>
    </w:p>
    <w:tbl>
      <w:tblPr>
        <w:tblW w:w="9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/>
      </w:tblPr>
      <w:tblGrid>
        <w:gridCol w:w="1792"/>
        <w:gridCol w:w="469"/>
        <w:gridCol w:w="411"/>
        <w:gridCol w:w="411"/>
        <w:gridCol w:w="419"/>
        <w:gridCol w:w="411"/>
        <w:gridCol w:w="443"/>
        <w:gridCol w:w="433"/>
        <w:gridCol w:w="434"/>
        <w:gridCol w:w="411"/>
        <w:gridCol w:w="536"/>
        <w:gridCol w:w="435"/>
        <w:gridCol w:w="411"/>
        <w:gridCol w:w="472"/>
        <w:gridCol w:w="411"/>
        <w:gridCol w:w="411"/>
        <w:gridCol w:w="518"/>
        <w:gridCol w:w="411"/>
        <w:gridCol w:w="411"/>
      </w:tblGrid>
      <w:tr w:rsidR="00FE169B" w:rsidTr="00126FC0">
        <w:trPr>
          <w:trHeight w:val="135"/>
        </w:trPr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и краткое содержание разделов и тем дисци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плины (модуля), </w:t>
            </w:r>
          </w:p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промежуточной аттестации по дисциплине (модулю)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(часы)</w:t>
            </w:r>
          </w:p>
        </w:tc>
        <w:tc>
          <w:tcPr>
            <w:tcW w:w="6567" w:type="dxa"/>
            <w:gridSpan w:val="1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E169B" w:rsidTr="00126FC0">
        <w:trPr>
          <w:trHeight w:val="791"/>
        </w:trPr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7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Контактная работа (работа во взаимодействии с преподавателем), часы</w:t>
            </w:r>
          </w:p>
          <w:p w:rsidR="00FE169B" w:rsidRDefault="00FF4B2C" w:rsidP="0021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13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 обучающегося, часы</w:t>
            </w:r>
          </w:p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FC0" w:rsidTr="00126FC0">
        <w:trPr>
          <w:trHeight w:val="1611"/>
        </w:trPr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26FC0" w:rsidRDefault="00126FC0" w:rsidP="002158F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2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26FC0" w:rsidRDefault="00126FC0" w:rsidP="002158F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семинарского типа</w:t>
            </w:r>
          </w:p>
        </w:tc>
        <w:tc>
          <w:tcPr>
            <w:tcW w:w="13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26FC0" w:rsidRDefault="00126FC0" w:rsidP="002158F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лабораторного типа</w:t>
            </w:r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58F2" w:rsidTr="00126FC0">
        <w:trPr>
          <w:cantSplit/>
          <w:trHeight w:hRule="exact" w:val="1547"/>
        </w:trPr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</w:tr>
      <w:tr w:rsidR="00FE169B" w:rsidTr="00126FC0">
        <w:trPr>
          <w:trHeight w:val="202"/>
        </w:trPr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семестр</w:t>
            </w:r>
          </w:p>
        </w:tc>
      </w:tr>
      <w:tr w:rsidR="002158F2" w:rsidTr="00126FC0">
        <w:trPr>
          <w:trHeight w:val="202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Кинематика материальной точки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Кинематика системы МТ, твердого тела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материальной точки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системы материальных точек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твердого тела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69B" w:rsidTr="00126FC0"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аттестация: Зачет</w:t>
            </w:r>
          </w:p>
        </w:tc>
      </w:tr>
      <w:tr w:rsidR="00FE169B" w:rsidTr="00126FC0"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семестр</w:t>
            </w: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механических систем со связями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(Самостоятельная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Механика Лагранжа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Колебания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Механика Гамильтона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Интегральные вариационные принципы механики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69B" w:rsidTr="00126FC0"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аттестация: Экзамен </w:t>
            </w:r>
          </w:p>
        </w:tc>
      </w:tr>
    </w:tbl>
    <w:p w:rsidR="00FE169B" w:rsidRDefault="00FF4B2C" w:rsidP="002158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бразовательные технологии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Лекции, практические занятия, контрольные работы, зачет, экзамен. В течение семестра студенты решают задачи, указанные преподавателем, и выполняют контрольные работы.</w:t>
      </w:r>
    </w:p>
    <w:p w:rsidR="00FE169B" w:rsidRDefault="00FE169B" w:rsidP="002158F2">
      <w:pPr>
        <w:pStyle w:val="aa"/>
        <w:widowControl w:val="0"/>
        <w:spacing w:beforeAutospacing="0" w:after="0" w:afterAutospacing="0"/>
        <w:jc w:val="both"/>
        <w:rPr>
          <w:i/>
          <w:sz w:val="22"/>
          <w:szCs w:val="22"/>
        </w:rPr>
      </w:pPr>
    </w:p>
    <w:p w:rsidR="00FE169B" w:rsidRDefault="00FF4B2C" w:rsidP="002158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r>
        <w:rPr>
          <w:rFonts w:ascii="Times New Roman" w:hAnsi="Times New Roman"/>
          <w:b/>
        </w:rPr>
        <w:t>обучающихся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Экзамен содержит теоретическую и практическую части. В качестве практической части студенту предлагается решить задачу.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Самостоятельная работа студента включает в </w:t>
      </w:r>
      <w:r>
        <w:rPr>
          <w:rFonts w:ascii="Times New Roman" w:hAnsi="Times New Roman"/>
        </w:rPr>
        <w:t>себя изучение литературы и решение задач по темам модуля.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Фонд оценочных средств для промежуточной аттестации по дисциплине (модулю</w:t>
      </w:r>
      <w:r>
        <w:rPr>
          <w:rFonts w:ascii="Times New Roman" w:hAnsi="Times New Roman"/>
        </w:rPr>
        <w:t>)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</w:t>
      </w:r>
      <w:r>
        <w:rPr>
          <w:rFonts w:ascii="Times New Roman" w:hAnsi="Times New Roman"/>
          <w:u w:val="single"/>
        </w:rPr>
        <w:t xml:space="preserve">характеризующих этапы их формирования, описание показателей и критериев оценивания компетенций на различных этапах их формирования </w:t>
      </w:r>
      <w:r>
        <w:rPr>
          <w:rFonts w:ascii="Times New Roman" w:hAnsi="Times New Roman"/>
          <w:i/>
          <w:vanish/>
          <w:u w:val="single"/>
        </w:rPr>
        <w:t>(приводятся полные «карты компетенций», в формировании которых участвует дисциплина (модуль) или дается ссылка на них)</w:t>
      </w:r>
      <w:r>
        <w:rPr>
          <w:rFonts w:ascii="Times New Roman" w:hAnsi="Times New Roman"/>
          <w:vanish/>
          <w:u w:val="single"/>
        </w:rPr>
        <w:t>.</w:t>
      </w:r>
    </w:p>
    <w:p w:rsidR="00FE169B" w:rsidRDefault="00FE169B" w:rsidP="002158F2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74A65" w:rsidRDefault="00FF4B2C" w:rsidP="00974A65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Дисц</w:t>
      </w:r>
      <w:r>
        <w:rPr>
          <w:rFonts w:ascii="Times New Roman" w:hAnsi="Times New Roman"/>
        </w:rPr>
        <w:t>иплина направлена на развитие следующих компетенций:</w:t>
      </w:r>
      <w:r>
        <w:rPr>
          <w:rFonts w:ascii="Times New Roman" w:hAnsi="Times New Roman"/>
          <w:i/>
        </w:rPr>
        <w:tab/>
      </w:r>
    </w:p>
    <w:p w:rsidR="00974A65" w:rsidRDefault="00974A65" w:rsidP="00974A65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E169B" w:rsidRDefault="00FF4B2C" w:rsidP="00974A65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Готовность использовать фундаментальные знания в области </w:t>
      </w:r>
      <w:r>
        <w:rPr>
          <w:rFonts w:ascii="Times New Roman" w:eastAsia="HiddenHorzOCR" w:hAnsi="Times New Roman"/>
        </w:rPr>
        <w:t>математического анализа, комплексного и функционального анализа, алгебры, линейной алгебры, аналитической геометрии, дифференциальной гео</w:t>
      </w:r>
      <w:r>
        <w:rPr>
          <w:rFonts w:ascii="Times New Roman" w:eastAsia="HiddenHorzOCR" w:hAnsi="Times New Roman"/>
        </w:rPr>
        <w:t>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</w:t>
      </w:r>
      <w:r>
        <w:rPr>
          <w:rFonts w:ascii="Times New Roman" w:eastAsia="HiddenHorzOCR" w:hAnsi="Times New Roman"/>
        </w:rPr>
        <w:t>ения и оптимизации в будущей профессиональной деятельности</w:t>
      </w:r>
      <w:r w:rsidR="00974A65">
        <w:rPr>
          <w:rFonts w:ascii="Times New Roman" w:eastAsia="HiddenHorzOCR" w:hAnsi="Times New Roman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81"/>
        <w:gridCol w:w="1580"/>
        <w:gridCol w:w="2120"/>
        <w:gridCol w:w="2120"/>
        <w:gridCol w:w="2170"/>
      </w:tblGrid>
      <w:tr w:rsidR="00FE169B">
        <w:trPr>
          <w:cantSplit/>
          <w:tblHeader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lastRenderedPageBreak/>
              <w:t xml:space="preserve">Планируемые результаты </w:t>
            </w: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обучения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* 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86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E169B">
        <w:trPr>
          <w:cantSplit/>
          <w:tblHeader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E169B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169B">
        <w:trPr>
          <w:cantSplit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ЗНАТЬ: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фундаментальные понятия, подходы, законы,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уравнения, модели и методы в области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 xml:space="preserve"> 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знаний или фрагментарное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фундаментальных понятий, подходов, законов, уравнений, моделей и методов в об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систематическое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 xml:space="preserve">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Успешное и систематическое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кладной механики</w:t>
            </w:r>
          </w:p>
        </w:tc>
      </w:tr>
      <w:tr w:rsidR="00FE169B">
        <w:trPr>
          <w:cantSplit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УМЕТЬ: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еоретической и прикладной механики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Сформированное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</w:tr>
      <w:tr w:rsidR="00FE169B">
        <w:trPr>
          <w:cantSplit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ВЛАДЕТЬ: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или фрагментарные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дной механики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Общие, но не структурированные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Сформированные, но содержащие отдельные пробелы навыки владени</w:t>
            </w: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 систематические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 xml:space="preserve">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теоретической и прикладной механики</w:t>
            </w:r>
          </w:p>
        </w:tc>
      </w:tr>
    </w:tbl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p w:rsidR="00FE169B" w:rsidRDefault="00FF4B2C" w:rsidP="002158F2">
      <w:pPr>
        <w:pStyle w:val="ab"/>
        <w:keepNext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i/>
        </w:rPr>
        <w:t>ПК-2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eastAsia="ru-RU"/>
        </w:rPr>
        <w:t xml:space="preserve">Способность к </w:t>
      </w:r>
      <w:r>
        <w:rPr>
          <w:rFonts w:ascii="Times New Roman" w:eastAsia="HiddenHorzOCR" w:hAnsi="Times New Roman"/>
          <w:lang w:eastAsia="ru-RU"/>
        </w:rPr>
        <w:t>самостоятельному анализу физических аспектов в классических постановках математических задач и задач механики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840"/>
        <w:gridCol w:w="1833"/>
        <w:gridCol w:w="2043"/>
        <w:gridCol w:w="1939"/>
        <w:gridCol w:w="1916"/>
      </w:tblGrid>
      <w:tr w:rsidR="00FE169B" w:rsidTr="00974A65">
        <w:trPr>
          <w:cantSplit/>
          <w:tblHeader/>
        </w:trPr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Планируемые результаты </w:t>
            </w: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обучения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* 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br/>
              <w:t>(показатели достижения заданно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го уровня освоения компетенций)</w:t>
            </w:r>
          </w:p>
        </w:tc>
        <w:tc>
          <w:tcPr>
            <w:tcW w:w="7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E169B" w:rsidTr="00974A65">
        <w:trPr>
          <w:cantSplit/>
          <w:tblHeader/>
        </w:trPr>
        <w:tc>
          <w:tcPr>
            <w:tcW w:w="1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E169B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169B" w:rsidTr="00974A65">
        <w:trPr>
          <w:cantSplit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ЗНАТЬ: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физические аспекты в классических постановках задач механики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знаний или фрагментарное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систематическое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Успешное и систематическое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</w:tr>
      <w:tr w:rsidR="00FE169B" w:rsidTr="00974A65">
        <w:trPr>
          <w:cantSplit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УМЕТЬ: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 xml:space="preserve"> анализировать физические аспекты в классических постановках задач механики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целом успешное, но содержащее от</w:t>
            </w: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дельные пробелы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Сформированное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FE169B" w:rsidTr="00974A65">
        <w:trPr>
          <w:cantSplit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ВЛАДЕТЬ: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общими подходами и пр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или фрагментарные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Общие, но не структурированные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Сформированные, но содержащие отдельные пробелы навыков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 систематические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Описание шкал оценивания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работы оцениваются по пятибалльной системе. Экзамен оценивается по системе:</w:t>
      </w:r>
      <w:r>
        <w:rPr>
          <w:rFonts w:ascii="Times New Roman" w:hAnsi="Times New Roman"/>
        </w:rPr>
        <w:t xml:space="preserve"> плохо, неудовлетворительно, удовлетворительно, хорошо, очень хорошо, отлично, превосходно.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474"/>
        <w:gridCol w:w="2547"/>
        <w:gridCol w:w="4868"/>
      </w:tblGrid>
      <w:tr w:rsidR="00FE169B">
        <w:trPr>
          <w:tblHeader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FE169B">
        <w:trPr>
          <w:cantSplit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Превосходно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FE169B">
        <w:trPr>
          <w:cantSplit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E169B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974A65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FE169B">
        <w:trPr>
          <w:cantSplit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FE169B">
        <w:trPr>
          <w:cantSplit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E169B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вень знания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вопросов билета, решает задачу с наводящи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974A65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FE169B">
        <w:trPr>
          <w:cantSplit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Удовлетворительная подготовка. Студент показывает удовлетворительное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знание вопросов билета и знание ба</w:t>
            </w:r>
            <w:r w:rsidRPr="00974A65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974A65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FE169B">
        <w:trPr>
          <w:cantSplit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FE169B">
        <w:trPr>
          <w:cantSplit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E169B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p w:rsidR="00FE169B" w:rsidRDefault="00FE169B" w:rsidP="002158F2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</w:rPr>
        <w:t>Основные темы контрольных работ: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Найти скорость и ускорение МТ при данном типе движения.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1" w:name="OLE_LINK25"/>
      <w:bookmarkStart w:id="2" w:name="OLE_LINK24"/>
      <w:bookmarkStart w:id="3" w:name="OLE_LINK23"/>
      <w:r>
        <w:rPr>
          <w:rFonts w:ascii="Times New Roman" w:hAnsi="Times New Roman"/>
        </w:rPr>
        <w:t xml:space="preserve">Точка движется по дуге эллипса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rPr>
          <w:rFonts w:ascii="Times New Roman" w:hAnsi="Times New Roman"/>
        </w:rPr>
        <w:t xml:space="preserve">. Вектор ускорения точки во все время движения направлен параллельно оси </w:t>
      </w:r>
      <w:r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. Найти ускорение точки в момент, когда ее ордината равна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, если в начальный момент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w:bookmarkEnd w:id="1"/>
        <w:bookmarkEnd w:id="2"/>
        <w:bookmarkEnd w:id="3"/>
      </m:oMath>
      <w:r>
        <w:rPr>
          <w:rFonts w:ascii="Times New Roman" w:hAnsi="Times New Roman"/>
        </w:rPr>
        <w:t>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Найти скорости и ускорения точек твердого тела при данном типе движения</w:t>
      </w:r>
      <w:r>
        <w:rPr>
          <w:rFonts w:ascii="Times New Roman" w:hAnsi="Times New Roman"/>
        </w:rPr>
        <w:t>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  <w:bookmarkStart w:id="4" w:name="OLE_LINK28"/>
      <w:bookmarkStart w:id="5" w:name="OLE_LINK27"/>
      <w:bookmarkStart w:id="6" w:name="OLE_LINK26"/>
      <w:r>
        <w:rPr>
          <w:rFonts w:ascii="Times New Roman" w:hAnsi="Times New Roman"/>
        </w:rPr>
        <w:t xml:space="preserve">Тело совершает колебания около неподвижной оси по закону: </w:t>
      </w:r>
      <m:oMath>
        <m: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ksin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t</m:t>
        </m:r>
      </m:oMath>
      <w:r>
        <w:rPr>
          <w:rFonts w:ascii="Times New Roman" w:hAnsi="Times New Roman"/>
        </w:rPr>
        <w:t>. Определить ближайшие моменты времени, в которые изменяется направление вращения и период колебаний.</w:t>
      </w:r>
      <w:bookmarkEnd w:id="4"/>
      <w:bookmarkEnd w:id="5"/>
      <w:bookmarkEnd w:id="6"/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движения МТ в заданных условия</w:t>
      </w:r>
      <w:r>
        <w:rPr>
          <w:rFonts w:ascii="Times New Roman" w:hAnsi="Times New Roman"/>
        </w:rPr>
        <w:t>х.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bookmarkStart w:id="7" w:name="OLE_LINK31"/>
      <w:bookmarkStart w:id="8" w:name="OLE_LINK30"/>
      <w:bookmarkStart w:id="9" w:name="OLE_LINK29"/>
      <w:r>
        <w:rPr>
          <w:rFonts w:ascii="Times New Roman" w:hAnsi="Times New Roman"/>
        </w:rPr>
        <w:t xml:space="preserve">Гиря массы </w:t>
      </w:r>
      <w:r>
        <w:rPr>
          <w:rFonts w:ascii="Times New Roman" w:hAnsi="Times New Roman"/>
          <w:i/>
        </w:rPr>
        <w:t>0.2 кг</w:t>
      </w:r>
      <w:r>
        <w:rPr>
          <w:rFonts w:ascii="Times New Roman" w:hAnsi="Times New Roman"/>
        </w:rPr>
        <w:t xml:space="preserve"> подвешена к концу нити длины </w:t>
      </w:r>
      <w:r>
        <w:rPr>
          <w:rFonts w:ascii="Times New Roman" w:hAnsi="Times New Roman"/>
          <w:i/>
        </w:rPr>
        <w:t>1 м</w:t>
      </w:r>
      <w:r>
        <w:rPr>
          <w:rFonts w:ascii="Times New Roman" w:hAnsi="Times New Roman"/>
        </w:rPr>
        <w:t xml:space="preserve">. Вследствие толчка гиря получила горизонтальную скорость </w:t>
      </w:r>
      <w:r>
        <w:rPr>
          <w:rFonts w:ascii="Times New Roman" w:hAnsi="Times New Roman"/>
          <w:i/>
        </w:rPr>
        <w:t>5 м/с</w:t>
      </w:r>
      <w:bookmarkEnd w:id="7"/>
      <w:bookmarkEnd w:id="8"/>
      <w:bookmarkEnd w:id="9"/>
      <w:r>
        <w:rPr>
          <w:rFonts w:ascii="Times New Roman" w:hAnsi="Times New Roman"/>
        </w:rPr>
        <w:t>. Найти натяжение нити сразу после толчка.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движения системы МТ при заданных условиях.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</w:rPr>
      </w:pPr>
      <w:bookmarkStart w:id="10" w:name="OLE_LINK35"/>
      <w:bookmarkStart w:id="11" w:name="OLE_LINK34"/>
      <w:bookmarkStart w:id="12" w:name="OLE_LINK33"/>
      <w:bookmarkStart w:id="13" w:name="OLE_LINK32"/>
      <w:r>
        <w:rPr>
          <w:rFonts w:ascii="Times New Roman" w:hAnsi="Times New Roman"/>
        </w:rPr>
        <w:t xml:space="preserve">Однородный круглый цилиндр радиуса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 и массы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, обмотанный нерастяжимой нитью, подвешен к неподвижной точке О. Под действием силы тяжести цилиндр опускается, разматывая нить и раскачиваясь вокруг горизонтальной оси, проходящей </w:t>
      </w:r>
      <w:r>
        <w:rPr>
          <w:rFonts w:ascii="Times New Roman" w:hAnsi="Times New Roman"/>
        </w:rPr>
        <w:t xml:space="preserve">через точку О. Найти импульс </w:t>
      </w:r>
      <w:r>
        <w:rPr>
          <w:rFonts w:ascii="Times New Roman" w:hAnsi="Times New Roman"/>
          <w:i/>
          <w:lang w:val="en-US"/>
        </w:rPr>
        <w:t>p</w:t>
      </w:r>
      <w:r>
        <w:rPr>
          <w:rFonts w:ascii="Times New Roman" w:hAnsi="Times New Roman"/>
        </w:rPr>
        <w:t xml:space="preserve"> и кинетическую энергию </w:t>
      </w:r>
      <w:r>
        <w:rPr>
          <w:rFonts w:ascii="Times New Roman" w:hAnsi="Times New Roman"/>
          <w:i/>
        </w:rPr>
        <w:t>Т</w:t>
      </w:r>
      <w:bookmarkEnd w:id="10"/>
      <w:bookmarkEnd w:id="11"/>
      <w:bookmarkEnd w:id="12"/>
      <w:bookmarkEnd w:id="13"/>
      <w:r>
        <w:rPr>
          <w:rFonts w:ascii="Times New Roman" w:hAnsi="Times New Roman"/>
        </w:rPr>
        <w:t xml:space="preserve"> цилиндра.</w:t>
      </w: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помощью основных теорем механики найти величины.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Тело массы </w:t>
      </w:r>
      <w:r>
        <w:rPr>
          <w:rFonts w:ascii="Times New Roman" w:hAnsi="Times New Roman"/>
          <w:i/>
        </w:rPr>
        <w:t>2 кг</w:t>
      </w:r>
      <w:r>
        <w:rPr>
          <w:rFonts w:ascii="Times New Roman" w:hAnsi="Times New Roman"/>
        </w:rPr>
        <w:t xml:space="preserve">, брошенное вертикально вверх со скоростью </w:t>
      </w:r>
      <w:r>
        <w:rPr>
          <w:rFonts w:ascii="Times New Roman" w:hAnsi="Times New Roman"/>
          <w:i/>
        </w:rPr>
        <w:t>20 м/с</w:t>
      </w:r>
      <w:r>
        <w:rPr>
          <w:rFonts w:ascii="Times New Roman" w:hAnsi="Times New Roman"/>
        </w:rPr>
        <w:t xml:space="preserve">, испытывает сопротивление воздуха </w:t>
      </w:r>
      <w:r>
        <w:rPr>
          <w:rFonts w:ascii="Times New Roman" w:hAnsi="Times New Roman"/>
          <w:i/>
        </w:rPr>
        <w:t>0.4</w:t>
      </w:r>
      <w:r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  <w:i/>
        </w:rPr>
        <w:t xml:space="preserve"> Н</w:t>
      </w:r>
      <w:r>
        <w:rPr>
          <w:rFonts w:ascii="Times New Roman" w:hAnsi="Times New Roman"/>
        </w:rPr>
        <w:t>. Най</w:t>
      </w:r>
      <w:r>
        <w:rPr>
          <w:rFonts w:ascii="Times New Roman" w:hAnsi="Times New Roman"/>
        </w:rPr>
        <w:t>ти, через сколько секунд тело достигнет наивысшего положения.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помощью общего уравнения динамики найти величины.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14" w:name="OLE_LINK38"/>
      <w:bookmarkStart w:id="15" w:name="OLE_LINK37"/>
      <w:bookmarkStart w:id="16" w:name="OLE_LINK36"/>
      <w:bookmarkEnd w:id="14"/>
      <w:bookmarkEnd w:id="15"/>
      <w:bookmarkEnd w:id="16"/>
      <w:r>
        <w:rPr>
          <w:rFonts w:ascii="Times New Roman" w:hAnsi="Times New Roman"/>
        </w:rPr>
        <w:t>Составить уравнения движения математического маятника с помощью общего уравнения динамики. Сопротивлением воздух</w:t>
      </w:r>
      <w:r>
        <w:rPr>
          <w:rFonts w:ascii="Times New Roman" w:hAnsi="Times New Roman"/>
        </w:rPr>
        <w:t>а пренебречь.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Лагранжа для данной механической системы.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after="0" w:line="240" w:lineRule="auto"/>
        <w:rPr>
          <w:rFonts w:ascii="Times New Roman" w:hAnsi="Times New Roman"/>
        </w:rPr>
      </w:pPr>
      <w:bookmarkStart w:id="17" w:name="OLE_LINK41"/>
      <w:bookmarkStart w:id="18" w:name="OLE_LINK40"/>
      <w:bookmarkStart w:id="19" w:name="OLE_LINK39"/>
      <w:r>
        <w:rPr>
          <w:rFonts w:ascii="Times New Roman" w:hAnsi="Times New Roman"/>
        </w:rPr>
        <w:t xml:space="preserve">Две точечные массы </w:t>
      </w:r>
      <w:r>
        <w:rPr>
          <w:rFonts w:ascii="Times New Roman" w:hAnsi="Times New Roman"/>
          <w:i/>
        </w:rPr>
        <w:t>m1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связанные пружиной жесткости с, могут двигаться без трения по сторонам прямого угла 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i/>
        </w:rPr>
        <w:t>Oy</w:t>
      </w:r>
      <w:r>
        <w:rPr>
          <w:rFonts w:ascii="Times New Roman" w:hAnsi="Times New Roman"/>
        </w:rPr>
        <w:t xml:space="preserve">, сторона </w:t>
      </w:r>
      <w:r>
        <w:rPr>
          <w:rFonts w:ascii="Times New Roman" w:hAnsi="Times New Roman"/>
          <w:i/>
        </w:rPr>
        <w:t>Оу</w:t>
      </w:r>
      <w:r>
        <w:rPr>
          <w:rFonts w:ascii="Times New Roman" w:hAnsi="Times New Roman"/>
        </w:rPr>
        <w:t xml:space="preserve"> которого вертикальна. </w:t>
      </w:r>
      <w:r>
        <w:rPr>
          <w:rFonts w:ascii="Times New Roman" w:hAnsi="Times New Roman"/>
        </w:rPr>
        <w:t>Длина пружины в ненапряженном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состоянии равна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i/>
        </w:rPr>
        <w:t>0</w:t>
      </w:r>
      <w:bookmarkEnd w:id="17"/>
      <w:bookmarkEnd w:id="18"/>
      <w:bookmarkEnd w:id="19"/>
      <w:r>
        <w:rPr>
          <w:rFonts w:ascii="Times New Roman" w:hAnsi="Times New Roman"/>
        </w:rPr>
        <w:t>. Составить уравнения Лагранжа.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Найти состояние равновесия данной системы и исследовать его устойчивость.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</w:rPr>
      </w:pPr>
      <w:bookmarkStart w:id="20" w:name="OLE_LINK44"/>
      <w:bookmarkStart w:id="21" w:name="OLE_LINK43"/>
      <w:bookmarkStart w:id="22" w:name="OLE_LINK42"/>
      <w:r>
        <w:rPr>
          <w:rFonts w:ascii="Times New Roman" w:hAnsi="Times New Roman"/>
        </w:rPr>
        <w:t xml:space="preserve">Колечко массы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 может скользить вдоль гладкого стержня </w:t>
      </w:r>
      <w:r>
        <w:rPr>
          <w:rFonts w:ascii="Times New Roman" w:hAnsi="Times New Roman"/>
          <w:i/>
        </w:rPr>
        <w:t>АВ</w:t>
      </w:r>
      <w:r>
        <w:rPr>
          <w:rFonts w:ascii="Times New Roman" w:hAnsi="Times New Roman"/>
        </w:rPr>
        <w:t xml:space="preserve"> длины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</w:rPr>
        <w:t xml:space="preserve">, концы которого в точках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жестко соединены со сторонами прямого угла </w:t>
      </w:r>
      <w:r>
        <w:rPr>
          <w:rFonts w:ascii="Times New Roman" w:hAnsi="Times New Roman"/>
          <w:i/>
          <w:lang w:val="en-US"/>
        </w:rPr>
        <w:t>ZA</w:t>
      </w:r>
      <w:r>
        <w:rPr>
          <w:rFonts w:ascii="Times New Roman" w:hAnsi="Times New Roman"/>
          <w:i/>
        </w:rPr>
        <w:t>ОВ</w:t>
      </w:r>
      <w:r>
        <w:rPr>
          <w:rFonts w:ascii="Times New Roman" w:hAnsi="Times New Roman"/>
        </w:rPr>
        <w:t xml:space="preserve">, вращающегося вокруг своей вертикальной стороны </w:t>
      </w:r>
      <w:r>
        <w:rPr>
          <w:rFonts w:ascii="Times New Roman" w:hAnsi="Times New Roman"/>
          <w:i/>
        </w:rPr>
        <w:t>АО</w:t>
      </w:r>
      <w:r>
        <w:rPr>
          <w:rFonts w:ascii="Times New Roman" w:hAnsi="Times New Roman"/>
        </w:rPr>
        <w:t xml:space="preserve">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>
        <w:rPr>
          <w:rFonts w:ascii="Times New Roman" w:hAnsi="Times New Roman"/>
        </w:rPr>
        <w:t xml:space="preserve">. Колечко соединено с точками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двумя одинаковыми пружинами жесткости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. Длина каждой пружины в недеформированном состоянии равна </w:t>
      </w:r>
      <w:r>
        <w:rPr>
          <w:rFonts w:ascii="Times New Roman" w:hAnsi="Times New Roman"/>
          <w:i/>
          <w:lang w:val="en-US"/>
        </w:rPr>
        <w:t>l</w:t>
      </w:r>
      <w:bookmarkEnd w:id="20"/>
      <w:bookmarkEnd w:id="21"/>
      <w:bookmarkEnd w:id="22"/>
      <w:r>
        <w:rPr>
          <w:rFonts w:ascii="Times New Roman" w:hAnsi="Times New Roman"/>
        </w:rPr>
        <w:t>,  Найти положение относительного равновесия и исследовать его устойчивость.</w:t>
      </w: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Гамильтона для данной механической системы.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23" w:name="OLE_LINK17"/>
      <w:bookmarkStart w:id="24" w:name="OLE_LINK16"/>
      <w:bookmarkStart w:id="25" w:name="OLE_LINK15"/>
      <w:bookmarkEnd w:id="23"/>
      <w:bookmarkEnd w:id="24"/>
      <w:bookmarkEnd w:id="25"/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  <w:u w:val="single"/>
        </w:rPr>
      </w:pPr>
      <w:bookmarkStart w:id="26" w:name="OLE_LINK47"/>
      <w:bookmarkStart w:id="27" w:name="OLE_LINK46"/>
      <w:bookmarkStart w:id="28" w:name="OLE_LINK45"/>
      <w:r>
        <w:rPr>
          <w:rFonts w:ascii="Times New Roman" w:hAnsi="Times New Roman"/>
        </w:rPr>
        <w:t>Составить канонические ура</w:t>
      </w:r>
      <w:r>
        <w:rPr>
          <w:rFonts w:ascii="Times New Roman" w:hAnsi="Times New Roman"/>
        </w:rPr>
        <w:t xml:space="preserve">внения движения математического маятника переменной длины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i/>
        </w:rPr>
        <w:t>l(t)</w:t>
      </w:r>
      <w:bookmarkEnd w:id="26"/>
      <w:bookmarkEnd w:id="27"/>
      <w:bookmarkEnd w:id="28"/>
      <w:r>
        <w:rPr>
          <w:rFonts w:ascii="Times New Roman" w:hAnsi="Times New Roman"/>
        </w:rPr>
        <w:t xml:space="preserve"> — заданная функция времени.</w:t>
      </w: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Основные темы, выносимые на экзамен: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Кинематика материальной точки (скорость, ускорение МТ в различных СК).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29" w:name="OLE_LINK22"/>
      <w:bookmarkStart w:id="30" w:name="OLE_LINK21"/>
      <w:bookmarkStart w:id="31" w:name="OLE_LINK20"/>
      <w:bookmarkStart w:id="32" w:name="OLE_LINK19"/>
      <w:bookmarkStart w:id="33" w:name="OLE_LINK18"/>
      <w:bookmarkEnd w:id="29"/>
      <w:bookmarkEnd w:id="30"/>
      <w:bookmarkEnd w:id="31"/>
      <w:bookmarkEnd w:id="32"/>
      <w:bookmarkEnd w:id="33"/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Колечко движется</w:t>
      </w:r>
      <w:r>
        <w:rPr>
          <w:rFonts w:ascii="Times New Roman" w:hAnsi="Times New Roman"/>
        </w:rPr>
        <w:t xml:space="preserve"> по параболе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с постоянной скоростью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. Найти ускорение колечка в зависимости от его положения.</w:t>
      </w: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Кинематика системы МТ, твердого тела (скорость, ускорение в разных случаях движения).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Скорости двух точек плоской фигуры, </w:t>
      </w:r>
      <w:r>
        <w:rPr>
          <w:rFonts w:ascii="Times New Roman" w:hAnsi="Times New Roman"/>
        </w:rPr>
        <w:t>движущейся в своей плоскости, равны по модулю. Найти геометрическое место возможных положений мгновенного центра скоростей.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материальной точки (уравнения движения МТ, основные теоремы динамики МТ).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Гладкая проволочна</w:t>
      </w:r>
      <w:r>
        <w:rPr>
          <w:rFonts w:ascii="Times New Roman" w:hAnsi="Times New Roman"/>
        </w:rPr>
        <w:t xml:space="preserve">я окружность радиуса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вращается с постоянной угловой скоростью со вокруг своего вертикального диаметра. Найти положения относительного равновесия тяжелого колечка,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надетого на эту окружность.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системы материальных точек (уравнения движения систем</w:t>
      </w:r>
      <w:r>
        <w:rPr>
          <w:rFonts w:ascii="Times New Roman" w:hAnsi="Times New Roman"/>
        </w:rPr>
        <w:t>ы МТ, основные теоремы динамики системы МТ).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Зонд, несущий контейнер с приборами, опускается вертикально в атмосфере с ускорением 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 xml:space="preserve">, масса зонда вместе с контейнером равна </w:t>
      </w:r>
      <w:r>
        <w:rPr>
          <w:rFonts w:ascii="Times New Roman" w:hAnsi="Times New Roman"/>
          <w:i/>
        </w:rPr>
        <w:t>М</w:t>
      </w:r>
      <w:r>
        <w:rPr>
          <w:rFonts w:ascii="Times New Roman" w:hAnsi="Times New Roman"/>
        </w:rPr>
        <w:t>. В некоторый момент времени контейнер отделяется,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результате чего зонд начинает подниматься с ускорением </w:t>
      </w:r>
      <w:r>
        <w:rPr>
          <w:rFonts w:ascii="Times New Roman" w:hAnsi="Times New Roman"/>
          <w:i/>
        </w:rPr>
        <w:t>2w</w:t>
      </w:r>
      <w:r>
        <w:rPr>
          <w:rFonts w:ascii="Times New Roman" w:hAnsi="Times New Roman"/>
        </w:rPr>
        <w:t xml:space="preserve">. Найти массу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 контейнера. Сопротивлением воздуха пренебречь.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твердого тела (вращение вокруг оси, сферическое движение, случай Эйлера, элементы теории гироскопов).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</w:t>
      </w:r>
      <w:r>
        <w:rPr>
          <w:rFonts w:ascii="Times New Roman" w:hAnsi="Times New Roman"/>
        </w:rPr>
        <w:t>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Прямой однородный круговой цилиндр, имеющий массу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, высоту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и радиус основания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, вращается с постоянной угловой скоростью со вокруг оси </w:t>
      </w:r>
      <w:r>
        <w:rPr>
          <w:rFonts w:ascii="Times New Roman" w:hAnsi="Times New Roman"/>
          <w:i/>
        </w:rPr>
        <w:t>АВ</w:t>
      </w:r>
      <w:r>
        <w:rPr>
          <w:rFonts w:ascii="Times New Roman" w:hAnsi="Times New Roman"/>
        </w:rPr>
        <w:t xml:space="preserve">, проходящей через его центр масс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и образующей угол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/>
        </w:rPr>
        <w:t xml:space="preserve"> с осью симметрии. Найти величину и направление момента импульса цилиндра относительно точки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>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механических систем со связями (связи, основное уравнение динамики).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Круговой конус с неподвижной вершиной катится по го</w:t>
      </w:r>
      <w:r>
        <w:rPr>
          <w:rFonts w:ascii="Times New Roman" w:hAnsi="Times New Roman"/>
        </w:rPr>
        <w:t>ризонтальной плоскости без проскальзывания. Выписать уравнения связей и выяснить, является ли эта система голономной.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Механика Лагранжа (обобщенные координаты, уравнения Лагранжа 1, 2 рода, интегралы, законы сохранения).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Найт</w:t>
      </w:r>
      <w:r>
        <w:rPr>
          <w:rFonts w:ascii="Times New Roman" w:hAnsi="Times New Roman"/>
        </w:rPr>
        <w:t xml:space="preserve">и функцию Лагранжа и составить уравнения движения двух материальных точек с массами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>, притягивающихся одна к другой по закону Ньютона. Выписать также интегралы движения системы.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Указание. За обобщенные координаты принять декартовы координаты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>, z</w:t>
      </w:r>
      <w:r>
        <w:rPr>
          <w:rFonts w:ascii="Times New Roman" w:hAnsi="Times New Roman"/>
        </w:rPr>
        <w:t xml:space="preserve"> центра масс системы, расстояние между точками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и углы широты и долготы, которые определяют направление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прямой, соединяющей точки.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Колебания (колебания систем с одной степенью свободы, с несколькими степенями свободы, равновесие, методы определения </w:t>
      </w:r>
      <w:r>
        <w:rPr>
          <w:rFonts w:ascii="Times New Roman" w:hAnsi="Times New Roman"/>
        </w:rPr>
        <w:t>устойчивости и типов состояния равновесия)</w:t>
      </w:r>
      <w:r>
        <w:rPr>
          <w:rFonts w:ascii="Times New Roman" w:eastAsia="Calibri" w:hAnsi="Times New Roman"/>
          <w:lang w:eastAsia="en-US"/>
        </w:rPr>
        <w:t>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Два одинаковых однородных диска массы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 каждый могут катиться без проскальзывания по горизонтальной прямой. Центры дисков соединены между собой и с неподвижными стенками пружинами же</w:t>
      </w:r>
      <w:r>
        <w:rPr>
          <w:rFonts w:ascii="Times New Roman" w:hAnsi="Times New Roman"/>
        </w:rPr>
        <w:t xml:space="preserve">сткости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>. Найти положения равновесия системы и исследовать их устойчивость.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Механика Гамильтона</w:t>
      </w:r>
      <w:r>
        <w:rPr>
          <w:rFonts w:ascii="Times New Roman" w:eastAsia="Calibri" w:hAnsi="Times New Roman"/>
          <w:lang w:eastAsia="en-US"/>
        </w:rPr>
        <w:t>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Материальная точка массы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движется в поле притяжения к неподвижному центру. Составить канонические уравнения движения точки, е</w:t>
      </w:r>
      <w:r>
        <w:rPr>
          <w:rFonts w:ascii="Times New Roman" w:hAnsi="Times New Roman"/>
        </w:rPr>
        <w:t>сли притягивающая сила является функцией ее расстояния от центра.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Интегральные вариационные принципы механики</w:t>
      </w:r>
      <w:r>
        <w:rPr>
          <w:rFonts w:ascii="Times New Roman" w:eastAsia="Calibri" w:hAnsi="Times New Roman"/>
          <w:lang w:eastAsia="en-US"/>
        </w:rPr>
        <w:t>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 расширенном координатном пространстве </w:t>
      </w:r>
      <w:r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val="en-US" w:eastAsia="en-US"/>
        </w:rPr>
        <w:t>q</w:t>
      </w:r>
      <w:r>
        <w:rPr>
          <w:rFonts w:ascii="Times New Roman" w:eastAsia="Calibri" w:hAnsi="Times New Roman"/>
          <w:i/>
          <w:lang w:eastAsia="en-US"/>
        </w:rPr>
        <w:t>, t)</w:t>
      </w:r>
      <w:r>
        <w:rPr>
          <w:rFonts w:ascii="Times New Roman" w:eastAsia="Calibri" w:hAnsi="Times New Roman"/>
          <w:lang w:eastAsia="en-US"/>
        </w:rPr>
        <w:t xml:space="preserve"> линейного осциллятора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acc>
                      <m:accPr>
                        <m:chr m:val="´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="Calibri" w:hAnsi="Times New Roman"/>
          <w:lang w:eastAsia="en-US"/>
        </w:rPr>
        <w:t xml:space="preserve"> описать множество всех тех точ</w:t>
      </w:r>
      <w:r>
        <w:rPr>
          <w:rFonts w:ascii="Times New Roman" w:eastAsia="Calibri" w:hAnsi="Times New Roman"/>
          <w:lang w:eastAsia="en-US"/>
        </w:rPr>
        <w:t xml:space="preserve">ек </w:t>
      </w:r>
      <w:r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val="en-US" w:eastAsia="en-US"/>
        </w:rPr>
        <w:t>t</w:t>
      </w:r>
      <w:r>
        <w:rPr>
          <w:rFonts w:ascii="Times New Roman" w:eastAsia="Calibri" w:hAnsi="Times New Roman"/>
          <w:i/>
          <w:lang w:eastAsia="en-US"/>
        </w:rPr>
        <w:t xml:space="preserve">1, </w:t>
      </w:r>
      <w:r>
        <w:rPr>
          <w:rFonts w:ascii="Times New Roman" w:eastAsia="Calibri" w:hAnsi="Times New Roman"/>
          <w:i/>
          <w:lang w:val="en-US" w:eastAsia="en-US"/>
        </w:rPr>
        <w:t>q</w:t>
      </w:r>
      <w:r>
        <w:rPr>
          <w:rFonts w:ascii="Times New Roman" w:eastAsia="Calibri" w:hAnsi="Times New Roman"/>
          <w:i/>
          <w:lang w:eastAsia="en-US"/>
        </w:rPr>
        <w:t>1)</w:t>
      </w:r>
      <w:r>
        <w:rPr>
          <w:rFonts w:ascii="Times New Roman" w:eastAsia="Calibri" w:hAnsi="Times New Roman"/>
          <w:lang w:eastAsia="en-US"/>
        </w:rPr>
        <w:t>, которые нельзя соединить прямым путем с начальной точкой</w:t>
      </w:r>
    </w:p>
    <w:p w:rsidR="00FE169B" w:rsidRDefault="00FF4B2C" w:rsidP="002158F2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val="en-US" w:eastAsia="en-US"/>
        </w:rPr>
        <w:t>t</w:t>
      </w:r>
      <w:r>
        <w:rPr>
          <w:rFonts w:ascii="Times New Roman" w:eastAsia="Calibri" w:hAnsi="Times New Roman"/>
          <w:i/>
          <w:lang w:eastAsia="en-US"/>
        </w:rPr>
        <w:t xml:space="preserve">0, </w:t>
      </w:r>
      <w:r>
        <w:rPr>
          <w:rFonts w:ascii="Times New Roman" w:eastAsia="Calibri" w:hAnsi="Times New Roman"/>
          <w:i/>
          <w:lang w:val="en-US" w:eastAsia="en-US"/>
        </w:rPr>
        <w:t>q</w:t>
      </w:r>
      <w:r>
        <w:rPr>
          <w:rFonts w:ascii="Times New Roman" w:eastAsia="Calibri" w:hAnsi="Times New Roman"/>
          <w:i/>
          <w:lang w:eastAsia="en-US"/>
        </w:rPr>
        <w:t>0).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Форма экзаменационного билета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Национальный исследовательский Нижегородский государственный университет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 Н.И. Лобачевского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Институт/факультет </w:t>
      </w:r>
      <w:r>
        <w:rPr>
          <w:rFonts w:ascii="Times New Roman" w:hAnsi="Times New Roman"/>
          <w:u w:val="single"/>
        </w:rPr>
        <w:t>ИИТММ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Кафедра </w:t>
      </w:r>
      <w:r>
        <w:rPr>
          <w:rFonts w:ascii="Times New Roman" w:hAnsi="Times New Roman"/>
          <w:u w:val="single"/>
        </w:rPr>
        <w:t>ТЭКМ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Дисциплина  </w:t>
      </w:r>
      <w:r>
        <w:rPr>
          <w:rFonts w:ascii="Times New Roman" w:hAnsi="Times New Roman"/>
          <w:u w:val="single"/>
        </w:rPr>
        <w:t>Теоретическая механика</w:t>
      </w: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ЭКЗАМЕНАЦИОННЫЙ БИЛЕТ № 1</w:t>
      </w: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</w:rPr>
      </w:pPr>
    </w:p>
    <w:p w:rsidR="00FE169B" w:rsidRDefault="00FE169B" w:rsidP="002158F2">
      <w:pPr>
        <w:spacing w:after="0" w:line="240" w:lineRule="auto"/>
        <w:rPr>
          <w:rFonts w:ascii="Times New Roman" w:hAnsi="Times New Roman"/>
        </w:rPr>
      </w:pPr>
    </w:p>
    <w:p w:rsidR="00FE169B" w:rsidRDefault="00FF4B2C" w:rsidP="002158F2">
      <w:pPr>
        <w:pStyle w:val="ab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Кинематика точки. Скорость точки в декартовых координатах, в полярных координатах. Пример.</w:t>
      </w:r>
    </w:p>
    <w:p w:rsidR="00FE169B" w:rsidRDefault="00FF4B2C" w:rsidP="002158F2">
      <w:pPr>
        <w:pStyle w:val="ab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Колебания системы с одной степенью свободы. Положение равновесия. Устойчивость по теореме Лагранжа. Пример.</w:t>
      </w:r>
    </w:p>
    <w:p w:rsidR="00FE169B" w:rsidRDefault="00FF4B2C" w:rsidP="002158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Задача: 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:rsidR="00FE169B" w:rsidRDefault="00FE169B" w:rsidP="002158F2">
      <w:pPr>
        <w:spacing w:after="0" w:line="240" w:lineRule="auto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Зав. кафедрой ___________________</w:t>
      </w:r>
    </w:p>
    <w:p w:rsidR="00FE169B" w:rsidRDefault="00FE169B" w:rsidP="002158F2">
      <w:pPr>
        <w:spacing w:after="0" w:line="240" w:lineRule="auto"/>
        <w:jc w:val="right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</w:rPr>
        <w:t>Экзаменатор____________________</w:t>
      </w:r>
    </w:p>
    <w:p w:rsidR="00FE169B" w:rsidRDefault="00FE169B" w:rsidP="002158F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Учебно</w:t>
      </w:r>
      <w:r>
        <w:rPr>
          <w:rFonts w:ascii="Times New Roman" w:hAnsi="Times New Roman"/>
          <w:b/>
        </w:rPr>
        <w:t>-методическое и информационное обеспечение дисциплины (модуля)</w:t>
      </w:r>
      <w:r>
        <w:rPr>
          <w:rFonts w:ascii="Times New Roman" w:hAnsi="Times New Roman"/>
          <w:b/>
          <w:u w:val="single"/>
        </w:rPr>
        <w:t xml:space="preserve"> «</w:t>
      </w:r>
      <w:r>
        <w:rPr>
          <w:rFonts w:ascii="Times New Roman" w:eastAsia="Calibri" w:hAnsi="Times New Roman"/>
          <w:b/>
          <w:u w:val="single"/>
        </w:rPr>
        <w:t>Теоретическая механика</w:t>
      </w:r>
      <w:r>
        <w:rPr>
          <w:rFonts w:ascii="Times New Roman" w:hAnsi="Times New Roman"/>
          <w:b/>
          <w:u w:val="single"/>
        </w:rPr>
        <w:t>»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основная литература: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Журавлев В.Ф. Основы теоретической механики. М.: ФИЗМАТЛИТ, 1997, 320с. (56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Бутенин Н.В. Курс теоретической механики. В двух </w:t>
      </w:r>
      <w:r>
        <w:rPr>
          <w:rFonts w:ascii="Times New Roman" w:hAnsi="Times New Roman"/>
        </w:rPr>
        <w:t>томах / Н.В. Бутенин, Я.Л. Лунц, Д.Р. Меркин. Т.1. (5 изд.), Т.2. (4 изд.). СПб.: Изд-во «Лань», 1998, 736с. (172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Ландау Л.Д., Лифшиц Е.М. Теоретическая физика. Т.1. Механика. М.: Физматлит, 2001, 224с. (19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Лойцянский Л.Г. Курс теоретической механики / Л.Г. Лойцянский, А.И. Лурье. Т.1. М.: Гостехиздат, 1954, </w:t>
      </w:r>
      <w:r>
        <w:rPr>
          <w:rFonts w:ascii="Times New Roman" w:hAnsi="Times New Roman"/>
          <w:lang w:val="en-US"/>
        </w:rPr>
        <w:t>352c</w:t>
      </w:r>
      <w:r>
        <w:rPr>
          <w:rFonts w:ascii="Times New Roman" w:hAnsi="Times New Roman"/>
        </w:rPr>
        <w:t>. (223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Мещерский И.В. Сборник задач по теоретической механике. Изд. 36-е. М.: Наука, 1986, 448с. (115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Пятницкий Е.С.,</w:t>
      </w:r>
      <w:r>
        <w:rPr>
          <w:rFonts w:ascii="Times New Roman" w:hAnsi="Times New Roman"/>
        </w:rPr>
        <w:t xml:space="preserve"> Трухан И.М., Ханукаев Ю.И., Яковенко Г.Н. Сборник задач по аналитической механике. М.: Наука, 1980, 320с. (115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Павленко Ю.Г. Задачи по теоретической механике. М.: Физматлит, 2003, 534с. (3 экз. в ФБ ННГУ)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дополнительная литература:</w:t>
      </w:r>
    </w:p>
    <w:p w:rsidR="00FE169B" w:rsidRDefault="00FF4B2C" w:rsidP="002158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антмахер Ф.Р. Лекции по аналитической механике. М.: Наука, 1966, 300с. (223 экз. в ФБ ННГУ)</w:t>
      </w:r>
    </w:p>
    <w:p w:rsidR="00FE169B" w:rsidRDefault="00FF4B2C" w:rsidP="002158F2">
      <w:pPr>
        <w:pStyle w:val="ab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Журавлев В.Ф., Климов Д.М. Прикладные методы в теории колебаний. М.: Наука, 1988, 326с. (1 экз. в ФБ ННГУ)</w:t>
      </w:r>
    </w:p>
    <w:p w:rsidR="00FE169B" w:rsidRDefault="00FF4B2C" w:rsidP="002158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Маркеев А.П. Теоретическая механика. Ижевск: НИЦ «РХД», 1</w:t>
      </w:r>
      <w:r>
        <w:rPr>
          <w:rFonts w:ascii="Times New Roman" w:hAnsi="Times New Roman"/>
        </w:rPr>
        <w:t>999, 569с. (8 экз. в ФБ ННГУ)</w:t>
      </w:r>
    </w:p>
    <w:p w:rsidR="00FE169B" w:rsidRDefault="00FE169B" w:rsidP="002158F2">
      <w:pPr>
        <w:spacing w:after="0" w:line="240" w:lineRule="auto"/>
        <w:rPr>
          <w:rFonts w:ascii="Times New Roman" w:hAnsi="Times New Roman"/>
          <w:b/>
        </w:rPr>
      </w:pPr>
    </w:p>
    <w:p w:rsidR="00FE169B" w:rsidRDefault="00FF4B2C" w:rsidP="002158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Материально-техническое обеспечение дисциплины (модуля) </w:t>
      </w:r>
    </w:p>
    <w:p w:rsidR="00FE169B" w:rsidRDefault="00FF4B2C" w:rsidP="00974A65">
      <w:pPr>
        <w:suppressAutoHyphens/>
        <w:jc w:val="both"/>
        <w:rPr>
          <w:rFonts w:ascii="Times New Roman" w:eastAsia="Calibri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</w:t>
      </w: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ромежуточной аттестации, а также помещения для самостоятельной работы, оснащенные компьютерной техникой с возможность</w:t>
      </w:r>
      <w:r w:rsidR="00974A65">
        <w:rPr>
          <w:rFonts w:ascii="Times New Roman" w:eastAsia="Calibri" w:hAnsi="Times New Roman"/>
          <w:color w:val="333333"/>
          <w:sz w:val="24"/>
          <w:szCs w:val="24"/>
          <w:lang w:eastAsia="zh-CN"/>
        </w:rPr>
        <w:t>ю подключения к сети «Интернет»</w:t>
      </w: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.</w:t>
      </w:r>
    </w:p>
    <w:p w:rsidR="00FE169B" w:rsidRDefault="00FE169B" w:rsidP="002158F2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9B" w:rsidRDefault="00FF4B2C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</w:t>
      </w:r>
      <w:r>
        <w:rPr>
          <w:rFonts w:ascii="Times New Roman" w:hAnsi="Times New Roman"/>
          <w:sz w:val="24"/>
          <w:szCs w:val="24"/>
        </w:rPr>
        <w:t>ю 01.03.01 Математика.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Автор (ы):</w:t>
      </w:r>
      <w:r>
        <w:rPr>
          <w:rFonts w:ascii="Times New Roman" w:hAnsi="Times New Roman"/>
          <w:u w:val="single"/>
        </w:rPr>
        <w:t xml:space="preserve"> Ст. пр. каф. ТЭКМ ИИТММ Буланихина Н.Ю.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Рецензент (ы): ________________________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Заведующий кафедрой: </w:t>
      </w:r>
      <w:r>
        <w:rPr>
          <w:rFonts w:ascii="Times New Roman" w:hAnsi="Times New Roman"/>
          <w:u w:val="single"/>
        </w:rPr>
        <w:t xml:space="preserve"> д.ф.-м.н., проф. Игумнов. Л.А.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одобрена на заседании методической комиссии  </w:t>
      </w:r>
      <w:r>
        <w:rPr>
          <w:rFonts w:ascii="Times New Roman" w:hAnsi="Times New Roman"/>
        </w:rPr>
        <w:t>___________________________________________факультета/инстиута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 года, протокол № ________.</w:t>
      </w:r>
    </w:p>
    <w:p w:rsidR="00FE169B" w:rsidRDefault="00FE169B" w:rsidP="002158F2">
      <w:pPr>
        <w:rPr>
          <w:rFonts w:ascii="Times New Roman" w:hAnsi="Times New Roman"/>
        </w:rPr>
      </w:pPr>
    </w:p>
    <w:p w:rsidR="00FE169B" w:rsidRDefault="00FE169B" w:rsidP="002158F2"/>
    <w:sectPr w:rsidR="00FE169B" w:rsidSect="002158F2">
      <w:footerReference w:type="default" r:id="rId8"/>
      <w:pgSz w:w="11906" w:h="16838"/>
      <w:pgMar w:top="1134" w:right="1133" w:bottom="851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2C" w:rsidRDefault="00FF4B2C" w:rsidP="00FE169B">
      <w:pPr>
        <w:spacing w:after="0" w:line="240" w:lineRule="auto"/>
      </w:pPr>
      <w:r>
        <w:separator/>
      </w:r>
    </w:p>
  </w:endnote>
  <w:endnote w:type="continuationSeparator" w:id="1">
    <w:p w:rsidR="00FF4B2C" w:rsidRDefault="00FF4B2C" w:rsidP="00FE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846751"/>
      <w:docPartObj>
        <w:docPartGallery w:val="Page Numbers (Bottom of Page)"/>
        <w:docPartUnique/>
      </w:docPartObj>
    </w:sdtPr>
    <w:sdtContent>
      <w:p w:rsidR="00974A65" w:rsidRDefault="00974A65">
        <w:pPr>
          <w:pStyle w:val="af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E169B" w:rsidRDefault="00FE169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2C" w:rsidRDefault="00FF4B2C" w:rsidP="00FE169B">
      <w:pPr>
        <w:spacing w:after="0" w:line="240" w:lineRule="auto"/>
      </w:pPr>
      <w:r>
        <w:separator/>
      </w:r>
    </w:p>
  </w:footnote>
  <w:footnote w:type="continuationSeparator" w:id="1">
    <w:p w:rsidR="00FF4B2C" w:rsidRDefault="00FF4B2C" w:rsidP="00FE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3A6"/>
    <w:multiLevelType w:val="multilevel"/>
    <w:tmpl w:val="41361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814"/>
    <w:multiLevelType w:val="multilevel"/>
    <w:tmpl w:val="46F6E1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145BB"/>
    <w:multiLevelType w:val="multilevel"/>
    <w:tmpl w:val="C9FE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CA4"/>
    <w:multiLevelType w:val="multilevel"/>
    <w:tmpl w:val="0CDEF8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5CC0848"/>
    <w:multiLevelType w:val="multilevel"/>
    <w:tmpl w:val="C51EC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59"/>
    <w:multiLevelType w:val="multilevel"/>
    <w:tmpl w:val="A60A7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597FDD"/>
    <w:multiLevelType w:val="multilevel"/>
    <w:tmpl w:val="4B068F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7">
    <w:nsid w:val="76420755"/>
    <w:multiLevelType w:val="multilevel"/>
    <w:tmpl w:val="FCFA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169B"/>
    <w:rsid w:val="00126FC0"/>
    <w:rsid w:val="002158F2"/>
    <w:rsid w:val="00974A65"/>
    <w:rsid w:val="00FE169B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Верхний колонтитул Знак"/>
    <w:basedOn w:val="a0"/>
    <w:uiPriority w:val="99"/>
    <w:semiHidden/>
    <w:qFormat/>
    <w:rsid w:val="007A66A2"/>
    <w:rPr>
      <w:sz w:val="22"/>
      <w:szCs w:val="22"/>
    </w:rPr>
  </w:style>
  <w:style w:type="character" w:customStyle="1" w:styleId="a5">
    <w:name w:val="Текст выноски Знак"/>
    <w:basedOn w:val="a0"/>
    <w:uiPriority w:val="99"/>
    <w:semiHidden/>
    <w:qFormat/>
    <w:rsid w:val="008C2E2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8C2E20"/>
    <w:rPr>
      <w:color w:val="808080"/>
    </w:rPr>
  </w:style>
  <w:style w:type="character" w:customStyle="1" w:styleId="ListLabel1">
    <w:name w:val="ListLabel 1"/>
    <w:qFormat/>
    <w:rsid w:val="00FE169B"/>
    <w:rPr>
      <w:rFonts w:ascii="Times New Roman" w:hAnsi="Times New Roman"/>
      <w:b/>
      <w:i w:val="0"/>
      <w:color w:val="00000A"/>
      <w:sz w:val="22"/>
    </w:rPr>
  </w:style>
  <w:style w:type="character" w:customStyle="1" w:styleId="ListLabel2">
    <w:name w:val="ListLabel 2"/>
    <w:qFormat/>
    <w:rsid w:val="00FE169B"/>
    <w:rPr>
      <w:rFonts w:ascii="Times New Roman" w:hAnsi="Times New Roman"/>
      <w:i w:val="0"/>
    </w:rPr>
  </w:style>
  <w:style w:type="character" w:customStyle="1" w:styleId="ListLabel3">
    <w:name w:val="ListLabel 3"/>
    <w:qFormat/>
    <w:rsid w:val="00FE169B"/>
    <w:rPr>
      <w:i w:val="0"/>
    </w:rPr>
  </w:style>
  <w:style w:type="character" w:customStyle="1" w:styleId="ListLabel4">
    <w:name w:val="ListLabel 4"/>
    <w:qFormat/>
    <w:rsid w:val="00FE169B"/>
    <w:rPr>
      <w:i w:val="0"/>
    </w:rPr>
  </w:style>
  <w:style w:type="character" w:customStyle="1" w:styleId="ListLabel5">
    <w:name w:val="ListLabel 5"/>
    <w:qFormat/>
    <w:rsid w:val="00FE169B"/>
    <w:rPr>
      <w:i w:val="0"/>
    </w:rPr>
  </w:style>
  <w:style w:type="character" w:customStyle="1" w:styleId="ListLabel6">
    <w:name w:val="ListLabel 6"/>
    <w:qFormat/>
    <w:rsid w:val="00FE169B"/>
    <w:rPr>
      <w:i w:val="0"/>
    </w:rPr>
  </w:style>
  <w:style w:type="character" w:customStyle="1" w:styleId="ListLabel7">
    <w:name w:val="ListLabel 7"/>
    <w:qFormat/>
    <w:rsid w:val="00FE169B"/>
    <w:rPr>
      <w:i w:val="0"/>
    </w:rPr>
  </w:style>
  <w:style w:type="character" w:customStyle="1" w:styleId="ListLabel8">
    <w:name w:val="ListLabel 8"/>
    <w:qFormat/>
    <w:rsid w:val="00FE169B"/>
    <w:rPr>
      <w:i w:val="0"/>
    </w:rPr>
  </w:style>
  <w:style w:type="character" w:customStyle="1" w:styleId="ListLabel9">
    <w:name w:val="ListLabel 9"/>
    <w:qFormat/>
    <w:rsid w:val="00FE169B"/>
    <w:rPr>
      <w:i w:val="0"/>
    </w:rPr>
  </w:style>
  <w:style w:type="character" w:customStyle="1" w:styleId="ListLabel10">
    <w:name w:val="ListLabel 10"/>
    <w:qFormat/>
    <w:rsid w:val="00FE169B"/>
    <w:rPr>
      <w:rFonts w:cs="Courier New"/>
    </w:rPr>
  </w:style>
  <w:style w:type="character" w:customStyle="1" w:styleId="ListLabel11">
    <w:name w:val="ListLabel 11"/>
    <w:qFormat/>
    <w:rsid w:val="00FE169B"/>
    <w:rPr>
      <w:rFonts w:cs="Courier New"/>
    </w:rPr>
  </w:style>
  <w:style w:type="character" w:customStyle="1" w:styleId="ListLabel12">
    <w:name w:val="ListLabel 12"/>
    <w:qFormat/>
    <w:rsid w:val="00FE169B"/>
    <w:rPr>
      <w:rFonts w:cs="Courier New"/>
    </w:rPr>
  </w:style>
  <w:style w:type="character" w:customStyle="1" w:styleId="ListLabel13">
    <w:name w:val="ListLabel 13"/>
    <w:qFormat/>
    <w:rsid w:val="00FE169B"/>
    <w:rPr>
      <w:rFonts w:ascii="Times New Roman" w:hAnsi="Times New Roman"/>
      <w:b w:val="0"/>
    </w:rPr>
  </w:style>
  <w:style w:type="paragraph" w:customStyle="1" w:styleId="Heading">
    <w:name w:val="Heading"/>
    <w:basedOn w:val="a"/>
    <w:next w:val="a7"/>
    <w:qFormat/>
    <w:rsid w:val="00FE16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FE169B"/>
    <w:pPr>
      <w:spacing w:after="140" w:line="288" w:lineRule="auto"/>
    </w:pPr>
  </w:style>
  <w:style w:type="paragraph" w:styleId="a8">
    <w:name w:val="List"/>
    <w:basedOn w:val="a7"/>
    <w:rsid w:val="00FE169B"/>
    <w:rPr>
      <w:rFonts w:cs="FreeSans"/>
    </w:rPr>
  </w:style>
  <w:style w:type="paragraph" w:customStyle="1" w:styleId="Caption">
    <w:name w:val="Caption"/>
    <w:basedOn w:val="a"/>
    <w:qFormat/>
    <w:rsid w:val="00FE16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FE169B"/>
    <w:pPr>
      <w:suppressLineNumbers/>
    </w:pPr>
    <w:rPr>
      <w:rFonts w:cs="FreeSans"/>
    </w:rPr>
  </w:style>
  <w:style w:type="paragraph" w:customStyle="1" w:styleId="a9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Footer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22"/>
    <w:basedOn w:val="a"/>
    <w:qFormat/>
    <w:rsid w:val="00B6053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8C2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FE169B"/>
  </w:style>
  <w:style w:type="table" w:styleId="ad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"/>
    <w:uiPriority w:val="99"/>
    <w:semiHidden/>
    <w:unhideWhenUsed/>
    <w:rsid w:val="0097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974A6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F555-4649-4349-A39D-0B9FBA3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3584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Сергей</cp:lastModifiedBy>
  <cp:revision>14</cp:revision>
  <cp:lastPrinted>2015-07-16T08:02:00Z</cp:lastPrinted>
  <dcterms:created xsi:type="dcterms:W3CDTF">2017-09-11T06:58:00Z</dcterms:created>
  <dcterms:modified xsi:type="dcterms:W3CDTF">2018-01-29T08:32:00Z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