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49" w:rsidRPr="007E525B" w:rsidRDefault="00B90C49" w:rsidP="00B90C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B90C49" w:rsidRPr="007E525B" w:rsidRDefault="00B90C49" w:rsidP="00B90C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Национальный</w:t>
      </w:r>
      <w:proofErr w:type="gramEnd"/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B90C49" w:rsidRPr="007E525B" w:rsidRDefault="00B90C49" w:rsidP="00B90C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университет им. Н.И. Лобачевского»</w:t>
      </w:r>
    </w:p>
    <w:p w:rsidR="00B90C49" w:rsidRPr="007E525B" w:rsidRDefault="00B90C49" w:rsidP="00B90C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B90C49" w:rsidRPr="007E525B" w:rsidRDefault="00B90C49" w:rsidP="00B90C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Арзамасский филиал</w:t>
      </w:r>
    </w:p>
    <w:p w:rsidR="00B90C49" w:rsidRPr="007E525B" w:rsidRDefault="00B90C49" w:rsidP="00B90C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B90C49" w:rsidRPr="007E525B" w:rsidRDefault="00B90C49" w:rsidP="00B90C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B90C49" w:rsidRPr="007E525B" w:rsidRDefault="00B90C49" w:rsidP="00B90C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B90C49" w:rsidRPr="007E525B" w:rsidRDefault="00B90C49" w:rsidP="00B90C49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90C49" w:rsidRPr="007E525B" w:rsidRDefault="00B90C49" w:rsidP="00B90C49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9636AB" w:rsidRPr="009636AB" w:rsidRDefault="009636AB" w:rsidP="009636AB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9636AB" w:rsidRPr="009636AB" w:rsidRDefault="009636AB" w:rsidP="009636AB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636AB">
        <w:rPr>
          <w:rFonts w:ascii="Times New Roman" w:eastAsia="Times New Roman" w:hAnsi="Times New Roman" w:cs="Times New Roman"/>
          <w:sz w:val="24"/>
          <w:szCs w:val="24"/>
        </w:rPr>
        <w:t>решением президиума</w:t>
      </w:r>
    </w:p>
    <w:p w:rsidR="009636AB" w:rsidRPr="009636AB" w:rsidRDefault="009636AB" w:rsidP="009636AB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636AB">
        <w:rPr>
          <w:rFonts w:ascii="Times New Roman" w:eastAsia="Times New Roman" w:hAnsi="Times New Roman" w:cs="Times New Roman"/>
          <w:sz w:val="24"/>
          <w:szCs w:val="24"/>
        </w:rPr>
        <w:t>Ученого совета ННГУ</w:t>
      </w:r>
    </w:p>
    <w:p w:rsidR="009636AB" w:rsidRPr="009636AB" w:rsidRDefault="009636AB" w:rsidP="009636AB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36AB">
        <w:rPr>
          <w:rFonts w:ascii="Times New Roman" w:eastAsia="Times New Roman" w:hAnsi="Times New Roman" w:cs="Times New Roman"/>
          <w:sz w:val="24"/>
          <w:szCs w:val="24"/>
        </w:rPr>
        <w:t>(протокол от 11.05.2021 г. № 2)</w:t>
      </w: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FE3505" w:rsidRDefault="00FE3505" w:rsidP="00FE3505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РАБОЧАЯ ПРОГРАММА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ПРОИЗВОДСТВЕННОЙ ПРАКТИКИ </w:t>
      </w:r>
    </w:p>
    <w:p w:rsidR="00C87591" w:rsidRPr="00C87591" w:rsidRDefault="00453809" w:rsidP="00C8759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(</w:t>
      </w:r>
      <w:r w:rsidR="00FE350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ПО ПРОФИЛЮ СПЕЦИАЛЬНОСТИ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)</w:t>
      </w:r>
      <w:r w:rsidR="00C87591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C87591" w:rsidRPr="00C87591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ПРОФЕССИОНАЛЬНОГО МОДУЛЯ </w:t>
      </w:r>
    </w:p>
    <w:p w:rsidR="00FE3505" w:rsidRPr="00C87591" w:rsidRDefault="00C87591" w:rsidP="00C8759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87591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ПМ.04 ВЫПОЛНЕНИЕ РАБОТ ПО ОДНОЙ ИЛИ НЕСКОЛЬКИМ  ПРОФЕССИЯМ РАБОЧИХ, ДОЛЖНОСТЯМ СЛУЖАЩИХ</w:t>
      </w:r>
    </w:p>
    <w:p w:rsidR="00FE3505" w:rsidRPr="00CF7BB5" w:rsidRDefault="00FE3505" w:rsidP="00FE3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FE3505" w:rsidRPr="00CF7BB5" w:rsidRDefault="00FE3505" w:rsidP="00FE3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FE3505" w:rsidRPr="00CF7BB5" w:rsidRDefault="00FE3505" w:rsidP="00FE3505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FE3505" w:rsidRPr="00CF7BB5" w:rsidRDefault="00FE3505" w:rsidP="00FE3505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FE3505" w:rsidRDefault="00FE3505" w:rsidP="00FE3505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23.02.01 ОРГАНИЗАЦИЯ ПЕРЕВОЗОК И УПРАВЛЕНИЕ НА ТРАНСПОРТЕ </w:t>
      </w: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(ПО ВИДАМ)</w:t>
      </w: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Квалификация выпускника</w:t>
      </w: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ТЕХНИК</w:t>
      </w: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Форма обучения</w:t>
      </w: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ОЧНАЯ</w:t>
      </w: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FE3505" w:rsidRDefault="00FE3505" w:rsidP="00FE3505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C87591" w:rsidRPr="00CF7BB5" w:rsidRDefault="00C87591" w:rsidP="00FE3505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FE3505" w:rsidRPr="00CF7BB5" w:rsidRDefault="00FE3505" w:rsidP="00FE3505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Арзамас</w:t>
      </w:r>
    </w:p>
    <w:p w:rsidR="00FE3505" w:rsidRPr="00CF7BB5" w:rsidRDefault="00FE3505" w:rsidP="00FE3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20</w:t>
      </w:r>
      <w:r w:rsidR="009636A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21</w:t>
      </w:r>
    </w:p>
    <w:p w:rsidR="00642203" w:rsidRPr="00FA436F" w:rsidRDefault="00642203" w:rsidP="00642203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6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203" w:rsidRPr="00FA436F" w:rsidRDefault="00642203" w:rsidP="00C87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Программа практики составлена в соответствии с требованиями ФГОС СПО по специальности 23.02.01 Организация перевозок и управление на транспорте (по видам)</w:t>
      </w:r>
    </w:p>
    <w:p w:rsidR="00642203" w:rsidRPr="00FA436F" w:rsidRDefault="00642203" w:rsidP="00642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203" w:rsidRPr="00FA436F" w:rsidRDefault="00642203" w:rsidP="00642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203" w:rsidRPr="00FA436F" w:rsidRDefault="00642203" w:rsidP="00642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203" w:rsidRPr="00FA436F" w:rsidRDefault="00642203" w:rsidP="00642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6F">
        <w:rPr>
          <w:rFonts w:ascii="Times New Roman" w:hAnsi="Times New Roman" w:cs="Times New Roman"/>
          <w:color w:val="000000" w:themeColor="text1"/>
          <w:sz w:val="24"/>
          <w:szCs w:val="24"/>
        </w:rPr>
        <w:t>Автор: преподаватель</w:t>
      </w:r>
      <w:r w:rsidRPr="00FA43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A436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</w:t>
      </w:r>
      <w:r w:rsidRPr="00FA436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С.В. Хапугина</w:t>
      </w:r>
    </w:p>
    <w:p w:rsidR="00642203" w:rsidRPr="00FA436F" w:rsidRDefault="00642203" w:rsidP="00642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203" w:rsidRPr="00FA436F" w:rsidRDefault="00642203" w:rsidP="0064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203" w:rsidRPr="00FA436F" w:rsidRDefault="00642203" w:rsidP="0064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36AB" w:rsidRPr="009636AB" w:rsidRDefault="009636AB" w:rsidP="009636A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6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9636AB" w:rsidRPr="009636AB" w:rsidRDefault="009636AB" w:rsidP="009636A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636AB" w:rsidRPr="009636AB" w:rsidRDefault="009636AB" w:rsidP="009636A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636AB" w:rsidRPr="009636AB" w:rsidRDefault="009636AB" w:rsidP="009636A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636AB" w:rsidRPr="009636AB" w:rsidRDefault="009636AB" w:rsidP="009636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6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методической комиссии ________________ П.В. Калинцев</w:t>
      </w:r>
    </w:p>
    <w:p w:rsidR="00B90C49" w:rsidRPr="007D1448" w:rsidRDefault="00B90C49" w:rsidP="00B90C4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B90C49" w:rsidRPr="007D1448" w:rsidRDefault="00B90C49" w:rsidP="00B90C4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B90C49" w:rsidRPr="007D1448" w:rsidRDefault="00B90C49" w:rsidP="00B90C49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b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>Программа согласована:</w:t>
      </w:r>
    </w:p>
    <w:p w:rsidR="00B90C49" w:rsidRPr="007D1448" w:rsidRDefault="00B90C49" w:rsidP="00B90C49">
      <w:pPr>
        <w:widowControl w:val="0"/>
        <w:shd w:val="clear" w:color="auto" w:fill="FFFFFF"/>
        <w:tabs>
          <w:tab w:val="left" w:pos="4613"/>
        </w:tabs>
        <w:suppressAutoHyphens/>
        <w:spacing w:after="0"/>
        <w:ind w:right="4252" w:firstLine="709"/>
        <w:jc w:val="both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>Главный инженер</w:t>
      </w:r>
      <w:r w:rsidRPr="007D1448"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 xml:space="preserve"> муниципального унитарного предприятия «Арзамасский пассажирский автомобильный транспорт», Нижегородская обл., г. Арзамас</w:t>
      </w:r>
    </w:p>
    <w:p w:rsidR="00B90C49" w:rsidRPr="007D1448" w:rsidRDefault="00B90C49" w:rsidP="00B90C49">
      <w:pPr>
        <w:widowControl w:val="0"/>
        <w:shd w:val="clear" w:color="auto" w:fill="FFFFFF"/>
        <w:tabs>
          <w:tab w:val="left" w:pos="4613"/>
        </w:tabs>
        <w:suppressAutoHyphens/>
        <w:spacing w:after="0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B90C49" w:rsidRPr="007D1448" w:rsidRDefault="00B90C49" w:rsidP="00B90C49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B90C49" w:rsidRPr="007D1448" w:rsidRDefault="00B90C49" w:rsidP="00B90C49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>_______________________ М.Н. Вязов</w:t>
      </w:r>
    </w:p>
    <w:p w:rsidR="00B90C49" w:rsidRPr="007D1448" w:rsidRDefault="00B90C49" w:rsidP="00B90C49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B90C49" w:rsidRPr="007D1448" w:rsidRDefault="00B90C49" w:rsidP="00B90C49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642203" w:rsidRPr="00FA436F" w:rsidRDefault="00B90C49" w:rsidP="00B90C49">
      <w:pPr>
        <w:shd w:val="clear" w:color="auto" w:fill="FFFFFF"/>
        <w:tabs>
          <w:tab w:val="left" w:pos="4613"/>
        </w:tabs>
        <w:spacing w:after="0"/>
        <w:ind w:right="4252" w:firstLine="709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7D1448"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 xml:space="preserve"> «______»__________________20___г.</w:t>
      </w:r>
    </w:p>
    <w:p w:rsidR="00642203" w:rsidRPr="00FA436F" w:rsidRDefault="00642203" w:rsidP="00642203">
      <w:pPr>
        <w:spacing w:after="0"/>
        <w:ind w:right="4252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203" w:rsidRPr="00FA436F" w:rsidRDefault="00642203" w:rsidP="00642203">
      <w:pPr>
        <w:spacing w:after="0"/>
        <w:ind w:left="707" w:right="4252" w:firstLine="11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6F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EC0F19" w:rsidRDefault="00EC0F1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2277EA" w:rsidRPr="00F921F3" w:rsidRDefault="002277EA" w:rsidP="00227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1F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2277EA" w:rsidRPr="006C4395" w:rsidRDefault="002277EA" w:rsidP="00227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6"/>
        <w:gridCol w:w="8762"/>
        <w:gridCol w:w="479"/>
      </w:tblGrid>
      <w:tr w:rsidR="002277EA" w:rsidRPr="00FC3289" w:rsidTr="009E489E">
        <w:tc>
          <w:tcPr>
            <w:tcW w:w="9198" w:type="dxa"/>
            <w:gridSpan w:val="2"/>
            <w:vAlign w:val="center"/>
          </w:tcPr>
          <w:p w:rsidR="002277EA" w:rsidRPr="00FC3289" w:rsidRDefault="002277EA" w:rsidP="009E48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2277EA" w:rsidRPr="00FC3289" w:rsidRDefault="002277EA" w:rsidP="009E48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7EA" w:rsidRPr="00FC3289" w:rsidTr="009E489E">
        <w:tc>
          <w:tcPr>
            <w:tcW w:w="436" w:type="dxa"/>
          </w:tcPr>
          <w:p w:rsidR="002277EA" w:rsidRPr="00FC3289" w:rsidRDefault="002277EA" w:rsidP="009E48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62" w:type="dxa"/>
            <w:vAlign w:val="center"/>
          </w:tcPr>
          <w:p w:rsidR="002277EA" w:rsidRPr="00FC3289" w:rsidRDefault="002277EA" w:rsidP="009E48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8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</w:t>
            </w:r>
          </w:p>
        </w:tc>
        <w:tc>
          <w:tcPr>
            <w:tcW w:w="479" w:type="dxa"/>
          </w:tcPr>
          <w:p w:rsidR="002277EA" w:rsidRPr="00FC3289" w:rsidRDefault="002277EA" w:rsidP="009E48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77EA" w:rsidRPr="00FC3289" w:rsidTr="009E489E">
        <w:tc>
          <w:tcPr>
            <w:tcW w:w="436" w:type="dxa"/>
          </w:tcPr>
          <w:p w:rsidR="002277EA" w:rsidRPr="00FC3289" w:rsidRDefault="002277EA" w:rsidP="009E48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 </w:t>
            </w:r>
          </w:p>
        </w:tc>
        <w:tc>
          <w:tcPr>
            <w:tcW w:w="8762" w:type="dxa"/>
            <w:vAlign w:val="center"/>
          </w:tcPr>
          <w:p w:rsidR="002277EA" w:rsidRPr="00FC3289" w:rsidRDefault="002277EA" w:rsidP="009E48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ПРО</w:t>
            </w:r>
            <w:r w:rsidR="007E0D86" w:rsidRPr="00FC3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FC3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ВОДСТВЕННОЙ  ПРАКТИКИ</w:t>
            </w:r>
          </w:p>
        </w:tc>
        <w:tc>
          <w:tcPr>
            <w:tcW w:w="479" w:type="dxa"/>
          </w:tcPr>
          <w:p w:rsidR="002277EA" w:rsidRPr="00FC3289" w:rsidRDefault="00FC3289" w:rsidP="009E48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77EA" w:rsidRPr="00FC3289" w:rsidTr="009E489E">
        <w:tc>
          <w:tcPr>
            <w:tcW w:w="436" w:type="dxa"/>
          </w:tcPr>
          <w:p w:rsidR="002277EA" w:rsidRPr="00FC3289" w:rsidRDefault="002277EA" w:rsidP="009E48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62" w:type="dxa"/>
            <w:vAlign w:val="center"/>
          </w:tcPr>
          <w:p w:rsidR="002277EA" w:rsidRPr="00FC3289" w:rsidRDefault="002277EA" w:rsidP="009E48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ПРОГРАММЫ</w:t>
            </w:r>
          </w:p>
        </w:tc>
        <w:tc>
          <w:tcPr>
            <w:tcW w:w="479" w:type="dxa"/>
          </w:tcPr>
          <w:p w:rsidR="002277EA" w:rsidRPr="00FC3289" w:rsidRDefault="00FC3289" w:rsidP="009E48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77EA" w:rsidRPr="00FC3289" w:rsidTr="009E489E">
        <w:tc>
          <w:tcPr>
            <w:tcW w:w="436" w:type="dxa"/>
          </w:tcPr>
          <w:p w:rsidR="002277EA" w:rsidRPr="00FC3289" w:rsidRDefault="002277EA" w:rsidP="009E48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62" w:type="dxa"/>
            <w:vAlign w:val="center"/>
          </w:tcPr>
          <w:p w:rsidR="002277EA" w:rsidRPr="00FC3289" w:rsidRDefault="002277EA" w:rsidP="009E48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ОРГАНИЗАЦИИ И ПРОВЕДЕНИЯ ПРОИЗВОДСТВЕННОЙ ПРАКТИКИ</w:t>
            </w:r>
          </w:p>
        </w:tc>
        <w:tc>
          <w:tcPr>
            <w:tcW w:w="479" w:type="dxa"/>
          </w:tcPr>
          <w:p w:rsidR="002277EA" w:rsidRPr="00FC3289" w:rsidRDefault="00FC3289" w:rsidP="003365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77EA" w:rsidRPr="00FC3289" w:rsidTr="009E489E">
        <w:tc>
          <w:tcPr>
            <w:tcW w:w="436" w:type="dxa"/>
          </w:tcPr>
          <w:p w:rsidR="002277EA" w:rsidRPr="00FC3289" w:rsidRDefault="002277EA" w:rsidP="009E48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62" w:type="dxa"/>
            <w:vAlign w:val="center"/>
          </w:tcPr>
          <w:p w:rsidR="002277EA" w:rsidRPr="00FC3289" w:rsidRDefault="002277EA" w:rsidP="009E48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И ОЦЕНКА РЕЗУЛЬТАТОВ ПРОИЗВОДСТВЕННОЙ ПРАКТИКИ</w:t>
            </w:r>
          </w:p>
        </w:tc>
        <w:tc>
          <w:tcPr>
            <w:tcW w:w="479" w:type="dxa"/>
          </w:tcPr>
          <w:p w:rsidR="002277EA" w:rsidRPr="00FC3289" w:rsidRDefault="002277EA" w:rsidP="00FC328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3289" w:rsidRPr="00FC3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77EA" w:rsidRDefault="002277EA" w:rsidP="002277EA">
      <w:r>
        <w:br w:type="page"/>
      </w:r>
    </w:p>
    <w:p w:rsidR="002277EA" w:rsidRPr="00C87591" w:rsidRDefault="00C87591" w:rsidP="00C87591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>
        <w:rPr>
          <w:b/>
          <w:caps/>
        </w:rPr>
        <w:t xml:space="preserve">1. </w:t>
      </w:r>
      <w:r w:rsidR="002277EA" w:rsidRPr="00C87591">
        <w:rPr>
          <w:b/>
          <w:caps/>
        </w:rPr>
        <w:t>паспорт ПРОГРАММЫ</w:t>
      </w:r>
    </w:p>
    <w:p w:rsidR="002277EA" w:rsidRPr="00C87591" w:rsidRDefault="002277EA" w:rsidP="00C87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591">
        <w:rPr>
          <w:rFonts w:ascii="Times New Roman" w:hAnsi="Times New Roman" w:cs="Times New Roman"/>
          <w:b/>
          <w:sz w:val="24"/>
          <w:szCs w:val="24"/>
        </w:rPr>
        <w:t xml:space="preserve">1.1. Место производственной практики </w:t>
      </w:r>
      <w:r w:rsidR="00C87591">
        <w:rPr>
          <w:rFonts w:ascii="Times New Roman" w:hAnsi="Times New Roman" w:cs="Times New Roman"/>
          <w:b/>
          <w:sz w:val="24"/>
          <w:szCs w:val="24"/>
        </w:rPr>
        <w:t xml:space="preserve">(по профилю специальности) </w:t>
      </w:r>
      <w:r w:rsidRPr="00C87591">
        <w:rPr>
          <w:rFonts w:ascii="Times New Roman" w:hAnsi="Times New Roman" w:cs="Times New Roman"/>
          <w:b/>
          <w:sz w:val="24"/>
          <w:szCs w:val="24"/>
        </w:rPr>
        <w:t>в структуре программы подготовки специалистов среднего звена – (далее ППССЗ)</w:t>
      </w:r>
    </w:p>
    <w:p w:rsidR="002277EA" w:rsidRPr="00C87591" w:rsidRDefault="002277EA" w:rsidP="00C87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91">
        <w:rPr>
          <w:rFonts w:ascii="Times New Roman" w:hAnsi="Times New Roman" w:cs="Times New Roman"/>
          <w:sz w:val="24"/>
          <w:szCs w:val="24"/>
        </w:rPr>
        <w:t>Программа производственной практики является частью ППССЗ по специальности 23.02.0</w:t>
      </w:r>
      <w:r w:rsidR="00F22A8E" w:rsidRPr="00C87591">
        <w:rPr>
          <w:rFonts w:ascii="Times New Roman" w:hAnsi="Times New Roman" w:cs="Times New Roman"/>
          <w:sz w:val="24"/>
          <w:szCs w:val="24"/>
        </w:rPr>
        <w:t>1</w:t>
      </w:r>
      <w:r w:rsidRPr="00C87591">
        <w:rPr>
          <w:rFonts w:ascii="Times New Roman" w:hAnsi="Times New Roman" w:cs="Times New Roman"/>
          <w:sz w:val="24"/>
          <w:szCs w:val="24"/>
        </w:rPr>
        <w:t xml:space="preserve"> </w:t>
      </w:r>
      <w:r w:rsidR="00F22A8E" w:rsidRPr="00C87591">
        <w:rPr>
          <w:rFonts w:ascii="Times New Roman" w:hAnsi="Times New Roman" w:cs="Times New Roman"/>
          <w:sz w:val="24"/>
          <w:szCs w:val="24"/>
        </w:rPr>
        <w:t>Организация перевозок и управление на транспорте (по видам)</w:t>
      </w:r>
      <w:r w:rsidRPr="00C87591">
        <w:rPr>
          <w:rFonts w:ascii="Times New Roman" w:hAnsi="Times New Roman" w:cs="Times New Roman"/>
          <w:sz w:val="24"/>
          <w:szCs w:val="24"/>
        </w:rPr>
        <w:t xml:space="preserve"> укрупненной группы 23.00.00</w:t>
      </w:r>
      <w:r w:rsidRPr="00C87591">
        <w:rPr>
          <w:rFonts w:ascii="Times New Roman" w:hAnsi="Times New Roman" w:cs="Times New Roman"/>
          <w:bCs/>
          <w:sz w:val="24"/>
          <w:szCs w:val="24"/>
        </w:rPr>
        <w:t xml:space="preserve"> Техника и технологии наземного транспорта </w:t>
      </w:r>
      <w:r w:rsidRPr="00C87591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="00642203" w:rsidRPr="00C8759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 по одной или нескольким</w:t>
      </w:r>
      <w:r w:rsidR="00C87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2203" w:rsidRPr="00C875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профессиям рабочих, должностям служащих</w:t>
      </w:r>
      <w:r w:rsidRPr="00C87591">
        <w:rPr>
          <w:rFonts w:ascii="Times New Roman" w:hAnsi="Times New Roman" w:cs="Times New Roman"/>
          <w:sz w:val="24"/>
          <w:szCs w:val="24"/>
        </w:rPr>
        <w:t xml:space="preserve"> и соответствующих </w:t>
      </w:r>
      <w:r w:rsidR="00380338" w:rsidRPr="00C8759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C87591">
        <w:rPr>
          <w:rFonts w:ascii="Times New Roman" w:hAnsi="Times New Roman" w:cs="Times New Roman"/>
          <w:sz w:val="24"/>
          <w:szCs w:val="24"/>
        </w:rPr>
        <w:t>профессиональных компетенций (</w:t>
      </w:r>
      <w:r w:rsidR="00380338" w:rsidRPr="00C87591">
        <w:rPr>
          <w:rFonts w:ascii="Times New Roman" w:hAnsi="Times New Roman" w:cs="Times New Roman"/>
          <w:sz w:val="24"/>
          <w:szCs w:val="24"/>
        </w:rPr>
        <w:t>Д</w:t>
      </w:r>
      <w:r w:rsidRPr="00C87591">
        <w:rPr>
          <w:rFonts w:ascii="Times New Roman" w:hAnsi="Times New Roman" w:cs="Times New Roman"/>
          <w:sz w:val="24"/>
          <w:szCs w:val="24"/>
        </w:rPr>
        <w:t>ПК).</w:t>
      </w:r>
    </w:p>
    <w:p w:rsidR="00380338" w:rsidRPr="00C87591" w:rsidRDefault="00380338" w:rsidP="00C87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91">
        <w:rPr>
          <w:rFonts w:ascii="Times New Roman" w:hAnsi="Times New Roman" w:cs="Times New Roman"/>
          <w:sz w:val="24"/>
          <w:szCs w:val="24"/>
        </w:rPr>
        <w:t>ДПК 4.2. Подготовка и осуществление перевозки грузов в цепи поставок.</w:t>
      </w:r>
    </w:p>
    <w:p w:rsidR="002277EA" w:rsidRPr="00C87591" w:rsidRDefault="002277EA" w:rsidP="00C87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91">
        <w:rPr>
          <w:rFonts w:ascii="Times New Roman" w:hAnsi="Times New Roman" w:cs="Times New Roman"/>
          <w:sz w:val="24"/>
          <w:szCs w:val="24"/>
        </w:rPr>
        <w:t>Производственная практика является составной частью учебного процесса.</w:t>
      </w:r>
    </w:p>
    <w:p w:rsidR="00C576BC" w:rsidRPr="00C87591" w:rsidRDefault="00C576BC" w:rsidP="00C875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7EA" w:rsidRPr="00C87591" w:rsidRDefault="00C87591" w:rsidP="00C8759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2277EA" w:rsidRPr="00C87591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DB65C5" w:rsidRPr="00C87591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2277EA" w:rsidRPr="00C87591">
        <w:rPr>
          <w:rFonts w:ascii="Times New Roman" w:hAnsi="Times New Roman" w:cs="Times New Roman"/>
          <w:b/>
          <w:sz w:val="24"/>
          <w:szCs w:val="24"/>
        </w:rPr>
        <w:t>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профилю специальности):</w:t>
      </w:r>
    </w:p>
    <w:p w:rsidR="002277EA" w:rsidRPr="00C87591" w:rsidRDefault="002277EA" w:rsidP="00C87591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87591">
        <w:rPr>
          <w:rFonts w:ascii="Times New Roman" w:hAnsi="Times New Roman" w:cs="Times New Roman"/>
          <w:sz w:val="24"/>
          <w:szCs w:val="24"/>
        </w:rPr>
        <w:t xml:space="preserve">Цель проведения производственной практики </w:t>
      </w:r>
      <w:r w:rsidRPr="00C87591">
        <w:rPr>
          <w:rFonts w:ascii="Times New Roman" w:hAnsi="Times New Roman" w:cs="Times New Roman"/>
          <w:caps/>
          <w:sz w:val="24"/>
          <w:szCs w:val="24"/>
        </w:rPr>
        <w:t xml:space="preserve">– </w:t>
      </w:r>
      <w:r w:rsidRPr="00C87591">
        <w:rPr>
          <w:rFonts w:ascii="Times New Roman" w:hAnsi="Times New Roman" w:cs="Times New Roman"/>
          <w:sz w:val="24"/>
          <w:szCs w:val="24"/>
        </w:rPr>
        <w:t>закрепление и углубление знаний и умений, полученных</w:t>
      </w:r>
      <w:r w:rsidR="00C87591">
        <w:rPr>
          <w:rFonts w:ascii="Times New Roman" w:hAnsi="Times New Roman" w:cs="Times New Roman"/>
          <w:sz w:val="24"/>
          <w:szCs w:val="24"/>
        </w:rPr>
        <w:t xml:space="preserve"> </w:t>
      </w:r>
      <w:r w:rsidRPr="00C87591">
        <w:rPr>
          <w:rFonts w:ascii="Times New Roman" w:hAnsi="Times New Roman" w:cs="Times New Roman"/>
          <w:sz w:val="24"/>
          <w:szCs w:val="24"/>
        </w:rPr>
        <w:t>студентами в процессе обучения, овладения ими системой профессиональных</w:t>
      </w:r>
      <w:r w:rsidR="00C87591">
        <w:rPr>
          <w:rFonts w:ascii="Times New Roman" w:hAnsi="Times New Roman" w:cs="Times New Roman"/>
          <w:sz w:val="24"/>
          <w:szCs w:val="24"/>
        </w:rPr>
        <w:t xml:space="preserve"> </w:t>
      </w:r>
      <w:r w:rsidRPr="00C87591">
        <w:rPr>
          <w:rFonts w:ascii="Times New Roman" w:hAnsi="Times New Roman" w:cs="Times New Roman"/>
          <w:sz w:val="24"/>
          <w:szCs w:val="24"/>
        </w:rPr>
        <w:t>и общих компетенций и опытом профессиональной деятельности по изучаемой специальности в соответствии с квалификационными требованиями.</w:t>
      </w:r>
    </w:p>
    <w:p w:rsidR="002277EA" w:rsidRPr="00C87591" w:rsidRDefault="002277EA" w:rsidP="00C87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91">
        <w:rPr>
          <w:rFonts w:ascii="Times New Roman" w:hAnsi="Times New Roman" w:cs="Times New Roman"/>
          <w:sz w:val="24"/>
          <w:szCs w:val="24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646FAE" w:rsidRPr="00C87591" w:rsidRDefault="00646FAE" w:rsidP="00C8759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591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C87591" w:rsidRPr="00E71526" w:rsidRDefault="00C87591" w:rsidP="00C87591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1526">
        <w:rPr>
          <w:rFonts w:ascii="Times New Roman" w:hAnsi="Times New Roman"/>
          <w:color w:val="000000"/>
          <w:sz w:val="24"/>
          <w:szCs w:val="24"/>
        </w:rPr>
        <w:t>расчета стоимости перевозки груз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E71526">
        <w:rPr>
          <w:rFonts w:ascii="Times New Roman" w:hAnsi="Times New Roman"/>
          <w:color w:val="000000"/>
          <w:sz w:val="24"/>
          <w:szCs w:val="24"/>
        </w:rPr>
        <w:t>;</w:t>
      </w:r>
    </w:p>
    <w:p w:rsidR="00C87591" w:rsidRPr="00E71526" w:rsidRDefault="00C87591" w:rsidP="00C87591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1526">
        <w:rPr>
          <w:rFonts w:ascii="Times New Roman" w:hAnsi="Times New Roman"/>
          <w:color w:val="000000"/>
          <w:sz w:val="24"/>
          <w:szCs w:val="24"/>
        </w:rPr>
        <w:t>составления и согласования коммерческого предложения;</w:t>
      </w:r>
    </w:p>
    <w:p w:rsidR="00C87591" w:rsidRPr="00E71526" w:rsidRDefault="00C87591" w:rsidP="00C87591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1526">
        <w:rPr>
          <w:rFonts w:ascii="Times New Roman" w:hAnsi="Times New Roman"/>
          <w:color w:val="000000"/>
          <w:sz w:val="24"/>
          <w:szCs w:val="24"/>
        </w:rPr>
        <w:t>проработки, при необходимости, альтернативных вариантов коммерческого предложения;</w:t>
      </w:r>
    </w:p>
    <w:p w:rsidR="00C87591" w:rsidRDefault="00C87591" w:rsidP="00C87591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1526">
        <w:rPr>
          <w:rFonts w:ascii="Times New Roman" w:hAnsi="Times New Roman"/>
          <w:color w:val="000000"/>
          <w:sz w:val="24"/>
          <w:szCs w:val="24"/>
        </w:rPr>
        <w:t>поддержания необходимой коммуникации с клиентами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52C4F" w:rsidRPr="00C52C4F" w:rsidRDefault="00C87591" w:rsidP="00C87591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C4F">
        <w:rPr>
          <w:rFonts w:ascii="Times New Roman" w:hAnsi="Times New Roman"/>
          <w:color w:val="000000"/>
          <w:sz w:val="24"/>
          <w:szCs w:val="24"/>
        </w:rPr>
        <w:t>заказа транспортного средства на основе данных клиента;</w:t>
      </w:r>
    </w:p>
    <w:p w:rsidR="00646FAE" w:rsidRPr="00C52C4F" w:rsidRDefault="00C87591" w:rsidP="00C87591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C4F">
        <w:rPr>
          <w:rFonts w:ascii="Times New Roman" w:hAnsi="Times New Roman"/>
          <w:color w:val="000000"/>
          <w:sz w:val="24"/>
          <w:szCs w:val="24"/>
        </w:rPr>
        <w:t>определения возможных маршрутов;</w:t>
      </w:r>
    </w:p>
    <w:p w:rsidR="00646FAE" w:rsidRPr="00C87591" w:rsidRDefault="00646FAE" w:rsidP="00C8759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59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87591" w:rsidRDefault="00C87591" w:rsidP="00C87591">
      <w:pPr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4A0">
        <w:rPr>
          <w:rFonts w:ascii="Times New Roman" w:hAnsi="Times New Roman"/>
          <w:color w:val="000000"/>
          <w:sz w:val="24"/>
          <w:szCs w:val="24"/>
        </w:rPr>
        <w:t>запрашивать необходимые для подготовки коммерческого предложения данные у подрядчиков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87591" w:rsidRPr="003C1B84" w:rsidRDefault="00C87591" w:rsidP="00C87591">
      <w:pPr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B84">
        <w:rPr>
          <w:rFonts w:ascii="Times New Roman" w:hAnsi="Times New Roman"/>
          <w:sz w:val="24"/>
          <w:szCs w:val="24"/>
        </w:rPr>
        <w:t>разрабатывать оптимальные схемы прохождения груза от пункта отправления до пункта назначения в короткие сроки и при оптимальных затратах;</w:t>
      </w:r>
    </w:p>
    <w:p w:rsidR="00C52C4F" w:rsidRPr="00C52C4F" w:rsidRDefault="00C87591" w:rsidP="00C87591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C4F">
        <w:rPr>
          <w:rFonts w:ascii="Times New Roman" w:hAnsi="Times New Roman"/>
          <w:sz w:val="24"/>
          <w:szCs w:val="24"/>
        </w:rPr>
        <w:t>работать на персональном компьютере с применением необходимых программ, включая офисные приложения, на факсимильной и копировальной оргтехнике;</w:t>
      </w:r>
    </w:p>
    <w:p w:rsidR="00380338" w:rsidRPr="00C52C4F" w:rsidRDefault="00C87591" w:rsidP="00C87591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C4F">
        <w:rPr>
          <w:rFonts w:ascii="Times New Roman" w:hAnsi="Times New Roman"/>
          <w:sz w:val="24"/>
          <w:szCs w:val="24"/>
        </w:rPr>
        <w:t>отправлять и принимать различные электронные документы по электронной и обычной почте</w:t>
      </w:r>
      <w:r w:rsidR="006F2082" w:rsidRPr="00C52C4F">
        <w:rPr>
          <w:rFonts w:ascii="Times New Roman" w:hAnsi="Times New Roman" w:cs="Times New Roman"/>
          <w:sz w:val="24"/>
          <w:szCs w:val="24"/>
        </w:rPr>
        <w:t>.</w:t>
      </w:r>
    </w:p>
    <w:p w:rsidR="00357D2C" w:rsidRPr="00C87591" w:rsidRDefault="00357D2C" w:rsidP="00C875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7EA" w:rsidRPr="00C87591" w:rsidRDefault="002277EA" w:rsidP="00C8759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591">
        <w:rPr>
          <w:rFonts w:ascii="Times New Roman" w:hAnsi="Times New Roman" w:cs="Times New Roman"/>
          <w:b/>
          <w:sz w:val="24"/>
          <w:szCs w:val="24"/>
        </w:rPr>
        <w:t>1.3. Количество недель (часов) на освоение программы производственной практики</w:t>
      </w:r>
      <w:r w:rsidR="00C87591">
        <w:rPr>
          <w:rFonts w:ascii="Times New Roman" w:hAnsi="Times New Roman" w:cs="Times New Roman"/>
          <w:b/>
          <w:sz w:val="24"/>
          <w:szCs w:val="24"/>
        </w:rPr>
        <w:t xml:space="preserve"> (по профилю специальности)</w:t>
      </w:r>
      <w:r w:rsidRPr="00C87591">
        <w:rPr>
          <w:rFonts w:ascii="Times New Roman" w:hAnsi="Times New Roman" w:cs="Times New Roman"/>
          <w:b/>
          <w:sz w:val="24"/>
          <w:szCs w:val="24"/>
        </w:rPr>
        <w:t>:</w:t>
      </w:r>
    </w:p>
    <w:p w:rsidR="002277EA" w:rsidRPr="00C87591" w:rsidRDefault="002277EA" w:rsidP="00C87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91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46FAE" w:rsidRPr="00C8759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875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7591">
        <w:rPr>
          <w:rFonts w:ascii="Times New Roman" w:hAnsi="Times New Roman" w:cs="Times New Roman"/>
          <w:sz w:val="24"/>
          <w:szCs w:val="24"/>
        </w:rPr>
        <w:t>недел</w:t>
      </w:r>
      <w:r w:rsidR="00646FAE" w:rsidRPr="00C87591">
        <w:rPr>
          <w:rFonts w:ascii="Times New Roman" w:hAnsi="Times New Roman" w:cs="Times New Roman"/>
          <w:sz w:val="24"/>
          <w:szCs w:val="24"/>
        </w:rPr>
        <w:t>я</w:t>
      </w:r>
      <w:r w:rsidRPr="00C87591">
        <w:rPr>
          <w:rFonts w:ascii="Times New Roman" w:hAnsi="Times New Roman" w:cs="Times New Roman"/>
          <w:sz w:val="24"/>
          <w:szCs w:val="24"/>
        </w:rPr>
        <w:t xml:space="preserve">, </w:t>
      </w:r>
      <w:r w:rsidR="00646FAE" w:rsidRPr="00C87591">
        <w:rPr>
          <w:rFonts w:ascii="Times New Roman" w:hAnsi="Times New Roman" w:cs="Times New Roman"/>
          <w:sz w:val="24"/>
          <w:szCs w:val="24"/>
          <w:u w:val="single"/>
        </w:rPr>
        <w:t>36</w:t>
      </w:r>
      <w:r w:rsidRPr="00C875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7591">
        <w:rPr>
          <w:rFonts w:ascii="Times New Roman" w:hAnsi="Times New Roman" w:cs="Times New Roman"/>
          <w:sz w:val="24"/>
          <w:szCs w:val="24"/>
        </w:rPr>
        <w:t>час</w:t>
      </w:r>
      <w:r w:rsidR="00646FAE" w:rsidRPr="00C87591">
        <w:rPr>
          <w:rFonts w:ascii="Times New Roman" w:hAnsi="Times New Roman" w:cs="Times New Roman"/>
          <w:sz w:val="24"/>
          <w:szCs w:val="24"/>
        </w:rPr>
        <w:t>ов</w:t>
      </w:r>
      <w:r w:rsidRPr="00C87591">
        <w:rPr>
          <w:rFonts w:ascii="Times New Roman" w:hAnsi="Times New Roman" w:cs="Times New Roman"/>
          <w:sz w:val="24"/>
          <w:szCs w:val="24"/>
        </w:rPr>
        <w:t>.</w:t>
      </w:r>
    </w:p>
    <w:p w:rsidR="00F07733" w:rsidRPr="00C87591" w:rsidRDefault="00F07733" w:rsidP="00C875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759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77EA" w:rsidRPr="00C87591" w:rsidRDefault="002277EA" w:rsidP="00C875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91">
        <w:rPr>
          <w:rFonts w:ascii="Times New Roman" w:hAnsi="Times New Roman" w:cs="Times New Roman"/>
          <w:b/>
          <w:sz w:val="24"/>
          <w:szCs w:val="24"/>
        </w:rPr>
        <w:t>2. РЕЗУЛЬТАТЫ</w:t>
      </w:r>
      <w:r w:rsidR="00C87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591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2277EA" w:rsidRPr="00A95161" w:rsidRDefault="002277EA" w:rsidP="00C87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1">
        <w:rPr>
          <w:rFonts w:ascii="Times New Roman" w:hAnsi="Times New Roman" w:cs="Times New Roman"/>
          <w:sz w:val="24"/>
          <w:szCs w:val="24"/>
        </w:rPr>
        <w:t>Результатом</w:t>
      </w:r>
      <w:r w:rsidR="00C87591" w:rsidRPr="00A95161">
        <w:rPr>
          <w:rFonts w:ascii="Times New Roman" w:hAnsi="Times New Roman" w:cs="Times New Roman"/>
          <w:sz w:val="24"/>
          <w:szCs w:val="24"/>
        </w:rPr>
        <w:t xml:space="preserve"> </w:t>
      </w:r>
      <w:r w:rsidRPr="00A95161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C87591" w:rsidRPr="00A95161">
        <w:rPr>
          <w:rFonts w:ascii="Times New Roman" w:hAnsi="Times New Roman" w:cs="Times New Roman"/>
          <w:sz w:val="24"/>
          <w:szCs w:val="24"/>
        </w:rPr>
        <w:t xml:space="preserve"> </w:t>
      </w:r>
      <w:r w:rsidRPr="00A95161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C87591" w:rsidRPr="00A95161">
        <w:rPr>
          <w:rFonts w:ascii="Times New Roman" w:hAnsi="Times New Roman" w:cs="Times New Roman"/>
          <w:sz w:val="24"/>
          <w:szCs w:val="24"/>
        </w:rPr>
        <w:t xml:space="preserve">(по профилю специальности) </w:t>
      </w:r>
      <w:r w:rsidRPr="00A95161">
        <w:rPr>
          <w:rFonts w:ascii="Times New Roman" w:hAnsi="Times New Roman" w:cs="Times New Roman"/>
          <w:sz w:val="24"/>
          <w:szCs w:val="24"/>
        </w:rPr>
        <w:t>является освоение общих компетенций (</w:t>
      </w:r>
      <w:proofErr w:type="gramStart"/>
      <w:r w:rsidRPr="00A9516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95161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4"/>
        <w:tblpPr w:leftFromText="180" w:rightFromText="180" w:vertAnchor="text" w:horzAnchor="margin" w:tblpX="148" w:tblpY="117"/>
        <w:tblW w:w="9356" w:type="dxa"/>
        <w:tblLook w:val="04A0" w:firstRow="1" w:lastRow="0" w:firstColumn="1" w:lastColumn="0" w:noHBand="0" w:noVBand="1"/>
      </w:tblPr>
      <w:tblGrid>
        <w:gridCol w:w="959"/>
        <w:gridCol w:w="8397"/>
      </w:tblGrid>
      <w:tr w:rsidR="002277EA" w:rsidRPr="00C87591" w:rsidTr="00C87591">
        <w:tc>
          <w:tcPr>
            <w:tcW w:w="959" w:type="dxa"/>
          </w:tcPr>
          <w:p w:rsidR="002277EA" w:rsidRPr="00C87591" w:rsidRDefault="002277EA" w:rsidP="00C875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87591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97" w:type="dxa"/>
          </w:tcPr>
          <w:p w:rsidR="002277EA" w:rsidRPr="00C87591" w:rsidRDefault="002277EA" w:rsidP="00C875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87591">
              <w:rPr>
                <w:b/>
                <w:sz w:val="24"/>
                <w:szCs w:val="24"/>
              </w:rPr>
              <w:t>Наименование результата практики</w:t>
            </w:r>
          </w:p>
        </w:tc>
      </w:tr>
      <w:tr w:rsidR="00C87591" w:rsidRPr="00C87591" w:rsidTr="00C87591">
        <w:tc>
          <w:tcPr>
            <w:tcW w:w="959" w:type="dxa"/>
          </w:tcPr>
          <w:p w:rsidR="00C87591" w:rsidRPr="00C87591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87591">
              <w:rPr>
                <w:sz w:val="24"/>
                <w:szCs w:val="24"/>
              </w:rPr>
              <w:t>ОК</w:t>
            </w:r>
            <w:proofErr w:type="gramEnd"/>
            <w:r w:rsidRPr="00C8759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397" w:type="dxa"/>
          </w:tcPr>
          <w:p w:rsidR="00C87591" w:rsidRPr="00A963EF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63EF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87591" w:rsidRPr="00C87591" w:rsidTr="00C87591">
        <w:tc>
          <w:tcPr>
            <w:tcW w:w="959" w:type="dxa"/>
          </w:tcPr>
          <w:p w:rsidR="00C87591" w:rsidRPr="00C87591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87591">
              <w:rPr>
                <w:sz w:val="24"/>
                <w:szCs w:val="24"/>
              </w:rPr>
              <w:t>ОК</w:t>
            </w:r>
            <w:proofErr w:type="gramEnd"/>
            <w:r w:rsidRPr="00C8759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8397" w:type="dxa"/>
          </w:tcPr>
          <w:p w:rsidR="00C87591" w:rsidRPr="00A963EF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63EF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87591" w:rsidRPr="00C87591" w:rsidTr="00C87591">
        <w:tc>
          <w:tcPr>
            <w:tcW w:w="959" w:type="dxa"/>
          </w:tcPr>
          <w:p w:rsidR="00C87591" w:rsidRPr="00C87591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87591">
              <w:rPr>
                <w:sz w:val="24"/>
                <w:szCs w:val="24"/>
              </w:rPr>
              <w:t>ОК</w:t>
            </w:r>
            <w:proofErr w:type="gramEnd"/>
            <w:r w:rsidRPr="00C8759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397" w:type="dxa"/>
          </w:tcPr>
          <w:p w:rsidR="00C87591" w:rsidRPr="00A963EF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63EF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87591" w:rsidRPr="00C87591" w:rsidTr="00C87591">
        <w:tc>
          <w:tcPr>
            <w:tcW w:w="959" w:type="dxa"/>
          </w:tcPr>
          <w:p w:rsidR="00C87591" w:rsidRPr="00C87591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87591">
              <w:rPr>
                <w:sz w:val="24"/>
                <w:szCs w:val="24"/>
              </w:rPr>
              <w:t>ОК</w:t>
            </w:r>
            <w:proofErr w:type="gramEnd"/>
            <w:r w:rsidRPr="00C87591">
              <w:rPr>
                <w:sz w:val="24"/>
                <w:szCs w:val="24"/>
              </w:rPr>
              <w:t xml:space="preserve"> 4</w:t>
            </w:r>
          </w:p>
        </w:tc>
        <w:tc>
          <w:tcPr>
            <w:tcW w:w="8397" w:type="dxa"/>
          </w:tcPr>
          <w:p w:rsidR="00C87591" w:rsidRPr="00A963EF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63EF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87591" w:rsidRPr="00C87591" w:rsidTr="00C87591">
        <w:tc>
          <w:tcPr>
            <w:tcW w:w="959" w:type="dxa"/>
          </w:tcPr>
          <w:p w:rsidR="00C87591" w:rsidRPr="00C87591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87591">
              <w:rPr>
                <w:sz w:val="24"/>
                <w:szCs w:val="24"/>
              </w:rPr>
              <w:t>ОК</w:t>
            </w:r>
            <w:proofErr w:type="gramEnd"/>
            <w:r w:rsidRPr="00C87591">
              <w:rPr>
                <w:sz w:val="24"/>
                <w:szCs w:val="24"/>
              </w:rPr>
              <w:t xml:space="preserve"> 5</w:t>
            </w:r>
          </w:p>
        </w:tc>
        <w:tc>
          <w:tcPr>
            <w:tcW w:w="8397" w:type="dxa"/>
          </w:tcPr>
          <w:p w:rsidR="00C87591" w:rsidRPr="00A963EF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63EF">
              <w:rPr>
                <w:sz w:val="24"/>
                <w:szCs w:val="24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C87591" w:rsidRPr="00C87591" w:rsidTr="00C87591">
        <w:tc>
          <w:tcPr>
            <w:tcW w:w="959" w:type="dxa"/>
          </w:tcPr>
          <w:p w:rsidR="00C87591" w:rsidRPr="00C87591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87591">
              <w:rPr>
                <w:sz w:val="24"/>
                <w:szCs w:val="24"/>
              </w:rPr>
              <w:t>ОК</w:t>
            </w:r>
            <w:proofErr w:type="gramEnd"/>
            <w:r w:rsidRPr="00C87591">
              <w:rPr>
                <w:sz w:val="24"/>
                <w:szCs w:val="24"/>
              </w:rPr>
              <w:t xml:space="preserve"> 6</w:t>
            </w:r>
          </w:p>
        </w:tc>
        <w:tc>
          <w:tcPr>
            <w:tcW w:w="8397" w:type="dxa"/>
          </w:tcPr>
          <w:p w:rsidR="00C87591" w:rsidRPr="00A963EF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63EF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C87591" w:rsidRPr="00C87591" w:rsidTr="00C87591">
        <w:tc>
          <w:tcPr>
            <w:tcW w:w="959" w:type="dxa"/>
          </w:tcPr>
          <w:p w:rsidR="00C87591" w:rsidRPr="00C87591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87591">
              <w:rPr>
                <w:sz w:val="24"/>
                <w:szCs w:val="24"/>
              </w:rPr>
              <w:t>ОК</w:t>
            </w:r>
            <w:proofErr w:type="gramEnd"/>
            <w:r w:rsidRPr="00C87591">
              <w:rPr>
                <w:sz w:val="24"/>
                <w:szCs w:val="24"/>
              </w:rPr>
              <w:t xml:space="preserve"> 7</w:t>
            </w:r>
          </w:p>
        </w:tc>
        <w:tc>
          <w:tcPr>
            <w:tcW w:w="8397" w:type="dxa"/>
          </w:tcPr>
          <w:p w:rsidR="00C87591" w:rsidRPr="00A963EF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63EF">
              <w:rPr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C87591" w:rsidRPr="00C87591" w:rsidTr="00C87591">
        <w:tc>
          <w:tcPr>
            <w:tcW w:w="959" w:type="dxa"/>
          </w:tcPr>
          <w:p w:rsidR="00C87591" w:rsidRPr="00C87591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87591">
              <w:rPr>
                <w:sz w:val="24"/>
                <w:szCs w:val="24"/>
              </w:rPr>
              <w:t>ОК</w:t>
            </w:r>
            <w:proofErr w:type="gramEnd"/>
            <w:r w:rsidRPr="00C87591">
              <w:rPr>
                <w:sz w:val="24"/>
                <w:szCs w:val="24"/>
              </w:rPr>
              <w:t xml:space="preserve"> 8</w:t>
            </w:r>
          </w:p>
        </w:tc>
        <w:tc>
          <w:tcPr>
            <w:tcW w:w="8397" w:type="dxa"/>
          </w:tcPr>
          <w:p w:rsidR="00C87591" w:rsidRPr="00A963EF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63EF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87591" w:rsidRPr="00C87591" w:rsidTr="00C87591">
        <w:tc>
          <w:tcPr>
            <w:tcW w:w="959" w:type="dxa"/>
          </w:tcPr>
          <w:p w:rsidR="00C87591" w:rsidRPr="00C87591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87591">
              <w:rPr>
                <w:sz w:val="24"/>
                <w:szCs w:val="24"/>
              </w:rPr>
              <w:t>ОК</w:t>
            </w:r>
            <w:proofErr w:type="gramEnd"/>
            <w:r w:rsidRPr="00C87591">
              <w:rPr>
                <w:sz w:val="24"/>
                <w:szCs w:val="24"/>
              </w:rPr>
              <w:t xml:space="preserve"> 9</w:t>
            </w:r>
          </w:p>
        </w:tc>
        <w:tc>
          <w:tcPr>
            <w:tcW w:w="8397" w:type="dxa"/>
          </w:tcPr>
          <w:p w:rsidR="00C87591" w:rsidRPr="00A963EF" w:rsidRDefault="00C8759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63EF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12FFF" w:rsidRPr="00C87591" w:rsidRDefault="00912FFF" w:rsidP="00C875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FFF" w:rsidRPr="00C87591" w:rsidRDefault="00A95161" w:rsidP="00A951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F07733" w:rsidRPr="00C87591">
        <w:rPr>
          <w:rFonts w:ascii="Times New Roman" w:hAnsi="Times New Roman" w:cs="Times New Roman"/>
          <w:b/>
          <w:sz w:val="24"/>
          <w:szCs w:val="24"/>
        </w:rPr>
        <w:t>ополнительных п</w:t>
      </w:r>
      <w:r w:rsidR="00912FFF" w:rsidRPr="00C87591">
        <w:rPr>
          <w:rFonts w:ascii="Times New Roman" w:hAnsi="Times New Roman" w:cs="Times New Roman"/>
          <w:b/>
          <w:sz w:val="24"/>
          <w:szCs w:val="24"/>
        </w:rPr>
        <w:t>рофессиональных компетенций (</w:t>
      </w:r>
      <w:r w:rsidR="00F07733" w:rsidRPr="00C87591">
        <w:rPr>
          <w:rFonts w:ascii="Times New Roman" w:hAnsi="Times New Roman" w:cs="Times New Roman"/>
          <w:b/>
          <w:sz w:val="24"/>
          <w:szCs w:val="24"/>
        </w:rPr>
        <w:t>Д</w:t>
      </w:r>
      <w:r w:rsidR="00912FFF" w:rsidRPr="00C87591">
        <w:rPr>
          <w:rFonts w:ascii="Times New Roman" w:hAnsi="Times New Roman" w:cs="Times New Roman"/>
          <w:b/>
          <w:sz w:val="24"/>
          <w:szCs w:val="24"/>
        </w:rPr>
        <w:t>ПК):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64"/>
        <w:gridCol w:w="8192"/>
      </w:tblGrid>
      <w:tr w:rsidR="00A95161" w:rsidRPr="00A95161" w:rsidTr="00A95161">
        <w:tc>
          <w:tcPr>
            <w:tcW w:w="1164" w:type="dxa"/>
          </w:tcPr>
          <w:p w:rsidR="00A95161" w:rsidRPr="00A95161" w:rsidRDefault="00A95161" w:rsidP="00C875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95161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192" w:type="dxa"/>
          </w:tcPr>
          <w:p w:rsidR="00A95161" w:rsidRPr="00A95161" w:rsidRDefault="00A95161" w:rsidP="00C875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95161">
              <w:rPr>
                <w:b/>
                <w:sz w:val="24"/>
                <w:szCs w:val="24"/>
              </w:rPr>
              <w:t>Наименование результатов практики</w:t>
            </w:r>
          </w:p>
        </w:tc>
      </w:tr>
      <w:tr w:rsidR="00A95161" w:rsidRPr="00C87591" w:rsidTr="00A95161">
        <w:tc>
          <w:tcPr>
            <w:tcW w:w="1164" w:type="dxa"/>
          </w:tcPr>
          <w:p w:rsidR="00A95161" w:rsidRPr="00C87591" w:rsidRDefault="00A9516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ДПК 4.2.</w:t>
            </w:r>
          </w:p>
        </w:tc>
        <w:tc>
          <w:tcPr>
            <w:tcW w:w="8192" w:type="dxa"/>
          </w:tcPr>
          <w:p w:rsidR="00A95161" w:rsidRPr="00C87591" w:rsidRDefault="00A95161" w:rsidP="00C87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Подготовка и осуществление перевозки грузов в цепи поставок.</w:t>
            </w:r>
          </w:p>
        </w:tc>
      </w:tr>
    </w:tbl>
    <w:p w:rsidR="002277EA" w:rsidRDefault="002277EA" w:rsidP="00C87591">
      <w:pPr>
        <w:pStyle w:val="a5"/>
        <w:spacing w:line="276" w:lineRule="auto"/>
        <w:ind w:left="0"/>
        <w:rPr>
          <w:b/>
        </w:rPr>
      </w:pPr>
    </w:p>
    <w:p w:rsidR="00A95161" w:rsidRPr="00C87591" w:rsidRDefault="00A95161" w:rsidP="00C87591">
      <w:pPr>
        <w:pStyle w:val="a5"/>
        <w:spacing w:line="276" w:lineRule="auto"/>
        <w:ind w:left="0"/>
        <w:rPr>
          <w:b/>
        </w:rPr>
      </w:pPr>
    </w:p>
    <w:p w:rsidR="00912FFF" w:rsidRPr="00C87591" w:rsidRDefault="00A95161" w:rsidP="00A95161">
      <w:pPr>
        <w:pStyle w:val="a5"/>
        <w:spacing w:line="276" w:lineRule="auto"/>
        <w:ind w:left="0"/>
        <w:jc w:val="center"/>
        <w:rPr>
          <w:b/>
        </w:rPr>
      </w:pPr>
      <w:r>
        <w:rPr>
          <w:b/>
        </w:rPr>
        <w:t xml:space="preserve">3. </w:t>
      </w:r>
      <w:r w:rsidR="00912FFF" w:rsidRPr="00C87591">
        <w:rPr>
          <w:b/>
        </w:rPr>
        <w:t>СТРУКТУРА И СОДЕРЖАНИЕ ПРОГРАММЫ</w:t>
      </w:r>
    </w:p>
    <w:p w:rsidR="00912FFF" w:rsidRPr="00C87591" w:rsidRDefault="00912FFF" w:rsidP="00C87591">
      <w:pPr>
        <w:tabs>
          <w:tab w:val="left" w:pos="457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591">
        <w:rPr>
          <w:rFonts w:ascii="Times New Roman" w:hAnsi="Times New Roman" w:cs="Times New Roman"/>
          <w:b/>
          <w:sz w:val="24"/>
          <w:szCs w:val="24"/>
        </w:rPr>
        <w:t>3.1.</w:t>
      </w:r>
      <w:r w:rsidR="00C87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161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4"/>
        <w:tblW w:w="5240" w:type="pct"/>
        <w:jc w:val="center"/>
        <w:tblInd w:w="-459" w:type="dxa"/>
        <w:tblLook w:val="04A0" w:firstRow="1" w:lastRow="0" w:firstColumn="1" w:lastColumn="0" w:noHBand="0" w:noVBand="1"/>
      </w:tblPr>
      <w:tblGrid>
        <w:gridCol w:w="2305"/>
        <w:gridCol w:w="3438"/>
        <w:gridCol w:w="2443"/>
        <w:gridCol w:w="1844"/>
      </w:tblGrid>
      <w:tr w:rsidR="00912FFF" w:rsidRPr="00C87591" w:rsidTr="00A95161">
        <w:trPr>
          <w:jc w:val="center"/>
        </w:trPr>
        <w:tc>
          <w:tcPr>
            <w:tcW w:w="1149" w:type="pct"/>
          </w:tcPr>
          <w:p w:rsidR="00912FFF" w:rsidRPr="00C87591" w:rsidRDefault="00912FFF" w:rsidP="00C875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87591">
              <w:rPr>
                <w:b/>
                <w:sz w:val="24"/>
                <w:szCs w:val="24"/>
              </w:rPr>
              <w:t>Коды формирующих компетенций</w:t>
            </w:r>
          </w:p>
        </w:tc>
        <w:tc>
          <w:tcPr>
            <w:tcW w:w="1714" w:type="pct"/>
          </w:tcPr>
          <w:p w:rsidR="00912FFF" w:rsidRPr="00C87591" w:rsidRDefault="00912FFF" w:rsidP="00C875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87591">
              <w:rPr>
                <w:b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1218" w:type="pct"/>
          </w:tcPr>
          <w:p w:rsidR="00912FFF" w:rsidRPr="00C87591" w:rsidRDefault="00912FFF" w:rsidP="00C875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87591">
              <w:rPr>
                <w:b/>
                <w:sz w:val="24"/>
                <w:szCs w:val="24"/>
              </w:rPr>
              <w:t>Объем времени, отведенный на практику (в неделях, часах)</w:t>
            </w:r>
          </w:p>
        </w:tc>
        <w:tc>
          <w:tcPr>
            <w:tcW w:w="919" w:type="pct"/>
          </w:tcPr>
          <w:p w:rsidR="00912FFF" w:rsidRPr="00C87591" w:rsidRDefault="00912FFF" w:rsidP="00C875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87591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912FFF" w:rsidRPr="00C87591" w:rsidTr="00A95161">
        <w:trPr>
          <w:jc w:val="center"/>
        </w:trPr>
        <w:tc>
          <w:tcPr>
            <w:tcW w:w="1149" w:type="pct"/>
          </w:tcPr>
          <w:p w:rsidR="00912FFF" w:rsidRPr="00C87591" w:rsidRDefault="00F07733" w:rsidP="00C8759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ДПК 4.2.</w:t>
            </w:r>
          </w:p>
          <w:p w:rsidR="00912FFF" w:rsidRPr="00C87591" w:rsidRDefault="00912FFF" w:rsidP="00C8759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87591">
              <w:rPr>
                <w:sz w:val="24"/>
                <w:szCs w:val="24"/>
              </w:rPr>
              <w:t>ОК</w:t>
            </w:r>
            <w:proofErr w:type="gramEnd"/>
            <w:r w:rsidRPr="00C87591">
              <w:rPr>
                <w:sz w:val="24"/>
                <w:szCs w:val="24"/>
              </w:rPr>
              <w:t xml:space="preserve"> 1- 9</w:t>
            </w:r>
          </w:p>
        </w:tc>
        <w:tc>
          <w:tcPr>
            <w:tcW w:w="1714" w:type="pct"/>
          </w:tcPr>
          <w:p w:rsidR="00912FFF" w:rsidRPr="00C87591" w:rsidRDefault="00642203" w:rsidP="00C875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 xml:space="preserve">ПМ.04 </w:t>
            </w:r>
            <w:r w:rsidRPr="00C87591">
              <w:rPr>
                <w:color w:val="000000"/>
                <w:sz w:val="24"/>
                <w:szCs w:val="24"/>
              </w:rPr>
              <w:t>Выполнение работ по одной или нескольким</w:t>
            </w:r>
            <w:r w:rsidR="00C87591">
              <w:rPr>
                <w:color w:val="000000"/>
                <w:sz w:val="24"/>
                <w:szCs w:val="24"/>
              </w:rPr>
              <w:t xml:space="preserve"> </w:t>
            </w:r>
            <w:r w:rsidRPr="00C87591">
              <w:rPr>
                <w:color w:val="000000"/>
                <w:sz w:val="24"/>
                <w:szCs w:val="24"/>
              </w:rPr>
              <w:t>профессиям рабочих, должностям служащих</w:t>
            </w:r>
            <w:r w:rsidRPr="00C87591">
              <w:rPr>
                <w:sz w:val="24"/>
                <w:szCs w:val="24"/>
              </w:rPr>
              <w:t>.</w:t>
            </w:r>
          </w:p>
        </w:tc>
        <w:tc>
          <w:tcPr>
            <w:tcW w:w="1218" w:type="pct"/>
          </w:tcPr>
          <w:p w:rsidR="00912FFF" w:rsidRPr="00C87591" w:rsidRDefault="00912FFF" w:rsidP="00C8759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1 неделя – 36 часов</w:t>
            </w:r>
          </w:p>
        </w:tc>
        <w:tc>
          <w:tcPr>
            <w:tcW w:w="919" w:type="pct"/>
          </w:tcPr>
          <w:p w:rsidR="00912FFF" w:rsidRPr="00C87591" w:rsidRDefault="00A95161" w:rsidP="00C875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35FA0" w:rsidRPr="00C87591">
              <w:rPr>
                <w:sz w:val="24"/>
                <w:szCs w:val="24"/>
              </w:rPr>
              <w:t xml:space="preserve"> семестр</w:t>
            </w:r>
          </w:p>
        </w:tc>
      </w:tr>
    </w:tbl>
    <w:p w:rsidR="002277EA" w:rsidRPr="00C87591" w:rsidRDefault="002277EA" w:rsidP="00C8759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277EA" w:rsidRPr="00C87591" w:rsidSect="00F140F4">
          <w:head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277EA" w:rsidRDefault="002277EA" w:rsidP="00A951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591">
        <w:rPr>
          <w:rFonts w:ascii="Times New Roman" w:hAnsi="Times New Roman" w:cs="Times New Roman"/>
          <w:b/>
          <w:sz w:val="24"/>
          <w:szCs w:val="24"/>
        </w:rPr>
        <w:t xml:space="preserve">3.2. Содержание </w:t>
      </w:r>
      <w:r w:rsidR="0087030F" w:rsidRPr="00C87591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87591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A95161">
        <w:rPr>
          <w:rFonts w:ascii="Times New Roman" w:hAnsi="Times New Roman" w:cs="Times New Roman"/>
          <w:b/>
          <w:sz w:val="24"/>
          <w:szCs w:val="24"/>
        </w:rPr>
        <w:t xml:space="preserve"> (по профилю специальности)</w:t>
      </w:r>
    </w:p>
    <w:p w:rsidR="00C72173" w:rsidRPr="00C72173" w:rsidRDefault="00C72173" w:rsidP="00C7217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173">
        <w:rPr>
          <w:rFonts w:ascii="Times New Roman" w:eastAsia="Times New Roman" w:hAnsi="Times New Roman" w:cs="Times New Roman"/>
          <w:sz w:val="24"/>
          <w:szCs w:val="24"/>
        </w:rP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4"/>
        <w:tblW w:w="0" w:type="auto"/>
        <w:tblInd w:w="-470" w:type="dxa"/>
        <w:tblLook w:val="04A0" w:firstRow="1" w:lastRow="0" w:firstColumn="1" w:lastColumn="0" w:noHBand="0" w:noVBand="1"/>
      </w:tblPr>
      <w:tblGrid>
        <w:gridCol w:w="2391"/>
        <w:gridCol w:w="2609"/>
        <w:gridCol w:w="4794"/>
        <w:gridCol w:w="3817"/>
        <w:gridCol w:w="1645"/>
      </w:tblGrid>
      <w:tr w:rsidR="002277EA" w:rsidRPr="00C87591" w:rsidTr="00C87C51">
        <w:tc>
          <w:tcPr>
            <w:tcW w:w="0" w:type="auto"/>
          </w:tcPr>
          <w:p w:rsidR="002277EA" w:rsidRPr="00C87591" w:rsidRDefault="002277EA" w:rsidP="00C875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87591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277EA" w:rsidRPr="00C87591" w:rsidRDefault="002277EA" w:rsidP="00C875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87591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</w:tcPr>
          <w:p w:rsidR="002277EA" w:rsidRPr="00C87591" w:rsidRDefault="002277EA" w:rsidP="00C875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87591">
              <w:rPr>
                <w:b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0" w:type="auto"/>
          </w:tcPr>
          <w:p w:rsidR="002277EA" w:rsidRPr="00C87591" w:rsidRDefault="002277EA" w:rsidP="00A951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87591">
              <w:rPr>
                <w:b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0" w:type="auto"/>
          </w:tcPr>
          <w:p w:rsidR="002277EA" w:rsidRPr="00C87591" w:rsidRDefault="002277EA" w:rsidP="00C875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87591">
              <w:rPr>
                <w:b/>
                <w:sz w:val="24"/>
                <w:szCs w:val="24"/>
              </w:rPr>
              <w:t>Количество часов (недель)</w:t>
            </w:r>
          </w:p>
        </w:tc>
      </w:tr>
      <w:tr w:rsidR="00C87C51" w:rsidRPr="00C87591" w:rsidTr="00C87C51">
        <w:tc>
          <w:tcPr>
            <w:tcW w:w="0" w:type="auto"/>
            <w:vMerge w:val="restart"/>
          </w:tcPr>
          <w:p w:rsidR="00C87C51" w:rsidRPr="00C87591" w:rsidRDefault="00C87C51" w:rsidP="00A95161">
            <w:pPr>
              <w:spacing w:line="276" w:lineRule="auto"/>
              <w:rPr>
                <w:sz w:val="24"/>
                <w:szCs w:val="24"/>
              </w:rPr>
            </w:pPr>
            <w:r w:rsidRPr="00C87591">
              <w:rPr>
                <w:color w:val="000000"/>
                <w:sz w:val="24"/>
                <w:szCs w:val="24"/>
              </w:rPr>
              <w:t>Выполнение работ по одной или нескольким</w:t>
            </w:r>
            <w:r w:rsidR="00C87591">
              <w:rPr>
                <w:color w:val="000000"/>
                <w:sz w:val="24"/>
                <w:szCs w:val="24"/>
              </w:rPr>
              <w:t xml:space="preserve"> </w:t>
            </w:r>
            <w:r w:rsidRPr="00C87591">
              <w:rPr>
                <w:color w:val="000000"/>
                <w:sz w:val="24"/>
                <w:szCs w:val="24"/>
              </w:rPr>
              <w:t>профессиям рабочих, должностям служащих</w:t>
            </w:r>
            <w:r w:rsidRPr="00C8759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rPr>
                <w:b/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 xml:space="preserve">Во введении формулируется актуальность вопросов, изученных в результате прохождения производственной практики, цели и задачи практики. </w:t>
            </w:r>
          </w:p>
        </w:tc>
        <w:tc>
          <w:tcPr>
            <w:tcW w:w="0" w:type="auto"/>
          </w:tcPr>
          <w:p w:rsidR="00C87C51" w:rsidRPr="00C87591" w:rsidRDefault="00C87C51" w:rsidP="00A95161">
            <w:pPr>
              <w:spacing w:line="276" w:lineRule="auto"/>
              <w:rPr>
                <w:b/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 xml:space="preserve">ПМ.04 </w:t>
            </w:r>
            <w:r w:rsidRPr="00C87591">
              <w:rPr>
                <w:color w:val="000000"/>
                <w:sz w:val="24"/>
                <w:szCs w:val="24"/>
              </w:rPr>
              <w:t>Выполнение работ по одной или нескольким</w:t>
            </w:r>
            <w:r w:rsidR="00C87591">
              <w:rPr>
                <w:color w:val="000000"/>
                <w:sz w:val="24"/>
                <w:szCs w:val="24"/>
              </w:rPr>
              <w:t xml:space="preserve"> </w:t>
            </w:r>
            <w:r w:rsidRPr="00C87591">
              <w:rPr>
                <w:color w:val="000000"/>
                <w:sz w:val="24"/>
                <w:szCs w:val="24"/>
              </w:rPr>
              <w:t>профессиям рабочих, должностям служащих</w:t>
            </w:r>
            <w:r w:rsidRPr="00C8759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2</w:t>
            </w:r>
          </w:p>
        </w:tc>
      </w:tr>
      <w:tr w:rsidR="00C87C51" w:rsidRPr="00C87591" w:rsidTr="00C87C51">
        <w:tc>
          <w:tcPr>
            <w:tcW w:w="0" w:type="auto"/>
            <w:vMerge/>
          </w:tcPr>
          <w:p w:rsidR="00C87C51" w:rsidRPr="00C87591" w:rsidRDefault="00C87C51" w:rsidP="00C875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1.</w:t>
            </w:r>
            <w:r w:rsidR="00A95161">
              <w:rPr>
                <w:sz w:val="24"/>
                <w:szCs w:val="24"/>
              </w:rPr>
              <w:t xml:space="preserve"> </w:t>
            </w:r>
            <w:r w:rsidRPr="00C87591">
              <w:rPr>
                <w:sz w:val="24"/>
                <w:szCs w:val="24"/>
              </w:rPr>
              <w:t>Организационная структура управления предприятием.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В данной главе студент приводит организационную структуру управления предприятием. При этом на рисунке выделяются подразделения, которые занимаются планированием экономических и финансовых результатов транспортного процесса и всего предприятия в целом. Под рисунком необходимо указать основные цели деятельности отмеченных отделов, а также фамилию, имя, отчество начальника отдела и заместителя начальника отдела.</w:t>
            </w:r>
          </w:p>
        </w:tc>
        <w:tc>
          <w:tcPr>
            <w:tcW w:w="0" w:type="auto"/>
          </w:tcPr>
          <w:p w:rsidR="00C87C51" w:rsidRPr="00C87591" w:rsidRDefault="00C87C51" w:rsidP="00A95161">
            <w:pPr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 xml:space="preserve">ПМ.04 </w:t>
            </w:r>
            <w:r w:rsidRPr="00C87591">
              <w:rPr>
                <w:color w:val="000000"/>
                <w:sz w:val="24"/>
                <w:szCs w:val="24"/>
              </w:rPr>
              <w:t>Выполнение работ по одной или нескольким</w:t>
            </w:r>
            <w:r w:rsidR="00C87591">
              <w:rPr>
                <w:color w:val="000000"/>
                <w:sz w:val="24"/>
                <w:szCs w:val="24"/>
              </w:rPr>
              <w:t xml:space="preserve"> </w:t>
            </w:r>
            <w:r w:rsidRPr="00C87591">
              <w:rPr>
                <w:color w:val="000000"/>
                <w:sz w:val="24"/>
                <w:szCs w:val="24"/>
              </w:rPr>
              <w:t>профессиям рабочих, должностям служащих</w:t>
            </w:r>
            <w:r w:rsidRPr="00C87591">
              <w:rPr>
                <w:sz w:val="24"/>
                <w:szCs w:val="24"/>
              </w:rPr>
              <w:t>.</w:t>
            </w:r>
          </w:p>
          <w:p w:rsidR="00C87C51" w:rsidRPr="00C87591" w:rsidRDefault="00453809" w:rsidP="00A95161">
            <w:pPr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МДК.04.02.Освоение профессии рабочих 27770 Экспедитор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6</w:t>
            </w:r>
          </w:p>
        </w:tc>
      </w:tr>
      <w:tr w:rsidR="00C87C51" w:rsidRPr="00C87591" w:rsidTr="00C87C51">
        <w:tc>
          <w:tcPr>
            <w:tcW w:w="0" w:type="auto"/>
            <w:vMerge/>
            <w:shd w:val="clear" w:color="auto" w:fill="auto"/>
          </w:tcPr>
          <w:p w:rsidR="00C87C51" w:rsidRPr="00C87591" w:rsidRDefault="00C87C51" w:rsidP="00C87591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7C51" w:rsidRPr="00C87591" w:rsidRDefault="00C87C51" w:rsidP="00C87591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2.</w:t>
            </w:r>
            <w:r w:rsidR="00A95161">
              <w:rPr>
                <w:sz w:val="24"/>
                <w:szCs w:val="24"/>
              </w:rPr>
              <w:t xml:space="preserve"> </w:t>
            </w:r>
            <w:r w:rsidRPr="00C87591">
              <w:rPr>
                <w:sz w:val="24"/>
                <w:szCs w:val="24"/>
              </w:rPr>
              <w:t>Методы планирования экономических результатов транспортного процесса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 xml:space="preserve">Изучая методы планирования экономических результатов транспортного процесса, необходимо обратить внимание на порядок расчета себестоимости, доходов, прибыли и рентабельности в оперативном, текущем и перспективном планировании. В приложении отчета по практике приводится форма результатов экономической деятельности предприятия за прошедший год. </w:t>
            </w:r>
          </w:p>
          <w:p w:rsidR="00C87C51" w:rsidRPr="00C87591" w:rsidRDefault="00C87C51" w:rsidP="00C87591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В отчете необходимо привести пример расчета: заработной платы водителей; амортизационных отчислений; себестоимости; доходов; налогов; прибыли; рентабельности; цены на АТУ либо за один день, либо для одной марки подвижного состава, либо для одного обслуживаемого предприятием объекта и т.д.</w:t>
            </w:r>
          </w:p>
        </w:tc>
        <w:tc>
          <w:tcPr>
            <w:tcW w:w="0" w:type="auto"/>
          </w:tcPr>
          <w:p w:rsidR="00C87C51" w:rsidRPr="00C87591" w:rsidRDefault="00C87C51" w:rsidP="00A95161">
            <w:pPr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 xml:space="preserve">ПМ.04 </w:t>
            </w:r>
            <w:r w:rsidRPr="00C87591">
              <w:rPr>
                <w:color w:val="000000"/>
                <w:sz w:val="24"/>
                <w:szCs w:val="24"/>
              </w:rPr>
              <w:t>Выполнение работ по одной или нескольким</w:t>
            </w:r>
            <w:r w:rsidR="00C87591">
              <w:rPr>
                <w:color w:val="000000"/>
                <w:sz w:val="24"/>
                <w:szCs w:val="24"/>
              </w:rPr>
              <w:t xml:space="preserve"> </w:t>
            </w:r>
            <w:r w:rsidRPr="00C87591">
              <w:rPr>
                <w:color w:val="000000"/>
                <w:sz w:val="24"/>
                <w:szCs w:val="24"/>
              </w:rPr>
              <w:t>профессиям рабочих, должностям служащих</w:t>
            </w:r>
            <w:r w:rsidRPr="00C87591">
              <w:rPr>
                <w:sz w:val="24"/>
                <w:szCs w:val="24"/>
              </w:rPr>
              <w:t>.</w:t>
            </w:r>
          </w:p>
          <w:p w:rsidR="00C87C51" w:rsidRPr="00C87591" w:rsidRDefault="00D03EB9" w:rsidP="00A95161">
            <w:pPr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МДК.04.02.Освоение профессии рабочих 27770 Экспедитор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6</w:t>
            </w:r>
          </w:p>
        </w:tc>
      </w:tr>
      <w:tr w:rsidR="00C87C51" w:rsidRPr="00C87591" w:rsidTr="00C87C51">
        <w:tc>
          <w:tcPr>
            <w:tcW w:w="0" w:type="auto"/>
            <w:vMerge/>
            <w:shd w:val="clear" w:color="auto" w:fill="auto"/>
          </w:tcPr>
          <w:p w:rsidR="00C87C51" w:rsidRPr="00C87591" w:rsidRDefault="00C87C51" w:rsidP="00C87591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7C51" w:rsidRPr="00C87591" w:rsidRDefault="00C87C51" w:rsidP="00C87591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3.</w:t>
            </w:r>
            <w:r w:rsidR="00A95161">
              <w:rPr>
                <w:sz w:val="24"/>
                <w:szCs w:val="24"/>
              </w:rPr>
              <w:t xml:space="preserve"> </w:t>
            </w:r>
            <w:r w:rsidRPr="00C87591">
              <w:rPr>
                <w:sz w:val="24"/>
                <w:szCs w:val="24"/>
              </w:rPr>
              <w:t>Состав и структура основных и оборотных фондов предприятия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В этом разделе студент четко, ясно и доходчиво описывает существующие методы определения среднегодовой стоимости основных производственных фондов и норматива собственных оборотных средств, систему материально-технического снабжения предприятия, а также направления улучшения использования основных производственных фондов предприятия.</w:t>
            </w:r>
          </w:p>
        </w:tc>
        <w:tc>
          <w:tcPr>
            <w:tcW w:w="0" w:type="auto"/>
          </w:tcPr>
          <w:p w:rsidR="00C87C51" w:rsidRPr="00C87591" w:rsidRDefault="00C87C51" w:rsidP="00A95161">
            <w:pPr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 xml:space="preserve">ПМ.04 </w:t>
            </w:r>
            <w:r w:rsidRPr="00C87591">
              <w:rPr>
                <w:color w:val="000000"/>
                <w:sz w:val="24"/>
                <w:szCs w:val="24"/>
              </w:rPr>
              <w:t>Выполнение работ по одной или нескольким</w:t>
            </w:r>
            <w:r w:rsidR="00C87591">
              <w:rPr>
                <w:color w:val="000000"/>
                <w:sz w:val="24"/>
                <w:szCs w:val="24"/>
              </w:rPr>
              <w:t xml:space="preserve"> </w:t>
            </w:r>
            <w:r w:rsidRPr="00C87591">
              <w:rPr>
                <w:color w:val="000000"/>
                <w:sz w:val="24"/>
                <w:szCs w:val="24"/>
              </w:rPr>
              <w:t>профессиям рабочих, должностям служащих</w:t>
            </w:r>
            <w:r w:rsidRPr="00C87591">
              <w:rPr>
                <w:sz w:val="24"/>
                <w:szCs w:val="24"/>
              </w:rPr>
              <w:t>.</w:t>
            </w:r>
            <w:r w:rsidR="00D03EB9" w:rsidRPr="00C87591">
              <w:rPr>
                <w:sz w:val="24"/>
                <w:szCs w:val="24"/>
              </w:rPr>
              <w:t xml:space="preserve"> МДК.04.02.Освоение профессии рабочих 27770 Экспедитор.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6</w:t>
            </w:r>
          </w:p>
        </w:tc>
      </w:tr>
      <w:tr w:rsidR="00C87C51" w:rsidRPr="00C87591" w:rsidTr="00C87C51">
        <w:tc>
          <w:tcPr>
            <w:tcW w:w="0" w:type="auto"/>
            <w:vMerge/>
            <w:shd w:val="clear" w:color="auto" w:fill="auto"/>
          </w:tcPr>
          <w:p w:rsidR="00C87C51" w:rsidRPr="00C87591" w:rsidRDefault="00C87C51" w:rsidP="00C87591">
            <w:pPr>
              <w:spacing w:line="276" w:lineRule="auto"/>
              <w:ind w:firstLine="44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ind w:firstLine="44"/>
              <w:jc w:val="both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4.</w:t>
            </w:r>
            <w:r w:rsidR="00A95161">
              <w:rPr>
                <w:sz w:val="24"/>
                <w:szCs w:val="24"/>
              </w:rPr>
              <w:t xml:space="preserve"> </w:t>
            </w:r>
            <w:r w:rsidRPr="00C87591">
              <w:rPr>
                <w:sz w:val="24"/>
                <w:szCs w:val="24"/>
              </w:rPr>
              <w:t xml:space="preserve">Бухгалтерский учет и финансы. 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 xml:space="preserve">В данном разделе студент описывает задачи и функции бухгалтерии и планово-экономического отдела, в приложении приводит заполненную ксерокопию бухгалтерских документов, используемых на предприятии, формы бухгалтерского учета с указанием способов их заполнения и хранения. Студент представляет бухгалтерский баланс с указанием его содержания и порядка составления. В данном разделе необходимо привести финансовый план предприятия, его состав и содержание, порядок, сроки составления и утверждения финансового плана предприятия. </w:t>
            </w:r>
          </w:p>
        </w:tc>
        <w:tc>
          <w:tcPr>
            <w:tcW w:w="0" w:type="auto"/>
          </w:tcPr>
          <w:p w:rsidR="00C87C51" w:rsidRPr="00C87591" w:rsidRDefault="00C87C51" w:rsidP="00A95161">
            <w:pPr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 xml:space="preserve">ПМ.04 </w:t>
            </w:r>
            <w:r w:rsidRPr="00C87591">
              <w:rPr>
                <w:color w:val="000000"/>
                <w:sz w:val="24"/>
                <w:szCs w:val="24"/>
              </w:rPr>
              <w:t>Выполнение работ по одной или нескольким</w:t>
            </w:r>
            <w:r w:rsidR="00C87591">
              <w:rPr>
                <w:color w:val="000000"/>
                <w:sz w:val="24"/>
                <w:szCs w:val="24"/>
              </w:rPr>
              <w:t xml:space="preserve"> </w:t>
            </w:r>
            <w:r w:rsidRPr="00C87591">
              <w:rPr>
                <w:color w:val="000000"/>
                <w:sz w:val="24"/>
                <w:szCs w:val="24"/>
              </w:rPr>
              <w:t>профессиям рабочих, должностям служащих</w:t>
            </w:r>
            <w:r w:rsidRPr="00C87591">
              <w:rPr>
                <w:sz w:val="24"/>
                <w:szCs w:val="24"/>
              </w:rPr>
              <w:t>.</w:t>
            </w:r>
          </w:p>
          <w:p w:rsidR="00D03EB9" w:rsidRPr="00C87591" w:rsidRDefault="00D03EB9" w:rsidP="00A95161">
            <w:pPr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МДК.04.02.Освоение профессии рабочих 27770 Экспедитор.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6</w:t>
            </w:r>
          </w:p>
        </w:tc>
      </w:tr>
      <w:tr w:rsidR="00C87C51" w:rsidRPr="00C87591" w:rsidTr="00C87C51">
        <w:tc>
          <w:tcPr>
            <w:tcW w:w="0" w:type="auto"/>
            <w:shd w:val="clear" w:color="auto" w:fill="auto"/>
          </w:tcPr>
          <w:p w:rsidR="00C87C51" w:rsidRPr="00C87591" w:rsidRDefault="00C87C51" w:rsidP="00C87591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7C51" w:rsidRPr="00C87591" w:rsidRDefault="00C87C51" w:rsidP="00C87591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5.</w:t>
            </w:r>
            <w:r w:rsidR="00A95161">
              <w:rPr>
                <w:sz w:val="24"/>
                <w:szCs w:val="24"/>
              </w:rPr>
              <w:t xml:space="preserve"> </w:t>
            </w:r>
            <w:r w:rsidRPr="00C87591">
              <w:rPr>
                <w:sz w:val="24"/>
                <w:szCs w:val="24"/>
              </w:rPr>
              <w:t>Анализ производственно-хозяйственной деятельности предприятия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Заканчивается отчет анализом производственно-хозяйственной деятельности предприятия. Здесь отражается: анализ выполнения плана перевозок, производственной программы по эксплуатации автомобильного парка, плана технического обслуживания и ремонта подвижного состава, плана по труду и кадрам; анализ выполнения плана по себестоимости, прибыли и рентабельности;</w:t>
            </w:r>
            <w:r w:rsidR="00C87591">
              <w:rPr>
                <w:sz w:val="24"/>
                <w:szCs w:val="24"/>
              </w:rPr>
              <w:t xml:space="preserve"> </w:t>
            </w:r>
            <w:r w:rsidRPr="00C87591">
              <w:rPr>
                <w:sz w:val="24"/>
                <w:szCs w:val="24"/>
              </w:rPr>
              <w:t xml:space="preserve">анализ финансового состояния и финансовых результатов деятельности предприятия. </w:t>
            </w:r>
          </w:p>
          <w:p w:rsidR="00C87C51" w:rsidRPr="00C87591" w:rsidRDefault="00C87C51" w:rsidP="00C87591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В выводе формулируются мероприятия, разрабатываемые на предприятии для улучшения производственно-хозяйственной деятельности предприятия</w:t>
            </w:r>
          </w:p>
        </w:tc>
        <w:tc>
          <w:tcPr>
            <w:tcW w:w="0" w:type="auto"/>
          </w:tcPr>
          <w:p w:rsidR="002941AA" w:rsidRPr="00C87591" w:rsidRDefault="00C87C51" w:rsidP="00A95161">
            <w:pPr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 xml:space="preserve">ПМ.04 </w:t>
            </w:r>
            <w:r w:rsidRPr="00C87591">
              <w:rPr>
                <w:color w:val="000000"/>
                <w:sz w:val="24"/>
                <w:szCs w:val="24"/>
              </w:rPr>
              <w:t>Выполнение работ по одной или нескольким</w:t>
            </w:r>
            <w:r w:rsidR="00C87591">
              <w:rPr>
                <w:color w:val="000000"/>
                <w:sz w:val="24"/>
                <w:szCs w:val="24"/>
              </w:rPr>
              <w:t xml:space="preserve"> </w:t>
            </w:r>
            <w:r w:rsidRPr="00C87591">
              <w:rPr>
                <w:color w:val="000000"/>
                <w:sz w:val="24"/>
                <w:szCs w:val="24"/>
              </w:rPr>
              <w:t>профессиям рабочих, должностям служащих</w:t>
            </w:r>
            <w:r w:rsidRPr="00C87591">
              <w:rPr>
                <w:sz w:val="24"/>
                <w:szCs w:val="24"/>
              </w:rPr>
              <w:t>.</w:t>
            </w:r>
            <w:r w:rsidR="002941AA" w:rsidRPr="00C87591">
              <w:rPr>
                <w:sz w:val="24"/>
                <w:szCs w:val="24"/>
              </w:rPr>
              <w:t xml:space="preserve"> </w:t>
            </w:r>
          </w:p>
          <w:p w:rsidR="00C87C51" w:rsidRPr="00C87591" w:rsidRDefault="00D03EB9" w:rsidP="00A95161">
            <w:pPr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МДК.04.02.Освоение профессии рабочих 27770 Экспедитор.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6</w:t>
            </w:r>
          </w:p>
        </w:tc>
      </w:tr>
      <w:tr w:rsidR="00C87C51" w:rsidRPr="00C87591" w:rsidTr="00C87C51">
        <w:tc>
          <w:tcPr>
            <w:tcW w:w="0" w:type="auto"/>
            <w:shd w:val="clear" w:color="auto" w:fill="auto"/>
          </w:tcPr>
          <w:p w:rsidR="00C87C51" w:rsidRPr="00C87591" w:rsidRDefault="00C87C51" w:rsidP="00C87591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7C51" w:rsidRPr="00C87591" w:rsidRDefault="00C87C51" w:rsidP="00C87591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Заключение.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В заключении формулируются результаты решенных задач в ходе практики и выполнение поставленной цели.</w:t>
            </w:r>
          </w:p>
        </w:tc>
        <w:tc>
          <w:tcPr>
            <w:tcW w:w="0" w:type="auto"/>
          </w:tcPr>
          <w:p w:rsidR="00C87C51" w:rsidRPr="00C87591" w:rsidRDefault="00C87C51" w:rsidP="00A95161">
            <w:pPr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 xml:space="preserve">ПМ.04 </w:t>
            </w:r>
            <w:r w:rsidRPr="00C87591">
              <w:rPr>
                <w:color w:val="000000"/>
                <w:sz w:val="24"/>
                <w:szCs w:val="24"/>
              </w:rPr>
              <w:t>Выполнение работ по одной или нескольким</w:t>
            </w:r>
            <w:r w:rsidR="00C87591">
              <w:rPr>
                <w:color w:val="000000"/>
                <w:sz w:val="24"/>
                <w:szCs w:val="24"/>
              </w:rPr>
              <w:t xml:space="preserve"> </w:t>
            </w:r>
            <w:r w:rsidRPr="00C87591">
              <w:rPr>
                <w:color w:val="000000"/>
                <w:sz w:val="24"/>
                <w:szCs w:val="24"/>
              </w:rPr>
              <w:t>профессиям рабочих, должностям служащих</w:t>
            </w:r>
            <w:r w:rsidRPr="00C8759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2</w:t>
            </w:r>
          </w:p>
        </w:tc>
      </w:tr>
      <w:tr w:rsidR="00C87C51" w:rsidRPr="00C87591" w:rsidTr="00C87C51">
        <w:tc>
          <w:tcPr>
            <w:tcW w:w="0" w:type="auto"/>
            <w:shd w:val="clear" w:color="auto" w:fill="auto"/>
          </w:tcPr>
          <w:p w:rsidR="00C87C51" w:rsidRPr="00C87591" w:rsidRDefault="00C87C51" w:rsidP="00C87591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7C51" w:rsidRPr="00C87591" w:rsidRDefault="00C87C51" w:rsidP="00C87591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Список использованных источников.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В списке использованных источников представляются только нормативные документы и справочные материалы.</w:t>
            </w:r>
          </w:p>
        </w:tc>
        <w:tc>
          <w:tcPr>
            <w:tcW w:w="0" w:type="auto"/>
          </w:tcPr>
          <w:p w:rsidR="00C87C51" w:rsidRPr="00C87591" w:rsidRDefault="00C87C51" w:rsidP="00A95161">
            <w:pPr>
              <w:spacing w:line="276" w:lineRule="auto"/>
              <w:ind w:firstLine="33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 xml:space="preserve">ПМ.04 </w:t>
            </w:r>
            <w:r w:rsidRPr="00C87591">
              <w:rPr>
                <w:color w:val="000000"/>
                <w:sz w:val="24"/>
                <w:szCs w:val="24"/>
              </w:rPr>
              <w:t>Выполнение работ по одной или нескольким</w:t>
            </w:r>
            <w:r w:rsidR="00C87591">
              <w:rPr>
                <w:color w:val="000000"/>
                <w:sz w:val="24"/>
                <w:szCs w:val="24"/>
              </w:rPr>
              <w:t xml:space="preserve"> </w:t>
            </w:r>
            <w:r w:rsidRPr="00C87591">
              <w:rPr>
                <w:color w:val="000000"/>
                <w:sz w:val="24"/>
                <w:szCs w:val="24"/>
              </w:rPr>
              <w:t>профессиям рабочих, должностям служащих</w:t>
            </w:r>
            <w:r w:rsidRPr="00C8759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7591">
              <w:rPr>
                <w:sz w:val="24"/>
                <w:szCs w:val="24"/>
              </w:rPr>
              <w:t>2</w:t>
            </w:r>
          </w:p>
        </w:tc>
      </w:tr>
      <w:tr w:rsidR="00C87C51" w:rsidRPr="00C87591" w:rsidTr="00C87C51">
        <w:tc>
          <w:tcPr>
            <w:tcW w:w="0" w:type="auto"/>
          </w:tcPr>
          <w:p w:rsidR="00C87C51" w:rsidRPr="00C87591" w:rsidRDefault="00C87C51" w:rsidP="00C87591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7C51" w:rsidRPr="00C87591" w:rsidRDefault="00C87C51" w:rsidP="00C87591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7C51" w:rsidRPr="00C87591" w:rsidRDefault="00C87C51" w:rsidP="00C8759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7C51" w:rsidRPr="00C87591" w:rsidRDefault="00C87C51" w:rsidP="00A95161">
            <w:pPr>
              <w:spacing w:line="276" w:lineRule="auto"/>
              <w:rPr>
                <w:b/>
                <w:sz w:val="24"/>
                <w:szCs w:val="24"/>
              </w:rPr>
            </w:pPr>
            <w:r w:rsidRPr="00C87591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C87C51" w:rsidRPr="00C87591" w:rsidRDefault="00C87C51" w:rsidP="00C87591">
            <w:pPr>
              <w:pStyle w:val="a5"/>
              <w:spacing w:line="276" w:lineRule="auto"/>
              <w:ind w:left="0"/>
              <w:jc w:val="center"/>
            </w:pPr>
            <w:r w:rsidRPr="00C87591">
              <w:t>36</w:t>
            </w:r>
          </w:p>
        </w:tc>
      </w:tr>
    </w:tbl>
    <w:p w:rsidR="002277EA" w:rsidRPr="00C87591" w:rsidRDefault="002277EA" w:rsidP="00C87591">
      <w:pPr>
        <w:spacing w:after="0"/>
        <w:rPr>
          <w:rFonts w:ascii="Times New Roman" w:hAnsi="Times New Roman" w:cs="Times New Roman"/>
          <w:sz w:val="24"/>
          <w:szCs w:val="24"/>
        </w:rPr>
        <w:sectPr w:rsidR="002277EA" w:rsidRPr="00C87591" w:rsidSect="009E489E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2277EA" w:rsidRPr="00C87591" w:rsidRDefault="00A95161" w:rsidP="00A95161">
      <w:pPr>
        <w:pStyle w:val="a5"/>
        <w:spacing w:line="276" w:lineRule="auto"/>
        <w:ind w:left="0"/>
        <w:jc w:val="center"/>
        <w:rPr>
          <w:b/>
        </w:rPr>
      </w:pPr>
      <w:r>
        <w:rPr>
          <w:b/>
        </w:rPr>
        <w:t xml:space="preserve">4. </w:t>
      </w:r>
      <w:r w:rsidR="002277EA" w:rsidRPr="00C87591">
        <w:rPr>
          <w:b/>
        </w:rPr>
        <w:t>УСЛОВИЯ ОРГАНИЗАЦИИ И ПРОВЕДЕНИЯ ПРОИЗВОДСТВЕННОЙ ПРАКТИКИ</w:t>
      </w:r>
    </w:p>
    <w:p w:rsidR="002277EA" w:rsidRPr="00C87591" w:rsidRDefault="002277EA" w:rsidP="00A95161">
      <w:pPr>
        <w:pStyle w:val="10"/>
        <w:tabs>
          <w:tab w:val="left" w:pos="5944"/>
          <w:tab w:val="left" w:pos="6412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87591">
        <w:rPr>
          <w:rFonts w:ascii="Times New Roman" w:hAnsi="Times New Roman"/>
          <w:b/>
          <w:sz w:val="24"/>
          <w:szCs w:val="24"/>
        </w:rPr>
        <w:t>4.1. Требования к документации, необходимой для проведения практики:</w:t>
      </w:r>
    </w:p>
    <w:p w:rsidR="00A95161" w:rsidRDefault="00A95161" w:rsidP="00A951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161">
        <w:rPr>
          <w:rFonts w:ascii="Times New Roman" w:eastAsia="Times New Roman" w:hAnsi="Times New Roman" w:cs="Times New Roman"/>
          <w:sz w:val="24"/>
          <w:szCs w:val="24"/>
          <w:lang w:eastAsia="en-US"/>
        </w:rPr>
        <w:t>– программа практики;</w:t>
      </w:r>
    </w:p>
    <w:p w:rsidR="00A95161" w:rsidRPr="00A95161" w:rsidRDefault="00A95161" w:rsidP="00A951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161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предписание на практику</w:t>
      </w:r>
    </w:p>
    <w:p w:rsidR="00A95161" w:rsidRPr="00A95161" w:rsidRDefault="00A95161" w:rsidP="00A951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161">
        <w:rPr>
          <w:rFonts w:ascii="Times New Roman" w:eastAsia="Times New Roman" w:hAnsi="Times New Roman" w:cs="Times New Roman"/>
          <w:sz w:val="24"/>
          <w:szCs w:val="24"/>
          <w:lang w:eastAsia="en-US"/>
        </w:rPr>
        <w:t>– индивидуальное задание;</w:t>
      </w:r>
    </w:p>
    <w:p w:rsidR="00A95161" w:rsidRPr="00A95161" w:rsidRDefault="00A95161" w:rsidP="00A951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161">
        <w:rPr>
          <w:rFonts w:ascii="Times New Roman" w:eastAsia="Times New Roman" w:hAnsi="Times New Roman" w:cs="Times New Roman"/>
          <w:sz w:val="24"/>
          <w:szCs w:val="24"/>
          <w:lang w:eastAsia="en-US"/>
        </w:rPr>
        <w:t>– дневник практики;</w:t>
      </w:r>
    </w:p>
    <w:p w:rsidR="00A95161" w:rsidRPr="00A95161" w:rsidRDefault="00A95161" w:rsidP="00A951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161">
        <w:rPr>
          <w:rFonts w:ascii="Times New Roman" w:eastAsia="Times New Roman" w:hAnsi="Times New Roman" w:cs="Times New Roman"/>
          <w:sz w:val="24"/>
          <w:szCs w:val="24"/>
          <w:lang w:eastAsia="en-US"/>
        </w:rPr>
        <w:t>– аттестационный лист;</w:t>
      </w:r>
    </w:p>
    <w:p w:rsidR="00A95161" w:rsidRPr="00A95161" w:rsidRDefault="00A95161" w:rsidP="00A951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5161">
        <w:rPr>
          <w:rFonts w:ascii="Times New Roman" w:eastAsia="Times New Roman" w:hAnsi="Times New Roman" w:cs="Times New Roman"/>
          <w:sz w:val="24"/>
          <w:szCs w:val="24"/>
          <w:lang w:eastAsia="en-US"/>
        </w:rPr>
        <w:t>– отчет по практике.</w:t>
      </w:r>
    </w:p>
    <w:p w:rsidR="002277EA" w:rsidRPr="00C87591" w:rsidRDefault="002277EA" w:rsidP="00C8759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7EA" w:rsidRPr="00C87591" w:rsidRDefault="002277EA" w:rsidP="00A9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91">
        <w:rPr>
          <w:rFonts w:ascii="Times New Roman" w:hAnsi="Times New Roman" w:cs="Times New Roman"/>
          <w:b/>
          <w:sz w:val="24"/>
          <w:szCs w:val="24"/>
        </w:rPr>
        <w:t>4.2. Требования к учебно-методическому обеспечению практик:</w:t>
      </w:r>
      <w:r w:rsidRPr="00C87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7EA" w:rsidRPr="00C87591" w:rsidRDefault="002277EA" w:rsidP="00A9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91">
        <w:rPr>
          <w:rFonts w:ascii="Times New Roman" w:hAnsi="Times New Roman" w:cs="Times New Roman"/>
          <w:sz w:val="24"/>
          <w:szCs w:val="24"/>
        </w:rPr>
        <w:t xml:space="preserve">Для самостоятельной работы, в период прохождения производственной практики, студенты должны использовать следующие учебно-методические материалы: </w:t>
      </w:r>
    </w:p>
    <w:p w:rsidR="002277EA" w:rsidRPr="00C87591" w:rsidRDefault="002277EA" w:rsidP="00C87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91">
        <w:rPr>
          <w:rFonts w:ascii="Times New Roman" w:hAnsi="Times New Roman" w:cs="Times New Roman"/>
          <w:sz w:val="24"/>
          <w:szCs w:val="24"/>
        </w:rPr>
        <w:t xml:space="preserve">1. Индивидуальные задания производственной практики. </w:t>
      </w:r>
    </w:p>
    <w:p w:rsidR="002277EA" w:rsidRPr="00C87591" w:rsidRDefault="002277EA" w:rsidP="00C87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91">
        <w:rPr>
          <w:rFonts w:ascii="Times New Roman" w:hAnsi="Times New Roman" w:cs="Times New Roman"/>
          <w:sz w:val="24"/>
          <w:szCs w:val="24"/>
        </w:rPr>
        <w:t>2. Перечень основной и дополнительной учебной литературы.</w:t>
      </w:r>
    </w:p>
    <w:p w:rsidR="002277EA" w:rsidRPr="00C87591" w:rsidRDefault="002277EA" w:rsidP="00C87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91">
        <w:rPr>
          <w:rFonts w:ascii="Times New Roman" w:hAnsi="Times New Roman" w:cs="Times New Roman"/>
          <w:sz w:val="24"/>
          <w:szCs w:val="24"/>
        </w:rPr>
        <w:t>Перед прохождением практики студенты должны изучить программу практики, обратиться к соответствующей учебной литературе, нормативно-правовым актам и быть теоретически подготовленными к изучению программы конкретного предприятия.</w:t>
      </w:r>
    </w:p>
    <w:p w:rsidR="002277EA" w:rsidRPr="00C87591" w:rsidRDefault="002277EA" w:rsidP="00C8759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7EA" w:rsidRPr="00C87591" w:rsidRDefault="002277EA" w:rsidP="00A9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91">
        <w:rPr>
          <w:rFonts w:ascii="Times New Roman" w:hAnsi="Times New Roman" w:cs="Times New Roman"/>
          <w:b/>
          <w:sz w:val="24"/>
          <w:szCs w:val="24"/>
        </w:rPr>
        <w:t>4.3. Требования к материально–техническому обеспечению:</w:t>
      </w:r>
      <w:r w:rsidRPr="00C87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7EA" w:rsidRPr="00C87591" w:rsidRDefault="002277EA" w:rsidP="00C875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591">
        <w:rPr>
          <w:rFonts w:ascii="Times New Roman" w:eastAsia="Times New Roman" w:hAnsi="Times New Roman" w:cs="Times New Roman"/>
          <w:sz w:val="24"/>
          <w:szCs w:val="24"/>
        </w:rPr>
        <w:t>Базы производственной практики -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2277EA" w:rsidRPr="00C87591" w:rsidRDefault="002277EA" w:rsidP="00C8759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77EA" w:rsidRPr="00C87591" w:rsidRDefault="002277EA" w:rsidP="00A951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591">
        <w:rPr>
          <w:rFonts w:ascii="Times New Roman" w:hAnsi="Times New Roman" w:cs="Times New Roman"/>
          <w:b/>
          <w:sz w:val="24"/>
          <w:szCs w:val="24"/>
        </w:rPr>
        <w:t>4.4. Перечень учебных изданий, основной и дополнительной литературы.</w:t>
      </w:r>
    </w:p>
    <w:p w:rsidR="009636AB" w:rsidRPr="009636AB" w:rsidRDefault="009636AB" w:rsidP="009636AB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36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Основная литература:</w:t>
      </w:r>
    </w:p>
    <w:p w:rsidR="009636AB" w:rsidRPr="009636AB" w:rsidRDefault="009636AB" w:rsidP="009636AB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Туревский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, И. С. Автомобильные перевозки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учебное пособие / И.С.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Туревский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Москва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ФОРУМ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ИНФРА-М, 2021. – 223 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(Среднее профессиональное образование). - ISBN 978-5-8199-0866-2. - Текст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электронный. - URL: </w:t>
      </w:r>
      <w:hyperlink r:id="rId11" w:history="1">
        <w:r w:rsidRPr="009636A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https://znanium.com/catalog/product/1208884</w:t>
        </w:r>
      </w:hyperlink>
    </w:p>
    <w:p w:rsidR="009636AB" w:rsidRPr="009636AB" w:rsidRDefault="009636AB" w:rsidP="009636AB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2. Беженцев, А. А. Безопасность дорожного движения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учебное пособие / А.А. Беженцев. – Москва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Вузовский учебник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ИНФРА-М, 2021. – 272 с. - ISBN 978-5-9558-0569-6. - Текст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электронный. - URL: </w:t>
      </w:r>
      <w:hyperlink r:id="rId12" w:history="1">
        <w:r w:rsidRPr="009636A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https://znanium.com/catalog/product/1209212</w:t>
        </w:r>
      </w:hyperlink>
    </w:p>
    <w:p w:rsidR="009636AB" w:rsidRPr="009636AB" w:rsidRDefault="009636AB" w:rsidP="009636AB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3. Горев, А. Э. Теория транспортных процессов и систем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для среднего профессионального образования / А. Э. Горев. – 3-е изд.,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испр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 доп. – Москва : Издательство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, 2021. – 193 с. – (Профессиональное образование). – ISBN 978-5-534-13578-7. – Текст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 // ЭБС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[сайт]. – URL: </w:t>
      </w:r>
      <w:hyperlink r:id="rId13" w:history="1">
        <w:r w:rsidRPr="009636A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https://urait.ru/bcode/471089</w:t>
        </w:r>
      </w:hyperlink>
    </w:p>
    <w:p w:rsidR="009636AB" w:rsidRPr="009636AB" w:rsidRDefault="009636AB" w:rsidP="009636AB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4. Бачурин, А. А. Анализ производственно-хозяйственной деятельности автотранспортных организаций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учебное пособие для среднего профессионального образования / А. А. Бачурин. – 4-е изд.,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испр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 доп. – Москва : Издательство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, 2021. – 296 с. – (Профессиональное образование). – ISBN 978-5-534-11207-8. – Текст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 // ЭБС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[сайт]. – URL: </w:t>
      </w:r>
      <w:hyperlink r:id="rId14" w:history="1">
        <w:r w:rsidRPr="009636A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https://urait.ru/bcode/473273</w:t>
        </w:r>
      </w:hyperlink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636AB" w:rsidRPr="009636AB" w:rsidRDefault="009636AB" w:rsidP="009636AB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5. Волков, А. М. Правовое обеспечение профессиональной деятельности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для среднего профессионального образования / А. М. Волков, Е. А.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Лютягина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; под общей редакцией А. М. Волкова. – 2-е изд.,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перераб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 доп. – Москва : Издательство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, 2021. – 235 с. – (Профессиональное образование). – ISBN 978-5-534-04770-7. – Текст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 // ЭБС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[сайт]. – URL: </w:t>
      </w:r>
      <w:hyperlink r:id="rId15" w:history="1">
        <w:r w:rsidRPr="009636A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https://urait.ru/bcode/469668</w:t>
        </w:r>
      </w:hyperlink>
    </w:p>
    <w:p w:rsidR="009636AB" w:rsidRPr="009636AB" w:rsidRDefault="009636AB" w:rsidP="009636AB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6. Волков, А. М. Правовые основы профессиональной деятельности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для среднего профессионального образования / А. М. Волков. – Москва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Издательство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, 2021. – 274 с. – (Профессиональное образование). – ISBN 978-5-534-10131-7. – Текст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 // ЭБС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[сайт]. – URL: </w:t>
      </w:r>
      <w:hyperlink r:id="rId16" w:history="1">
        <w:r w:rsidRPr="009636A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https://urait.ru/bcode/474897</w:t>
        </w:r>
      </w:hyperlink>
    </w:p>
    <w:p w:rsidR="009636AB" w:rsidRPr="009636AB" w:rsidRDefault="009636AB" w:rsidP="009636AB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7. Капустин, А. Я. Правовое обеспечение профессиональной деятельности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и практикум для среднего профессионального образования / А. Я. Капустин, К. М. Беликова ; под редакцией А. Я. Капустина. – 2-е изд.,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перераб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 доп. – Москва : Издательство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, 2021. – 382 с. – (Профессиональное образование). – ISBN 978-5-534-02770-9. – Текст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 // ЭБС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[сайт]. – URL: </w:t>
      </w:r>
      <w:hyperlink r:id="rId17" w:history="1">
        <w:r w:rsidRPr="009636A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https://urait.ru/bcode/469525</w:t>
        </w:r>
      </w:hyperlink>
    </w:p>
    <w:p w:rsidR="009636AB" w:rsidRPr="009636AB" w:rsidRDefault="009636AB" w:rsidP="009636AB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8. Милославская, С. В. Транспортные системы и технологии перевозок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учебное пособие / С.В. Милославская, Ю.А.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Почаев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Москва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ИНФРА-М, 2020. – 116 с. - (Высшее образование: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Бакалавриат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DOI 10.12737/7681. - ISBN 978-5-16-010064-7. - Текст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электронный. - URL: </w:t>
      </w:r>
      <w:hyperlink r:id="rId18" w:history="1">
        <w:r w:rsidRPr="009636A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https://znanium.com/catalog/product/1059427</w:t>
        </w:r>
      </w:hyperlink>
    </w:p>
    <w:p w:rsidR="009636AB" w:rsidRPr="009636AB" w:rsidRDefault="009636AB" w:rsidP="009636AB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36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Дополнительная литература:</w:t>
      </w:r>
    </w:p>
    <w:p w:rsidR="009636AB" w:rsidRPr="009636AB" w:rsidRDefault="009636AB" w:rsidP="009636AB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1. Иванов, Г. Г. Складская логистика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/ Г. Г. Иванов, Н. С. Киреева. – Москва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ФОРУМ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ИНФРА-М, 2020. – 192 с. – (Высшее образование: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Бакалавриат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ISBN 978-5-8199-0712-2. - Текст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электронный. - URL: </w:t>
      </w:r>
      <w:hyperlink r:id="rId19" w:history="1">
        <w:r w:rsidRPr="009636A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https://znanium.com/catalog/product/1065821</w:t>
        </w:r>
      </w:hyperlink>
    </w:p>
    <w:p w:rsidR="009636AB" w:rsidRPr="009636AB" w:rsidRDefault="009636AB" w:rsidP="009636AB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2. Моисеева, Н. К. Экономические основы логистики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/ Н.К. Моисеева ; под ред. д-ра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экон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наук, проф. В.И. Сергеева. – Москва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ИНФРА-М, 2021. – 528 с. – (Высшее образование: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Бакалавриат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ISBN 978-5-16-003146-0. - Текст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электронный. - URL: </w:t>
      </w:r>
      <w:hyperlink r:id="rId20" w:history="1">
        <w:r w:rsidRPr="009636A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https://znanium.com/catalog/product/1359744</w:t>
        </w:r>
      </w:hyperlink>
    </w:p>
    <w:p w:rsidR="009636AB" w:rsidRPr="009636AB" w:rsidRDefault="009636AB" w:rsidP="009636AB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Туревский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, И. С. Охрана труда на автомобильном транспорте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учебное пособие / И.С.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Туревский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Москва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ФОРУМ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ИНФРА-М, 2021. – 240 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(Среднее профессиональное образование). - ISBN 978-5-8199-0755-9. - Текст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электронный. - URL: </w:t>
      </w:r>
      <w:hyperlink r:id="rId21" w:history="1">
        <w:r w:rsidRPr="009636A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https://znanium.com/catalog/product/1222950</w:t>
        </w:r>
      </w:hyperlink>
    </w:p>
    <w:p w:rsidR="009636AB" w:rsidRPr="009636AB" w:rsidRDefault="009636AB" w:rsidP="009636AB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4. Родионова, О. М. Медико-биологические основы безопасности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для среднего профессионального образования / О. М. Родионова, Д. А. Семенов. – Москва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Издательство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, 2020. – 340 с. – (Профессиональное образование). – ISBN 978-5-9916-9986-0. – Текст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 // ЭБС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[сайт]. – URL: </w:t>
      </w:r>
      <w:hyperlink r:id="rId22" w:history="1">
        <w:r w:rsidRPr="009636A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https://urait.ru/bcode/453147</w:t>
        </w:r>
      </w:hyperlink>
    </w:p>
    <w:p w:rsidR="009636AB" w:rsidRPr="009636AB" w:rsidRDefault="009636AB" w:rsidP="009636AB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5. Родионова, О. М. Медико-биологические основы безопасности. Охрана труда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для среднего профессионального образования / О. М. Родионова, Д. А. Семенов. – Москва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Издательство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, 2020. – 441 с. – (Профессиональное образование). – ISBN 978-5-534-01569-0. – Текст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 // ЭБС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[сайт]. – URL: </w:t>
      </w:r>
      <w:hyperlink r:id="rId23" w:history="1">
        <w:r w:rsidRPr="009636A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https://urait.ru/bcode/452351</w:t>
        </w:r>
      </w:hyperlink>
    </w:p>
    <w:p w:rsidR="009636AB" w:rsidRDefault="009636AB" w:rsidP="009636AB">
      <w:pPr>
        <w:tabs>
          <w:tab w:val="left" w:pos="1134"/>
          <w:tab w:val="left" w:pos="1418"/>
        </w:tabs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</w:pPr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6. Транспортно-экспедиционная деятельность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и практикум для среднего профессионального образования / Е. В.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Будрина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[и др.] ; под редакцией Е. В.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Будриной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Москва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Издательство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, 2021. – 370 с. – (Профессиональное образование). – ISBN 978-5-534-05159-9. – Текст</w:t>
      </w:r>
      <w:proofErr w:type="gram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 // ЭБС </w:t>
      </w:r>
      <w:proofErr w:type="spellStart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963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[сайт]. – URL: </w:t>
      </w:r>
      <w:hyperlink r:id="rId24" w:history="1">
        <w:r w:rsidRPr="009636A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https://urait.ru/bcode/472602</w:t>
        </w:r>
      </w:hyperlink>
    </w:p>
    <w:p w:rsidR="00D03EB9" w:rsidRPr="00C87591" w:rsidRDefault="00D03EB9" w:rsidP="009636AB">
      <w:pPr>
        <w:tabs>
          <w:tab w:val="left" w:pos="1134"/>
          <w:tab w:val="left" w:pos="1418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87591">
        <w:rPr>
          <w:rFonts w:ascii="Times New Roman" w:hAnsi="Times New Roman" w:cs="Times New Roman"/>
          <w:b/>
          <w:sz w:val="24"/>
          <w:szCs w:val="24"/>
        </w:rPr>
        <w:t>Интернет–ресурсы:</w:t>
      </w:r>
    </w:p>
    <w:p w:rsidR="00A95161" w:rsidRPr="0062411B" w:rsidRDefault="009636AB" w:rsidP="00A9516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uppressAutoHyphens/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9636AB">
        <w:rPr>
          <w:rFonts w:ascii="Times New Roman" w:eastAsia="Times New Roman" w:hAnsi="Times New Roman" w:cs="Times New Roman"/>
          <w:sz w:val="24"/>
          <w:szCs w:val="24"/>
        </w:rPr>
        <w:t xml:space="preserve">ЭБС </w:t>
      </w:r>
      <w:proofErr w:type="spellStart"/>
      <w:r w:rsidRPr="009636AB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963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 w:history="1">
        <w:r w:rsidRPr="00963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https://www.</w:t>
        </w:r>
        <w:proofErr w:type="spellStart"/>
        <w:r w:rsidRPr="00963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urait</w:t>
        </w:r>
        <w:proofErr w:type="spellEnd"/>
        <w:r w:rsidRPr="00963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963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ru</w:t>
        </w:r>
        <w:proofErr w:type="spellEnd"/>
        <w:r w:rsidRPr="00963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/</w:t>
        </w:r>
      </w:hyperlink>
    </w:p>
    <w:p w:rsidR="00A95161" w:rsidRPr="0062411B" w:rsidRDefault="00A95161" w:rsidP="00A95161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1418"/>
        </w:tabs>
        <w:suppressAutoHyphens/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62411B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ЭБС </w:t>
      </w:r>
      <w:proofErr w:type="spellStart"/>
      <w:r w:rsidRPr="0062411B">
        <w:rPr>
          <w:rFonts w:ascii="Times New Roman" w:hAnsi="Times New Roman"/>
          <w:kern w:val="1"/>
          <w:sz w:val="24"/>
          <w:szCs w:val="24"/>
          <w:lang w:eastAsia="hi-IN" w:bidi="hi-IN"/>
        </w:rPr>
        <w:t>Знаниум</w:t>
      </w:r>
      <w:proofErr w:type="spellEnd"/>
      <w:r w:rsidRPr="0062411B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hyperlink r:id="rId26" w:history="1">
        <w:r w:rsidRPr="0062411B">
          <w:rPr>
            <w:rFonts w:ascii="Times New Roman" w:hAnsi="Times New Roman"/>
            <w:kern w:val="1"/>
            <w:sz w:val="24"/>
            <w:szCs w:val="24"/>
            <w:u w:val="single"/>
            <w:lang w:eastAsia="hi-IN" w:bidi="hi-IN"/>
          </w:rPr>
          <w:t>https://www.znanium.com</w:t>
        </w:r>
      </w:hyperlink>
      <w:r w:rsidRPr="0062411B">
        <w:rPr>
          <w:rFonts w:ascii="Times New Roma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A95161" w:rsidRPr="0062411B" w:rsidRDefault="00A95161" w:rsidP="00A95161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1418"/>
        </w:tabs>
        <w:suppressAutoHyphens/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62411B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ЭБС Лань </w:t>
      </w:r>
      <w:hyperlink r:id="rId27" w:history="1">
        <w:r w:rsidRPr="0062411B">
          <w:rPr>
            <w:rFonts w:ascii="Times New Roman" w:hAnsi="Times New Roman"/>
            <w:kern w:val="1"/>
            <w:sz w:val="24"/>
            <w:szCs w:val="24"/>
            <w:u w:val="single"/>
            <w:lang w:eastAsia="hi-IN" w:bidi="hi-IN"/>
          </w:rPr>
          <w:t>https://e.lanbook.com/</w:t>
        </w:r>
      </w:hyperlink>
      <w:r w:rsidRPr="0062411B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</w:p>
    <w:p w:rsidR="00A95161" w:rsidRPr="0062411B" w:rsidRDefault="00A95161" w:rsidP="00A9516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11B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ЭБС Консультант студента </w:t>
      </w:r>
      <w:hyperlink r:id="rId28" w:history="1">
        <w:r w:rsidRPr="0062411B">
          <w:rPr>
            <w:rFonts w:ascii="Times New Roman" w:hAnsi="Times New Roman"/>
            <w:kern w:val="1"/>
            <w:sz w:val="24"/>
            <w:szCs w:val="24"/>
            <w:u w:val="single"/>
            <w:lang w:eastAsia="hi-IN" w:bidi="hi-IN"/>
          </w:rPr>
          <w:t>www.studentlibrary.ru/</w:t>
        </w:r>
      </w:hyperlink>
      <w:r w:rsidRPr="0062411B">
        <w:rPr>
          <w:rFonts w:ascii="Times New Roma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A95161" w:rsidRPr="0062411B" w:rsidRDefault="00F36C0F" w:rsidP="00A9516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hyperlink r:id="rId29" w:history="1">
        <w:r w:rsidR="00A95161" w:rsidRPr="0062411B">
          <w:rPr>
            <w:rFonts w:ascii="Times New Roman" w:hAnsi="Times New Roman"/>
            <w:sz w:val="24"/>
            <w:szCs w:val="24"/>
          </w:rPr>
          <w:t>www.tehnoifa.ru/zheleznajadoroga/67.html</w:t>
        </w:r>
      </w:hyperlink>
    </w:p>
    <w:p w:rsidR="00A95161" w:rsidRPr="0062411B" w:rsidRDefault="00A95161" w:rsidP="00A95161">
      <w:pPr>
        <w:widowControl w:val="0"/>
        <w:numPr>
          <w:ilvl w:val="0"/>
          <w:numId w:val="12"/>
        </w:numPr>
        <w:tabs>
          <w:tab w:val="left" w:pos="1134"/>
          <w:tab w:val="left" w:pos="1418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2411B">
        <w:rPr>
          <w:rFonts w:ascii="Times New Roman" w:hAnsi="Times New Roman"/>
          <w:sz w:val="24"/>
          <w:szCs w:val="24"/>
          <w:lang w:val="en-US"/>
        </w:rPr>
        <w:t>mecs</w:t>
      </w:r>
      <w:proofErr w:type="spellEnd"/>
      <w:r w:rsidRPr="0062411B">
        <w:rPr>
          <w:rFonts w:ascii="Times New Roman" w:hAnsi="Times New Roman"/>
          <w:sz w:val="24"/>
          <w:szCs w:val="24"/>
          <w:lang w:val="en-US"/>
        </w:rPr>
        <w:t>–murmansk.ru/profession S/3–100120–51</w:t>
      </w:r>
    </w:p>
    <w:p w:rsidR="00A95161" w:rsidRPr="0062411B" w:rsidRDefault="00A95161" w:rsidP="00A9516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11B">
        <w:rPr>
          <w:rFonts w:ascii="Times New Roman" w:hAnsi="Times New Roman"/>
          <w:sz w:val="24"/>
          <w:szCs w:val="24"/>
        </w:rPr>
        <w:t>www.transport.ru – портал о транспорте.</w:t>
      </w:r>
    </w:p>
    <w:p w:rsidR="00A95161" w:rsidRPr="0062411B" w:rsidRDefault="00A95161" w:rsidP="00A9516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11B">
        <w:rPr>
          <w:rFonts w:ascii="Times New Roman" w:hAnsi="Times New Roman"/>
          <w:sz w:val="24"/>
          <w:szCs w:val="24"/>
        </w:rPr>
        <w:t xml:space="preserve">http://learnlogistic.ru – </w:t>
      </w:r>
      <w:proofErr w:type="spellStart"/>
      <w:r w:rsidRPr="0062411B">
        <w:rPr>
          <w:rFonts w:ascii="Times New Roman" w:hAnsi="Times New Roman"/>
          <w:sz w:val="24"/>
          <w:szCs w:val="24"/>
        </w:rPr>
        <w:t>учебно</w:t>
      </w:r>
      <w:proofErr w:type="spellEnd"/>
      <w:r w:rsidRPr="0062411B">
        <w:rPr>
          <w:rFonts w:ascii="Times New Roman" w:hAnsi="Times New Roman"/>
          <w:sz w:val="24"/>
          <w:szCs w:val="24"/>
        </w:rPr>
        <w:t xml:space="preserve">–методический проект «Логистика». </w:t>
      </w:r>
    </w:p>
    <w:p w:rsidR="00A95161" w:rsidRPr="0062411B" w:rsidRDefault="00A95161" w:rsidP="00A9516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11B">
        <w:rPr>
          <w:rFonts w:ascii="Times New Roman" w:hAnsi="Times New Roman"/>
          <w:sz w:val="24"/>
          <w:szCs w:val="24"/>
        </w:rPr>
        <w:t xml:space="preserve">http://www.adviss.ru – портал по логистике. </w:t>
      </w:r>
    </w:p>
    <w:p w:rsidR="00A95161" w:rsidRPr="0062411B" w:rsidRDefault="00A95161" w:rsidP="00A9516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11B">
        <w:rPr>
          <w:rFonts w:ascii="Times New Roman" w:hAnsi="Times New Roman"/>
          <w:sz w:val="24"/>
          <w:szCs w:val="24"/>
        </w:rPr>
        <w:t xml:space="preserve">http://log–lessons.ru – теория логистики, методы решения задач по логистике. </w:t>
      </w:r>
    </w:p>
    <w:p w:rsidR="00A95161" w:rsidRPr="0062411B" w:rsidRDefault="00A95161" w:rsidP="00A9516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11B">
        <w:rPr>
          <w:rFonts w:ascii="Times New Roman" w:hAnsi="Times New Roman"/>
          <w:sz w:val="24"/>
          <w:szCs w:val="24"/>
        </w:rPr>
        <w:t>http://www.iso.org/iso/ru – международная организация по стандартизации (ISO);</w:t>
      </w:r>
    </w:p>
    <w:p w:rsidR="00A95161" w:rsidRPr="0062411B" w:rsidRDefault="00A95161" w:rsidP="00A95161">
      <w:pPr>
        <w:pStyle w:val="Default"/>
        <w:numPr>
          <w:ilvl w:val="0"/>
          <w:numId w:val="12"/>
        </w:num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color w:val="auto"/>
        </w:rPr>
      </w:pPr>
      <w:r w:rsidRPr="0062411B">
        <w:rPr>
          <w:rFonts w:ascii="Times New Roman" w:hAnsi="Times New Roman" w:cs="Times New Roman"/>
          <w:color w:val="auto"/>
        </w:rPr>
        <w:t xml:space="preserve">http://base.garant.ru – нормативно–правовая база «Гарант»; </w:t>
      </w:r>
    </w:p>
    <w:p w:rsidR="00A95161" w:rsidRPr="0062411B" w:rsidRDefault="00F36C0F" w:rsidP="00A95161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A95161" w:rsidRPr="0062411B">
          <w:rPr>
            <w:rStyle w:val="ac"/>
            <w:rFonts w:ascii="Times New Roman" w:hAnsi="Times New Roman"/>
            <w:sz w:val="24"/>
            <w:szCs w:val="24"/>
          </w:rPr>
          <w:t>http://wwtec.ru/index.php?id=368</w:t>
        </w:r>
      </w:hyperlink>
      <w:r w:rsidR="00A95161" w:rsidRPr="0062411B">
        <w:rPr>
          <w:rFonts w:ascii="Times New Roman" w:hAnsi="Times New Roman"/>
          <w:sz w:val="24"/>
          <w:szCs w:val="24"/>
        </w:rPr>
        <w:t xml:space="preserve"> </w:t>
      </w:r>
    </w:p>
    <w:p w:rsidR="00A95161" w:rsidRPr="0062411B" w:rsidRDefault="00F36C0F" w:rsidP="00A95161">
      <w:pPr>
        <w:numPr>
          <w:ilvl w:val="0"/>
          <w:numId w:val="12"/>
        </w:num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  <w:lang w:val="en-US"/>
        </w:rPr>
      </w:pPr>
      <w:hyperlink r:id="rId31" w:history="1">
        <w:r w:rsidR="00A95161" w:rsidRPr="0062411B">
          <w:rPr>
            <w:rStyle w:val="ac"/>
            <w:rFonts w:ascii="Times New Roman" w:hAnsi="Times New Roman"/>
            <w:sz w:val="24"/>
            <w:szCs w:val="24"/>
            <w:lang w:val="en-US"/>
          </w:rPr>
          <w:t>www.tehnoifa.ru/zheleznajadoroga/67.html</w:t>
        </w:r>
      </w:hyperlink>
      <w:r w:rsidR="00A95161" w:rsidRPr="0062411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95161" w:rsidRPr="0062411B" w:rsidRDefault="00F36C0F" w:rsidP="00A95161">
      <w:pPr>
        <w:numPr>
          <w:ilvl w:val="0"/>
          <w:numId w:val="12"/>
        </w:num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  <w:lang w:val="en-US"/>
        </w:rPr>
      </w:pPr>
      <w:hyperlink r:id="rId32" w:history="1">
        <w:r w:rsidR="00A95161" w:rsidRPr="0062411B">
          <w:rPr>
            <w:rStyle w:val="ac"/>
            <w:rFonts w:ascii="Times New Roman" w:hAnsi="Times New Roman"/>
            <w:sz w:val="24"/>
            <w:szCs w:val="24"/>
            <w:lang w:val="en-US"/>
          </w:rPr>
          <w:t>www.mecs–murmansk.ru/profession S/3–100120–51</w:t>
        </w:r>
      </w:hyperlink>
      <w:r w:rsidR="00A95161" w:rsidRPr="0062411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277EA" w:rsidRPr="00A95161" w:rsidRDefault="002277EA" w:rsidP="00C875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77EA" w:rsidRPr="00C87591" w:rsidRDefault="002277EA" w:rsidP="00A9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91">
        <w:rPr>
          <w:rFonts w:ascii="Times New Roman" w:hAnsi="Times New Roman" w:cs="Times New Roman"/>
          <w:b/>
          <w:sz w:val="24"/>
          <w:szCs w:val="24"/>
        </w:rPr>
        <w:t>4.</w:t>
      </w:r>
      <w:r w:rsidR="00A95161">
        <w:rPr>
          <w:rFonts w:ascii="Times New Roman" w:hAnsi="Times New Roman" w:cs="Times New Roman"/>
          <w:b/>
          <w:sz w:val="24"/>
          <w:szCs w:val="24"/>
        </w:rPr>
        <w:t>5</w:t>
      </w:r>
      <w:r w:rsidRPr="00C87591">
        <w:rPr>
          <w:rFonts w:ascii="Times New Roman" w:hAnsi="Times New Roman" w:cs="Times New Roman"/>
          <w:b/>
          <w:sz w:val="24"/>
          <w:szCs w:val="24"/>
        </w:rPr>
        <w:t>. Требования к руководителям практики от организации</w:t>
      </w:r>
      <w:r w:rsidRPr="00C87591">
        <w:rPr>
          <w:rFonts w:ascii="Times New Roman" w:hAnsi="Times New Roman" w:cs="Times New Roman"/>
          <w:sz w:val="24"/>
          <w:szCs w:val="24"/>
        </w:rPr>
        <w:t>.</w:t>
      </w:r>
    </w:p>
    <w:p w:rsidR="00A95161" w:rsidRPr="00A95161" w:rsidRDefault="00A95161" w:rsidP="00A9516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951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A95161" w:rsidRPr="00A95161" w:rsidRDefault="00A95161" w:rsidP="00A9516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951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</w:t>
      </w:r>
      <w:proofErr w:type="spellStart"/>
      <w:r w:rsidRPr="00A951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</w:t>
      </w:r>
      <w:proofErr w:type="spellEnd"/>
      <w:r w:rsidRPr="00A951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раза в 3 года.</w:t>
      </w:r>
    </w:p>
    <w:p w:rsidR="002277EA" w:rsidRPr="00C87591" w:rsidRDefault="00A95161" w:rsidP="00A9516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1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Мастера: наличие 4–6 квалификационного разряда с обязательной стажировкой</w:t>
      </w:r>
      <w:r w:rsidRPr="00A9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51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профильных организациях не реже 1–</w:t>
      </w:r>
      <w:proofErr w:type="spellStart"/>
      <w:r w:rsidRPr="00A951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</w:t>
      </w:r>
      <w:proofErr w:type="spellEnd"/>
      <w:r w:rsidRPr="00A951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2277EA" w:rsidRDefault="002277EA" w:rsidP="00C87591">
      <w:pPr>
        <w:shd w:val="clear" w:color="auto" w:fill="FFFFFF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95161" w:rsidRPr="00C87591" w:rsidRDefault="00A95161" w:rsidP="00C87591">
      <w:pPr>
        <w:shd w:val="clear" w:color="auto" w:fill="FFFFFF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277EA" w:rsidRPr="00C87591" w:rsidRDefault="00A95161" w:rsidP="00A95161">
      <w:pPr>
        <w:pStyle w:val="a5"/>
        <w:spacing w:line="276" w:lineRule="auto"/>
        <w:ind w:left="0"/>
        <w:jc w:val="center"/>
        <w:rPr>
          <w:b/>
        </w:rPr>
      </w:pPr>
      <w:r>
        <w:rPr>
          <w:b/>
        </w:rPr>
        <w:t xml:space="preserve">5. </w:t>
      </w:r>
      <w:r w:rsidR="002277EA" w:rsidRPr="00C87591">
        <w:rPr>
          <w:b/>
        </w:rPr>
        <w:t>КОНТРОЛЬ И ОЦЕНКА РЕЗУЛЬТАТОВ ПРОИЗВОДСТВЕННОЙ ПРАКТИКИ</w:t>
      </w:r>
    </w:p>
    <w:p w:rsidR="002277EA" w:rsidRPr="00A95161" w:rsidRDefault="002277EA" w:rsidP="00C87591">
      <w:pPr>
        <w:pStyle w:val="Style3"/>
        <w:widowControl/>
        <w:spacing w:line="276" w:lineRule="auto"/>
        <w:ind w:firstLine="567"/>
        <w:rPr>
          <w:rStyle w:val="FontStyle35"/>
          <w:b w:val="0"/>
          <w:sz w:val="24"/>
          <w:szCs w:val="24"/>
        </w:rPr>
      </w:pPr>
      <w:r w:rsidRPr="00A95161">
        <w:rPr>
          <w:rStyle w:val="FontStyle35"/>
          <w:b w:val="0"/>
          <w:sz w:val="24"/>
          <w:szCs w:val="24"/>
        </w:rPr>
        <w:t>Формой отчетности</w:t>
      </w:r>
      <w:r w:rsidR="00C87591" w:rsidRPr="00A95161">
        <w:rPr>
          <w:rStyle w:val="FontStyle35"/>
          <w:b w:val="0"/>
          <w:sz w:val="24"/>
          <w:szCs w:val="24"/>
        </w:rPr>
        <w:t xml:space="preserve"> </w:t>
      </w:r>
      <w:r w:rsidRPr="00A95161">
        <w:rPr>
          <w:rStyle w:val="FontStyle35"/>
          <w:b w:val="0"/>
          <w:sz w:val="24"/>
          <w:szCs w:val="24"/>
        </w:rPr>
        <w:t>студента по производственной</w:t>
      </w:r>
      <w:r w:rsidR="00C87591" w:rsidRPr="00A95161">
        <w:rPr>
          <w:rStyle w:val="FontStyle35"/>
          <w:b w:val="0"/>
          <w:sz w:val="24"/>
          <w:szCs w:val="24"/>
        </w:rPr>
        <w:t xml:space="preserve"> </w:t>
      </w:r>
      <w:r w:rsidRPr="00A95161">
        <w:rPr>
          <w:rStyle w:val="FontStyle35"/>
          <w:b w:val="0"/>
          <w:sz w:val="24"/>
          <w:szCs w:val="24"/>
        </w:rPr>
        <w:t>практике является письменный отчет о выполнении работ, свидетельствующий о закреплении знаний, умений, приобретении практического опыта, формировании</w:t>
      </w:r>
      <w:r w:rsidR="00C87591" w:rsidRPr="00A95161">
        <w:rPr>
          <w:rStyle w:val="FontStyle35"/>
          <w:b w:val="0"/>
          <w:sz w:val="24"/>
          <w:szCs w:val="24"/>
        </w:rPr>
        <w:t xml:space="preserve"> </w:t>
      </w:r>
      <w:r w:rsidRPr="00A95161">
        <w:rPr>
          <w:rStyle w:val="FontStyle35"/>
          <w:b w:val="0"/>
          <w:sz w:val="24"/>
          <w:szCs w:val="24"/>
        </w:rPr>
        <w:t>общих</w:t>
      </w:r>
      <w:r w:rsidR="00C87591" w:rsidRPr="00A95161">
        <w:rPr>
          <w:rStyle w:val="FontStyle35"/>
          <w:b w:val="0"/>
          <w:sz w:val="24"/>
          <w:szCs w:val="24"/>
        </w:rPr>
        <w:t xml:space="preserve"> </w:t>
      </w:r>
      <w:r w:rsidRPr="00A95161">
        <w:rPr>
          <w:rStyle w:val="FontStyle35"/>
          <w:b w:val="0"/>
          <w:sz w:val="24"/>
          <w:szCs w:val="24"/>
        </w:rPr>
        <w:t>и</w:t>
      </w:r>
      <w:r w:rsidR="00C87591" w:rsidRPr="00A95161">
        <w:rPr>
          <w:rStyle w:val="FontStyle35"/>
          <w:b w:val="0"/>
          <w:sz w:val="24"/>
          <w:szCs w:val="24"/>
        </w:rPr>
        <w:t xml:space="preserve"> </w:t>
      </w:r>
      <w:r w:rsidRPr="00A95161">
        <w:rPr>
          <w:rStyle w:val="FontStyle35"/>
          <w:b w:val="0"/>
          <w:sz w:val="24"/>
          <w:szCs w:val="24"/>
        </w:rPr>
        <w:t>профессиональных</w:t>
      </w:r>
      <w:r w:rsidR="00C87591" w:rsidRPr="00A95161">
        <w:rPr>
          <w:rStyle w:val="FontStyle35"/>
          <w:b w:val="0"/>
          <w:sz w:val="24"/>
          <w:szCs w:val="24"/>
        </w:rPr>
        <w:t xml:space="preserve"> </w:t>
      </w:r>
      <w:r w:rsidRPr="00A95161">
        <w:rPr>
          <w:rStyle w:val="FontStyle35"/>
          <w:b w:val="0"/>
          <w:sz w:val="24"/>
          <w:szCs w:val="24"/>
        </w:rPr>
        <w:t>компетенций,</w:t>
      </w:r>
      <w:r w:rsidR="00C87591" w:rsidRPr="00A95161">
        <w:rPr>
          <w:rStyle w:val="FontStyle35"/>
          <w:b w:val="0"/>
          <w:sz w:val="24"/>
          <w:szCs w:val="24"/>
        </w:rPr>
        <w:t xml:space="preserve"> </w:t>
      </w:r>
      <w:r w:rsidRPr="00A95161">
        <w:rPr>
          <w:rStyle w:val="FontStyle35"/>
          <w:b w:val="0"/>
          <w:sz w:val="24"/>
          <w:szCs w:val="24"/>
        </w:rPr>
        <w:t>освоении</w:t>
      </w:r>
      <w:r w:rsidR="00C87591" w:rsidRPr="00A95161">
        <w:rPr>
          <w:rStyle w:val="FontStyle35"/>
          <w:b w:val="0"/>
          <w:sz w:val="24"/>
          <w:szCs w:val="24"/>
        </w:rPr>
        <w:t xml:space="preserve"> </w:t>
      </w:r>
      <w:r w:rsidRPr="00A95161">
        <w:rPr>
          <w:rStyle w:val="FontStyle35"/>
          <w:b w:val="0"/>
          <w:sz w:val="24"/>
          <w:szCs w:val="24"/>
        </w:rPr>
        <w:t>профессионального модуля.</w:t>
      </w:r>
    </w:p>
    <w:p w:rsidR="002277EA" w:rsidRPr="00A95161" w:rsidRDefault="002277EA" w:rsidP="00C87591">
      <w:pPr>
        <w:pStyle w:val="Style3"/>
        <w:widowControl/>
        <w:spacing w:line="276" w:lineRule="auto"/>
        <w:ind w:firstLine="567"/>
        <w:rPr>
          <w:rStyle w:val="FontStyle35"/>
          <w:b w:val="0"/>
          <w:sz w:val="24"/>
          <w:szCs w:val="24"/>
        </w:rPr>
      </w:pPr>
      <w:r w:rsidRPr="00A95161">
        <w:rPr>
          <w:rStyle w:val="FontStyle35"/>
          <w:b w:val="0"/>
          <w:sz w:val="24"/>
          <w:szCs w:val="24"/>
        </w:rPr>
        <w:t>Обучающийся в соответствии с графиком защиты практики защищает отчет по практике.</w:t>
      </w:r>
      <w:r w:rsidR="00C87591" w:rsidRPr="00A95161">
        <w:rPr>
          <w:rStyle w:val="FontStyle35"/>
          <w:b w:val="0"/>
          <w:sz w:val="24"/>
          <w:szCs w:val="24"/>
        </w:rPr>
        <w:t xml:space="preserve"> </w:t>
      </w:r>
    </w:p>
    <w:p w:rsidR="002277EA" w:rsidRPr="00A95161" w:rsidRDefault="002277EA" w:rsidP="00C87591">
      <w:pPr>
        <w:pStyle w:val="Style11"/>
        <w:widowControl/>
        <w:tabs>
          <w:tab w:val="left" w:pos="0"/>
          <w:tab w:val="left" w:pos="806"/>
        </w:tabs>
        <w:spacing w:line="276" w:lineRule="auto"/>
        <w:ind w:firstLine="567"/>
        <w:rPr>
          <w:rStyle w:val="FontStyle35"/>
          <w:b w:val="0"/>
          <w:sz w:val="24"/>
          <w:szCs w:val="24"/>
        </w:rPr>
      </w:pPr>
      <w:r w:rsidRPr="00A95161">
        <w:rPr>
          <w:rStyle w:val="FontStyle35"/>
          <w:b w:val="0"/>
          <w:sz w:val="24"/>
          <w:szCs w:val="24"/>
        </w:rPr>
        <w:t>Практическая часть отчета по практике</w:t>
      </w:r>
      <w:r w:rsidR="00C87591" w:rsidRPr="00A95161">
        <w:rPr>
          <w:rStyle w:val="FontStyle35"/>
          <w:b w:val="0"/>
          <w:sz w:val="24"/>
          <w:szCs w:val="24"/>
        </w:rPr>
        <w:t xml:space="preserve"> </w:t>
      </w:r>
      <w:r w:rsidRPr="00A95161">
        <w:rPr>
          <w:rStyle w:val="FontStyle35"/>
          <w:b w:val="0"/>
          <w:sz w:val="24"/>
          <w:szCs w:val="24"/>
        </w:rPr>
        <w:t>включает главы и параграфы в соответствии с логической структурой изложения выполненных заданий</w:t>
      </w:r>
      <w:r w:rsidR="00C87591" w:rsidRPr="00A95161">
        <w:rPr>
          <w:rStyle w:val="FontStyle35"/>
          <w:b w:val="0"/>
          <w:sz w:val="24"/>
          <w:szCs w:val="24"/>
        </w:rPr>
        <w:t xml:space="preserve"> </w:t>
      </w:r>
      <w:r w:rsidRPr="00A95161">
        <w:rPr>
          <w:rStyle w:val="FontStyle35"/>
          <w:b w:val="0"/>
          <w:sz w:val="24"/>
          <w:szCs w:val="24"/>
        </w:rPr>
        <w:t>по разделам курса.</w:t>
      </w:r>
    </w:p>
    <w:p w:rsidR="002277EA" w:rsidRPr="00A95161" w:rsidRDefault="002277EA" w:rsidP="00C87591">
      <w:pPr>
        <w:pStyle w:val="Style3"/>
        <w:widowControl/>
        <w:tabs>
          <w:tab w:val="left" w:pos="0"/>
        </w:tabs>
        <w:spacing w:line="276" w:lineRule="auto"/>
        <w:ind w:firstLine="567"/>
        <w:rPr>
          <w:rStyle w:val="FontStyle35"/>
          <w:b w:val="0"/>
          <w:sz w:val="24"/>
          <w:szCs w:val="24"/>
        </w:rPr>
      </w:pPr>
      <w:r w:rsidRPr="00A95161">
        <w:rPr>
          <w:rStyle w:val="FontStyle35"/>
          <w:b w:val="0"/>
          <w:sz w:val="24"/>
          <w:szCs w:val="24"/>
        </w:rPr>
        <w:t>Работа над</w:t>
      </w:r>
      <w:r w:rsidR="00C87591" w:rsidRPr="00A95161">
        <w:rPr>
          <w:rStyle w:val="FontStyle35"/>
          <w:b w:val="0"/>
          <w:sz w:val="24"/>
          <w:szCs w:val="24"/>
        </w:rPr>
        <w:t xml:space="preserve"> </w:t>
      </w:r>
      <w:r w:rsidRPr="00A95161">
        <w:rPr>
          <w:rStyle w:val="FontStyle35"/>
          <w:b w:val="0"/>
          <w:sz w:val="24"/>
          <w:szCs w:val="24"/>
        </w:rPr>
        <w:t>отчетом по производственной</w:t>
      </w:r>
      <w:r w:rsidR="00C87591" w:rsidRPr="00A95161">
        <w:rPr>
          <w:rStyle w:val="FontStyle35"/>
          <w:b w:val="0"/>
          <w:sz w:val="24"/>
          <w:szCs w:val="24"/>
        </w:rPr>
        <w:t xml:space="preserve"> </w:t>
      </w:r>
      <w:r w:rsidRPr="00A95161">
        <w:rPr>
          <w:rStyle w:val="FontStyle35"/>
          <w:b w:val="0"/>
          <w:sz w:val="24"/>
          <w:szCs w:val="24"/>
        </w:rPr>
        <w:t>практике</w:t>
      </w:r>
      <w:r w:rsidR="00C87591" w:rsidRPr="00A95161">
        <w:rPr>
          <w:rStyle w:val="FontStyle35"/>
          <w:b w:val="0"/>
          <w:sz w:val="24"/>
          <w:szCs w:val="24"/>
        </w:rPr>
        <w:t xml:space="preserve"> </w:t>
      </w:r>
      <w:r w:rsidRPr="00A95161">
        <w:rPr>
          <w:rStyle w:val="FontStyle35"/>
          <w:b w:val="0"/>
          <w:sz w:val="24"/>
          <w:szCs w:val="24"/>
        </w:rPr>
        <w:t xml:space="preserve">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Pr="00A95161">
        <w:t>23.02.0</w:t>
      </w:r>
      <w:r w:rsidR="00F53F45" w:rsidRPr="00A95161">
        <w:t>1</w:t>
      </w:r>
      <w:r w:rsidRPr="00A95161">
        <w:t xml:space="preserve"> </w:t>
      </w:r>
      <w:r w:rsidR="00F53F45" w:rsidRPr="00A95161">
        <w:t>Организация перевозок и управление на транспорте (по видам)</w:t>
      </w:r>
      <w:r w:rsidRPr="00A95161">
        <w:rPr>
          <w:rStyle w:val="FontStyle35"/>
          <w:b w:val="0"/>
          <w:sz w:val="24"/>
          <w:szCs w:val="24"/>
        </w:rPr>
        <w:t xml:space="preserve">, или рабочей программой профессионального модуля. </w:t>
      </w:r>
    </w:p>
    <w:p w:rsidR="002277EA" w:rsidRPr="00A95161" w:rsidRDefault="002277EA" w:rsidP="00C87591">
      <w:pPr>
        <w:pStyle w:val="Style11"/>
        <w:widowControl/>
        <w:tabs>
          <w:tab w:val="left" w:pos="0"/>
          <w:tab w:val="left" w:pos="871"/>
        </w:tabs>
        <w:spacing w:line="276" w:lineRule="auto"/>
        <w:ind w:firstLine="567"/>
        <w:jc w:val="both"/>
        <w:rPr>
          <w:rStyle w:val="FontStyle35"/>
          <w:b w:val="0"/>
          <w:sz w:val="24"/>
          <w:szCs w:val="24"/>
        </w:rPr>
      </w:pPr>
      <w:r w:rsidRPr="00A95161">
        <w:rPr>
          <w:rStyle w:val="FontStyle35"/>
          <w:b w:val="0"/>
          <w:sz w:val="24"/>
          <w:szCs w:val="24"/>
        </w:rPr>
        <w:t>Приложения состоят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111"/>
        <w:gridCol w:w="3402"/>
      </w:tblGrid>
      <w:tr w:rsidR="002277EA" w:rsidRPr="00C87591" w:rsidTr="001F5706">
        <w:trPr>
          <w:trHeight w:val="1158"/>
        </w:trPr>
        <w:tc>
          <w:tcPr>
            <w:tcW w:w="2376" w:type="dxa"/>
            <w:shd w:val="clear" w:color="auto" w:fill="auto"/>
            <w:vAlign w:val="center"/>
          </w:tcPr>
          <w:p w:rsidR="002277EA" w:rsidRPr="00C87591" w:rsidRDefault="002277EA" w:rsidP="00C87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277EA" w:rsidRPr="00C87591" w:rsidRDefault="002277EA" w:rsidP="00C87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77EA" w:rsidRPr="00C87591" w:rsidRDefault="002277EA" w:rsidP="00C87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9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77EA" w:rsidRPr="00C87591" w:rsidRDefault="002277EA" w:rsidP="00C87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277EA" w:rsidRPr="00C87591" w:rsidTr="001F5706">
        <w:trPr>
          <w:trHeight w:val="662"/>
        </w:trPr>
        <w:tc>
          <w:tcPr>
            <w:tcW w:w="2376" w:type="dxa"/>
            <w:shd w:val="clear" w:color="auto" w:fill="auto"/>
          </w:tcPr>
          <w:p w:rsidR="002277EA" w:rsidRPr="00C87591" w:rsidRDefault="007D4786" w:rsidP="00C8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591">
              <w:rPr>
                <w:rFonts w:ascii="Times New Roman" w:hAnsi="Times New Roman" w:cs="Times New Roman"/>
                <w:sz w:val="24"/>
                <w:szCs w:val="24"/>
              </w:rPr>
              <w:t>ДПК 4.2. Подготовка и осуществление перевозки грузов в цепи поставок.</w:t>
            </w:r>
          </w:p>
        </w:tc>
        <w:tc>
          <w:tcPr>
            <w:tcW w:w="4111" w:type="dxa"/>
            <w:shd w:val="clear" w:color="auto" w:fill="auto"/>
          </w:tcPr>
          <w:p w:rsidR="007D4786" w:rsidRPr="00C87591" w:rsidRDefault="007D4786" w:rsidP="00C87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91">
              <w:rPr>
                <w:rFonts w:ascii="Times New Roman" w:hAnsi="Times New Roman" w:cs="Times New Roman"/>
                <w:sz w:val="24"/>
                <w:szCs w:val="24"/>
              </w:rPr>
              <w:t>Результаты планирования перевозки грузов в цепи поставок;</w:t>
            </w:r>
          </w:p>
          <w:p w:rsidR="007D4786" w:rsidRPr="00C87591" w:rsidRDefault="007D4786" w:rsidP="00C87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91">
              <w:rPr>
                <w:rFonts w:ascii="Times New Roman" w:hAnsi="Times New Roman" w:cs="Times New Roman"/>
                <w:sz w:val="24"/>
                <w:szCs w:val="24"/>
              </w:rPr>
              <w:t>Результаты подготовки и ведения документации при осуществлении перевозки грузов в цепи поставо</w:t>
            </w:r>
            <w:r w:rsidR="00266AC9" w:rsidRPr="00C875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75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77EA" w:rsidRPr="00C87591" w:rsidRDefault="002277EA" w:rsidP="00C87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77EA" w:rsidRPr="00C52C4F" w:rsidRDefault="00C52C4F" w:rsidP="00C87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C4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обучающихся на практике и анализ ее результатов</w:t>
            </w:r>
          </w:p>
        </w:tc>
      </w:tr>
    </w:tbl>
    <w:p w:rsidR="002277EA" w:rsidRPr="00C87591" w:rsidRDefault="002277EA" w:rsidP="00C87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77EA" w:rsidRPr="00C87591" w:rsidRDefault="002277EA" w:rsidP="00C87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7591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C8759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7591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2277EA" w:rsidRPr="00C87591" w:rsidRDefault="002277EA" w:rsidP="00C87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612"/>
        <w:gridCol w:w="3278"/>
      </w:tblGrid>
      <w:tr w:rsidR="002277EA" w:rsidRPr="00C87591" w:rsidTr="00A95161">
        <w:tc>
          <w:tcPr>
            <w:tcW w:w="1517" w:type="pct"/>
            <w:shd w:val="clear" w:color="auto" w:fill="auto"/>
            <w:vAlign w:val="center"/>
          </w:tcPr>
          <w:p w:rsidR="002277EA" w:rsidRPr="00C87591" w:rsidRDefault="002277EA" w:rsidP="00C87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277EA" w:rsidRPr="00C87591" w:rsidRDefault="002277EA" w:rsidP="00C87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2277EA" w:rsidRPr="00C87591" w:rsidRDefault="002277EA" w:rsidP="00C87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9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657" w:type="pct"/>
            <w:shd w:val="clear" w:color="auto" w:fill="auto"/>
            <w:vAlign w:val="center"/>
          </w:tcPr>
          <w:p w:rsidR="002277EA" w:rsidRPr="00C87591" w:rsidRDefault="002277EA" w:rsidP="00C87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52C4F" w:rsidRPr="00C87591" w:rsidTr="00A95161">
        <w:tc>
          <w:tcPr>
            <w:tcW w:w="1517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OK</w:t>
            </w: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826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</w:t>
            </w:r>
          </w:p>
        </w:tc>
        <w:tc>
          <w:tcPr>
            <w:tcW w:w="1657" w:type="pct"/>
            <w:shd w:val="clear" w:color="auto" w:fill="auto"/>
          </w:tcPr>
          <w:p w:rsidR="00C52C4F" w:rsidRPr="00C52C4F" w:rsidRDefault="00C52C4F" w:rsidP="008C5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C4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C52C4F" w:rsidRPr="00C87591" w:rsidTr="00A95161">
        <w:tc>
          <w:tcPr>
            <w:tcW w:w="1517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2. Организовывать собственную деятельность,</w:t>
            </w:r>
            <w:r w:rsidRPr="00C875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826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tabs>
                <w:tab w:val="left" w:pos="414"/>
                <w:tab w:val="left" w:pos="228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рациональность организации деятельности, выбора типовых методов и способов решения профессиональных задач, оценки их эффективности и качества.</w:t>
            </w:r>
          </w:p>
        </w:tc>
        <w:tc>
          <w:tcPr>
            <w:tcW w:w="1657" w:type="pct"/>
            <w:shd w:val="clear" w:color="auto" w:fill="auto"/>
          </w:tcPr>
          <w:p w:rsidR="00C52C4F" w:rsidRPr="00C52C4F" w:rsidRDefault="00C52C4F" w:rsidP="008C5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C4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C52C4F" w:rsidRPr="00C87591" w:rsidTr="00A95161">
        <w:tc>
          <w:tcPr>
            <w:tcW w:w="1517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826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tabs>
                <w:tab w:val="left" w:pos="577"/>
                <w:tab w:val="left" w:pos="261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рациональность принятия решений в смоделированных стандартных и нестандартных ситуациях профессиональной деятельности.</w:t>
            </w:r>
          </w:p>
        </w:tc>
        <w:tc>
          <w:tcPr>
            <w:tcW w:w="1657" w:type="pct"/>
            <w:shd w:val="clear" w:color="auto" w:fill="auto"/>
          </w:tcPr>
          <w:p w:rsidR="00C52C4F" w:rsidRPr="00C52C4F" w:rsidRDefault="00C52C4F" w:rsidP="008C5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C4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C52C4F" w:rsidRPr="00C87591" w:rsidTr="00A95161">
        <w:tc>
          <w:tcPr>
            <w:tcW w:w="1517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826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tabs>
                <w:tab w:val="left" w:pos="534"/>
                <w:tab w:val="left" w:pos="2383"/>
                <w:tab w:val="left" w:pos="3441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оперативность поиска и результативность использования информации, необходимой для эффективного решения профессиональных задач, профессионального личностного развития</w:t>
            </w:r>
          </w:p>
        </w:tc>
        <w:tc>
          <w:tcPr>
            <w:tcW w:w="1657" w:type="pct"/>
            <w:shd w:val="clear" w:color="auto" w:fill="auto"/>
          </w:tcPr>
          <w:p w:rsidR="00C52C4F" w:rsidRPr="00C52C4F" w:rsidRDefault="00C52C4F" w:rsidP="008C5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C4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C52C4F" w:rsidRPr="00C87591" w:rsidTr="00A95161">
        <w:tc>
          <w:tcPr>
            <w:tcW w:w="1517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5. Использовать информационно–коммуникационные технологии в профессиональной деятельности.</w:t>
            </w:r>
          </w:p>
        </w:tc>
        <w:tc>
          <w:tcPr>
            <w:tcW w:w="1826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tabs>
                <w:tab w:val="left" w:pos="120"/>
                <w:tab w:val="left" w:pos="2443"/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результативность и широта использования информационно– коммуникационных технологий при решении профессиональных задач.</w:t>
            </w:r>
          </w:p>
        </w:tc>
        <w:tc>
          <w:tcPr>
            <w:tcW w:w="1657" w:type="pct"/>
            <w:shd w:val="clear" w:color="auto" w:fill="auto"/>
          </w:tcPr>
          <w:p w:rsidR="00C52C4F" w:rsidRPr="00C52C4F" w:rsidRDefault="00C52C4F" w:rsidP="008C5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C4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C52C4F" w:rsidRPr="00C87591" w:rsidTr="00A95161">
        <w:tc>
          <w:tcPr>
            <w:tcW w:w="1517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826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tabs>
                <w:tab w:val="left" w:pos="1722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конструктивность взаимодействия с обучающимся, преподавателями и руководителями практики в ходе обучения и при решении профессиональных задач;</w:t>
            </w:r>
          </w:p>
          <w:p w:rsidR="00C52C4F" w:rsidRPr="00C87591" w:rsidRDefault="00C52C4F" w:rsidP="00C87591">
            <w:pPr>
              <w:widowControl w:val="0"/>
              <w:tabs>
                <w:tab w:val="left" w:pos="1722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четкое выполнение обязанностей при работе;</w:t>
            </w:r>
          </w:p>
          <w:p w:rsidR="00C52C4F" w:rsidRPr="00C87591" w:rsidRDefault="00C52C4F" w:rsidP="00C87591">
            <w:pPr>
              <w:widowControl w:val="0"/>
              <w:tabs>
                <w:tab w:val="left" w:pos="172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соблюдение норм профессиональной этики при работе в команде. </w:t>
            </w:r>
          </w:p>
        </w:tc>
        <w:tc>
          <w:tcPr>
            <w:tcW w:w="1657" w:type="pct"/>
            <w:shd w:val="clear" w:color="auto" w:fill="auto"/>
          </w:tcPr>
          <w:p w:rsidR="00C52C4F" w:rsidRPr="00C52C4F" w:rsidRDefault="00C52C4F" w:rsidP="008C5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C4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C52C4F" w:rsidRPr="00C87591" w:rsidTr="00A95161">
        <w:tc>
          <w:tcPr>
            <w:tcW w:w="1517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826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tabs>
                <w:tab w:val="left" w:pos="346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рациональность организации деятельности и проявление инициативы в условиях командной работы;</w:t>
            </w:r>
          </w:p>
          <w:p w:rsidR="00C52C4F" w:rsidRPr="00C87591" w:rsidRDefault="00C52C4F" w:rsidP="00C87591">
            <w:pPr>
              <w:widowControl w:val="0"/>
              <w:tabs>
                <w:tab w:val="left" w:pos="346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рациональность организации работы подчиненных, своевременность контроля и коррекции процесса и результатов выполнения ими задания.</w:t>
            </w:r>
          </w:p>
        </w:tc>
        <w:tc>
          <w:tcPr>
            <w:tcW w:w="1657" w:type="pct"/>
            <w:shd w:val="clear" w:color="auto" w:fill="auto"/>
          </w:tcPr>
          <w:p w:rsidR="00C52C4F" w:rsidRPr="00C52C4F" w:rsidRDefault="00C52C4F" w:rsidP="008C5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C4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C52C4F" w:rsidRPr="00C87591" w:rsidTr="00A95161">
        <w:tc>
          <w:tcPr>
            <w:tcW w:w="1517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826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позитивная динамика достижений в процессе освоения ВПД;</w:t>
            </w:r>
          </w:p>
          <w:p w:rsidR="00C52C4F" w:rsidRPr="00C87591" w:rsidRDefault="00C52C4F" w:rsidP="00C8759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самостоятельной работы.</w:t>
            </w:r>
          </w:p>
        </w:tc>
        <w:tc>
          <w:tcPr>
            <w:tcW w:w="1657" w:type="pct"/>
            <w:shd w:val="clear" w:color="auto" w:fill="auto"/>
          </w:tcPr>
          <w:p w:rsidR="00C52C4F" w:rsidRPr="00C52C4F" w:rsidRDefault="00C52C4F" w:rsidP="008C5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C4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C52C4F" w:rsidRPr="00C87591" w:rsidTr="00A95161">
        <w:tc>
          <w:tcPr>
            <w:tcW w:w="1517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826" w:type="pct"/>
            <w:shd w:val="clear" w:color="auto" w:fill="auto"/>
          </w:tcPr>
          <w:p w:rsidR="00C52C4F" w:rsidRPr="00C87591" w:rsidRDefault="00C52C4F" w:rsidP="00C87591">
            <w:pPr>
              <w:widowControl w:val="0"/>
              <w:tabs>
                <w:tab w:val="left" w:pos="34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объективность и обоснованность оценки возможностей новых технологий.</w:t>
            </w:r>
          </w:p>
        </w:tc>
        <w:tc>
          <w:tcPr>
            <w:tcW w:w="1657" w:type="pct"/>
            <w:shd w:val="clear" w:color="auto" w:fill="auto"/>
          </w:tcPr>
          <w:p w:rsidR="00C52C4F" w:rsidRPr="00C52C4F" w:rsidRDefault="00C52C4F" w:rsidP="008C5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C4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обучающихся на практике и анализ ее результатов</w:t>
            </w:r>
          </w:p>
        </w:tc>
      </w:tr>
    </w:tbl>
    <w:p w:rsidR="009636AB" w:rsidRPr="009636AB" w:rsidRDefault="009636AB" w:rsidP="009636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36AB" w:rsidRPr="009636AB" w:rsidRDefault="009636AB" w:rsidP="00963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6A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9636AB" w:rsidRPr="009636AB" w:rsidTr="00C20144">
        <w:tc>
          <w:tcPr>
            <w:tcW w:w="1702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1701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2126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2403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957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</w:tr>
      <w:tr w:rsidR="009636AB" w:rsidRPr="009636AB" w:rsidTr="00C20144">
        <w:tc>
          <w:tcPr>
            <w:tcW w:w="1702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Полнота знаний</w:t>
            </w:r>
          </w:p>
        </w:tc>
        <w:tc>
          <w:tcPr>
            <w:tcW w:w="1701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знаний в объеме, соответствующем программе подготовки, без ошибок.</w:t>
            </w:r>
          </w:p>
        </w:tc>
      </w:tr>
      <w:tr w:rsidR="009636AB" w:rsidRPr="009636AB" w:rsidTr="00C20144">
        <w:tc>
          <w:tcPr>
            <w:tcW w:w="1702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умений</w:t>
            </w:r>
          </w:p>
        </w:tc>
        <w:tc>
          <w:tcPr>
            <w:tcW w:w="1701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9636AB" w:rsidRPr="009636AB" w:rsidTr="00C20144">
        <w:tc>
          <w:tcPr>
            <w:tcW w:w="1702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963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963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1701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9636AB" w:rsidRPr="009636AB" w:rsidTr="00C20144">
        <w:tc>
          <w:tcPr>
            <w:tcW w:w="1702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963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963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1701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126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403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957" w:type="dxa"/>
          </w:tcPr>
          <w:p w:rsidR="009636AB" w:rsidRPr="009636AB" w:rsidRDefault="009636AB" w:rsidP="009636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</w:tbl>
    <w:p w:rsidR="00C52C4F" w:rsidRDefault="00C52C4F" w:rsidP="00C52C4F">
      <w:pPr>
        <w:shd w:val="clear" w:color="auto" w:fill="FFFFFF"/>
        <w:autoSpaceDE w:val="0"/>
        <w:spacing w:after="0"/>
        <w:ind w:firstLine="709"/>
        <w:jc w:val="both"/>
        <w:rPr>
          <w:rStyle w:val="FontStyle35"/>
          <w:rFonts w:eastAsia="Times New Roman"/>
          <w:b w:val="0"/>
          <w:sz w:val="24"/>
          <w:szCs w:val="24"/>
        </w:rPr>
      </w:pPr>
      <w:bookmarkStart w:id="0" w:name="_GoBack"/>
      <w:bookmarkEnd w:id="0"/>
    </w:p>
    <w:sectPr w:rsidR="00C52C4F" w:rsidSect="00A168A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0F" w:rsidRDefault="00F36C0F" w:rsidP="00881FE8">
      <w:pPr>
        <w:spacing w:after="0" w:line="240" w:lineRule="auto"/>
      </w:pPr>
      <w:r>
        <w:separator/>
      </w:r>
    </w:p>
  </w:endnote>
  <w:endnote w:type="continuationSeparator" w:id="0">
    <w:p w:rsidR="00F36C0F" w:rsidRDefault="00F36C0F" w:rsidP="0088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09" w:rsidRPr="00EE701B" w:rsidRDefault="00453809" w:rsidP="00EE701B">
    <w:pPr>
      <w:pStyle w:val="a6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0F" w:rsidRDefault="00F36C0F" w:rsidP="00881FE8">
      <w:pPr>
        <w:spacing w:after="0" w:line="240" w:lineRule="auto"/>
      </w:pPr>
      <w:r>
        <w:separator/>
      </w:r>
    </w:p>
  </w:footnote>
  <w:footnote w:type="continuationSeparator" w:id="0">
    <w:p w:rsidR="00F36C0F" w:rsidRDefault="00F36C0F" w:rsidP="0088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3809" w:rsidRPr="00C87591" w:rsidRDefault="0001677C" w:rsidP="00C87591">
        <w:pPr>
          <w:pStyle w:val="a8"/>
          <w:jc w:val="center"/>
          <w:rPr>
            <w:rFonts w:ascii="Times New Roman" w:hAnsi="Times New Roman" w:cs="Times New Roman"/>
          </w:rPr>
        </w:pPr>
        <w:r w:rsidRPr="00C87591">
          <w:rPr>
            <w:rFonts w:ascii="Times New Roman" w:hAnsi="Times New Roman" w:cs="Times New Roman"/>
          </w:rPr>
          <w:fldChar w:fldCharType="begin"/>
        </w:r>
        <w:r w:rsidR="008E7872" w:rsidRPr="00C87591">
          <w:rPr>
            <w:rFonts w:ascii="Times New Roman" w:hAnsi="Times New Roman" w:cs="Times New Roman"/>
          </w:rPr>
          <w:instrText xml:space="preserve"> PAGE   \* MERGEFORMAT </w:instrText>
        </w:r>
        <w:r w:rsidRPr="00C87591">
          <w:rPr>
            <w:rFonts w:ascii="Times New Roman" w:hAnsi="Times New Roman" w:cs="Times New Roman"/>
          </w:rPr>
          <w:fldChar w:fldCharType="separate"/>
        </w:r>
        <w:r w:rsidR="009636AB">
          <w:rPr>
            <w:rFonts w:ascii="Times New Roman" w:hAnsi="Times New Roman" w:cs="Times New Roman"/>
            <w:noProof/>
          </w:rPr>
          <w:t>14</w:t>
        </w:r>
        <w:r w:rsidRPr="00C8759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8D0"/>
    <w:multiLevelType w:val="hybridMultilevel"/>
    <w:tmpl w:val="82D81532"/>
    <w:lvl w:ilvl="0" w:tplc="A5F42E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7BD2AA92">
      <w:start w:val="5"/>
      <w:numFmt w:val="decimal"/>
      <w:lvlText w:val="%2.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7A55EE"/>
    <w:multiLevelType w:val="hybridMultilevel"/>
    <w:tmpl w:val="851C098C"/>
    <w:lvl w:ilvl="0" w:tplc="1728D228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2ADC04F6"/>
    <w:multiLevelType w:val="multilevel"/>
    <w:tmpl w:val="C49E5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1D140F7"/>
    <w:multiLevelType w:val="hybridMultilevel"/>
    <w:tmpl w:val="CBBC61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0C7FF0"/>
    <w:multiLevelType w:val="hybridMultilevel"/>
    <w:tmpl w:val="98FED6C6"/>
    <w:lvl w:ilvl="0" w:tplc="E76EF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31F85"/>
    <w:multiLevelType w:val="hybridMultilevel"/>
    <w:tmpl w:val="E58A6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3A05BB"/>
    <w:multiLevelType w:val="hybridMultilevel"/>
    <w:tmpl w:val="E8CC7F06"/>
    <w:lvl w:ilvl="0" w:tplc="60E6E2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2273AA"/>
    <w:multiLevelType w:val="multilevel"/>
    <w:tmpl w:val="4D80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F518E"/>
    <w:multiLevelType w:val="hybridMultilevel"/>
    <w:tmpl w:val="0A640F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27D88"/>
    <w:multiLevelType w:val="hybridMultilevel"/>
    <w:tmpl w:val="23EC9E96"/>
    <w:lvl w:ilvl="0" w:tplc="1728D228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75A17AF9"/>
    <w:multiLevelType w:val="hybridMultilevel"/>
    <w:tmpl w:val="CC1ABA6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7FC53D3"/>
    <w:multiLevelType w:val="hybridMultilevel"/>
    <w:tmpl w:val="37D09CC4"/>
    <w:lvl w:ilvl="0" w:tplc="D6C03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C9655D"/>
    <w:multiLevelType w:val="hybridMultilevel"/>
    <w:tmpl w:val="C902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F7F06"/>
    <w:multiLevelType w:val="hybridMultilevel"/>
    <w:tmpl w:val="0710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4"/>
  </w:num>
  <w:num w:numId="6">
    <w:abstractNumId w:val="11"/>
  </w:num>
  <w:num w:numId="7">
    <w:abstractNumId w:val="17"/>
  </w:num>
  <w:num w:numId="8">
    <w:abstractNumId w:val="7"/>
  </w:num>
  <w:num w:numId="9">
    <w:abstractNumId w:val="3"/>
  </w:num>
  <w:num w:numId="10">
    <w:abstractNumId w:val="15"/>
  </w:num>
  <w:num w:numId="11">
    <w:abstractNumId w:val="9"/>
  </w:num>
  <w:num w:numId="12">
    <w:abstractNumId w:val="0"/>
  </w:num>
  <w:num w:numId="13">
    <w:abstractNumId w:val="13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77EA"/>
    <w:rsid w:val="0001677C"/>
    <w:rsid w:val="000824D8"/>
    <w:rsid w:val="000D5614"/>
    <w:rsid w:val="001069BB"/>
    <w:rsid w:val="00115910"/>
    <w:rsid w:val="0012680C"/>
    <w:rsid w:val="00135454"/>
    <w:rsid w:val="001461E5"/>
    <w:rsid w:val="00182E66"/>
    <w:rsid w:val="001A1C58"/>
    <w:rsid w:val="001F5706"/>
    <w:rsid w:val="001F788A"/>
    <w:rsid w:val="00206390"/>
    <w:rsid w:val="002215A9"/>
    <w:rsid w:val="002277EA"/>
    <w:rsid w:val="00266AC9"/>
    <w:rsid w:val="0027481B"/>
    <w:rsid w:val="002941AA"/>
    <w:rsid w:val="002B7D56"/>
    <w:rsid w:val="002D4ACE"/>
    <w:rsid w:val="002E6DC2"/>
    <w:rsid w:val="002F6208"/>
    <w:rsid w:val="00330FFA"/>
    <w:rsid w:val="003365C5"/>
    <w:rsid w:val="00342793"/>
    <w:rsid w:val="00347286"/>
    <w:rsid w:val="00357D2C"/>
    <w:rsid w:val="00370D77"/>
    <w:rsid w:val="00373CC3"/>
    <w:rsid w:val="00380338"/>
    <w:rsid w:val="003951C4"/>
    <w:rsid w:val="00397EAD"/>
    <w:rsid w:val="003E420E"/>
    <w:rsid w:val="003F1499"/>
    <w:rsid w:val="00445C72"/>
    <w:rsid w:val="00450BD2"/>
    <w:rsid w:val="00453809"/>
    <w:rsid w:val="004900D7"/>
    <w:rsid w:val="00492D89"/>
    <w:rsid w:val="004B0FEE"/>
    <w:rsid w:val="004D08A7"/>
    <w:rsid w:val="004D1D4A"/>
    <w:rsid w:val="004E3F3D"/>
    <w:rsid w:val="004F0AF8"/>
    <w:rsid w:val="00543C3D"/>
    <w:rsid w:val="0056010A"/>
    <w:rsid w:val="00596C68"/>
    <w:rsid w:val="005B5B98"/>
    <w:rsid w:val="006262F3"/>
    <w:rsid w:val="00642203"/>
    <w:rsid w:val="00646FAE"/>
    <w:rsid w:val="00697554"/>
    <w:rsid w:val="006B5DC4"/>
    <w:rsid w:val="006C2BFB"/>
    <w:rsid w:val="006C7B41"/>
    <w:rsid w:val="006E6E44"/>
    <w:rsid w:val="006F2082"/>
    <w:rsid w:val="007130F1"/>
    <w:rsid w:val="007415A6"/>
    <w:rsid w:val="00743F39"/>
    <w:rsid w:val="00791015"/>
    <w:rsid w:val="007D4786"/>
    <w:rsid w:val="007E0D86"/>
    <w:rsid w:val="008041F6"/>
    <w:rsid w:val="00856F5B"/>
    <w:rsid w:val="0087030F"/>
    <w:rsid w:val="00881FE8"/>
    <w:rsid w:val="008E2974"/>
    <w:rsid w:val="008E7872"/>
    <w:rsid w:val="008E7D23"/>
    <w:rsid w:val="00912FFF"/>
    <w:rsid w:val="00935FA0"/>
    <w:rsid w:val="00951B2B"/>
    <w:rsid w:val="00960541"/>
    <w:rsid w:val="009636AB"/>
    <w:rsid w:val="00974C64"/>
    <w:rsid w:val="009E489E"/>
    <w:rsid w:val="00A168A5"/>
    <w:rsid w:val="00A21EE1"/>
    <w:rsid w:val="00A810AA"/>
    <w:rsid w:val="00A94465"/>
    <w:rsid w:val="00A95161"/>
    <w:rsid w:val="00AA749D"/>
    <w:rsid w:val="00AB1175"/>
    <w:rsid w:val="00AC2440"/>
    <w:rsid w:val="00AC4185"/>
    <w:rsid w:val="00AE3639"/>
    <w:rsid w:val="00B127F9"/>
    <w:rsid w:val="00B250C7"/>
    <w:rsid w:val="00B5767C"/>
    <w:rsid w:val="00B639B9"/>
    <w:rsid w:val="00B81E38"/>
    <w:rsid w:val="00B90C49"/>
    <w:rsid w:val="00B972C7"/>
    <w:rsid w:val="00BA7F7B"/>
    <w:rsid w:val="00BE1B3E"/>
    <w:rsid w:val="00C26F0B"/>
    <w:rsid w:val="00C30628"/>
    <w:rsid w:val="00C40CB8"/>
    <w:rsid w:val="00C52C4F"/>
    <w:rsid w:val="00C576BC"/>
    <w:rsid w:val="00C65958"/>
    <w:rsid w:val="00C72173"/>
    <w:rsid w:val="00C87591"/>
    <w:rsid w:val="00C87C51"/>
    <w:rsid w:val="00CD1A90"/>
    <w:rsid w:val="00CE187B"/>
    <w:rsid w:val="00CE5BE4"/>
    <w:rsid w:val="00D03EB9"/>
    <w:rsid w:val="00D204D9"/>
    <w:rsid w:val="00D245B7"/>
    <w:rsid w:val="00D47339"/>
    <w:rsid w:val="00D52485"/>
    <w:rsid w:val="00DA1932"/>
    <w:rsid w:val="00DA2345"/>
    <w:rsid w:val="00DB65C5"/>
    <w:rsid w:val="00DD4466"/>
    <w:rsid w:val="00E32668"/>
    <w:rsid w:val="00E52C1F"/>
    <w:rsid w:val="00E55F27"/>
    <w:rsid w:val="00E85D1F"/>
    <w:rsid w:val="00EB3C33"/>
    <w:rsid w:val="00EB7F63"/>
    <w:rsid w:val="00EC0F19"/>
    <w:rsid w:val="00EC53D3"/>
    <w:rsid w:val="00ED71A3"/>
    <w:rsid w:val="00EE701B"/>
    <w:rsid w:val="00F07733"/>
    <w:rsid w:val="00F11CC1"/>
    <w:rsid w:val="00F12119"/>
    <w:rsid w:val="00F12F34"/>
    <w:rsid w:val="00F140F4"/>
    <w:rsid w:val="00F22A8E"/>
    <w:rsid w:val="00F36C0F"/>
    <w:rsid w:val="00F374E6"/>
    <w:rsid w:val="00F436B6"/>
    <w:rsid w:val="00F53F45"/>
    <w:rsid w:val="00F60A11"/>
    <w:rsid w:val="00F738F0"/>
    <w:rsid w:val="00F757B9"/>
    <w:rsid w:val="00F8515E"/>
    <w:rsid w:val="00F87F5D"/>
    <w:rsid w:val="00FB76C9"/>
    <w:rsid w:val="00FB7750"/>
    <w:rsid w:val="00FC3289"/>
    <w:rsid w:val="00FC4993"/>
    <w:rsid w:val="00FC7B5C"/>
    <w:rsid w:val="00FD7FC5"/>
    <w:rsid w:val="00FE3505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2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rsid w:val="002277E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277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ной текст3"/>
    <w:basedOn w:val="a"/>
    <w:rsid w:val="002277EA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1">
    <w:name w:val="Без интервала1"/>
    <w:uiPriority w:val="99"/>
    <w:qFormat/>
    <w:rsid w:val="002277EA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35">
    <w:name w:val="Font Style35"/>
    <w:rsid w:val="002277E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2277E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277EA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2277EA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2277EA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2277E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22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7EA"/>
  </w:style>
  <w:style w:type="paragraph" w:styleId="a8">
    <w:name w:val="header"/>
    <w:basedOn w:val="a"/>
    <w:link w:val="a9"/>
    <w:uiPriority w:val="99"/>
    <w:unhideWhenUsed/>
    <w:rsid w:val="00EE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701B"/>
  </w:style>
  <w:style w:type="character" w:customStyle="1" w:styleId="apple-converted-space">
    <w:name w:val="apple-converted-space"/>
    <w:basedOn w:val="a0"/>
    <w:rsid w:val="00642203"/>
  </w:style>
  <w:style w:type="paragraph" w:styleId="2">
    <w:name w:val="Body Text 2"/>
    <w:basedOn w:val="a"/>
    <w:link w:val="20"/>
    <w:rsid w:val="001069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69B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0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9BB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rsid w:val="00D03EB9"/>
    <w:pPr>
      <w:ind w:left="720"/>
    </w:pPr>
    <w:rPr>
      <w:rFonts w:ascii="Calibri" w:eastAsia="Calibri" w:hAnsi="Calibri" w:cs="Times New Roman"/>
      <w:lang w:eastAsia="en-US"/>
    </w:rPr>
  </w:style>
  <w:style w:type="character" w:styleId="ac">
    <w:name w:val="Hyperlink"/>
    <w:rsid w:val="00D03EB9"/>
    <w:rPr>
      <w:color w:val="0000FF"/>
      <w:u w:val="single"/>
    </w:rPr>
  </w:style>
  <w:style w:type="paragraph" w:customStyle="1" w:styleId="Default">
    <w:name w:val="Default"/>
    <w:rsid w:val="00D03EB9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table" w:customStyle="1" w:styleId="11">
    <w:name w:val="Сетка таблицы1"/>
    <w:basedOn w:val="a1"/>
    <w:next w:val="a4"/>
    <w:uiPriority w:val="59"/>
    <w:rsid w:val="00C52C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089" TargetMode="External"/><Relationship Id="rId18" Type="http://schemas.openxmlformats.org/officeDocument/2006/relationships/hyperlink" Target="https://znanium.com/catalog/product/1059427" TargetMode="External"/><Relationship Id="rId26" Type="http://schemas.openxmlformats.org/officeDocument/2006/relationships/hyperlink" Target="https://www.znanium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222950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09212" TargetMode="External"/><Relationship Id="rId17" Type="http://schemas.openxmlformats.org/officeDocument/2006/relationships/hyperlink" Target="https://urait.ru/bcode/469525" TargetMode="External"/><Relationship Id="rId25" Type="http://schemas.openxmlformats.org/officeDocument/2006/relationships/hyperlink" Target="https://www.urai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4897" TargetMode="External"/><Relationship Id="rId20" Type="http://schemas.openxmlformats.org/officeDocument/2006/relationships/hyperlink" Target="https://znanium.com/catalog/product/1359744" TargetMode="External"/><Relationship Id="rId29" Type="http://schemas.openxmlformats.org/officeDocument/2006/relationships/hyperlink" Target="http://www.tehnoifa.ru/zheleznajadoroga/6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208884" TargetMode="External"/><Relationship Id="rId24" Type="http://schemas.openxmlformats.org/officeDocument/2006/relationships/hyperlink" Target="https://urait.ru/bcode/472602" TargetMode="External"/><Relationship Id="rId32" Type="http://schemas.openxmlformats.org/officeDocument/2006/relationships/hyperlink" Target="http://www.mecs&#8211;murmansk.ru/profession%20S/3&#8211;100120&#8211;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668" TargetMode="External"/><Relationship Id="rId23" Type="http://schemas.openxmlformats.org/officeDocument/2006/relationships/hyperlink" Target="https://urait.ru/bcode/452351" TargetMode="External"/><Relationship Id="rId28" Type="http://schemas.openxmlformats.org/officeDocument/2006/relationships/hyperlink" Target="http://www.studentlibrary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znanium.com/catalog/product/1065821" TargetMode="External"/><Relationship Id="rId31" Type="http://schemas.openxmlformats.org/officeDocument/2006/relationships/hyperlink" Target="http://www.tehnoifa.ru/zheleznajadoroga/67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urait.ru/bcode/473273" TargetMode="External"/><Relationship Id="rId22" Type="http://schemas.openxmlformats.org/officeDocument/2006/relationships/hyperlink" Target="https://urait.ru/bcode/453147" TargetMode="External"/><Relationship Id="rId27" Type="http://schemas.openxmlformats.org/officeDocument/2006/relationships/hyperlink" Target="https://e.lanbook.com/" TargetMode="External"/><Relationship Id="rId30" Type="http://schemas.openxmlformats.org/officeDocument/2006/relationships/hyperlink" Target="http://wwtec.ru/index.php?id=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1DDA-0962-40A4-B3F2-3B3C3B16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15</Pages>
  <Words>3916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102</cp:revision>
  <cp:lastPrinted>2020-03-19T11:44:00Z</cp:lastPrinted>
  <dcterms:created xsi:type="dcterms:W3CDTF">2015-04-02T11:55:00Z</dcterms:created>
  <dcterms:modified xsi:type="dcterms:W3CDTF">2021-06-22T11:39:00Z</dcterms:modified>
</cp:coreProperties>
</file>