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08" w:rsidRDefault="00117008" w:rsidP="0011700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117008" w:rsidRDefault="00117008" w:rsidP="0011700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117008" w:rsidRDefault="00117008" w:rsidP="0011700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117008" w:rsidRDefault="00117008" w:rsidP="0011700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17008" w:rsidRDefault="00117008" w:rsidP="0011700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117008" w:rsidRDefault="00117008" w:rsidP="0011700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17008" w:rsidRDefault="00117008" w:rsidP="0011700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117008" w:rsidRDefault="00117008" w:rsidP="0011700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117008" w:rsidRDefault="00117008" w:rsidP="00117008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117008" w:rsidRDefault="00117008" w:rsidP="00117008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156EB9" w:rsidRPr="00156EB9" w:rsidRDefault="00156EB9" w:rsidP="00156EB9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156EB9">
        <w:rPr>
          <w:b/>
          <w:color w:val="000000"/>
        </w:rPr>
        <w:t>УТВЕРЖДЕНО</w:t>
      </w:r>
    </w:p>
    <w:p w:rsidR="00156EB9" w:rsidRPr="00156EB9" w:rsidRDefault="00156EB9" w:rsidP="00156EB9">
      <w:pPr>
        <w:widowControl/>
        <w:ind w:left="5954" w:firstLine="0"/>
        <w:jc w:val="left"/>
      </w:pPr>
      <w:r w:rsidRPr="00156EB9">
        <w:t>решением президиума</w:t>
      </w:r>
    </w:p>
    <w:p w:rsidR="00156EB9" w:rsidRPr="00156EB9" w:rsidRDefault="00156EB9" w:rsidP="00156EB9">
      <w:pPr>
        <w:widowControl/>
        <w:ind w:left="5954" w:firstLine="0"/>
        <w:jc w:val="left"/>
      </w:pPr>
      <w:r w:rsidRPr="00156EB9">
        <w:t>Ученого совета ННГУ</w:t>
      </w:r>
    </w:p>
    <w:p w:rsidR="00156EB9" w:rsidRPr="00156EB9" w:rsidRDefault="00156EB9" w:rsidP="00156EB9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156EB9">
        <w:t>(протокол от 11.05.2021 г. № 2)</w:t>
      </w:r>
    </w:p>
    <w:p w:rsidR="00485147" w:rsidRPr="00970B6B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70B6B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D45CFD" w:rsidRDefault="00D45CFD" w:rsidP="00D45CF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 xml:space="preserve">РАБОЧАЯ ПРОГРАММА </w:t>
      </w:r>
      <w:r w:rsidR="00970808">
        <w:rPr>
          <w:b/>
          <w:color w:val="000000" w:themeColor="text1"/>
        </w:rPr>
        <w:t>ПРОИЗВОДСТВЕННОЙ</w:t>
      </w:r>
      <w:r w:rsidR="00970808" w:rsidRPr="00D45CFD">
        <w:rPr>
          <w:b/>
          <w:color w:val="000000" w:themeColor="text1"/>
        </w:rPr>
        <w:t xml:space="preserve"> </w:t>
      </w:r>
      <w:r w:rsidRPr="00D45CFD">
        <w:rPr>
          <w:b/>
          <w:color w:val="000000" w:themeColor="text1"/>
        </w:rPr>
        <w:t>ПРАКТИКИ</w:t>
      </w:r>
    </w:p>
    <w:p w:rsidR="00485147" w:rsidRPr="00970B6B" w:rsidRDefault="00D45CFD" w:rsidP="00D45CF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>ПРОФЕССИОНАЛЬНОГО МОДУЛЯ</w:t>
      </w:r>
    </w:p>
    <w:p w:rsidR="00485147" w:rsidRDefault="00A076C3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ПМ.06</w:t>
      </w:r>
      <w:r w:rsidR="00D45CFD">
        <w:rPr>
          <w:b/>
          <w:color w:val="000000" w:themeColor="text1"/>
        </w:rPr>
        <w:t>.</w:t>
      </w:r>
      <w:r w:rsidR="009F62DB" w:rsidRPr="00970B6B">
        <w:rPr>
          <w:b/>
          <w:color w:val="000000" w:themeColor="text1"/>
        </w:rPr>
        <w:t xml:space="preserve"> </w:t>
      </w:r>
      <w:r w:rsidRPr="00A076C3">
        <w:rPr>
          <w:b/>
          <w:color w:val="000000" w:themeColor="text1"/>
        </w:rPr>
        <w:t>ВЫПОЛНЕНИЕ РАБОТ ПО ОДНОЙ ИЛИ НЕСКОЛЬКИМ ПРОФЕССИЯМ РАБОЧИХ, ДОЛЖНОСТЯМ СЛУЖАЩИХ</w:t>
      </w:r>
    </w:p>
    <w:p w:rsidR="00A076C3" w:rsidRPr="00970B6B" w:rsidRDefault="00A076C3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970B6B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Специальность</w:t>
      </w:r>
    </w:p>
    <w:p w:rsidR="00485147" w:rsidRPr="00970B6B" w:rsidRDefault="006860C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13.02.03 ЭЛЕКТРИЧЕСКИЕ СТАНЦИИ, СЕТИ И СИСТЕМЫ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Уровень (степень) образования</w:t>
      </w:r>
    </w:p>
    <w:p w:rsidR="00485147" w:rsidRPr="00970B6B" w:rsidRDefault="00F84A5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970B6B">
        <w:rPr>
          <w:b/>
          <w:color w:val="000000" w:themeColor="text1"/>
        </w:rPr>
        <w:t>Н</w:t>
      </w:r>
      <w:r w:rsidR="00BD4AD7">
        <w:rPr>
          <w:b/>
          <w:color w:val="000000" w:themeColor="text1"/>
        </w:rPr>
        <w:t>ЕЕ ПРОФЕССИОНАЛЬНОЕ ОБРАЗОВАНИЕ</w:t>
      </w: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Квалификация выпускника</w:t>
      </w: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ТЕХНИК</w:t>
      </w:r>
      <w:r w:rsidR="000A6C93" w:rsidRPr="00970B6B">
        <w:rPr>
          <w:b/>
          <w:color w:val="000000" w:themeColor="text1"/>
        </w:rPr>
        <w:t>–</w:t>
      </w:r>
      <w:r w:rsidR="008503D2" w:rsidRPr="00970B6B">
        <w:rPr>
          <w:b/>
          <w:color w:val="000000" w:themeColor="text1"/>
        </w:rPr>
        <w:t>ЭЛЕКТРИК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Форма обучения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ОЧНАЯ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970B6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Арзамас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970B6B">
        <w:rPr>
          <w:color w:val="000000" w:themeColor="text1"/>
        </w:rPr>
        <w:t>20</w:t>
      </w:r>
      <w:r w:rsidR="00156EB9">
        <w:rPr>
          <w:color w:val="000000" w:themeColor="text1"/>
        </w:rPr>
        <w:t>21</w:t>
      </w:r>
      <w:r w:rsidRPr="00970B6B">
        <w:rPr>
          <w:color w:val="000000" w:themeColor="text1"/>
          <w:sz w:val="28"/>
        </w:rPr>
        <w:br w:type="page"/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970B6B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13.02.03 Электрические станции, сети и системы</w:t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970B6B">
        <w:rPr>
          <w:color w:val="000000" w:themeColor="text1"/>
        </w:rPr>
        <w:t>Автор: преподаватель</w:t>
      </w:r>
      <w:r w:rsidRPr="00970B6B">
        <w:rPr>
          <w:color w:val="000000" w:themeColor="text1"/>
        </w:rPr>
        <w:tab/>
      </w:r>
      <w:r w:rsidRPr="00970B6B">
        <w:rPr>
          <w:color w:val="000000" w:themeColor="text1"/>
        </w:rPr>
        <w:tab/>
        <w:t>________________</w:t>
      </w:r>
      <w:r w:rsidRPr="00970B6B">
        <w:rPr>
          <w:color w:val="000000" w:themeColor="text1"/>
        </w:rPr>
        <w:tab/>
      </w:r>
      <w:r w:rsidR="0038748B" w:rsidRPr="00970B6B">
        <w:rPr>
          <w:color w:val="000000" w:themeColor="text1"/>
        </w:rPr>
        <w:t>Н.Д. Корягина</w:t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156EB9" w:rsidRPr="00D17BB9" w:rsidRDefault="00156EB9" w:rsidP="00156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156EB9" w:rsidRPr="00D17BB9" w:rsidRDefault="00156EB9" w:rsidP="00156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156EB9" w:rsidRPr="00D17BB9" w:rsidRDefault="00156EB9" w:rsidP="00156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156EB9" w:rsidRPr="00D17BB9" w:rsidRDefault="00156EB9" w:rsidP="00156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156EB9" w:rsidRPr="00333EE5" w:rsidRDefault="00156EB9" w:rsidP="00156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117008" w:rsidRPr="00574B4D" w:rsidRDefault="00117008" w:rsidP="00117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117008" w:rsidRPr="00574B4D" w:rsidRDefault="00117008" w:rsidP="00117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485C7A" w:rsidRDefault="00485C7A" w:rsidP="00485C7A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Программа согласована:</w:t>
      </w:r>
    </w:p>
    <w:p w:rsidR="00485C7A" w:rsidRDefault="00485C7A" w:rsidP="00485C7A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Начальник управления Арзамасского ЛПУМГ – филиал</w:t>
      </w:r>
      <w:proofErr w:type="gramStart"/>
      <w:r>
        <w:rPr>
          <w:bCs/>
          <w:color w:val="000000"/>
          <w:spacing w:val="-3"/>
        </w:rPr>
        <w:t>а ООО</w:t>
      </w:r>
      <w:proofErr w:type="gramEnd"/>
      <w:r>
        <w:rPr>
          <w:bCs/>
          <w:color w:val="000000"/>
          <w:spacing w:val="-3"/>
        </w:rPr>
        <w:t xml:space="preserve"> «Газпром </w:t>
      </w:r>
      <w:proofErr w:type="spellStart"/>
      <w:r>
        <w:rPr>
          <w:bCs/>
          <w:color w:val="000000"/>
          <w:spacing w:val="-3"/>
        </w:rPr>
        <w:t>трансгаз</w:t>
      </w:r>
      <w:proofErr w:type="spellEnd"/>
      <w:r>
        <w:rPr>
          <w:bCs/>
          <w:color w:val="000000"/>
          <w:spacing w:val="-3"/>
        </w:rPr>
        <w:t xml:space="preserve"> Нижний Новгород»</w:t>
      </w:r>
    </w:p>
    <w:p w:rsidR="00485C7A" w:rsidRDefault="00485C7A" w:rsidP="00485C7A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</w:p>
    <w:p w:rsidR="00485C7A" w:rsidRDefault="00485C7A" w:rsidP="00485C7A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485C7A" w:rsidRDefault="00485C7A" w:rsidP="00485C7A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_______________________ Ларин Е.П.</w:t>
      </w:r>
    </w:p>
    <w:p w:rsidR="00485C7A" w:rsidRDefault="00485C7A" w:rsidP="00485C7A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485C7A" w:rsidRDefault="00485C7A" w:rsidP="00485C7A">
      <w:pPr>
        <w:ind w:right="4252" w:firstLine="709"/>
        <w:rPr>
          <w:color w:val="000000"/>
        </w:rPr>
      </w:pPr>
      <w:r>
        <w:rPr>
          <w:bCs/>
          <w:color w:val="000000"/>
          <w:spacing w:val="-3"/>
        </w:rPr>
        <w:t xml:space="preserve"> «______»__________________20___г.</w:t>
      </w:r>
    </w:p>
    <w:p w:rsidR="00485147" w:rsidRPr="00970B6B" w:rsidRDefault="00485C7A" w:rsidP="00485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  <w:r>
        <w:rPr>
          <w:color w:val="000000"/>
        </w:rPr>
        <w:t>М.П.</w:t>
      </w:r>
    </w:p>
    <w:p w:rsidR="00313E27" w:rsidRPr="00970B6B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970B6B">
        <w:rPr>
          <w:bCs/>
          <w:i/>
          <w:color w:val="000000" w:themeColor="text1"/>
        </w:rPr>
        <w:br w:type="page"/>
      </w:r>
    </w:p>
    <w:p w:rsidR="00653873" w:rsidRPr="00CC29C6" w:rsidRDefault="00653873" w:rsidP="00653873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653873" w:rsidRPr="00A11DD5" w:rsidRDefault="00653873" w:rsidP="00653873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653873" w:rsidRPr="00A11DD5" w:rsidRDefault="00653873" w:rsidP="00653873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Рабочая программа по производственной практике является составной частью ОПОП СПО обеспечивающей реализацию ФГОС СПО по специальности </w:t>
      </w:r>
      <w:r w:rsidRPr="00D616B7">
        <w:rPr>
          <w:color w:val="000000" w:themeColor="text1"/>
        </w:rPr>
        <w:t>13.02.03 Электрические станции, сети и системы</w:t>
      </w:r>
      <w:r w:rsidRPr="00A11DD5">
        <w:rPr>
          <w:color w:val="000000" w:themeColor="text1"/>
        </w:rPr>
        <w:t>.</w:t>
      </w:r>
    </w:p>
    <w:p w:rsidR="00653873" w:rsidRPr="00A11DD5" w:rsidRDefault="00653873" w:rsidP="00653873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</w:t>
      </w:r>
      <w:r>
        <w:rPr>
          <w:color w:val="000000" w:themeColor="text1"/>
        </w:rPr>
        <w:t xml:space="preserve">дополнительных </w:t>
      </w:r>
      <w:r w:rsidRPr="00A11DD5">
        <w:rPr>
          <w:color w:val="000000" w:themeColor="text1"/>
        </w:rPr>
        <w:t>профессиональных компетенций по избранной специальности.</w:t>
      </w:r>
    </w:p>
    <w:p w:rsidR="00653873" w:rsidRPr="00A11DD5" w:rsidRDefault="00653873" w:rsidP="00653873">
      <w:pPr>
        <w:spacing w:line="276" w:lineRule="auto"/>
        <w:ind w:firstLine="709"/>
        <w:rPr>
          <w:color w:val="000000" w:themeColor="text1"/>
        </w:rPr>
      </w:pPr>
    </w:p>
    <w:p w:rsidR="00653873" w:rsidRPr="00A11DD5" w:rsidRDefault="00653873" w:rsidP="00653873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653873" w:rsidRPr="00A11DD5" w:rsidRDefault="00653873" w:rsidP="00653873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11DD5">
        <w:rPr>
          <w:color w:val="000000" w:themeColor="text1"/>
          <w:sz w:val="24"/>
          <w:szCs w:val="24"/>
          <w:lang w:eastAsia="ru-RU"/>
        </w:rPr>
        <w:t xml:space="preserve">Целью производственной практики является </w:t>
      </w:r>
      <w:r w:rsidRPr="00A11DD5">
        <w:rPr>
          <w:color w:val="000000" w:themeColor="text1"/>
          <w:sz w:val="24"/>
          <w:szCs w:val="24"/>
        </w:rPr>
        <w:t xml:space="preserve">закрепление и совершенствование приобретенных в процессе обучения профессиональных умений обучающихся по изучаемой профессии, развитие общих и </w:t>
      </w:r>
      <w:r>
        <w:rPr>
          <w:color w:val="000000" w:themeColor="text1"/>
          <w:sz w:val="24"/>
          <w:szCs w:val="24"/>
        </w:rPr>
        <w:t xml:space="preserve">дополнительных </w:t>
      </w:r>
      <w:r w:rsidRPr="00A11DD5">
        <w:rPr>
          <w:color w:val="000000" w:themeColor="text1"/>
          <w:sz w:val="24"/>
          <w:szCs w:val="24"/>
        </w:rPr>
        <w:t>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организационно–правовых форм.</w:t>
      </w:r>
    </w:p>
    <w:p w:rsidR="00653873" w:rsidRPr="00CC29C6" w:rsidRDefault="00653873" w:rsidP="00653873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</w:t>
      </w:r>
      <w:r>
        <w:rPr>
          <w:sz w:val="24"/>
          <w:szCs w:val="24"/>
        </w:rPr>
        <w:t xml:space="preserve">дополнительных </w:t>
      </w:r>
      <w:r w:rsidRPr="001101BE">
        <w:rPr>
          <w:sz w:val="24"/>
          <w:szCs w:val="24"/>
        </w:rPr>
        <w:t>профессиональных компетенций по виду профессиональной деятельности</w:t>
      </w:r>
      <w:r>
        <w:rPr>
          <w:sz w:val="24"/>
          <w:szCs w:val="24"/>
        </w:rPr>
        <w:t>: в</w:t>
      </w:r>
      <w:r w:rsidRPr="00653873">
        <w:rPr>
          <w:sz w:val="24"/>
          <w:szCs w:val="24"/>
        </w:rPr>
        <w:t>ыполнение работ по одной или нескольким профессиям рабочих, должностям служащих</w:t>
      </w:r>
      <w:r w:rsidRPr="001101BE">
        <w:rPr>
          <w:sz w:val="24"/>
          <w:szCs w:val="24"/>
        </w:rPr>
        <w:t>.</w:t>
      </w:r>
    </w:p>
    <w:p w:rsidR="00653873" w:rsidRDefault="00653873" w:rsidP="00653873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653873" w:rsidRPr="00970B6B" w:rsidTr="005E509C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3873" w:rsidRPr="00970B6B" w:rsidRDefault="00653873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873" w:rsidRPr="00970B6B" w:rsidRDefault="00653873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653873" w:rsidRPr="00970B6B" w:rsidTr="005E509C">
        <w:tc>
          <w:tcPr>
            <w:tcW w:w="780" w:type="pct"/>
            <w:tcBorders>
              <w:lef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r w:rsidRPr="00376EB3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53873" w:rsidRPr="00970B6B" w:rsidTr="005E509C">
        <w:tc>
          <w:tcPr>
            <w:tcW w:w="780" w:type="pct"/>
            <w:tcBorders>
              <w:lef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r w:rsidRPr="00376EB3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53873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r w:rsidRPr="00376EB3">
              <w:t>Планировать и реализовывать собственное профессиональное и личностное развитие.</w:t>
            </w:r>
          </w:p>
        </w:tc>
      </w:tr>
      <w:tr w:rsidR="00653873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r w:rsidRPr="00376EB3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53873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r w:rsidRPr="00376EB3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53873" w:rsidRPr="00970B6B" w:rsidTr="005E509C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07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r w:rsidRPr="00376EB3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53873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09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653873" w:rsidRPr="00376EB3" w:rsidRDefault="00653873" w:rsidP="005E509C">
            <w:pPr>
              <w:spacing w:line="276" w:lineRule="auto"/>
              <w:ind w:firstLine="0"/>
            </w:pPr>
            <w:r w:rsidRPr="00376EB3">
              <w:t>Использовать информационные технологии в профессиональной деятельности</w:t>
            </w:r>
          </w:p>
        </w:tc>
      </w:tr>
    </w:tbl>
    <w:p w:rsidR="00653873" w:rsidRPr="00970B6B" w:rsidRDefault="00653873" w:rsidP="00653873">
      <w:pPr>
        <w:spacing w:line="276" w:lineRule="auto"/>
        <w:rPr>
          <w:b/>
          <w:color w:val="000000" w:themeColor="text1"/>
        </w:rPr>
      </w:pPr>
    </w:p>
    <w:p w:rsidR="00653873" w:rsidRPr="00970B6B" w:rsidRDefault="00653873" w:rsidP="00653873">
      <w:pPr>
        <w:spacing w:line="276" w:lineRule="auto"/>
        <w:ind w:firstLine="709"/>
        <w:rPr>
          <w:i/>
          <w:color w:val="000000" w:themeColor="text1"/>
        </w:rPr>
      </w:pPr>
      <w:r>
        <w:rPr>
          <w:color w:val="000000" w:themeColor="text1"/>
        </w:rPr>
        <w:t xml:space="preserve">дополнительные </w:t>
      </w:r>
      <w:r w:rsidRPr="00970B6B">
        <w:rPr>
          <w:color w:val="000000" w:themeColor="text1"/>
        </w:rPr>
        <w:t>профессиональны</w:t>
      </w:r>
      <w:r>
        <w:rPr>
          <w:color w:val="000000" w:themeColor="text1"/>
        </w:rPr>
        <w:t>е</w:t>
      </w:r>
      <w:r w:rsidRPr="00970B6B">
        <w:rPr>
          <w:color w:val="000000" w:themeColor="text1"/>
        </w:rPr>
        <w:t xml:space="preserve"> компетенци</w:t>
      </w:r>
      <w:r>
        <w:rPr>
          <w:color w:val="000000" w:themeColor="text1"/>
        </w:rPr>
        <w:t>и</w:t>
      </w:r>
      <w:r w:rsidRPr="00970B6B">
        <w:rPr>
          <w:color w:val="000000" w:themeColor="text1"/>
        </w:rPr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653873" w:rsidRPr="00970B6B" w:rsidTr="005E509C">
        <w:trPr>
          <w:trHeight w:val="651"/>
        </w:trPr>
        <w:tc>
          <w:tcPr>
            <w:tcW w:w="780" w:type="pct"/>
            <w:vAlign w:val="center"/>
          </w:tcPr>
          <w:p w:rsidR="00653873" w:rsidRPr="00970B6B" w:rsidRDefault="00653873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653873" w:rsidRPr="00970B6B" w:rsidRDefault="00653873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653873" w:rsidRPr="00970B6B" w:rsidTr="005E509C">
        <w:trPr>
          <w:trHeight w:val="377"/>
        </w:trPr>
        <w:tc>
          <w:tcPr>
            <w:tcW w:w="780" w:type="pct"/>
          </w:tcPr>
          <w:p w:rsidR="00653873" w:rsidRDefault="00653873" w:rsidP="005E509C">
            <w:pPr>
              <w:spacing w:line="276" w:lineRule="auto"/>
              <w:ind w:firstLine="21"/>
            </w:pPr>
            <w:r w:rsidRPr="005A7C4E">
              <w:t xml:space="preserve">ДПК 6.1. </w:t>
            </w:r>
          </w:p>
        </w:tc>
        <w:tc>
          <w:tcPr>
            <w:tcW w:w="4220" w:type="pct"/>
          </w:tcPr>
          <w:p w:rsidR="00653873" w:rsidRDefault="00653873" w:rsidP="005E509C">
            <w:pPr>
              <w:spacing w:line="276" w:lineRule="auto"/>
              <w:ind w:firstLine="0"/>
            </w:pPr>
            <w:r w:rsidRPr="00795FE0">
              <w:rPr>
                <w:rFonts w:eastAsia="Calibri"/>
                <w:lang w:eastAsia="en-US"/>
              </w:rPr>
              <w:t>Определять причины неисправностей и отказов электрооборудования;</w:t>
            </w:r>
          </w:p>
        </w:tc>
      </w:tr>
      <w:tr w:rsidR="00653873" w:rsidRPr="00970B6B" w:rsidTr="005E509C">
        <w:trPr>
          <w:trHeight w:val="377"/>
        </w:trPr>
        <w:tc>
          <w:tcPr>
            <w:tcW w:w="780" w:type="pct"/>
          </w:tcPr>
          <w:p w:rsidR="00653873" w:rsidRPr="005A7C4E" w:rsidRDefault="00653873" w:rsidP="005E509C">
            <w:pPr>
              <w:spacing w:line="276" w:lineRule="auto"/>
              <w:ind w:firstLine="21"/>
            </w:pPr>
            <w:r>
              <w:t>ДПК 6.2</w:t>
            </w:r>
            <w:r w:rsidRPr="005A7C4E">
              <w:t>.</w:t>
            </w:r>
          </w:p>
        </w:tc>
        <w:tc>
          <w:tcPr>
            <w:tcW w:w="4220" w:type="pct"/>
          </w:tcPr>
          <w:p w:rsidR="00653873" w:rsidRPr="00313DB8" w:rsidRDefault="00653873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Проводить работы по ремонту механизмов и узлов электрооборудования согласно технологическим картам;</w:t>
            </w:r>
          </w:p>
        </w:tc>
      </w:tr>
      <w:tr w:rsidR="00653873" w:rsidRPr="00970B6B" w:rsidTr="005E509C">
        <w:trPr>
          <w:trHeight w:val="377"/>
        </w:trPr>
        <w:tc>
          <w:tcPr>
            <w:tcW w:w="780" w:type="pct"/>
          </w:tcPr>
          <w:p w:rsidR="00653873" w:rsidRPr="005A7C4E" w:rsidRDefault="00653873" w:rsidP="005E509C">
            <w:pPr>
              <w:spacing w:line="276" w:lineRule="auto"/>
              <w:ind w:firstLine="21"/>
            </w:pPr>
            <w:r>
              <w:t>ДПК 6.3</w:t>
            </w:r>
            <w:r w:rsidRPr="005A7C4E">
              <w:t>.</w:t>
            </w:r>
          </w:p>
        </w:tc>
        <w:tc>
          <w:tcPr>
            <w:tcW w:w="4220" w:type="pct"/>
          </w:tcPr>
          <w:p w:rsidR="00653873" w:rsidRPr="00313DB8" w:rsidRDefault="00653873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Изготовлять приспособления для сборки и ремонта;</w:t>
            </w:r>
          </w:p>
        </w:tc>
      </w:tr>
      <w:tr w:rsidR="00653873" w:rsidRPr="00970B6B" w:rsidTr="005E509C">
        <w:trPr>
          <w:trHeight w:val="377"/>
        </w:trPr>
        <w:tc>
          <w:tcPr>
            <w:tcW w:w="780" w:type="pct"/>
          </w:tcPr>
          <w:p w:rsidR="00653873" w:rsidRPr="005A7C4E" w:rsidRDefault="00653873" w:rsidP="005E509C">
            <w:pPr>
              <w:spacing w:line="276" w:lineRule="auto"/>
              <w:ind w:firstLine="21"/>
            </w:pPr>
            <w:r>
              <w:t>ДПК 6.4</w:t>
            </w:r>
            <w:r w:rsidRPr="005A7C4E">
              <w:t>.</w:t>
            </w:r>
          </w:p>
        </w:tc>
        <w:tc>
          <w:tcPr>
            <w:tcW w:w="4220" w:type="pct"/>
          </w:tcPr>
          <w:p w:rsidR="00653873" w:rsidRPr="00313DB8" w:rsidRDefault="00653873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Оформлять техническую документацию по ремонту электрооборудования;</w:t>
            </w:r>
          </w:p>
        </w:tc>
      </w:tr>
      <w:tr w:rsidR="00653873" w:rsidRPr="00970B6B" w:rsidTr="005E509C">
        <w:trPr>
          <w:trHeight w:val="377"/>
        </w:trPr>
        <w:tc>
          <w:tcPr>
            <w:tcW w:w="780" w:type="pct"/>
          </w:tcPr>
          <w:p w:rsidR="00653873" w:rsidRPr="005A7C4E" w:rsidRDefault="00653873" w:rsidP="005E509C">
            <w:pPr>
              <w:spacing w:line="276" w:lineRule="auto"/>
              <w:ind w:firstLine="21"/>
            </w:pPr>
            <w:r>
              <w:t>ДПК 6.5</w:t>
            </w:r>
            <w:r w:rsidRPr="005A7C4E">
              <w:t>.</w:t>
            </w:r>
          </w:p>
        </w:tc>
        <w:tc>
          <w:tcPr>
            <w:tcW w:w="4220" w:type="pct"/>
          </w:tcPr>
          <w:p w:rsidR="00653873" w:rsidRPr="00313DB8" w:rsidRDefault="00653873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Выполнять работы по обеспечению электробезопасности.</w:t>
            </w:r>
          </w:p>
        </w:tc>
      </w:tr>
    </w:tbl>
    <w:p w:rsidR="00653873" w:rsidRDefault="00653873" w:rsidP="00653873">
      <w:pPr>
        <w:spacing w:line="276" w:lineRule="auto"/>
        <w:ind w:firstLine="709"/>
      </w:pPr>
    </w:p>
    <w:p w:rsidR="00112950" w:rsidRPr="00970B6B" w:rsidRDefault="00112950" w:rsidP="003A7273">
      <w:pPr>
        <w:widowControl/>
        <w:suppressAutoHyphens/>
        <w:spacing w:line="276" w:lineRule="auto"/>
        <w:ind w:firstLine="709"/>
        <w:rPr>
          <w:color w:val="000000" w:themeColor="text1"/>
        </w:rPr>
      </w:pPr>
      <w:r w:rsidRPr="00970B6B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3A7273" w:rsidRPr="00356F3A" w:rsidRDefault="003A7273" w:rsidP="003A7273">
      <w:pPr>
        <w:widowControl/>
        <w:tabs>
          <w:tab w:val="left" w:pos="1134"/>
        </w:tabs>
        <w:suppressAutoHyphens/>
        <w:spacing w:line="276" w:lineRule="auto"/>
        <w:ind w:firstLine="709"/>
        <w:rPr>
          <w:rFonts w:eastAsia="Calibri"/>
          <w:b/>
          <w:lang w:eastAsia="en-US"/>
        </w:rPr>
      </w:pPr>
      <w:r w:rsidRPr="00356F3A">
        <w:rPr>
          <w:rFonts w:eastAsia="Calibri"/>
          <w:b/>
          <w:lang w:eastAsia="en-US"/>
        </w:rPr>
        <w:t>иметь практический опыт: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56F3A">
        <w:t>обоснованного выбора и использования электроизмерительных приборов различного назначения.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 xml:space="preserve">определения технического состояния электрооборудования; 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 xml:space="preserve">осмотра, определения и ликвидации дефектов и повреждений электрооборудования; 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выполнения работ по монтажу и демонтажу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наладки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производства включения в работу и остановки оборудования;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оформления оперативно–технической документации;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проведения подготовительных работ для сборки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56F3A">
        <w:rPr>
          <w:color w:val="000000"/>
        </w:rPr>
        <w:t>сборки по схемам узлов и механизмов электрооборудования</w:t>
      </w:r>
      <w:r w:rsidRPr="00356F3A">
        <w:rPr>
          <w:i/>
          <w:color w:val="000000"/>
        </w:rPr>
        <w:t>;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производства работ по выполнению ремонта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составления графиков планирования текущих и капитальных ремонтов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56F3A">
        <w:rPr>
          <w:color w:val="000000"/>
        </w:rPr>
        <w:t>производство контрольных испытаний электрооборудования после ремонта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выполнения основных слесарно</w:t>
      </w:r>
      <w:r>
        <w:rPr>
          <w:color w:val="000000"/>
        </w:rPr>
        <w:t>-</w:t>
      </w:r>
      <w:r w:rsidRPr="00356F3A">
        <w:rPr>
          <w:color w:val="000000"/>
        </w:rPr>
        <w:t>сборочных операций;</w:t>
      </w:r>
    </w:p>
    <w:p w:rsidR="003A7273" w:rsidRPr="00356F3A" w:rsidRDefault="003A7273" w:rsidP="003A7273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56F3A">
        <w:rPr>
          <w:color w:val="000000"/>
        </w:rPr>
        <w:t>соблюдения техники безопасности при выполнении слесарно</w:t>
      </w:r>
      <w:r>
        <w:rPr>
          <w:color w:val="000000"/>
        </w:rPr>
        <w:t>-</w:t>
      </w:r>
      <w:r w:rsidRPr="00356F3A">
        <w:rPr>
          <w:color w:val="000000"/>
        </w:rPr>
        <w:t>сборочных работ</w:t>
      </w:r>
      <w:r w:rsidRPr="00356F3A">
        <w:rPr>
          <w:i/>
          <w:color w:val="000000"/>
        </w:rPr>
        <w:t>.</w:t>
      </w:r>
    </w:p>
    <w:p w:rsidR="003A7273" w:rsidRDefault="003A7273" w:rsidP="003A7273">
      <w:pPr>
        <w:widowControl/>
        <w:shd w:val="clear" w:color="auto" w:fill="FFFFFF"/>
        <w:tabs>
          <w:tab w:val="left" w:pos="1134"/>
        </w:tabs>
        <w:suppressAutoHyphens/>
        <w:spacing w:line="276" w:lineRule="auto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уметь: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подбирать по справочным материалам измерительные приборы и измерять электрические величины;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 xml:space="preserve">правильно эксплуатировать электроизмерительные приборы; 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356F3A">
        <w:rPr>
          <w:color w:val="000000"/>
        </w:rPr>
        <w:t>снимать показания и пользоваться электроизмерительными приборами и приспособлениями;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>
        <w:rPr>
          <w:color w:val="000000"/>
        </w:rPr>
        <w:t>ч</w:t>
      </w:r>
      <w:r w:rsidRPr="00356F3A">
        <w:rPr>
          <w:color w:val="000000"/>
        </w:rPr>
        <w:t xml:space="preserve">итать и составлять измерительные схемы, производить подключения приборов в электрические цепи. 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выполнять осмотр, проверять работоспособность, определять повреждения и оценивать техническое состояние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обеспечивать бесперебойную работу электрооборудования электрических сетей, станций и подстанций;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выполнять работы по монтажу и демонтажу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проводить измерения и испытания электрооборудования и оценивать его состояние по результатам оценок;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проводить наладку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контролировать и управлять режимами работы основного и вспомогательного оборудования;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определять причины сбоев и отказов в работе оборудования;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применять методы устранения дефектов оборудования;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проводить ремонты оборудования по типовой номенклатуре;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выполнять сложные чертежи, схемы и эскизы, связанные с монтажом оборудования.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составлять техническую документацию по эксплуатации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выбирать инструменты, приспособления, оборудование для слесарных операций;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выбирать способы соединения материалов;</w:t>
      </w:r>
    </w:p>
    <w:p w:rsidR="003A7273" w:rsidRPr="00356F3A" w:rsidRDefault="003A7273" w:rsidP="003A7273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выбирать способ слесарной обработки деталей</w:t>
      </w:r>
    </w:p>
    <w:p w:rsidR="003A7273" w:rsidRPr="00356F3A" w:rsidRDefault="003A7273" w:rsidP="003A7273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знать: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/>
          <w:iCs/>
          <w:color w:val="000000"/>
        </w:rPr>
      </w:pPr>
      <w:r w:rsidRPr="00356F3A">
        <w:rPr>
          <w:iCs/>
          <w:color w:val="000000"/>
        </w:rPr>
        <w:t>методы расчёта электрических цепей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/>
          <w:iCs/>
          <w:color w:val="000000"/>
        </w:rPr>
      </w:pPr>
      <w:r w:rsidRPr="00356F3A">
        <w:rPr>
          <w:iCs/>
          <w:color w:val="000000"/>
        </w:rPr>
        <w:t>основные методы измерения электрических величин, влияние измерительных приборов на точность измерения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/>
          <w:iCs/>
          <w:color w:val="000000"/>
        </w:rPr>
      </w:pPr>
      <w:r w:rsidRPr="00356F3A">
        <w:rPr>
          <w:iCs/>
          <w:color w:val="000000"/>
        </w:rPr>
        <w:t xml:space="preserve">принцип выбора измерительных приборов и правила их эксплуатации. 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назначение, конструкцию, технические параметры и принцип работы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основные виды неисправностей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методы и средства, применяемые при диагностировании;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безопасные методы работ на электрооборудовании;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средства, приспособления для монтажа и демонтажа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сроки испытаний защитных средств и приспособлений;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способы определения работоспособности и ремонтопригодности оборудования, выведенного из работы;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 xml:space="preserve">причины возникновения и способы устранения опасности для персонала, выполняющего монтажные и ремонтные работы; 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признаки и причины повреждений электрооборудования.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назначение, конструкцию, технические параметры и принцип работы электрооборудования;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классификацию, основные технические параметры, принцип действия электротехнический измерительных приборов</w:t>
      </w:r>
    </w:p>
    <w:p w:rsidR="003A7273" w:rsidRPr="00150094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принцип выбора измерительных при</w:t>
      </w:r>
      <w:r>
        <w:rPr>
          <w:iCs/>
          <w:color w:val="000000"/>
        </w:rPr>
        <w:t>боров и правила их эксплуатации</w:t>
      </w:r>
      <w:r w:rsidRPr="00150094">
        <w:rPr>
          <w:iCs/>
          <w:color w:val="000000"/>
        </w:rPr>
        <w:t>;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технологию выполнения основных слесарных операций;</w:t>
      </w:r>
    </w:p>
    <w:p w:rsidR="003A7273" w:rsidRPr="00356F3A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оборудование и инструменты, применяемые при слесарной обработке;</w:t>
      </w:r>
    </w:p>
    <w:p w:rsidR="003A7273" w:rsidRPr="00A076C3" w:rsidRDefault="003A7273" w:rsidP="003A7273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правила техники безопасности</w:t>
      </w:r>
      <w:r>
        <w:rPr>
          <w:iCs/>
          <w:color w:val="000000"/>
        </w:rPr>
        <w:t>.</w:t>
      </w:r>
    </w:p>
    <w:p w:rsidR="003A7273" w:rsidRPr="00970B6B" w:rsidRDefault="003A7273" w:rsidP="003A7273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</w:p>
    <w:p w:rsidR="00485147" w:rsidRPr="00970B6B" w:rsidRDefault="00485147" w:rsidP="003A7273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  <w:r w:rsidRPr="00970B6B">
        <w:rPr>
          <w:b/>
          <w:color w:val="000000" w:themeColor="text1"/>
        </w:rPr>
        <w:t xml:space="preserve">1.3. Трудоемкость освоения программы </w:t>
      </w:r>
      <w:r w:rsidR="00970808">
        <w:rPr>
          <w:b/>
          <w:color w:val="000000" w:themeColor="text1"/>
        </w:rPr>
        <w:t>производственной</w:t>
      </w:r>
      <w:r w:rsidR="00965D11" w:rsidRPr="00970B6B">
        <w:rPr>
          <w:i/>
          <w:color w:val="000000" w:themeColor="text1"/>
        </w:rPr>
        <w:t xml:space="preserve"> </w:t>
      </w:r>
      <w:r w:rsidR="00965D11" w:rsidRPr="00970B6B">
        <w:rPr>
          <w:b/>
          <w:color w:val="000000" w:themeColor="text1"/>
        </w:rPr>
        <w:t>практики</w:t>
      </w:r>
      <w:r w:rsidRPr="00970B6B">
        <w:rPr>
          <w:b/>
          <w:color w:val="000000" w:themeColor="text1"/>
        </w:rPr>
        <w:t>:</w:t>
      </w:r>
    </w:p>
    <w:p w:rsidR="00965D11" w:rsidRPr="00970B6B" w:rsidRDefault="00965D11" w:rsidP="003A7273">
      <w:pPr>
        <w:widowControl/>
        <w:suppressAutoHyphens/>
        <w:spacing w:line="276" w:lineRule="auto"/>
        <w:ind w:firstLine="709"/>
        <w:rPr>
          <w:color w:val="000000" w:themeColor="text1"/>
        </w:rPr>
      </w:pPr>
      <w:r w:rsidRPr="00970B6B">
        <w:rPr>
          <w:color w:val="000000" w:themeColor="text1"/>
        </w:rPr>
        <w:t xml:space="preserve">Всего </w:t>
      </w:r>
      <w:r w:rsidR="003A7273">
        <w:rPr>
          <w:color w:val="000000" w:themeColor="text1"/>
        </w:rPr>
        <w:t>3</w:t>
      </w:r>
      <w:r w:rsidR="0055594C" w:rsidRPr="00970B6B">
        <w:rPr>
          <w:color w:val="000000" w:themeColor="text1"/>
        </w:rPr>
        <w:t xml:space="preserve"> </w:t>
      </w:r>
      <w:r w:rsidRPr="00970B6B">
        <w:rPr>
          <w:color w:val="000000" w:themeColor="text1"/>
        </w:rPr>
        <w:t>недел</w:t>
      </w:r>
      <w:r w:rsidR="00706E41">
        <w:rPr>
          <w:color w:val="000000" w:themeColor="text1"/>
        </w:rPr>
        <w:t>и</w:t>
      </w:r>
      <w:r w:rsidRPr="00970B6B">
        <w:rPr>
          <w:color w:val="000000" w:themeColor="text1"/>
        </w:rPr>
        <w:t xml:space="preserve">, </w:t>
      </w:r>
      <w:r w:rsidR="003A7273">
        <w:rPr>
          <w:color w:val="000000" w:themeColor="text1"/>
        </w:rPr>
        <w:t>108</w:t>
      </w:r>
      <w:r w:rsidRPr="00970B6B">
        <w:rPr>
          <w:color w:val="000000" w:themeColor="text1"/>
        </w:rPr>
        <w:t xml:space="preserve"> час</w:t>
      </w:r>
      <w:r w:rsidR="003A7273">
        <w:rPr>
          <w:color w:val="000000" w:themeColor="text1"/>
        </w:rPr>
        <w:t>ов</w:t>
      </w:r>
      <w:r w:rsidRPr="00970B6B">
        <w:rPr>
          <w:color w:val="000000" w:themeColor="text1"/>
        </w:rPr>
        <w:t>.</w:t>
      </w:r>
    </w:p>
    <w:p w:rsidR="00653873" w:rsidRDefault="00653873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653873" w:rsidRPr="00A11DD5" w:rsidRDefault="00653873" w:rsidP="005E509C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653873" w:rsidRPr="00A11DD5" w:rsidRDefault="00653873" w:rsidP="00653873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544"/>
        <w:gridCol w:w="2108"/>
        <w:gridCol w:w="2003"/>
      </w:tblGrid>
      <w:tr w:rsidR="00485147" w:rsidRPr="003A7273" w:rsidTr="003A7273">
        <w:tc>
          <w:tcPr>
            <w:tcW w:w="1951" w:type="dxa"/>
            <w:vAlign w:val="center"/>
          </w:tcPr>
          <w:p w:rsidR="00485147" w:rsidRPr="003A7273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A7273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3544" w:type="dxa"/>
            <w:vAlign w:val="center"/>
          </w:tcPr>
          <w:p w:rsidR="00485147" w:rsidRPr="003A7273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A7273">
              <w:rPr>
                <w:b/>
                <w:color w:val="000000" w:themeColor="text1"/>
              </w:rPr>
              <w:t>Наименование</w:t>
            </w:r>
          </w:p>
          <w:p w:rsidR="00485147" w:rsidRPr="003A7273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A7273">
              <w:rPr>
                <w:b/>
                <w:color w:val="000000" w:themeColor="text1"/>
              </w:rPr>
              <w:t>профессионального</w:t>
            </w:r>
          </w:p>
          <w:p w:rsidR="00485147" w:rsidRPr="003A7273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A7273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3A7273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A7273">
              <w:rPr>
                <w:b/>
                <w:color w:val="000000" w:themeColor="text1"/>
              </w:rPr>
              <w:t>Объем времени,</w:t>
            </w:r>
          </w:p>
          <w:p w:rsidR="00485147" w:rsidRPr="003A7273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3A7273">
              <w:rPr>
                <w:b/>
                <w:color w:val="000000" w:themeColor="text1"/>
              </w:rPr>
              <w:t>отведенный</w:t>
            </w:r>
            <w:proofErr w:type="gramEnd"/>
            <w:r w:rsidRPr="003A7273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3A7273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A7273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003" w:type="dxa"/>
            <w:vAlign w:val="center"/>
          </w:tcPr>
          <w:p w:rsidR="00485147" w:rsidRPr="003A7273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A7273">
              <w:rPr>
                <w:b/>
                <w:color w:val="000000" w:themeColor="text1"/>
              </w:rPr>
              <w:t>Период</w:t>
            </w:r>
            <w:r w:rsidR="0055594C" w:rsidRPr="003A7273">
              <w:rPr>
                <w:b/>
                <w:color w:val="000000" w:themeColor="text1"/>
              </w:rPr>
              <w:t xml:space="preserve"> </w:t>
            </w:r>
            <w:r w:rsidRPr="003A7273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3A7273" w:rsidTr="003A7273">
        <w:tc>
          <w:tcPr>
            <w:tcW w:w="1951" w:type="dxa"/>
            <w:vAlign w:val="center"/>
          </w:tcPr>
          <w:p w:rsidR="00E13C71" w:rsidRPr="003A7273" w:rsidRDefault="00E13C71" w:rsidP="00E13C71">
            <w:pPr>
              <w:widowControl/>
              <w:spacing w:line="276" w:lineRule="auto"/>
              <w:ind w:firstLine="0"/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3A7273">
              <w:rPr>
                <w:rFonts w:eastAsia="Calibri"/>
                <w:i/>
                <w:color w:val="000000" w:themeColor="text1"/>
                <w:lang w:eastAsia="en-US"/>
              </w:rPr>
              <w:t>ОК.1–5,7,9.</w:t>
            </w:r>
          </w:p>
          <w:p w:rsidR="00485147" w:rsidRPr="003A7273" w:rsidRDefault="00E13C71" w:rsidP="00E13C7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A7273">
              <w:rPr>
                <w:rFonts w:eastAsia="Calibri"/>
                <w:i/>
                <w:color w:val="000000" w:themeColor="text1"/>
                <w:lang w:eastAsia="en-US"/>
              </w:rPr>
              <w:t>ДПК 6.1.</w:t>
            </w:r>
            <w:r w:rsidR="003A7273" w:rsidRPr="003A7273">
              <w:rPr>
                <w:rFonts w:eastAsia="Calibri"/>
                <w:i/>
                <w:color w:val="000000" w:themeColor="text1"/>
                <w:lang w:eastAsia="en-US"/>
              </w:rPr>
              <w:t>-6.5</w:t>
            </w:r>
          </w:p>
        </w:tc>
        <w:tc>
          <w:tcPr>
            <w:tcW w:w="3544" w:type="dxa"/>
          </w:tcPr>
          <w:p w:rsidR="00485147" w:rsidRPr="003A7273" w:rsidRDefault="00A076C3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A7273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08" w:type="dxa"/>
            <w:vAlign w:val="center"/>
          </w:tcPr>
          <w:p w:rsidR="00485147" w:rsidRPr="003A7273" w:rsidRDefault="00970808" w:rsidP="00970B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A7273">
              <w:rPr>
                <w:color w:val="000000" w:themeColor="text1"/>
              </w:rPr>
              <w:t>3</w:t>
            </w:r>
            <w:r w:rsidR="00A269EB" w:rsidRPr="003A7273">
              <w:rPr>
                <w:color w:val="000000" w:themeColor="text1"/>
              </w:rPr>
              <w:t xml:space="preserve"> недел</w:t>
            </w:r>
            <w:r w:rsidR="00E94781" w:rsidRPr="003A7273">
              <w:rPr>
                <w:color w:val="000000" w:themeColor="text1"/>
              </w:rPr>
              <w:t>и</w:t>
            </w:r>
          </w:p>
          <w:p w:rsidR="00A269EB" w:rsidRPr="003A7273" w:rsidRDefault="00970808" w:rsidP="00970B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A7273">
              <w:rPr>
                <w:color w:val="000000" w:themeColor="text1"/>
              </w:rPr>
              <w:t>108</w:t>
            </w:r>
            <w:r w:rsidR="00A269EB" w:rsidRPr="003A7273">
              <w:rPr>
                <w:color w:val="000000" w:themeColor="text1"/>
              </w:rPr>
              <w:t xml:space="preserve"> час</w:t>
            </w:r>
            <w:r w:rsidRPr="003A7273">
              <w:rPr>
                <w:color w:val="000000" w:themeColor="text1"/>
              </w:rPr>
              <w:t>ов</w:t>
            </w:r>
          </w:p>
        </w:tc>
        <w:tc>
          <w:tcPr>
            <w:tcW w:w="2003" w:type="dxa"/>
            <w:vAlign w:val="center"/>
          </w:tcPr>
          <w:p w:rsidR="00485147" w:rsidRPr="003A7273" w:rsidRDefault="00970808" w:rsidP="00970B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A7273">
              <w:rPr>
                <w:color w:val="000000" w:themeColor="text1"/>
              </w:rPr>
              <w:t>6</w:t>
            </w:r>
            <w:r w:rsidR="00485147" w:rsidRPr="003A7273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3A7273" w:rsidRDefault="001C0428" w:rsidP="00970B6B">
      <w:pPr>
        <w:spacing w:line="276" w:lineRule="auto"/>
        <w:ind w:firstLine="709"/>
        <w:rPr>
          <w:b/>
          <w:color w:val="000000" w:themeColor="text1"/>
        </w:rPr>
        <w:sectPr w:rsidR="001C0428" w:rsidRPr="003A7273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3873" w:rsidRDefault="00653873" w:rsidP="005E509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653873" w:rsidRPr="00CC29C6" w:rsidRDefault="00653873" w:rsidP="00653873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4394"/>
        <w:gridCol w:w="3969"/>
        <w:gridCol w:w="1418"/>
      </w:tblGrid>
      <w:tr w:rsidR="00635BD1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Содержание освоенного учебного</w:t>
            </w:r>
          </w:p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материала, необходимого для</w:t>
            </w:r>
          </w:p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выполнения видов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Наименование учебных</w:t>
            </w:r>
          </w:p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дисциплин,</w:t>
            </w:r>
          </w:p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междисциплинарных курсов с</w:t>
            </w:r>
          </w:p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указанием тем,</w:t>
            </w:r>
          </w:p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обеспечивающих выполнение</w:t>
            </w:r>
          </w:p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видов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Количество</w:t>
            </w:r>
          </w:p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часов</w:t>
            </w:r>
          </w:p>
          <w:p w:rsidR="00635BD1" w:rsidRPr="00970B6B" w:rsidRDefault="00635BD1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(недель)</w:t>
            </w:r>
          </w:p>
        </w:tc>
      </w:tr>
      <w:tr w:rsidR="00A076C3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Default="00A076C3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6C3" w:rsidRPr="001A52F9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687BD4">
              <w:rPr>
                <w:color w:val="000000" w:themeColor="text1"/>
              </w:rPr>
              <w:t>Вводный инструктаж. Организация работ при выполнении технического обслуживания и ремонта электрооборудования.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Изучение правил безопасной работы при выполнении работ по ТО и ремонту, испытаниях электрооборудования после ремонта.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Организация работ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при ТО, ремонтах электрооборудования;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Изучение правил оказания первой помощи при поражении электрическим током. Электрозащитные средства и правила пользования ими.</w:t>
            </w:r>
          </w:p>
          <w:p w:rsidR="00A076C3" w:rsidRPr="001A52F9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Изучение правил безопасности труда, пожарной безопасности.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C71" w:rsidRDefault="00E13C71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A076C3" w:rsidRPr="00970B6B" w:rsidRDefault="00A076C3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6C3" w:rsidRPr="00970B6B" w:rsidRDefault="00A076C3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BF7" w:rsidRDefault="00470BF7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F7" w:rsidRPr="00687BD4" w:rsidRDefault="00470BF7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2.</w:t>
            </w:r>
            <w:r w:rsidRPr="00687BD4">
              <w:rPr>
                <w:bCs/>
                <w:color w:val="000000" w:themeColor="text1"/>
              </w:rPr>
              <w:t xml:space="preserve"> ТО и ремонт</w:t>
            </w:r>
            <w:r>
              <w:rPr>
                <w:bCs/>
                <w:color w:val="000000" w:themeColor="text1"/>
              </w:rPr>
              <w:t xml:space="preserve"> </w:t>
            </w:r>
            <w:r w:rsidRPr="00687BD4">
              <w:rPr>
                <w:bCs/>
                <w:color w:val="000000" w:themeColor="text1"/>
              </w:rPr>
              <w:t>магнитных пускателей. Наладка</w:t>
            </w:r>
            <w:proofErr w:type="gramStart"/>
            <w:r w:rsidRPr="00687BD4">
              <w:rPr>
                <w:bCs/>
                <w:color w:val="000000" w:themeColor="text1"/>
              </w:rPr>
              <w:t xml:space="preserve"> ,</w:t>
            </w:r>
            <w:proofErr w:type="gramEnd"/>
            <w:r w:rsidRPr="00687BD4">
              <w:rPr>
                <w:bCs/>
                <w:color w:val="000000" w:themeColor="text1"/>
              </w:rPr>
              <w:t xml:space="preserve"> регулировка, испытания.</w:t>
            </w:r>
            <w:r w:rsidRPr="00687BD4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объемов, сроков и способов проведения ТО и ремонта пусковой аппаратуры.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Проведение технического обслуживания.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Составление ведомости дефектов.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неисправностей. Проведение ремонта.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Сборка, регулировка и испытания после ремонта.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 xml:space="preserve">Контроль качества выполненных работ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Default="00470BF7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6A6A31" w:rsidRDefault="006A6A31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C273E3">
              <w:rPr>
                <w:color w:val="000000"/>
              </w:rPr>
              <w:t>Тема 1. Обслуживание, сборка, и ремонт станций управления, щитового оборудования и вводных распределительных устройств.</w:t>
            </w:r>
          </w:p>
          <w:p w:rsidR="00470BF7" w:rsidRPr="0091083B" w:rsidRDefault="001C418F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BF7" w:rsidRDefault="00470BF7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3.</w:t>
            </w:r>
            <w:r w:rsidRPr="00687BD4">
              <w:rPr>
                <w:bCs/>
                <w:color w:val="000000" w:themeColor="text1"/>
              </w:rPr>
              <w:t xml:space="preserve"> ТО и ремонт автоматических выключателей, тепловых реле. Наладка, регулировка, испытания.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объемов, сроков и способов проведения ТО и ремонта защитной аппаратуры.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Проведение технического обслуживания автоматического выключателя.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Составление ведомости дефектов.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неисправностей. Проведение ремонта.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Сборка, регулировка и испытания после ремонта.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Контроль качества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работ.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6A6A31" w:rsidRDefault="006A6A31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C273E3">
              <w:rPr>
                <w:color w:val="000000"/>
              </w:rPr>
              <w:t>Тема 1. Обслуживание, сборка, и ремонт станций управления, щитового оборудования и вводных распределительных устройств.</w:t>
            </w:r>
          </w:p>
          <w:p w:rsidR="00470BF7" w:rsidRPr="0091083B" w:rsidRDefault="001C418F" w:rsidP="003A7273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BF7" w:rsidRDefault="00470BF7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4.ТО и ремонт воздушных линий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напряжением до 1000В.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сроков и технических условий на ремонт ВЛ.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неисправностей ВЛ и способов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их устранения.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Проведение профилактических испытаний.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6A6A31" w:rsidRDefault="006A6A31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color w:val="000000"/>
              </w:rPr>
              <w:t>Тема 2. Монтаж систем передачи электрической энергии.</w:t>
            </w:r>
          </w:p>
          <w:p w:rsidR="00470BF7" w:rsidRPr="00970B6B" w:rsidRDefault="001C418F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BF7" w:rsidRDefault="00470BF7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5. ТО и ремонт кабельных линий.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сроков и объемов работ по ТО и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текущему ремонту КЛ.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методов обнаружения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повреждения кабельных линий.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Подготовка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КЛ к ремонту.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Проведение ремонта оболочек и изоляции кабеля.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Проведение послеремонтных испытаний.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Pr="00DD6933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1C418F" w:rsidRPr="00DD6933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bCs/>
              </w:rPr>
              <w:t>Раздел 1. Электроизмерительные приборы</w:t>
            </w:r>
          </w:p>
          <w:p w:rsidR="001C418F" w:rsidRPr="00DD6933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DD6933">
              <w:rPr>
                <w:bCs/>
              </w:rPr>
              <w:t>Раздел 2. Обслуживание, ремонт систем передачи и распределения электрической энергии.</w:t>
            </w:r>
          </w:p>
          <w:p w:rsidR="006A6A31" w:rsidRPr="00DD6933" w:rsidRDefault="006A6A31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DD6933">
              <w:rPr>
                <w:color w:val="000000"/>
              </w:rPr>
              <w:t>Тема 2. Монтаж систем передачи электрической энергии.</w:t>
            </w:r>
          </w:p>
          <w:p w:rsidR="00470BF7" w:rsidRPr="00DD6933" w:rsidRDefault="001C418F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BF7" w:rsidRDefault="00470BF7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6.Объем, сроки и способы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проведения ТО и ремонта АД.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сроков, объемов работ, способов проведения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технического обслуживания и ремонтов АД.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Проведение технического обслуживания АД.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Pr="00DD6933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1C418F" w:rsidRPr="00DD6933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bCs/>
              </w:rPr>
              <w:t>Раздел 1. Электроизмерительные приборы</w:t>
            </w:r>
          </w:p>
          <w:p w:rsidR="00470BF7" w:rsidRPr="00DD6933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  <w:p w:rsidR="00DD6933" w:rsidRPr="00DD6933" w:rsidRDefault="00DD6933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D6933">
              <w:t>Тема 5. Монтаж электродвигателей.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BF7" w:rsidRDefault="00470BF7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7. Определение неисправностей АД. Составление дефектной ведомости. ТО и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ремонт АД.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неисправностей АД.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 xml:space="preserve">Разборка, </w:t>
            </w:r>
            <w:proofErr w:type="spellStart"/>
            <w:r w:rsidRPr="00687BD4">
              <w:rPr>
                <w:color w:val="000000" w:themeColor="text1"/>
              </w:rPr>
              <w:t>дефектация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асинхронного двигателя.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Подготовка двигателя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к ремонту.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Производство ремонтных работ.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Pr="00DD6933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470BF7" w:rsidRPr="00DD6933" w:rsidRDefault="001C418F" w:rsidP="003A7273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  <w:p w:rsidR="00DD6933" w:rsidRPr="00DD6933" w:rsidRDefault="00DD6933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D6933">
              <w:t>Тема 5. Монтаж электродвигателей.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BF7" w:rsidRDefault="00470BF7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8. Испытания АД после ремонта, их наладка и регулировка.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Произвести сборку, наладку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и регулировку АД;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Проведение послеремонтных испытаний;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Осуществить контроль качества выполненных работ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по результатам испытаний.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Pr="00DD6933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rFonts w:eastAsia="Calibri"/>
                <w:color w:val="000000"/>
                <w:lang w:eastAsia="en-US"/>
              </w:rPr>
              <w:t>МДК 06.01 Технология выполнения работ по профессии 19848 Электромонтер по обслуживанию электрооборудования электростанции</w:t>
            </w:r>
          </w:p>
          <w:p w:rsidR="001C418F" w:rsidRPr="00DD6933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D6933">
              <w:rPr>
                <w:bCs/>
              </w:rPr>
              <w:t>Раздел 1. Электроизмерительные приборы</w:t>
            </w:r>
          </w:p>
          <w:p w:rsidR="00470BF7" w:rsidRPr="00DD6933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DD6933">
              <w:rPr>
                <w:bCs/>
              </w:rPr>
              <w:t>Раздел 3. Электромонтажные работы</w:t>
            </w:r>
          </w:p>
          <w:p w:rsidR="00DD6933" w:rsidRPr="00DD6933" w:rsidRDefault="00DD6933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D6933">
              <w:t>Тема 5. Монтаж электродвигателей.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pacing w:line="276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BF7" w:rsidRDefault="00470BF7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9.Определение неисправностей средств автоматизации и измерительных приборов.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объемов и способов технического обслуживания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и ремонта средств автоматизации.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неисправностей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средств автоматизации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и измерительных приборов, способов их обнаружения и устранения.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P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18F">
              <w:rPr>
                <w:bCs/>
              </w:rPr>
              <w:t>Раздел 1. Электроизмерительные приборы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6A6A31" w:rsidRDefault="006A6A31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C273E3">
              <w:rPr>
                <w:color w:val="000000"/>
              </w:rPr>
              <w:t>Тема 1. Обслуживание, сборка, и ремонт станций управления, щитового оборудования и вводных распределительных устройств.</w:t>
            </w:r>
          </w:p>
          <w:p w:rsidR="00470BF7" w:rsidRPr="00970B6B" w:rsidRDefault="001C418F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BF7" w:rsidRDefault="00470BF7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10. Настройка, послеремонтные испытания средств автоматизации и измерительных приборов.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 xml:space="preserve"> Проведение настройки, регулировки средств автоматизации и измерительных приборов.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Производство послеремонтных испытаний.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P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18F">
              <w:rPr>
                <w:bCs/>
              </w:rPr>
              <w:t>Раздел 1. Электроизмерительные приборы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6A6A31" w:rsidRDefault="006A6A31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C273E3">
              <w:rPr>
                <w:color w:val="000000"/>
              </w:rPr>
              <w:t>Тема 1. Обслуживание, сборка, и ремонт станций управления, щитового оборудования и вводных распределительных устройств.</w:t>
            </w:r>
          </w:p>
          <w:p w:rsidR="00470BF7" w:rsidRPr="00970B6B" w:rsidRDefault="001C418F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BF7" w:rsidRDefault="00470BF7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11.Техническое обслуживание и ремонт проводок осветительной сети.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Определение объемов, сроков проведения ТО и ремонта внутренних силовых проводок и проводок осветительной сети.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Проведение ремонта проводки осветительной сети.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Проведение ТО и ремонта светильников с лампами накаливания и с люминесцентными лампами.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6A6A31" w:rsidRDefault="006A6A31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C273E3">
              <w:rPr>
                <w:color w:val="000000"/>
              </w:rPr>
              <w:t>Тема 1. Обслуживание, сборка, и ремонт станций управления, щитового оборудования и вводных распределительных устройств.</w:t>
            </w:r>
          </w:p>
          <w:p w:rsidR="00470BF7" w:rsidRPr="00970B6B" w:rsidRDefault="001C418F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BF7" w:rsidRDefault="00470BF7" w:rsidP="003A7273">
            <w:pPr>
              <w:spacing w:line="276" w:lineRule="auto"/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12. Проверка и испытание проводок после текущего ремонта.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Производство проверок и послеремонтных испытаний внутренних электропроводок.</w:t>
            </w:r>
          </w:p>
          <w:p w:rsidR="00470BF7" w:rsidRPr="00687BD4" w:rsidRDefault="00470BF7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P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18F">
              <w:rPr>
                <w:bCs/>
              </w:rPr>
              <w:t>Раздел 1. Электроизмерительные приборы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6A6A31" w:rsidRDefault="006A6A31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color w:val="000000"/>
              </w:rPr>
              <w:t>Тема 2. Монтаж систем передачи электрической энергии.</w:t>
            </w:r>
          </w:p>
          <w:p w:rsidR="00470BF7" w:rsidRPr="00970B6B" w:rsidRDefault="001C418F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56288A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88A" w:rsidRDefault="0056288A" w:rsidP="003A7273">
            <w:pPr>
              <w:spacing w:line="276" w:lineRule="auto"/>
              <w:ind w:firstLine="0"/>
              <w:jc w:val="left"/>
            </w:pPr>
            <w:r w:rsidRPr="005E0241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A" w:rsidRPr="00687BD4" w:rsidRDefault="0056288A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687BD4">
              <w:rPr>
                <w:color w:val="000000" w:themeColor="text1"/>
              </w:rPr>
              <w:t>. Монтаж, диагностика и ремонт измерительных трансформаторов.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A" w:rsidRPr="00687BD4" w:rsidRDefault="0056288A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Способы подключения, условия выбора, монтаж</w:t>
            </w:r>
            <w:r>
              <w:rPr>
                <w:color w:val="000000" w:themeColor="text1"/>
              </w:rPr>
              <w:t xml:space="preserve"> </w:t>
            </w:r>
            <w:r w:rsidRPr="00687BD4">
              <w:rPr>
                <w:color w:val="000000" w:themeColor="text1"/>
              </w:rPr>
              <w:t>и ремонт измерительных трансформаторов тока и напряжения.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56288A" w:rsidRDefault="001C418F" w:rsidP="003A7273">
            <w:pPr>
              <w:spacing w:line="276" w:lineRule="auto"/>
              <w:ind w:firstLine="50"/>
              <w:jc w:val="left"/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88A" w:rsidRPr="00970B6B" w:rsidRDefault="0056288A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56288A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88A" w:rsidRDefault="0056288A" w:rsidP="003A7273">
            <w:pPr>
              <w:spacing w:line="276" w:lineRule="auto"/>
              <w:ind w:firstLine="0"/>
              <w:jc w:val="left"/>
            </w:pPr>
            <w:r w:rsidRPr="005E0241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A" w:rsidRPr="00687BD4" w:rsidRDefault="0056288A" w:rsidP="003A7273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  <w:r w:rsidRPr="00687BD4">
              <w:rPr>
                <w:bCs/>
                <w:color w:val="000000" w:themeColor="text1"/>
              </w:rPr>
              <w:t>.Диагностирование и снятие характеристик реле.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A" w:rsidRPr="00687BD4" w:rsidRDefault="0056288A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Диагностика неисправностей, ремонт определение рабочих характеристик промежуточных реле, реле времени, реле тока, реле напряжения, указательных реле.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56288A" w:rsidRDefault="001C418F" w:rsidP="003A7273">
            <w:pPr>
              <w:spacing w:line="276" w:lineRule="auto"/>
              <w:ind w:firstLine="50"/>
              <w:jc w:val="left"/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88A" w:rsidRPr="00970B6B" w:rsidRDefault="0056288A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56288A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88A" w:rsidRDefault="0056288A" w:rsidP="003A7273">
            <w:pPr>
              <w:spacing w:line="276" w:lineRule="auto"/>
              <w:ind w:firstLine="0"/>
              <w:jc w:val="left"/>
            </w:pPr>
            <w:r w:rsidRPr="005E0241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A" w:rsidRPr="00687BD4" w:rsidRDefault="0056288A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687BD4">
              <w:rPr>
                <w:color w:val="000000" w:themeColor="text1"/>
              </w:rPr>
              <w:t>. Источники питания и стабилизаторы систем автоматики.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A" w:rsidRPr="00687BD4" w:rsidRDefault="0056288A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Эксплуатация, диагностирование и ремонт стабилизаторов напряжения, тока и т.д. Оперативные цепи устройств автоматики.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P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18F">
              <w:rPr>
                <w:bCs/>
              </w:rPr>
              <w:t>Раздел 1. Электроизмерительные приборы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6A6A31" w:rsidRDefault="006A6A31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C273E3">
              <w:rPr>
                <w:color w:val="000000"/>
              </w:rPr>
              <w:t>Тема 1. Обслуживание, сборка, и ремонт станций управления, щитового оборудования и вводных распределительных устройств</w:t>
            </w:r>
          </w:p>
          <w:p w:rsidR="0056288A" w:rsidRDefault="001C418F" w:rsidP="003A7273">
            <w:pPr>
              <w:spacing w:line="276" w:lineRule="auto"/>
              <w:ind w:firstLine="50"/>
              <w:jc w:val="left"/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88A" w:rsidRPr="00970B6B" w:rsidRDefault="0056288A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56288A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88A" w:rsidRDefault="0056288A" w:rsidP="003A7273">
            <w:pPr>
              <w:spacing w:line="276" w:lineRule="auto"/>
              <w:ind w:firstLine="0"/>
              <w:jc w:val="left"/>
            </w:pPr>
            <w:r w:rsidRPr="005E0241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A" w:rsidRPr="00E059C8" w:rsidRDefault="0056288A" w:rsidP="003A7273">
            <w:pPr>
              <w:spacing w:line="276" w:lineRule="auto"/>
              <w:ind w:firstLine="0"/>
              <w:jc w:val="left"/>
            </w:pPr>
            <w:r w:rsidRPr="00E059C8">
              <w:t xml:space="preserve">16. Монтаж </w:t>
            </w:r>
            <w:r>
              <w:t xml:space="preserve">и испытания </w:t>
            </w:r>
            <w:r w:rsidRPr="00E059C8">
              <w:t>заземляющих устройств.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8A" w:rsidRPr="00636E7A" w:rsidRDefault="0056288A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Монтаж и обслуживание заземляющих устройств.</w:t>
            </w:r>
            <w:r>
              <w:rPr>
                <w:color w:val="000000" w:themeColor="text1"/>
              </w:rPr>
              <w:t xml:space="preserve"> Измерения сопротивления заземляющих устройств. Монтаж контуров заземлений.</w:t>
            </w:r>
          </w:p>
          <w:p w:rsidR="0056288A" w:rsidRPr="00636E7A" w:rsidRDefault="0056288A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P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18F">
              <w:rPr>
                <w:bCs/>
              </w:rPr>
              <w:t>Раздел 1. Электроизмерительные приборы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56288A" w:rsidRDefault="001C418F" w:rsidP="003A7273">
            <w:pPr>
              <w:spacing w:line="276" w:lineRule="auto"/>
              <w:ind w:firstLine="50"/>
              <w:jc w:val="left"/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88A" w:rsidRPr="00970B6B" w:rsidRDefault="0056288A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56288A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288A" w:rsidRDefault="0056288A" w:rsidP="003A7273">
            <w:pPr>
              <w:spacing w:line="276" w:lineRule="auto"/>
              <w:ind w:firstLine="0"/>
              <w:jc w:val="left"/>
            </w:pPr>
            <w:r w:rsidRPr="005E0241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A" w:rsidRPr="00687BD4" w:rsidRDefault="0056288A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687BD4">
              <w:rPr>
                <w:color w:val="000000" w:themeColor="text1"/>
              </w:rPr>
              <w:t>. Наладка предупредительно –сигнальной аппаратуры.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A" w:rsidRPr="00687BD4" w:rsidRDefault="0056288A" w:rsidP="003A727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87BD4">
              <w:rPr>
                <w:color w:val="000000" w:themeColor="text1"/>
              </w:rPr>
              <w:t>Монтаж и наладка схемы сигнализации. Монтаж схем дистанционного управления и регулировки электротехнической аппаратурой.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56288A" w:rsidRDefault="001C418F" w:rsidP="003A7273">
            <w:pPr>
              <w:spacing w:line="276" w:lineRule="auto"/>
              <w:ind w:firstLine="50"/>
              <w:jc w:val="left"/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88A" w:rsidRPr="00970B6B" w:rsidRDefault="0056288A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56288A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88A" w:rsidRDefault="0056288A" w:rsidP="003A7273">
            <w:pPr>
              <w:spacing w:line="276" w:lineRule="auto"/>
              <w:ind w:firstLine="0"/>
              <w:jc w:val="left"/>
            </w:pPr>
            <w:r w:rsidRPr="005E0241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88A" w:rsidRDefault="0056288A" w:rsidP="003A7273">
            <w:pPr>
              <w:spacing w:line="276" w:lineRule="auto"/>
              <w:ind w:firstLine="0"/>
              <w:jc w:val="left"/>
            </w:pPr>
            <w:r>
              <w:t xml:space="preserve">18. </w:t>
            </w:r>
            <w:r w:rsidRPr="00FA722F">
              <w:t>Изучение инструмента для выполнения работ в действующих установках под напряжением до 1000В.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88A" w:rsidRDefault="0056288A" w:rsidP="003A7273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FA722F">
              <w:t>Изучение инструмента для выполнения работ в действующих установках под напряжением до 1000В.</w:t>
            </w:r>
            <w:r>
              <w:t xml:space="preserve"> Знать классификацию инструмента. Уметь правильно выбрать инструмент для выполнения отдельных видов работ в электроустановках.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C418F" w:rsidRPr="001C418F" w:rsidRDefault="001C418F" w:rsidP="003A7273">
            <w:pPr>
              <w:tabs>
                <w:tab w:val="left" w:pos="3735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18F">
              <w:rPr>
                <w:bCs/>
              </w:rPr>
              <w:t>Раздел 1. Электроизмерительные приборы</w:t>
            </w:r>
          </w:p>
          <w:p w:rsidR="001C418F" w:rsidRDefault="001C418F" w:rsidP="003A7273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56288A" w:rsidRDefault="001C418F" w:rsidP="003A7273">
            <w:pPr>
              <w:spacing w:line="276" w:lineRule="auto"/>
              <w:ind w:firstLine="50"/>
              <w:jc w:val="left"/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88A" w:rsidRPr="00970B6B" w:rsidRDefault="0056288A" w:rsidP="003A7273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470BF7" w:rsidRPr="00970B6B" w:rsidTr="003A727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F7" w:rsidRPr="00970B6B" w:rsidRDefault="00470BF7" w:rsidP="003A7273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108</w:t>
            </w:r>
          </w:p>
        </w:tc>
      </w:tr>
    </w:tbl>
    <w:p w:rsidR="00635BD1" w:rsidRPr="00970B6B" w:rsidRDefault="00635BD1" w:rsidP="00970B6B">
      <w:pPr>
        <w:spacing w:line="276" w:lineRule="auto"/>
        <w:ind w:firstLine="709"/>
        <w:rPr>
          <w:color w:val="000000" w:themeColor="text1"/>
        </w:rPr>
      </w:pPr>
    </w:p>
    <w:p w:rsidR="00635BD1" w:rsidRPr="00970B6B" w:rsidRDefault="00635BD1" w:rsidP="00970B6B">
      <w:pPr>
        <w:spacing w:line="276" w:lineRule="auto"/>
        <w:ind w:firstLine="709"/>
        <w:rPr>
          <w:color w:val="000000" w:themeColor="text1"/>
        </w:rPr>
        <w:sectPr w:rsidR="00635BD1" w:rsidRPr="00970B6B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53873" w:rsidRPr="00A11DD5" w:rsidRDefault="00653873" w:rsidP="00653873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653873" w:rsidRPr="00A11DD5" w:rsidRDefault="00653873" w:rsidP="00653873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653873" w:rsidRDefault="00653873" w:rsidP="00653873">
      <w:pPr>
        <w:spacing w:line="276" w:lineRule="auto"/>
        <w:ind w:firstLine="709"/>
      </w:pPr>
      <w:r w:rsidRPr="00CC29C6">
        <w:t>– программа практики;</w:t>
      </w:r>
    </w:p>
    <w:p w:rsidR="00653873" w:rsidRPr="00CC29C6" w:rsidRDefault="00653873" w:rsidP="00653873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653873" w:rsidRPr="00CC29C6" w:rsidRDefault="00653873" w:rsidP="00653873">
      <w:pPr>
        <w:spacing w:line="276" w:lineRule="auto"/>
        <w:ind w:firstLine="709"/>
      </w:pPr>
      <w:r w:rsidRPr="00CC29C6">
        <w:t>– индивидуальное задание;</w:t>
      </w:r>
    </w:p>
    <w:p w:rsidR="00653873" w:rsidRPr="00CC29C6" w:rsidRDefault="00653873" w:rsidP="00653873">
      <w:pPr>
        <w:spacing w:line="276" w:lineRule="auto"/>
        <w:ind w:firstLine="709"/>
      </w:pPr>
      <w:r w:rsidRPr="00CC29C6">
        <w:t>– дневник практики;</w:t>
      </w:r>
    </w:p>
    <w:p w:rsidR="00653873" w:rsidRPr="00CC29C6" w:rsidRDefault="00653873" w:rsidP="00653873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653873" w:rsidRPr="00CC29C6" w:rsidRDefault="00653873" w:rsidP="00653873">
      <w:pPr>
        <w:spacing w:line="276" w:lineRule="auto"/>
        <w:ind w:firstLine="709"/>
      </w:pPr>
      <w:r w:rsidRPr="00CC29C6">
        <w:t>– аттестационный лист;</w:t>
      </w:r>
    </w:p>
    <w:p w:rsidR="00653873" w:rsidRPr="00CC29C6" w:rsidRDefault="00653873" w:rsidP="00653873">
      <w:pPr>
        <w:spacing w:line="276" w:lineRule="auto"/>
        <w:ind w:firstLine="709"/>
      </w:pPr>
      <w:r w:rsidRPr="00CC29C6">
        <w:t>– отчет по практике.</w:t>
      </w:r>
    </w:p>
    <w:p w:rsidR="00653873" w:rsidRPr="00A11DD5" w:rsidRDefault="00653873" w:rsidP="00653873">
      <w:pPr>
        <w:spacing w:line="276" w:lineRule="auto"/>
        <w:ind w:firstLine="709"/>
        <w:rPr>
          <w:color w:val="000000" w:themeColor="text1"/>
        </w:rPr>
      </w:pPr>
    </w:p>
    <w:p w:rsidR="00653873" w:rsidRPr="00A11DD5" w:rsidRDefault="00653873" w:rsidP="00653873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74052C" w:rsidRPr="00D616B7" w:rsidRDefault="0074052C" w:rsidP="0074052C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D616B7">
        <w:rPr>
          <w:bCs/>
          <w:color w:val="000000" w:themeColor="text1"/>
        </w:rPr>
        <w:t>Задание на производственную практику, образец выполнения отчета, образец заполнения дневника практики, список учебной и справочной литературы.</w:t>
      </w:r>
    </w:p>
    <w:p w:rsidR="0074052C" w:rsidRPr="00D616B7" w:rsidRDefault="0074052C" w:rsidP="0074052C">
      <w:pPr>
        <w:spacing w:line="276" w:lineRule="auto"/>
        <w:ind w:firstLine="709"/>
        <w:rPr>
          <w:color w:val="000000" w:themeColor="text1"/>
        </w:rPr>
      </w:pPr>
    </w:p>
    <w:p w:rsidR="0074052C" w:rsidRPr="00D616B7" w:rsidRDefault="00653873" w:rsidP="0074052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3.</w:t>
      </w:r>
      <w:r w:rsidR="0074052C" w:rsidRPr="00D616B7">
        <w:rPr>
          <w:b/>
          <w:color w:val="000000" w:themeColor="text1"/>
        </w:rPr>
        <w:t>3. Требования к материально–техническому обеспечению</w:t>
      </w:r>
    </w:p>
    <w:p w:rsidR="0074052C" w:rsidRPr="00D616B7" w:rsidRDefault="0074052C" w:rsidP="0074052C">
      <w:pPr>
        <w:spacing w:line="276" w:lineRule="auto"/>
        <w:ind w:firstLine="709"/>
        <w:rPr>
          <w:bCs/>
          <w:color w:val="000000" w:themeColor="text1"/>
        </w:rPr>
      </w:pPr>
      <w:r w:rsidRPr="00D616B7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74052C" w:rsidRPr="00D616B7" w:rsidRDefault="0074052C" w:rsidP="0074052C">
      <w:pPr>
        <w:spacing w:line="276" w:lineRule="auto"/>
        <w:ind w:firstLine="709"/>
        <w:rPr>
          <w:b/>
          <w:color w:val="000000" w:themeColor="text1"/>
        </w:rPr>
      </w:pPr>
    </w:p>
    <w:p w:rsidR="0074052C" w:rsidRDefault="00653873" w:rsidP="0074052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74052C" w:rsidRPr="00D616B7">
        <w:rPr>
          <w:b/>
          <w:color w:val="000000" w:themeColor="text1"/>
        </w:rPr>
        <w:t>.4. Информационное обеспечение обучения</w:t>
      </w:r>
    </w:p>
    <w:p w:rsidR="0074052C" w:rsidRPr="003C2BA1" w:rsidRDefault="0074052C" w:rsidP="0074052C">
      <w:pPr>
        <w:spacing w:line="276" w:lineRule="auto"/>
        <w:ind w:firstLine="709"/>
        <w:rPr>
          <w:color w:val="000000" w:themeColor="text1"/>
        </w:rPr>
      </w:pPr>
      <w:r w:rsidRPr="003C2BA1">
        <w:rPr>
          <w:color w:val="000000" w:themeColor="text1"/>
        </w:rPr>
        <w:t>Перечень основной и дополнительной литературы, Интернет–ресурсов, необходимых для проведения практики.</w:t>
      </w:r>
    </w:p>
    <w:p w:rsidR="00AB762C" w:rsidRPr="00AB762C" w:rsidRDefault="00AB762C" w:rsidP="00AB762C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AB762C">
        <w:rPr>
          <w:rFonts w:eastAsia="Calibri" w:cstheme="majorBidi"/>
          <w:b/>
          <w:bCs/>
          <w:color w:val="000000"/>
          <w:lang w:eastAsia="en-US"/>
        </w:rPr>
        <w:t>Основная литература:</w:t>
      </w:r>
    </w:p>
    <w:p w:rsidR="00AB762C" w:rsidRPr="00AB762C" w:rsidRDefault="00AB762C" w:rsidP="00AB762C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/>
          <w:bCs/>
          <w:color w:val="000000"/>
          <w:lang w:eastAsia="en-US"/>
        </w:rPr>
      </w:pPr>
      <w:r w:rsidRPr="00AB762C">
        <w:rPr>
          <w:rFonts w:eastAsiaTheme="majorEastAsia"/>
          <w:bCs/>
          <w:color w:val="000000" w:themeColor="text1"/>
          <w:lang w:eastAsia="en-US"/>
        </w:rPr>
        <w:t>1. Воробьев, В. А. Монтаж, наладка и эксплуатация электрооборудования сельскохозяйственных организаций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В. А. Воробьев. – 2-е изд.,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>, 2021. – 275 с. – (Профессиональное образование). – ISBN 978-5-534-07913-5. – Текст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1" w:history="1">
        <w:r w:rsidRPr="00AB762C">
          <w:rPr>
            <w:rFonts w:eastAsiaTheme="majorEastAsia"/>
            <w:bCs/>
            <w:color w:val="0000FF"/>
            <w:u w:val="single"/>
            <w:lang w:eastAsia="en-US"/>
          </w:rPr>
          <w:t>https://urait.ru/bcode/470411</w:t>
        </w:r>
      </w:hyperlink>
    </w:p>
    <w:p w:rsidR="00AB762C" w:rsidRPr="00AB762C" w:rsidRDefault="00AB762C" w:rsidP="00AB762C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/>
          <w:bCs/>
          <w:color w:val="4F81BD" w:themeColor="accent1"/>
          <w:lang w:eastAsia="en-US"/>
        </w:rPr>
      </w:pPr>
      <w:r w:rsidRPr="00AB762C">
        <w:rPr>
          <w:rFonts w:eastAsiaTheme="majorEastAsia"/>
          <w:bCs/>
          <w:color w:val="000000" w:themeColor="text1"/>
          <w:lang w:eastAsia="en-US"/>
        </w:rPr>
        <w:t>2. Сивков, А. А. Основы электроснабжения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Сайгаш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, Д. Ю. Герасимов. – 2-е изд.,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>, 2021. – 173 с. – (Профессиональное образование). – ISBN 978-5-534-01344-3. – Текст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2" w:history="1">
        <w:r w:rsidRPr="00AB762C">
          <w:rPr>
            <w:rFonts w:eastAsiaTheme="majorEastAsia"/>
            <w:bCs/>
            <w:color w:val="0000FF"/>
            <w:u w:val="single"/>
            <w:lang w:eastAsia="en-US"/>
          </w:rPr>
          <w:t>https://urait.ru/bcode/471032</w:t>
        </w:r>
      </w:hyperlink>
    </w:p>
    <w:p w:rsidR="00AB762C" w:rsidRPr="00AB762C" w:rsidRDefault="00AB762C" w:rsidP="00AB762C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lang w:eastAsia="en-US"/>
        </w:rPr>
      </w:pPr>
      <w:r w:rsidRPr="00AB762C">
        <w:rPr>
          <w:rFonts w:eastAsia="Calibri" w:cstheme="majorBidi"/>
          <w:bCs/>
          <w:lang w:eastAsia="en-US"/>
        </w:rPr>
        <w:t>3. Кузовкин, В. А. Электротехника и электроника</w:t>
      </w:r>
      <w:proofErr w:type="gramStart"/>
      <w:r w:rsidRPr="00AB762C">
        <w:rPr>
          <w:rFonts w:eastAsia="Calibri" w:cstheme="majorBidi"/>
          <w:bCs/>
          <w:lang w:eastAsia="en-US"/>
        </w:rPr>
        <w:t xml:space="preserve"> :</w:t>
      </w:r>
      <w:proofErr w:type="gramEnd"/>
      <w:r w:rsidRPr="00AB762C">
        <w:rPr>
          <w:rFonts w:eastAsia="Calibri" w:cstheme="majorBidi"/>
          <w:bCs/>
          <w:lang w:eastAsia="en-US"/>
        </w:rPr>
        <w:t xml:space="preserve"> учебник для среднего профессионального образования / В. А. Кузовкин, В. В. Филатов. – Москва</w:t>
      </w:r>
      <w:proofErr w:type="gramStart"/>
      <w:r w:rsidRPr="00AB762C">
        <w:rPr>
          <w:rFonts w:eastAsia="Calibri" w:cstheme="majorBidi"/>
          <w:bCs/>
          <w:lang w:eastAsia="en-US"/>
        </w:rPr>
        <w:t xml:space="preserve"> :</w:t>
      </w:r>
      <w:proofErr w:type="gramEnd"/>
      <w:r w:rsidRPr="00AB762C">
        <w:rPr>
          <w:rFonts w:eastAsia="Calibri" w:cstheme="majorBidi"/>
          <w:bCs/>
          <w:lang w:eastAsia="en-US"/>
        </w:rPr>
        <w:t xml:space="preserve"> Издательство </w:t>
      </w:r>
      <w:proofErr w:type="spellStart"/>
      <w:r w:rsidRPr="00AB762C">
        <w:rPr>
          <w:rFonts w:eastAsia="Calibri" w:cstheme="majorBidi"/>
          <w:bCs/>
          <w:lang w:eastAsia="en-US"/>
        </w:rPr>
        <w:t>Юрайт</w:t>
      </w:r>
      <w:proofErr w:type="spellEnd"/>
      <w:r w:rsidRPr="00AB762C">
        <w:rPr>
          <w:rFonts w:eastAsia="Calibri" w:cstheme="majorBidi"/>
          <w:bCs/>
          <w:lang w:eastAsia="en-US"/>
        </w:rPr>
        <w:t>, 2021. – 431 с. – (Профессиональное образование). – ISBN 978-5-534-07727-8. – Текст</w:t>
      </w:r>
      <w:proofErr w:type="gramStart"/>
      <w:r w:rsidRPr="00AB762C">
        <w:rPr>
          <w:rFonts w:eastAsia="Calibri" w:cstheme="majorBidi"/>
          <w:bCs/>
          <w:lang w:eastAsia="en-US"/>
        </w:rPr>
        <w:t xml:space="preserve"> :</w:t>
      </w:r>
      <w:proofErr w:type="gramEnd"/>
      <w:r w:rsidRPr="00AB762C">
        <w:rPr>
          <w:rFonts w:eastAsia="Calibri" w:cstheme="majorBidi"/>
          <w:bCs/>
          <w:lang w:eastAsia="en-US"/>
        </w:rPr>
        <w:t xml:space="preserve"> электронный // ЭБС </w:t>
      </w:r>
      <w:proofErr w:type="spellStart"/>
      <w:r w:rsidRPr="00AB762C">
        <w:rPr>
          <w:rFonts w:eastAsia="Calibri" w:cstheme="majorBidi"/>
          <w:bCs/>
          <w:lang w:eastAsia="en-US"/>
        </w:rPr>
        <w:t>Юрайт</w:t>
      </w:r>
      <w:proofErr w:type="spellEnd"/>
      <w:r w:rsidRPr="00AB762C">
        <w:rPr>
          <w:rFonts w:eastAsia="Calibri" w:cstheme="majorBidi"/>
          <w:bCs/>
          <w:lang w:eastAsia="en-US"/>
        </w:rPr>
        <w:t xml:space="preserve"> [сайт]. – URL: </w:t>
      </w:r>
      <w:hyperlink r:id="rId13" w:history="1">
        <w:r w:rsidRPr="00AB762C">
          <w:rPr>
            <w:rFonts w:eastAsia="Calibri" w:cstheme="majorBidi"/>
            <w:bCs/>
            <w:u w:val="single"/>
            <w:lang w:eastAsia="en-US"/>
          </w:rPr>
          <w:t>https://urait.ru/bcode/470002</w:t>
        </w:r>
      </w:hyperlink>
    </w:p>
    <w:p w:rsidR="00AB762C" w:rsidRPr="00AB762C" w:rsidRDefault="00AB762C" w:rsidP="00AB762C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1329"/>
          <w:shd w:val="clear" w:color="auto" w:fill="FFFFFF"/>
          <w:lang w:eastAsia="en-US"/>
        </w:rPr>
      </w:pPr>
      <w:r w:rsidRPr="00AB762C">
        <w:rPr>
          <w:rFonts w:eastAsia="Calibri"/>
          <w:color w:val="000000"/>
          <w:lang w:eastAsia="en-US"/>
        </w:rPr>
        <w:t xml:space="preserve">4. </w:t>
      </w:r>
      <w:proofErr w:type="spellStart"/>
      <w:r w:rsidRPr="00AB762C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AB762C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AB762C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AB762C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AB762C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14" w:history="1">
        <w:r w:rsidRPr="00AB762C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AB762C" w:rsidRPr="00AB762C" w:rsidRDefault="00AB762C" w:rsidP="00AB762C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color w:val="000000"/>
          <w:lang w:eastAsia="en-US"/>
        </w:rPr>
      </w:pPr>
      <w:r w:rsidRPr="00AB762C">
        <w:rPr>
          <w:rFonts w:eastAsia="Calibri" w:cstheme="majorBidi"/>
          <w:bCs/>
          <w:color w:val="000000"/>
          <w:lang w:eastAsia="en-US"/>
        </w:rPr>
        <w:t>5</w:t>
      </w:r>
      <w:r w:rsidRPr="00AB762C">
        <w:rPr>
          <w:rFonts w:eastAsia="Calibri"/>
          <w:bCs/>
          <w:color w:val="000000"/>
          <w:lang w:eastAsia="en-US"/>
        </w:rPr>
        <w:t xml:space="preserve">. </w:t>
      </w:r>
      <w:r w:rsidRPr="00AB762C">
        <w:rPr>
          <w:rFonts w:eastAsiaTheme="majorEastAsia"/>
          <w:bCs/>
          <w:color w:val="000000" w:themeColor="text1"/>
          <w:lang w:eastAsia="en-US"/>
        </w:rPr>
        <w:t>Воробьев, В. А. Эксплуатация и ремонт электрооборудования и средств автоматизации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В. А. Воробьев. – 3-е изд.,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>, 2020. – 398 с. – (Профессиональное образование). – ISBN 978-5-534-13776-7. – Текст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5" w:history="1">
        <w:r w:rsidRPr="00AB762C">
          <w:rPr>
            <w:rFonts w:eastAsiaTheme="majorEastAsia"/>
            <w:bCs/>
            <w:color w:val="0000FF"/>
            <w:u w:val="single"/>
            <w:lang w:eastAsia="en-US"/>
          </w:rPr>
          <w:t>https://urait.ru/bcode/466876</w:t>
        </w:r>
      </w:hyperlink>
    </w:p>
    <w:p w:rsidR="00AB762C" w:rsidRPr="00AB762C" w:rsidRDefault="00AB762C" w:rsidP="00AB762C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AB762C">
        <w:rPr>
          <w:rFonts w:eastAsia="Calibri" w:cstheme="majorBidi"/>
          <w:b/>
          <w:bCs/>
          <w:color w:val="000000"/>
          <w:lang w:eastAsia="en-US"/>
        </w:rPr>
        <w:t>Дополнительная литература:</w:t>
      </w:r>
    </w:p>
    <w:p w:rsidR="00AB762C" w:rsidRPr="00AB762C" w:rsidRDefault="00AB762C" w:rsidP="00AB762C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lang w:eastAsia="en-US"/>
        </w:rPr>
      </w:pPr>
      <w:r w:rsidRPr="00AB762C">
        <w:rPr>
          <w:rFonts w:eastAsiaTheme="minorHAnsi"/>
          <w:bCs/>
          <w:color w:val="000000" w:themeColor="text1"/>
          <w:lang w:eastAsia="en-US"/>
        </w:rPr>
        <w:t>1. Беляков, Г. И. Электробезопасность</w:t>
      </w:r>
      <w:proofErr w:type="gramStart"/>
      <w:r w:rsidRPr="00AB762C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AB762C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AB762C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inorHAnsi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AB762C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6" w:history="1">
        <w:r w:rsidRPr="00AB762C">
          <w:rPr>
            <w:rFonts w:eastAsiaTheme="minorHAnsi"/>
            <w:bCs/>
            <w:color w:val="0000FF"/>
            <w:u w:val="single"/>
            <w:lang w:eastAsia="en-US"/>
          </w:rPr>
          <w:t>https://urait.ru/bcode/469911</w:t>
        </w:r>
      </w:hyperlink>
    </w:p>
    <w:p w:rsidR="00AB762C" w:rsidRPr="00AB762C" w:rsidRDefault="00AB762C" w:rsidP="00AB762C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AB762C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AB762C">
        <w:rPr>
          <w:rFonts w:eastAsiaTheme="majorEastAsia" w:cstheme="majorBidi"/>
          <w:bCs/>
          <w:iCs/>
        </w:rPr>
        <w:t xml:space="preserve"> :</w:t>
      </w:r>
      <w:proofErr w:type="gramEnd"/>
      <w:r w:rsidRPr="00AB762C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AB762C">
        <w:rPr>
          <w:rFonts w:eastAsiaTheme="majorEastAsia" w:cstheme="majorBidi"/>
          <w:bCs/>
          <w:iCs/>
        </w:rPr>
        <w:t>Афонин</w:t>
      </w:r>
      <w:proofErr w:type="spellEnd"/>
      <w:r w:rsidRPr="00AB762C">
        <w:rPr>
          <w:rFonts w:eastAsiaTheme="majorEastAsia" w:cstheme="majorBidi"/>
          <w:bCs/>
          <w:iCs/>
        </w:rPr>
        <w:t xml:space="preserve">, Ю. Н. </w:t>
      </w:r>
      <w:proofErr w:type="spellStart"/>
      <w:r w:rsidRPr="00AB762C">
        <w:rPr>
          <w:rFonts w:eastAsiaTheme="majorEastAsia" w:cstheme="majorBidi"/>
          <w:bCs/>
          <w:iCs/>
        </w:rPr>
        <w:t>Царегородцев</w:t>
      </w:r>
      <w:proofErr w:type="spellEnd"/>
      <w:r w:rsidRPr="00AB762C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AB762C">
        <w:rPr>
          <w:rFonts w:eastAsiaTheme="majorEastAsia" w:cstheme="majorBidi"/>
          <w:bCs/>
          <w:iCs/>
        </w:rPr>
        <w:t xml:space="preserve"> :</w:t>
      </w:r>
      <w:proofErr w:type="gramEnd"/>
      <w:r w:rsidRPr="00AB762C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AB762C">
        <w:rPr>
          <w:rFonts w:eastAsiaTheme="majorEastAsia" w:cstheme="majorBidi"/>
          <w:bCs/>
          <w:iCs/>
        </w:rPr>
        <w:t>с</w:t>
      </w:r>
      <w:proofErr w:type="gramEnd"/>
      <w:r w:rsidRPr="00AB762C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AB762C">
        <w:rPr>
          <w:rFonts w:eastAsiaTheme="majorEastAsia" w:cstheme="majorBidi"/>
          <w:bCs/>
          <w:iCs/>
        </w:rPr>
        <w:t xml:space="preserve"> :</w:t>
      </w:r>
      <w:proofErr w:type="gramEnd"/>
      <w:r w:rsidRPr="00AB762C">
        <w:rPr>
          <w:rFonts w:eastAsiaTheme="majorEastAsia" w:cstheme="majorBidi"/>
          <w:bCs/>
          <w:iCs/>
        </w:rPr>
        <w:t xml:space="preserve"> электронный. - URL: </w:t>
      </w:r>
      <w:hyperlink r:id="rId17" w:history="1">
        <w:r w:rsidRPr="00AB762C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74052C" w:rsidRPr="00D616B7" w:rsidRDefault="0074052C" w:rsidP="003A7273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color w:val="000000" w:themeColor="text1"/>
        </w:rPr>
      </w:pPr>
      <w:bookmarkStart w:id="0" w:name="_GoBack"/>
      <w:r w:rsidRPr="00D616B7">
        <w:rPr>
          <w:b/>
          <w:color w:val="000000" w:themeColor="text1"/>
        </w:rPr>
        <w:t>Интернет</w:t>
      </w:r>
      <w:bookmarkEnd w:id="0"/>
      <w:r w:rsidRPr="00D616B7">
        <w:rPr>
          <w:b/>
          <w:color w:val="000000" w:themeColor="text1"/>
        </w:rPr>
        <w:t>–ресурсы: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1. Асинхронные электродвигатели. Архипцев Ю.Ф.: портал [Электронный ресурс]. - Режим доступа: http://www.diagram.com.ua/library/bem/. Дата обращения: 10.01.2018.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 xml:space="preserve">2. </w:t>
      </w:r>
      <w:r w:rsidRPr="00D616B7">
        <w:rPr>
          <w:color w:val="000000" w:themeColor="text1"/>
        </w:rPr>
        <w:tab/>
        <w:t>"Справочник по электрическим машинам" (часть 1).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proofErr w:type="spellStart"/>
      <w:r w:rsidRPr="00D616B7">
        <w:rPr>
          <w:color w:val="000000" w:themeColor="text1"/>
        </w:rPr>
        <w:t>М.М.Кацман</w:t>
      </w:r>
      <w:proofErr w:type="spellEnd"/>
      <w:r w:rsidRPr="00D616B7">
        <w:rPr>
          <w:color w:val="000000" w:themeColor="text1"/>
        </w:rPr>
        <w:t>, 2005г. Учебное пособие для студентов энергетических специальностей: портал [Электронный ресурс]. - Режим доступа: http://www.electrocentr.info/down/o-18.html.Дата обращения: 10.01.2018.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ab/>
        <w:t>"Справочник по электрическим машинам" (часть2).</w:t>
      </w:r>
      <w:r>
        <w:rPr>
          <w:color w:val="000000" w:themeColor="text1"/>
        </w:rPr>
        <w:t xml:space="preserve"> 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proofErr w:type="spellStart"/>
      <w:r w:rsidRPr="00D616B7">
        <w:rPr>
          <w:color w:val="000000" w:themeColor="text1"/>
        </w:rPr>
        <w:t>М.М.Кацман</w:t>
      </w:r>
      <w:proofErr w:type="spellEnd"/>
      <w:r w:rsidRPr="00D616B7">
        <w:rPr>
          <w:color w:val="000000" w:themeColor="text1"/>
        </w:rPr>
        <w:t>, 2005г. Учебное пособие для студентов энергетических специальностей: портал [Электронный ресурс]. - Режим доступа: http://www.electrocentr.info/down/o-19.html. Дата обращения: 10.01.2018.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4.</w:t>
      </w:r>
      <w:r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ab/>
        <w:t xml:space="preserve">Асинхронные двигатели серии 4А" </w:t>
      </w:r>
      <w:proofErr w:type="spellStart"/>
      <w:r w:rsidRPr="00D616B7">
        <w:rPr>
          <w:color w:val="000000" w:themeColor="text1"/>
        </w:rPr>
        <w:t>Кравчик</w:t>
      </w:r>
      <w:proofErr w:type="spellEnd"/>
      <w:r w:rsidRPr="00D616B7">
        <w:rPr>
          <w:color w:val="000000" w:themeColor="text1"/>
        </w:rPr>
        <w:t xml:space="preserve"> А.Э., </w:t>
      </w:r>
      <w:proofErr w:type="spellStart"/>
      <w:r w:rsidRPr="00D616B7">
        <w:rPr>
          <w:color w:val="000000" w:themeColor="text1"/>
        </w:rPr>
        <w:t>Шлаф</w:t>
      </w:r>
      <w:proofErr w:type="spellEnd"/>
      <w:r w:rsidRPr="00D616B7">
        <w:rPr>
          <w:color w:val="000000" w:themeColor="text1"/>
        </w:rPr>
        <w:t xml:space="preserve"> М.М., </w:t>
      </w:r>
      <w:proofErr w:type="spellStart"/>
      <w:r w:rsidRPr="00D616B7">
        <w:rPr>
          <w:color w:val="000000" w:themeColor="text1"/>
        </w:rPr>
        <w:t>Афонин</w:t>
      </w:r>
      <w:proofErr w:type="spellEnd"/>
      <w:r w:rsidRPr="00D616B7">
        <w:rPr>
          <w:color w:val="000000" w:themeColor="text1"/>
        </w:rPr>
        <w:t xml:space="preserve"> В.И., </w:t>
      </w:r>
      <w:proofErr w:type="spellStart"/>
      <w:r w:rsidRPr="00D616B7">
        <w:rPr>
          <w:color w:val="000000" w:themeColor="text1"/>
        </w:rPr>
        <w:t>Соболенская</w:t>
      </w:r>
      <w:proofErr w:type="spellEnd"/>
      <w:r w:rsidRPr="00D616B7">
        <w:rPr>
          <w:color w:val="000000" w:themeColor="text1"/>
        </w:rPr>
        <w:t xml:space="preserve"> Е.А. Справочник.: портал [Электронный ресурс]. - Режим доступа: http://www.electrocentr.info/down/view/electroliterature-2.html.Дата обращения: 10.01.2018.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ab/>
        <w:t>Аппараты электрические низковольтные. Автоматические выключатели, пускатели, контакторы, предохранители, реле, аппараты защиты: портал [Электронный ресурс]. - Режим доступа:</w:t>
      </w:r>
      <w:r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>http://www.electrocentr.info/down/view/gost.html. Дата обращения: 10.01.2018.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6.</w:t>
      </w:r>
      <w:r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ab/>
        <w:t>ЭЛЕКТРООБОРУДОВАНИЕ: портал [Электронный ресурс]. - Режим доступа: http://electromaster.ru/modules/myarticles/article.php?storyid=367.Дата обращения: 10.01.2018.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7.</w:t>
      </w:r>
      <w:r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ab/>
        <w:t>Правила и Нормы, Руководящие документы и материалы (РД) используемые на объектах электроэнергетики, при эксплуатации электроустановок и электрооборудования. ПУЭ, ПТЭЭ, ПТБ, МПОТ, правила эксплуатации электроустановок, нормы испытаний электрооборудования, нормы электроснабжения: портал [Электронный ресурс]. - Режим доступа: http://www.electrocentr.info/down/. Дата обращения: 10.01.2018.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 xml:space="preserve">8. </w:t>
      </w:r>
      <w:r w:rsidRPr="00D616B7">
        <w:rPr>
          <w:color w:val="000000" w:themeColor="text1"/>
        </w:rPr>
        <w:tab/>
      </w:r>
      <w:proofErr w:type="spellStart"/>
      <w:r w:rsidRPr="00D616B7">
        <w:rPr>
          <w:color w:val="000000" w:themeColor="text1"/>
        </w:rPr>
        <w:t>Степанчук</w:t>
      </w:r>
      <w:proofErr w:type="spellEnd"/>
      <w:r w:rsidRPr="00D616B7">
        <w:rPr>
          <w:color w:val="000000" w:themeColor="text1"/>
        </w:rPr>
        <w:t xml:space="preserve"> К.Ф., </w:t>
      </w:r>
      <w:proofErr w:type="spellStart"/>
      <w:r w:rsidRPr="00D616B7">
        <w:rPr>
          <w:color w:val="000000" w:themeColor="text1"/>
        </w:rPr>
        <w:t>Тиняков</w:t>
      </w:r>
      <w:proofErr w:type="spellEnd"/>
      <w:r w:rsidRPr="00D616B7">
        <w:rPr>
          <w:color w:val="000000" w:themeColor="text1"/>
        </w:rPr>
        <w:t xml:space="preserve"> Н.А. Техника высоких напряжений: портал [Электронный ресурс].</w:t>
      </w:r>
      <w:r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>Режим доступа: http://www.mirknig.com/knigi/professii/1181193783-texnika-vysokix-napryazhenij.html.Дата обращения: 10.01.2018.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 xml:space="preserve">11. </w:t>
      </w:r>
      <w:r w:rsidRPr="00D616B7">
        <w:rPr>
          <w:color w:val="000000" w:themeColor="text1"/>
        </w:rPr>
        <w:tab/>
        <w:t>Организация и планирование ремонтных работ - Обслуживание и ремонт электрооборудования подстанций и распределительных устройств: портал [Электронный ресурс]. - Режим доступа: http://forca.ru/knigi/oborudovanie/obsluzhivanie-i-remont-elektrooborudovaniya-podstancii-i-raspredelitelnyh-ustroistv_6.html.Дата обращения: 10.01.2018.</w:t>
      </w:r>
    </w:p>
    <w:p w:rsidR="0074052C" w:rsidRPr="00D616B7" w:rsidRDefault="0074052C" w:rsidP="0074052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74052C" w:rsidRPr="00D616B7" w:rsidRDefault="00653873" w:rsidP="0074052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74052C" w:rsidRPr="00D616B7">
        <w:rPr>
          <w:b/>
          <w:color w:val="000000" w:themeColor="text1"/>
        </w:rPr>
        <w:t>.5. Требования к руководителям практики от образовательного учреждения</w:t>
      </w:r>
    </w:p>
    <w:p w:rsidR="0074052C" w:rsidRPr="00D616B7" w:rsidRDefault="0074052C" w:rsidP="0074052C">
      <w:pPr>
        <w:spacing w:line="276" w:lineRule="auto"/>
        <w:ind w:firstLine="709"/>
        <w:rPr>
          <w:bCs/>
          <w:color w:val="000000" w:themeColor="text1"/>
        </w:rPr>
      </w:pPr>
      <w:r w:rsidRPr="00D616B7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74052C" w:rsidRPr="00D616B7" w:rsidRDefault="0074052C" w:rsidP="0074052C">
      <w:pPr>
        <w:spacing w:line="276" w:lineRule="auto"/>
        <w:ind w:firstLine="709"/>
        <w:rPr>
          <w:bCs/>
          <w:color w:val="000000" w:themeColor="text1"/>
        </w:rPr>
      </w:pPr>
      <w:r w:rsidRPr="00D616B7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A462E7" w:rsidRDefault="00A462E7" w:rsidP="00970B6B">
      <w:pPr>
        <w:spacing w:line="276" w:lineRule="auto"/>
        <w:ind w:firstLine="709"/>
        <w:rPr>
          <w:b/>
          <w:color w:val="000000" w:themeColor="text1"/>
        </w:rPr>
      </w:pPr>
    </w:p>
    <w:p w:rsidR="003A7273" w:rsidRPr="00970B6B" w:rsidRDefault="003A7273" w:rsidP="00970B6B">
      <w:pPr>
        <w:spacing w:line="276" w:lineRule="auto"/>
        <w:ind w:firstLine="709"/>
        <w:rPr>
          <w:b/>
          <w:color w:val="000000" w:themeColor="text1"/>
        </w:rPr>
      </w:pPr>
    </w:p>
    <w:p w:rsidR="00485147" w:rsidRPr="00970B6B" w:rsidRDefault="00653873" w:rsidP="00970B6B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485147" w:rsidRPr="00970B6B">
        <w:rPr>
          <w:b/>
          <w:color w:val="000000" w:themeColor="text1"/>
        </w:rPr>
        <w:t>. КОНТРОЛЬ И ОЦЕНКА РЕЗУЛЬТАТОВ ПРАКТИКИ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 xml:space="preserve">Формой отчетности студента по </w:t>
      </w:r>
      <w:r w:rsidR="00970808">
        <w:rPr>
          <w:bCs/>
          <w:color w:val="000000" w:themeColor="text1"/>
        </w:rPr>
        <w:t>производственной</w:t>
      </w:r>
      <w:r w:rsidRPr="0091083B">
        <w:rPr>
          <w:bCs/>
          <w:color w:val="000000" w:themeColor="text1"/>
        </w:rPr>
        <w:t xml:space="preserve">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 xml:space="preserve">Работа над отчетом по </w:t>
      </w:r>
      <w:r w:rsidR="00970808">
        <w:rPr>
          <w:bCs/>
          <w:color w:val="000000" w:themeColor="text1"/>
        </w:rPr>
        <w:t>производственной</w:t>
      </w:r>
      <w:r w:rsidRPr="0091083B">
        <w:rPr>
          <w:bCs/>
          <w:color w:val="000000" w:themeColor="text1"/>
        </w:rPr>
        <w:t xml:space="preserve">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91083B">
        <w:rPr>
          <w:color w:val="000000" w:themeColor="text1"/>
        </w:rPr>
        <w:t>13.02.03 Электрические станции, сети и системы</w:t>
      </w:r>
      <w:r w:rsidRPr="0091083B">
        <w:rPr>
          <w:bCs/>
          <w:color w:val="000000" w:themeColor="text1"/>
        </w:rPr>
        <w:t>.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2376"/>
      </w:tblGrid>
      <w:tr w:rsidR="003A7273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273" w:rsidRPr="004D4510" w:rsidRDefault="003A7273" w:rsidP="006376BC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proofErr w:type="gramStart"/>
            <w:r w:rsidRPr="004D4510">
              <w:rPr>
                <w:b/>
                <w:color w:val="000000"/>
                <w:lang w:bidi="ru-RU"/>
              </w:rPr>
              <w:t>Результаты (освоенные дополнительные профессиональные</w:t>
            </w:r>
            <w:proofErr w:type="gramEnd"/>
          </w:p>
          <w:p w:rsidR="003A7273" w:rsidRPr="004D4510" w:rsidRDefault="003A7273" w:rsidP="006376BC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r w:rsidRPr="004D4510">
              <w:rPr>
                <w:b/>
                <w:color w:val="000000"/>
                <w:lang w:bidi="ru-RU"/>
              </w:rPr>
              <w:t>компетенции)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273" w:rsidRPr="004D4510" w:rsidRDefault="003A7273" w:rsidP="006376BC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r w:rsidRPr="004D4510">
              <w:rPr>
                <w:b/>
                <w:color w:val="000000"/>
                <w:lang w:bidi="ru-RU"/>
              </w:rPr>
              <w:t>Основные показатели оценки результата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273" w:rsidRPr="004D4510" w:rsidRDefault="003A7273" w:rsidP="006376BC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r w:rsidRPr="004D4510">
              <w:rPr>
                <w:b/>
                <w:color w:val="000000"/>
                <w:lang w:bidi="ru-RU"/>
              </w:rPr>
              <w:t>Формы и методы контроля и оценки</w:t>
            </w:r>
          </w:p>
        </w:tc>
      </w:tr>
      <w:tr w:rsidR="003A7273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</w:pPr>
            <w:r w:rsidRPr="004D4510">
              <w:t xml:space="preserve">ДПК 6.1. </w:t>
            </w:r>
            <w:r w:rsidRPr="004D4510">
              <w:rPr>
                <w:rFonts w:eastAsia="Calibri"/>
                <w:lang w:eastAsia="en-US"/>
              </w:rPr>
              <w:t>Определять причины неисправностей и отказов электрооборудования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i/>
                <w:color w:val="000000"/>
              </w:rPr>
            </w:pPr>
            <w:r w:rsidRPr="004D4510">
              <w:rPr>
                <w:color w:val="000000"/>
              </w:rPr>
              <w:t xml:space="preserve">Осмотр, определение и ликвидация дефектов и повреждений электрооборудования; </w:t>
            </w:r>
          </w:p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Выполнения работ по монтажу и демонтажу электрооборудования;</w:t>
            </w:r>
          </w:p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Выполнение осмотра, проверки работоспособности, определения повреждений и оценки технического состояния электрооборудования.</w:t>
            </w:r>
          </w:p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Производство измерений и испытания электрооборудования и оценка его состояния.</w:t>
            </w:r>
          </w:p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4D4510">
              <w:rPr>
                <w:color w:val="000000"/>
              </w:rPr>
              <w:t>Правильное</w:t>
            </w:r>
            <w:proofErr w:type="gramEnd"/>
            <w:r w:rsidRPr="004D4510">
              <w:rPr>
                <w:color w:val="000000"/>
              </w:rPr>
              <w:t xml:space="preserve"> производства наладочных работ.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4D4510">
              <w:rPr>
                <w:rFonts w:eastAsia="Calibri"/>
                <w:bCs/>
                <w:color w:val="000000" w:themeColor="text1"/>
                <w:lang w:eastAsia="en-US"/>
              </w:rPr>
              <w:t>Оценка результатов деятельности обучающихся в процессе прохождения практики.</w:t>
            </w:r>
          </w:p>
        </w:tc>
      </w:tr>
      <w:tr w:rsidR="003A7273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</w:pPr>
            <w:r w:rsidRPr="004D4510">
              <w:t>ДПК 6.2. Проводить работы по ремонту механизмов и узлов электрооборудования согласно технологическим картам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Выполнение работ по техническому обслуживанию электрооборудования в соответствии с технологической картой;</w:t>
            </w:r>
          </w:p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Выбор инструментов для обслуживания электрооборудования в соответствии с видом и характером работ.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3A7273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</w:pPr>
            <w:r w:rsidRPr="004D4510">
              <w:t>ДПК 6. 3. Изготовлять приспособления для сборки и ремонта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Производство работ по изготовлению приспособлений для различного вида ремонтных работ в электроустановках, слесарной обработки деталей и элементов электрооборудования.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3A7273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</w:pPr>
            <w:r w:rsidRPr="004D4510">
              <w:t>ДПК 6.4. Оформлять техническую документацию по ремонту электрооборудования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 xml:space="preserve">Оформление документации по выводу в ремонт электрооборудования, составление ведомостей неисправностей. </w:t>
            </w:r>
          </w:p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Оформление документации по выводу оборудования из ремонта,</w:t>
            </w:r>
          </w:p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изложение видов дефектов электрооборудования и методов контроля в соответствии с нормативно-технической документацией.</w:t>
            </w:r>
          </w:p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Оформление наряда допуска на производство ремонтных работ.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3A7273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</w:pPr>
            <w:r w:rsidRPr="004D4510">
              <w:t>ДПК 6.5. Выполнять работы по обеспечению электробезопасности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Грамотность определения мер безопасности при выполнении работ в электроустановках.</w:t>
            </w:r>
          </w:p>
          <w:p w:rsidR="003A7273" w:rsidRPr="004D4510" w:rsidRDefault="003A7273" w:rsidP="006376BC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 xml:space="preserve">Правильность использования средств индивидуальной и коллективной защиты при выполнении работ с электрооборудованием. Способность определять функциональное состояние средств защиты, уметь производить монтаж заземляющих устройств, выполнять </w:t>
            </w:r>
            <w:proofErr w:type="spellStart"/>
            <w:r w:rsidRPr="004D4510">
              <w:rPr>
                <w:color w:val="000000"/>
              </w:rPr>
              <w:t>зануление</w:t>
            </w:r>
            <w:proofErr w:type="spellEnd"/>
            <w:r w:rsidRPr="004D4510">
              <w:rPr>
                <w:color w:val="000000"/>
              </w:rPr>
              <w:t xml:space="preserve"> электрооборудования и т.д.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</w:tbl>
    <w:p w:rsidR="003A7273" w:rsidRDefault="003A7273" w:rsidP="003A7273">
      <w:pPr>
        <w:widowControl/>
        <w:suppressAutoHyphens/>
        <w:spacing w:line="276" w:lineRule="auto"/>
        <w:ind w:firstLine="709"/>
        <w:rPr>
          <w:lang w:bidi="ru-RU"/>
        </w:rPr>
      </w:pPr>
    </w:p>
    <w:p w:rsidR="003A7273" w:rsidRPr="00EC41BC" w:rsidRDefault="003A7273" w:rsidP="003A7273">
      <w:pPr>
        <w:widowControl/>
        <w:suppressAutoHyphens/>
        <w:spacing w:line="276" w:lineRule="auto"/>
        <w:ind w:firstLine="709"/>
        <w:rPr>
          <w:lang w:bidi="ru-RU"/>
        </w:rPr>
      </w:pPr>
      <w:r w:rsidRPr="00EC41BC">
        <w:rPr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C41BC">
        <w:rPr>
          <w:lang w:bidi="ru-RU"/>
        </w:rPr>
        <w:t>сформированность</w:t>
      </w:r>
      <w:proofErr w:type="spellEnd"/>
      <w:r w:rsidRPr="00EC41BC">
        <w:rPr>
          <w:lang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69"/>
        <w:gridCol w:w="2693"/>
      </w:tblGrid>
      <w:tr w:rsidR="003A7273" w:rsidRPr="004D4510" w:rsidTr="006376BC">
        <w:tc>
          <w:tcPr>
            <w:tcW w:w="3261" w:type="dxa"/>
            <w:shd w:val="clear" w:color="auto" w:fill="auto"/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Результаты</w:t>
            </w:r>
          </w:p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proofErr w:type="gramStart"/>
            <w:r w:rsidRPr="004D4510">
              <w:rPr>
                <w:b/>
                <w:bCs/>
              </w:rPr>
              <w:t>(освоенные общие</w:t>
            </w:r>
            <w:proofErr w:type="gramEnd"/>
          </w:p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4D4510">
              <w:rPr>
                <w:b/>
                <w:bCs/>
              </w:rPr>
              <w:t>компетенции)</w:t>
            </w:r>
          </w:p>
        </w:tc>
        <w:tc>
          <w:tcPr>
            <w:tcW w:w="3969" w:type="dxa"/>
            <w:shd w:val="clear" w:color="auto" w:fill="auto"/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Основные показатели</w:t>
            </w:r>
          </w:p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4D4510">
              <w:rPr>
                <w:b/>
                <w:bCs/>
              </w:rPr>
              <w:t>оценки результата</w:t>
            </w:r>
          </w:p>
        </w:tc>
        <w:tc>
          <w:tcPr>
            <w:tcW w:w="2693" w:type="dxa"/>
            <w:shd w:val="clear" w:color="auto" w:fill="auto"/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Формы и методы</w:t>
            </w:r>
          </w:p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контроля и</w:t>
            </w:r>
          </w:p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4D4510">
              <w:rPr>
                <w:b/>
                <w:bCs/>
              </w:rPr>
              <w:t>оценки</w:t>
            </w:r>
          </w:p>
        </w:tc>
      </w:tr>
      <w:tr w:rsidR="003A7273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4D4510">
              <w:rPr>
                <w:lang w:eastAsia="en-US"/>
              </w:rPr>
              <w:t>ОК 01</w:t>
            </w:r>
            <w:proofErr w:type="gramStart"/>
            <w:r w:rsidRPr="004D4510">
              <w:rPr>
                <w:lang w:eastAsia="en-US"/>
              </w:rPr>
              <w:t xml:space="preserve"> В</w:t>
            </w:r>
            <w:proofErr w:type="gramEnd"/>
            <w:r w:rsidRPr="004D4510">
              <w:rPr>
                <w:lang w:eastAsia="en-US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969" w:type="dxa"/>
            <w:shd w:val="clear" w:color="auto" w:fill="auto"/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Четкое владение информацией о профессиональной области, о профессии и основных видах деятельности техника-электрика:</w:t>
            </w:r>
          </w:p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- грамотная постановка цели дальнейшего профессионального роста и развития;</w:t>
            </w:r>
          </w:p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- адекватное оценивание своих образовательных и профессиональных достижений.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rPr>
                <w:rFonts w:eastAsia="Calibri"/>
                <w:bCs/>
                <w:lang w:eastAsia="en-US"/>
              </w:rPr>
              <w:t>Оценка результатов деятельности обучающихся в процессе прохождения практики.</w:t>
            </w:r>
          </w:p>
        </w:tc>
      </w:tr>
      <w:tr w:rsidR="003A7273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02</w:t>
            </w:r>
            <w:proofErr w:type="gramStart"/>
            <w:r w:rsidRPr="004D4510">
              <w:rPr>
                <w:lang w:eastAsia="en-US"/>
              </w:rPr>
              <w:t xml:space="preserve"> О</w:t>
            </w:r>
            <w:proofErr w:type="gramEnd"/>
            <w:r w:rsidRPr="004D4510">
              <w:rPr>
                <w:lang w:eastAsia="en-US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Эффективный поиск необходимой информации;</w:t>
            </w:r>
          </w:p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- использование различных источников информации, включая электронные.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</w:pPr>
          </w:p>
        </w:tc>
      </w:tr>
      <w:tr w:rsidR="003A7273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03</w:t>
            </w:r>
            <w:proofErr w:type="gramStart"/>
            <w:r w:rsidRPr="004D4510">
              <w:rPr>
                <w:lang w:eastAsia="en-US"/>
              </w:rPr>
              <w:t xml:space="preserve"> П</w:t>
            </w:r>
            <w:proofErr w:type="gramEnd"/>
            <w:r w:rsidRPr="004D4510">
              <w:rPr>
                <w:lang w:eastAsia="en-US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3969" w:type="dxa"/>
            <w:shd w:val="clear" w:color="auto" w:fill="auto"/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Правильное решение стандартных и нестандартных профессиональных задач с применением интегрированных знаний профессиональной области</w:t>
            </w:r>
            <w:proofErr w:type="gramStart"/>
            <w:r w:rsidRPr="004D4510">
              <w:t>..</w:t>
            </w:r>
            <w:proofErr w:type="gram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</w:pPr>
          </w:p>
        </w:tc>
      </w:tr>
      <w:tr w:rsidR="003A7273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04</w:t>
            </w:r>
            <w:proofErr w:type="gramStart"/>
            <w:r w:rsidRPr="004D4510">
              <w:rPr>
                <w:lang w:eastAsia="en-US"/>
              </w:rPr>
              <w:t xml:space="preserve"> Р</w:t>
            </w:r>
            <w:proofErr w:type="gramEnd"/>
            <w:r w:rsidRPr="004D4510">
              <w:rPr>
                <w:lang w:eastAsia="en-US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Установление позитивного стиля общения, владение диалоговыми формами общения;</w:t>
            </w:r>
          </w:p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- аргументирование и обоснование своей точки зрения.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</w:pPr>
          </w:p>
        </w:tc>
      </w:tr>
      <w:tr w:rsidR="003A7273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05</w:t>
            </w:r>
            <w:proofErr w:type="gramStart"/>
            <w:r w:rsidRPr="004D4510">
              <w:rPr>
                <w:lang w:eastAsia="en-US"/>
              </w:rPr>
              <w:t xml:space="preserve"> О</w:t>
            </w:r>
            <w:proofErr w:type="gramEnd"/>
            <w:r w:rsidRPr="004D4510">
              <w:rPr>
                <w:lang w:eastAsia="en-US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969" w:type="dxa"/>
            <w:shd w:val="clear" w:color="auto" w:fill="auto"/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Владение программными, и техническими средствами и устройствами, системами транслирования информации, информационного обмена. Грамотное владение государственным языком.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</w:pPr>
          </w:p>
        </w:tc>
      </w:tr>
      <w:tr w:rsidR="003A7273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07</w:t>
            </w:r>
            <w:proofErr w:type="gramStart"/>
            <w:r w:rsidRPr="004D4510">
              <w:rPr>
                <w:lang w:eastAsia="en-US"/>
              </w:rPr>
              <w:t xml:space="preserve"> С</w:t>
            </w:r>
            <w:proofErr w:type="gramEnd"/>
            <w:r w:rsidRPr="004D4510">
              <w:rPr>
                <w:lang w:eastAsia="en-US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Безопасное выполнение работ. Правильная система утилизации отходов энергохозяйства.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</w:pPr>
          </w:p>
        </w:tc>
      </w:tr>
      <w:tr w:rsidR="003A7273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09</w:t>
            </w:r>
            <w:proofErr w:type="gramStart"/>
            <w:r w:rsidRPr="004D4510">
              <w:rPr>
                <w:lang w:eastAsia="en-US"/>
              </w:rPr>
              <w:t xml:space="preserve"> И</w:t>
            </w:r>
            <w:proofErr w:type="gramEnd"/>
            <w:r w:rsidRPr="004D4510">
              <w:rPr>
                <w:lang w:eastAsia="en-US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Активное участие в научно-техническом творчестве, проявление интереса к инновациям в области профессиональной деятельности;</w:t>
            </w:r>
          </w:p>
          <w:p w:rsidR="003A7273" w:rsidRPr="004D4510" w:rsidRDefault="003A7273" w:rsidP="006376BC">
            <w:pPr>
              <w:suppressAutoHyphens/>
              <w:spacing w:line="276" w:lineRule="auto"/>
              <w:ind w:firstLine="0"/>
              <w:jc w:val="left"/>
            </w:pPr>
            <w:r w:rsidRPr="004D4510">
              <w:t>владение и использование современных технологий в профессиональной деятельности.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73" w:rsidRPr="004D4510" w:rsidRDefault="003A7273" w:rsidP="006376BC">
            <w:pPr>
              <w:widowControl/>
              <w:spacing w:line="276" w:lineRule="auto"/>
              <w:ind w:firstLine="0"/>
              <w:jc w:val="left"/>
            </w:pPr>
          </w:p>
        </w:tc>
      </w:tr>
    </w:tbl>
    <w:p w:rsidR="00653873" w:rsidRDefault="00653873" w:rsidP="00653873">
      <w:pPr>
        <w:spacing w:line="276" w:lineRule="auto"/>
        <w:rPr>
          <w:color w:val="000000"/>
        </w:rPr>
      </w:pPr>
    </w:p>
    <w:p w:rsidR="00653873" w:rsidRDefault="00653873" w:rsidP="00653873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653873" w:rsidRPr="006C7EF7" w:rsidTr="005E509C">
        <w:tc>
          <w:tcPr>
            <w:tcW w:w="1702" w:type="dxa"/>
          </w:tcPr>
          <w:p w:rsidR="00653873" w:rsidRPr="006C7EF7" w:rsidRDefault="00653873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653873" w:rsidRPr="006C7EF7" w:rsidRDefault="00653873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653873" w:rsidRPr="006C7EF7" w:rsidRDefault="00653873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653873" w:rsidRPr="006C7EF7" w:rsidRDefault="00653873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653873" w:rsidRPr="006C7EF7" w:rsidRDefault="00653873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653873" w:rsidRPr="006C7EF7" w:rsidTr="005E509C">
        <w:tc>
          <w:tcPr>
            <w:tcW w:w="1702" w:type="dxa"/>
          </w:tcPr>
          <w:p w:rsidR="00653873" w:rsidRPr="006C7EF7" w:rsidRDefault="00653873" w:rsidP="005E509C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653873" w:rsidRPr="006C7EF7" w:rsidRDefault="00653873" w:rsidP="005E509C"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653873" w:rsidRPr="006C7EF7" w:rsidRDefault="00653873" w:rsidP="005E509C"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653873" w:rsidRPr="006C7EF7" w:rsidRDefault="00653873" w:rsidP="005E509C"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653873" w:rsidRPr="006C7EF7" w:rsidRDefault="00653873" w:rsidP="005E509C"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653873" w:rsidRPr="006C7EF7" w:rsidTr="005E509C">
        <w:tc>
          <w:tcPr>
            <w:tcW w:w="1702" w:type="dxa"/>
          </w:tcPr>
          <w:p w:rsidR="00653873" w:rsidRPr="006C7EF7" w:rsidRDefault="00653873" w:rsidP="005E509C">
            <w:pPr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653873" w:rsidRPr="006C7EF7" w:rsidRDefault="00653873" w:rsidP="005E509C"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653873" w:rsidRPr="006C7EF7" w:rsidRDefault="00653873" w:rsidP="005E509C"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653873" w:rsidRPr="006C7EF7" w:rsidRDefault="00653873" w:rsidP="005E509C"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653873" w:rsidRPr="006C7EF7" w:rsidRDefault="00653873" w:rsidP="005E509C"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653873" w:rsidRPr="006C7EF7" w:rsidTr="005E509C">
        <w:tc>
          <w:tcPr>
            <w:tcW w:w="1702" w:type="dxa"/>
          </w:tcPr>
          <w:p w:rsidR="00653873" w:rsidRPr="006C7EF7" w:rsidRDefault="00653873" w:rsidP="005E509C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653873" w:rsidRPr="006C7EF7" w:rsidRDefault="00653873" w:rsidP="005E509C"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653873" w:rsidRPr="006C7EF7" w:rsidRDefault="00653873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653873" w:rsidRPr="006C7EF7" w:rsidRDefault="00653873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653873" w:rsidRPr="006C7EF7" w:rsidRDefault="00653873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653873" w:rsidRPr="006C7EF7" w:rsidTr="005E509C">
        <w:tc>
          <w:tcPr>
            <w:tcW w:w="1702" w:type="dxa"/>
          </w:tcPr>
          <w:p w:rsidR="00653873" w:rsidRPr="006C7EF7" w:rsidRDefault="00653873" w:rsidP="005E509C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653873" w:rsidRPr="006C7EF7" w:rsidRDefault="00653873" w:rsidP="005E509C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653873" w:rsidRPr="006C7EF7" w:rsidRDefault="00653873" w:rsidP="005E509C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653873" w:rsidRPr="006C7EF7" w:rsidRDefault="00653873" w:rsidP="005E509C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653873" w:rsidRPr="006C7EF7" w:rsidRDefault="00653873" w:rsidP="005E509C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653873" w:rsidRDefault="00653873" w:rsidP="00653873">
      <w:pPr>
        <w:ind w:firstLine="709"/>
      </w:pPr>
    </w:p>
    <w:sectPr w:rsidR="00653873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4A" w:rsidRDefault="00FF544A" w:rsidP="00212BD2">
      <w:r>
        <w:separator/>
      </w:r>
    </w:p>
  </w:endnote>
  <w:endnote w:type="continuationSeparator" w:id="0">
    <w:p w:rsidR="00FF544A" w:rsidRDefault="00FF544A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8F" w:rsidRDefault="00741CEC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C418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418F">
      <w:rPr>
        <w:rStyle w:val="a6"/>
        <w:noProof/>
      </w:rPr>
      <w:t>2</w:t>
    </w:r>
    <w:r>
      <w:rPr>
        <w:rStyle w:val="a6"/>
      </w:rPr>
      <w:fldChar w:fldCharType="end"/>
    </w:r>
  </w:p>
  <w:p w:rsidR="001C418F" w:rsidRDefault="001C418F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8F" w:rsidRDefault="001C418F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4A" w:rsidRDefault="00FF544A" w:rsidP="00212BD2">
      <w:r>
        <w:separator/>
      </w:r>
    </w:p>
  </w:footnote>
  <w:footnote w:type="continuationSeparator" w:id="0">
    <w:p w:rsidR="00FF544A" w:rsidRDefault="00FF544A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2753822"/>
    <w:multiLevelType w:val="hybridMultilevel"/>
    <w:tmpl w:val="939EA6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6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95A1640"/>
    <w:multiLevelType w:val="hybridMultilevel"/>
    <w:tmpl w:val="F1725516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D358A"/>
    <w:multiLevelType w:val="hybridMultilevel"/>
    <w:tmpl w:val="348C45E8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100901"/>
    <w:multiLevelType w:val="hybridMultilevel"/>
    <w:tmpl w:val="1F6E1EBE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16185"/>
    <w:multiLevelType w:val="hybridMultilevel"/>
    <w:tmpl w:val="0BC87BD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02DB9"/>
    <w:multiLevelType w:val="hybridMultilevel"/>
    <w:tmpl w:val="D63A1AC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9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CA7430"/>
    <w:multiLevelType w:val="hybridMultilevel"/>
    <w:tmpl w:val="44BC3316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1207C8"/>
    <w:multiLevelType w:val="hybridMultilevel"/>
    <w:tmpl w:val="8902A37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8E022C"/>
    <w:multiLevelType w:val="hybridMultilevel"/>
    <w:tmpl w:val="939EA6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65652A"/>
    <w:multiLevelType w:val="hybridMultilevel"/>
    <w:tmpl w:val="B10486F4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9B1F20"/>
    <w:multiLevelType w:val="hybridMultilevel"/>
    <w:tmpl w:val="9F32C9A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61750"/>
    <w:multiLevelType w:val="hybridMultilevel"/>
    <w:tmpl w:val="FF9C871C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0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30"/>
  </w:num>
  <w:num w:numId="4">
    <w:abstractNumId w:val="9"/>
  </w:num>
  <w:num w:numId="5">
    <w:abstractNumId w:val="11"/>
  </w:num>
  <w:num w:numId="6">
    <w:abstractNumId w:val="20"/>
  </w:num>
  <w:num w:numId="7">
    <w:abstractNumId w:val="3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4"/>
  </w:num>
  <w:num w:numId="11">
    <w:abstractNumId w:val="33"/>
  </w:num>
  <w:num w:numId="12">
    <w:abstractNumId w:val="10"/>
  </w:num>
  <w:num w:numId="13">
    <w:abstractNumId w:val="19"/>
  </w:num>
  <w:num w:numId="14">
    <w:abstractNumId w:val="1"/>
  </w:num>
  <w:num w:numId="15">
    <w:abstractNumId w:val="26"/>
  </w:num>
  <w:num w:numId="16">
    <w:abstractNumId w:val="7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22"/>
  </w:num>
  <w:num w:numId="25">
    <w:abstractNumId w:val="36"/>
  </w:num>
  <w:num w:numId="26">
    <w:abstractNumId w:val="5"/>
  </w:num>
  <w:num w:numId="27">
    <w:abstractNumId w:val="18"/>
  </w:num>
  <w:num w:numId="28">
    <w:abstractNumId w:val="6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0"/>
  </w:num>
  <w:num w:numId="31">
    <w:abstractNumId w:val="25"/>
  </w:num>
  <w:num w:numId="32">
    <w:abstractNumId w:val="34"/>
  </w:num>
  <w:num w:numId="33">
    <w:abstractNumId w:val="32"/>
  </w:num>
  <w:num w:numId="34">
    <w:abstractNumId w:val="27"/>
  </w:num>
  <w:num w:numId="35">
    <w:abstractNumId w:val="16"/>
  </w:num>
  <w:num w:numId="36">
    <w:abstractNumId w:val="39"/>
  </w:num>
  <w:num w:numId="37">
    <w:abstractNumId w:val="12"/>
  </w:num>
  <w:num w:numId="38">
    <w:abstractNumId w:val="13"/>
  </w:num>
  <w:num w:numId="39">
    <w:abstractNumId w:val="21"/>
  </w:num>
  <w:num w:numId="40">
    <w:abstractNumId w:val="31"/>
  </w:num>
  <w:num w:numId="41">
    <w:abstractNumId w:val="23"/>
  </w:num>
  <w:num w:numId="42">
    <w:abstractNumId w:val="14"/>
  </w:num>
  <w:num w:numId="43">
    <w:abstractNumId w:val="15"/>
  </w:num>
  <w:num w:numId="44">
    <w:abstractNumId w:val="35"/>
  </w:num>
  <w:num w:numId="45">
    <w:abstractNumId w:val="8"/>
  </w:num>
  <w:num w:numId="46">
    <w:abstractNumId w:val="2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0284"/>
    <w:rsid w:val="00013E1B"/>
    <w:rsid w:val="00017608"/>
    <w:rsid w:val="00087C1B"/>
    <w:rsid w:val="000905AF"/>
    <w:rsid w:val="000A6C93"/>
    <w:rsid w:val="000C298E"/>
    <w:rsid w:val="000E4DB1"/>
    <w:rsid w:val="001035BB"/>
    <w:rsid w:val="00104F17"/>
    <w:rsid w:val="00112950"/>
    <w:rsid w:val="00117008"/>
    <w:rsid w:val="001251DA"/>
    <w:rsid w:val="00156EB9"/>
    <w:rsid w:val="00166C77"/>
    <w:rsid w:val="0019083E"/>
    <w:rsid w:val="001A52F9"/>
    <w:rsid w:val="001C0428"/>
    <w:rsid w:val="001C34DE"/>
    <w:rsid w:val="001C418F"/>
    <w:rsid w:val="001C466B"/>
    <w:rsid w:val="001C6ACF"/>
    <w:rsid w:val="001D4DAB"/>
    <w:rsid w:val="00212BD2"/>
    <w:rsid w:val="0022023D"/>
    <w:rsid w:val="002217A8"/>
    <w:rsid w:val="00245C1E"/>
    <w:rsid w:val="002502D7"/>
    <w:rsid w:val="00251A0B"/>
    <w:rsid w:val="00252016"/>
    <w:rsid w:val="00302FDC"/>
    <w:rsid w:val="00303E7C"/>
    <w:rsid w:val="00313E27"/>
    <w:rsid w:val="0034469F"/>
    <w:rsid w:val="003455C4"/>
    <w:rsid w:val="003609E8"/>
    <w:rsid w:val="0038748B"/>
    <w:rsid w:val="003A41CD"/>
    <w:rsid w:val="003A7273"/>
    <w:rsid w:val="003D0ED7"/>
    <w:rsid w:val="0040329B"/>
    <w:rsid w:val="0042605A"/>
    <w:rsid w:val="004338E2"/>
    <w:rsid w:val="00466A1D"/>
    <w:rsid w:val="00470BF7"/>
    <w:rsid w:val="00485147"/>
    <w:rsid w:val="00485C7A"/>
    <w:rsid w:val="00492E70"/>
    <w:rsid w:val="004A23CC"/>
    <w:rsid w:val="004B2E69"/>
    <w:rsid w:val="004C0FE4"/>
    <w:rsid w:val="004C402B"/>
    <w:rsid w:val="004D1204"/>
    <w:rsid w:val="004D6981"/>
    <w:rsid w:val="004E5A74"/>
    <w:rsid w:val="004F40D1"/>
    <w:rsid w:val="0050775C"/>
    <w:rsid w:val="00540CDB"/>
    <w:rsid w:val="0055594C"/>
    <w:rsid w:val="0056288A"/>
    <w:rsid w:val="0058129C"/>
    <w:rsid w:val="005939AD"/>
    <w:rsid w:val="005A7607"/>
    <w:rsid w:val="005D11D8"/>
    <w:rsid w:val="005D3D80"/>
    <w:rsid w:val="005E5615"/>
    <w:rsid w:val="00607CC6"/>
    <w:rsid w:val="00635BD1"/>
    <w:rsid w:val="00653873"/>
    <w:rsid w:val="00676F74"/>
    <w:rsid w:val="006860C7"/>
    <w:rsid w:val="006908BD"/>
    <w:rsid w:val="00692C1A"/>
    <w:rsid w:val="00695C92"/>
    <w:rsid w:val="006A6A31"/>
    <w:rsid w:val="006E2512"/>
    <w:rsid w:val="00701C5E"/>
    <w:rsid w:val="00706E41"/>
    <w:rsid w:val="00724EEE"/>
    <w:rsid w:val="007276B0"/>
    <w:rsid w:val="0074052C"/>
    <w:rsid w:val="00741CEC"/>
    <w:rsid w:val="007B35C0"/>
    <w:rsid w:val="007C661E"/>
    <w:rsid w:val="007E3868"/>
    <w:rsid w:val="007E4125"/>
    <w:rsid w:val="007E7BA0"/>
    <w:rsid w:val="007F5BF1"/>
    <w:rsid w:val="00825DEC"/>
    <w:rsid w:val="008503D2"/>
    <w:rsid w:val="00884EEA"/>
    <w:rsid w:val="00892937"/>
    <w:rsid w:val="008A5744"/>
    <w:rsid w:val="008A67A5"/>
    <w:rsid w:val="008D5ED9"/>
    <w:rsid w:val="008E16CD"/>
    <w:rsid w:val="008E4EC4"/>
    <w:rsid w:val="008F642C"/>
    <w:rsid w:val="00904D58"/>
    <w:rsid w:val="0091083B"/>
    <w:rsid w:val="009201FE"/>
    <w:rsid w:val="00926825"/>
    <w:rsid w:val="0095248B"/>
    <w:rsid w:val="00953C13"/>
    <w:rsid w:val="00965D11"/>
    <w:rsid w:val="00970808"/>
    <w:rsid w:val="00970B6B"/>
    <w:rsid w:val="0098093E"/>
    <w:rsid w:val="0099109E"/>
    <w:rsid w:val="0099723F"/>
    <w:rsid w:val="009A160D"/>
    <w:rsid w:val="009F62DB"/>
    <w:rsid w:val="009F64FF"/>
    <w:rsid w:val="009F6BB2"/>
    <w:rsid w:val="00A045BE"/>
    <w:rsid w:val="00A076C3"/>
    <w:rsid w:val="00A162DC"/>
    <w:rsid w:val="00A269EB"/>
    <w:rsid w:val="00A462E7"/>
    <w:rsid w:val="00A46BC8"/>
    <w:rsid w:val="00A47F7F"/>
    <w:rsid w:val="00A65BB1"/>
    <w:rsid w:val="00A714D7"/>
    <w:rsid w:val="00A72CA1"/>
    <w:rsid w:val="00AB762C"/>
    <w:rsid w:val="00AD2148"/>
    <w:rsid w:val="00AE3172"/>
    <w:rsid w:val="00AE3EB1"/>
    <w:rsid w:val="00AF45CC"/>
    <w:rsid w:val="00B70C15"/>
    <w:rsid w:val="00B74A5B"/>
    <w:rsid w:val="00B96D6A"/>
    <w:rsid w:val="00BD4AD7"/>
    <w:rsid w:val="00BE29BE"/>
    <w:rsid w:val="00C1446E"/>
    <w:rsid w:val="00C273CA"/>
    <w:rsid w:val="00C3614A"/>
    <w:rsid w:val="00C37D3A"/>
    <w:rsid w:val="00C470DD"/>
    <w:rsid w:val="00C55C2B"/>
    <w:rsid w:val="00C60A89"/>
    <w:rsid w:val="00C77851"/>
    <w:rsid w:val="00C83A6D"/>
    <w:rsid w:val="00CA3042"/>
    <w:rsid w:val="00CB1ECD"/>
    <w:rsid w:val="00CF0B63"/>
    <w:rsid w:val="00CF40B5"/>
    <w:rsid w:val="00D111D4"/>
    <w:rsid w:val="00D45CFD"/>
    <w:rsid w:val="00D63CBE"/>
    <w:rsid w:val="00D76B0C"/>
    <w:rsid w:val="00D81640"/>
    <w:rsid w:val="00DA440D"/>
    <w:rsid w:val="00DD6933"/>
    <w:rsid w:val="00E04AFE"/>
    <w:rsid w:val="00E10F91"/>
    <w:rsid w:val="00E13C71"/>
    <w:rsid w:val="00E50A52"/>
    <w:rsid w:val="00E623F2"/>
    <w:rsid w:val="00E670EE"/>
    <w:rsid w:val="00E67574"/>
    <w:rsid w:val="00E94781"/>
    <w:rsid w:val="00EA12E9"/>
    <w:rsid w:val="00EA638A"/>
    <w:rsid w:val="00EC4DCE"/>
    <w:rsid w:val="00EE6330"/>
    <w:rsid w:val="00EF47E1"/>
    <w:rsid w:val="00F15D62"/>
    <w:rsid w:val="00F27AE0"/>
    <w:rsid w:val="00F36540"/>
    <w:rsid w:val="00F479FC"/>
    <w:rsid w:val="00F6148E"/>
    <w:rsid w:val="00F64DA5"/>
    <w:rsid w:val="00F84A55"/>
    <w:rsid w:val="00FB4E56"/>
    <w:rsid w:val="00FB5B84"/>
    <w:rsid w:val="00FC4E89"/>
    <w:rsid w:val="00FC5364"/>
    <w:rsid w:val="00FE4976"/>
    <w:rsid w:val="00FE736F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76F74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1035BB"/>
    <w:rPr>
      <w:i/>
      <w:iCs/>
    </w:rPr>
  </w:style>
  <w:style w:type="character" w:styleId="HTML">
    <w:name w:val="HTML Cite"/>
    <w:uiPriority w:val="99"/>
    <w:unhideWhenUsed/>
    <w:rsid w:val="001035BB"/>
    <w:rPr>
      <w:i/>
      <w:iCs/>
    </w:rPr>
  </w:style>
  <w:style w:type="paragraph" w:styleId="ac">
    <w:name w:val="footnote text"/>
    <w:basedOn w:val="a"/>
    <w:link w:val="ad"/>
    <w:semiHidden/>
    <w:rsid w:val="00117008"/>
    <w:pPr>
      <w:keepLines/>
      <w:widowControl/>
      <w:spacing w:line="200" w:lineRule="atLeast"/>
      <w:ind w:left="1080" w:firstLine="0"/>
      <w:jc w:val="left"/>
    </w:pPr>
    <w:rPr>
      <w:rFonts w:eastAsia="Calibri"/>
      <w:sz w:val="16"/>
    </w:rPr>
  </w:style>
  <w:style w:type="character" w:customStyle="1" w:styleId="ad">
    <w:name w:val="Текст сноски Знак"/>
    <w:basedOn w:val="a0"/>
    <w:link w:val="ac"/>
    <w:semiHidden/>
    <w:rsid w:val="00117008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85C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5C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6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basedOn w:val="a0"/>
    <w:link w:val="3"/>
    <w:locked/>
    <w:rsid w:val="00653873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1035BB"/>
    <w:rPr>
      <w:i/>
      <w:iCs/>
    </w:rPr>
  </w:style>
  <w:style w:type="character" w:styleId="HTML">
    <w:name w:val="HTML Cite"/>
    <w:uiPriority w:val="99"/>
    <w:unhideWhenUsed/>
    <w:rsid w:val="00103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00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32" TargetMode="External"/><Relationship Id="rId17" Type="http://schemas.openxmlformats.org/officeDocument/2006/relationships/hyperlink" Target="https://znanium.com/catalog/product/12207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9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6876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196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F5FD2-CBC3-4694-979F-C96D4D60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5035</Words>
  <Characters>28701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24</cp:revision>
  <cp:lastPrinted>2020-05-13T08:44:00Z</cp:lastPrinted>
  <dcterms:created xsi:type="dcterms:W3CDTF">2019-05-02T08:57:00Z</dcterms:created>
  <dcterms:modified xsi:type="dcterms:W3CDTF">2021-06-23T08:03:00Z</dcterms:modified>
</cp:coreProperties>
</file>