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DB" w:rsidRPr="00F87ACF" w:rsidRDefault="00D66532" w:rsidP="00391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науки и высшего образования</w:t>
      </w:r>
    </w:p>
    <w:p w:rsidR="003913DB" w:rsidRPr="00F87ACF" w:rsidRDefault="00D66532" w:rsidP="00391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Российской Федерации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Федеральное государственное автономное 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образовательное учреждение высшего образования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«Нижегородский государственный университет им. Н.И. Лобачевского»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147526" w:rsidRPr="00F87ACF" w:rsidTr="00B167B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526" w:rsidRPr="00F87ACF" w:rsidRDefault="00147526" w:rsidP="0014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факультет</w:t>
            </w:r>
          </w:p>
        </w:tc>
      </w:tr>
    </w:tbl>
    <w:p w:rsidR="00147526" w:rsidRPr="00F87ACF" w:rsidRDefault="00147526" w:rsidP="00147526">
      <w:pPr>
        <w:spacing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(факультет / институт / филиал)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3C5B" w:rsidRPr="00F87ACF" w:rsidRDefault="00E53C5B" w:rsidP="00E53C5B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УТВЕРЖДЕНО</w:t>
      </w:r>
    </w:p>
    <w:p w:rsidR="00E53C5B" w:rsidRPr="00F87ACF" w:rsidRDefault="00E53C5B" w:rsidP="00E53C5B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решением Ученого совета ННГУ</w:t>
      </w:r>
    </w:p>
    <w:p w:rsidR="00E53C5B" w:rsidRPr="00F87ACF" w:rsidRDefault="00D66532" w:rsidP="00D66532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протокол от</w:t>
      </w:r>
      <w:r w:rsidRPr="00F87A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  <w:t>«_</w:t>
      </w:r>
      <w:r w:rsidR="000E2B2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16</w:t>
      </w:r>
      <w:r w:rsidRPr="00F87A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_»__</w:t>
      </w:r>
      <w:r w:rsidR="000E2B2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июня___2021 г. №_8</w:t>
      </w:r>
      <w:r w:rsidRPr="00F87AC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__.</w:t>
      </w:r>
    </w:p>
    <w:p w:rsidR="00147526" w:rsidRPr="00F87ACF" w:rsidRDefault="00147526" w:rsidP="00147526">
      <w:pPr>
        <w:tabs>
          <w:tab w:val="left" w:pos="5670"/>
        </w:tabs>
        <w:ind w:left="5670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32" w:rsidRPr="00F87ACF" w:rsidRDefault="00D66532" w:rsidP="00147526">
      <w:pPr>
        <w:tabs>
          <w:tab w:val="left" w:pos="5670"/>
        </w:tabs>
        <w:ind w:left="5670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7526" w:rsidRPr="00F87ACF" w:rsidRDefault="00147526" w:rsidP="0014752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</w:t>
      </w:r>
      <w:r w:rsidR="00D66532" w:rsidRPr="00F87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ая программа дисциплины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147526" w:rsidRPr="00F87ACF" w:rsidTr="00B167B7">
        <w:trPr>
          <w:trHeight w:val="328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44E2" w:rsidRPr="00F87ACF" w:rsidRDefault="00C644E2" w:rsidP="00D665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147526" w:rsidRPr="00F87ACF" w:rsidRDefault="00147526" w:rsidP="0014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Бухгалтерский управленческий учёт</w:t>
            </w:r>
          </w:p>
        </w:tc>
      </w:tr>
    </w:tbl>
    <w:p w:rsidR="00C644E2" w:rsidRPr="00F87ACF" w:rsidRDefault="00147526" w:rsidP="00D6653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дисциплины (модуля))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47526" w:rsidRPr="00F87ACF" w:rsidTr="00B167B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526" w:rsidRPr="00F87ACF" w:rsidRDefault="00147526" w:rsidP="0014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специалитет</w:t>
            </w:r>
          </w:p>
        </w:tc>
      </w:tr>
    </w:tbl>
    <w:p w:rsidR="00147526" w:rsidRPr="00F87ACF" w:rsidRDefault="00147526" w:rsidP="00147526">
      <w:pPr>
        <w:spacing w:line="21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(бакалавриат / магистратура / специалитет)</w:t>
      </w: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147526" w:rsidRPr="00F87ACF" w:rsidTr="00B167B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526" w:rsidRPr="00F87ACF" w:rsidRDefault="00D66532" w:rsidP="0014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Специальность </w:t>
            </w:r>
            <w:r w:rsidR="00147526"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40.05.03 Судебная экспертиза</w:t>
            </w:r>
          </w:p>
        </w:tc>
      </w:tr>
    </w:tbl>
    <w:p w:rsidR="00147526" w:rsidRPr="00F87ACF" w:rsidRDefault="00147526" w:rsidP="00147526">
      <w:pPr>
        <w:spacing w:line="21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(указывается код и наименование направления подготовки / специальности)</w:t>
      </w:r>
    </w:p>
    <w:p w:rsidR="00D66532" w:rsidRPr="00F87ACF" w:rsidRDefault="00D66532" w:rsidP="00147526">
      <w:pPr>
        <w:spacing w:line="21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147526" w:rsidRPr="00F87ACF" w:rsidTr="00B167B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526" w:rsidRPr="00F87ACF" w:rsidRDefault="00D66532" w:rsidP="00B04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Профиль: </w:t>
            </w:r>
            <w:r w:rsidR="00B04FAA" w:rsidRPr="00F87AC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147526" w:rsidRPr="00F87AC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кономические экспертизы</w:t>
            </w:r>
          </w:p>
        </w:tc>
      </w:tr>
    </w:tbl>
    <w:p w:rsidR="00147526" w:rsidRPr="00F87ACF" w:rsidRDefault="00147526" w:rsidP="00147526">
      <w:pPr>
        <w:spacing w:line="21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(указывается профиль / магистерская программа / специализация)</w:t>
      </w:r>
    </w:p>
    <w:p w:rsidR="00D66532" w:rsidRPr="00F87ACF" w:rsidRDefault="00D66532" w:rsidP="00147526">
      <w:pPr>
        <w:spacing w:line="21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47526" w:rsidRPr="00F87ACF" w:rsidTr="00B167B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526" w:rsidRPr="00F87ACF" w:rsidRDefault="00147526" w:rsidP="0014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очная</w:t>
            </w:r>
          </w:p>
        </w:tc>
      </w:tr>
    </w:tbl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(очная / очно-заочная / заочная)</w:t>
      </w:r>
    </w:p>
    <w:p w:rsidR="00147526" w:rsidRPr="00F87ACF" w:rsidRDefault="00147526" w:rsidP="001475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32" w:rsidRPr="00F87ACF" w:rsidRDefault="00D66532" w:rsidP="001475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6532" w:rsidRPr="00F87ACF" w:rsidRDefault="00D66532" w:rsidP="001475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1686" w:rsidRPr="00F87ACF" w:rsidRDefault="007F1686" w:rsidP="001475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7526" w:rsidRPr="00F87ACF" w:rsidRDefault="00147526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Нижний Новгород</w:t>
      </w:r>
    </w:p>
    <w:p w:rsidR="006A47E3" w:rsidRPr="00F87ACF" w:rsidRDefault="00147526" w:rsidP="009D7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D66532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E53C5B" w:rsidRPr="00F87ACF" w:rsidRDefault="00E53C5B" w:rsidP="00147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02B3F" w:rsidRPr="00F87ACF" w:rsidRDefault="00A02B3F" w:rsidP="00A02B3F">
      <w:pPr>
        <w:pStyle w:val="af8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F87ACF">
        <w:rPr>
          <w:b/>
          <w:color w:val="000000" w:themeColor="text1"/>
          <w:sz w:val="24"/>
          <w:szCs w:val="24"/>
        </w:rPr>
        <w:t>Место и цели дисц</w:t>
      </w:r>
      <w:r w:rsidR="00B2696F" w:rsidRPr="00F87ACF">
        <w:rPr>
          <w:b/>
          <w:color w:val="000000" w:themeColor="text1"/>
          <w:sz w:val="24"/>
          <w:szCs w:val="24"/>
        </w:rPr>
        <w:t>иплины (модуля) в структуре ОП</w:t>
      </w:r>
    </w:p>
    <w:p w:rsidR="00F53E14" w:rsidRPr="00F87ACF" w:rsidRDefault="00F53E14" w:rsidP="00F53E14">
      <w:pPr>
        <w:pStyle w:val="af8"/>
        <w:ind w:left="450"/>
        <w:rPr>
          <w:b/>
          <w:color w:val="000000" w:themeColor="text1"/>
          <w:sz w:val="24"/>
          <w:szCs w:val="24"/>
        </w:rPr>
      </w:pPr>
      <w:r w:rsidRPr="00F87ACF">
        <w:rPr>
          <w:color w:val="000000" w:themeColor="text1"/>
          <w:sz w:val="24"/>
          <w:szCs w:val="24"/>
        </w:rPr>
        <w:t>Дисциплина «Экономико-криминалистический анализ» относится к части, форм</w:t>
      </w:r>
      <w:r w:rsidRPr="00F87ACF">
        <w:rPr>
          <w:color w:val="000000" w:themeColor="text1"/>
          <w:sz w:val="24"/>
          <w:szCs w:val="24"/>
        </w:rPr>
        <w:t>и</w:t>
      </w:r>
      <w:r w:rsidRPr="00F87ACF">
        <w:rPr>
          <w:color w:val="000000" w:themeColor="text1"/>
          <w:sz w:val="24"/>
          <w:szCs w:val="24"/>
        </w:rPr>
        <w:t>руемой участниками образовательных отношений.</w:t>
      </w:r>
    </w:p>
    <w:p w:rsidR="00E36E47" w:rsidRPr="00F87ACF" w:rsidRDefault="00E36E47" w:rsidP="00E36E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4960"/>
      </w:tblGrid>
      <w:tr w:rsidR="00E36E47" w:rsidRPr="00F87ACF" w:rsidTr="00E36E47">
        <w:tc>
          <w:tcPr>
            <w:tcW w:w="817" w:type="dxa"/>
            <w:shd w:val="clear" w:color="auto" w:fill="auto"/>
          </w:tcPr>
          <w:p w:rsidR="00E36E47" w:rsidRPr="00F87ACF" w:rsidRDefault="00E36E47" w:rsidP="00E36E4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в</w:t>
            </w: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анта</w:t>
            </w:r>
          </w:p>
        </w:tc>
        <w:tc>
          <w:tcPr>
            <w:tcW w:w="3686" w:type="dxa"/>
            <w:shd w:val="clear" w:color="auto" w:fill="auto"/>
          </w:tcPr>
          <w:p w:rsidR="00E36E47" w:rsidRPr="00F87ACF" w:rsidRDefault="00E36E47" w:rsidP="00E36E4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Место дисциплины в учебном плане образовательной пр</w:t>
            </w: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4960" w:type="dxa"/>
            <w:shd w:val="clear" w:color="auto" w:fill="auto"/>
          </w:tcPr>
          <w:p w:rsidR="00E36E47" w:rsidRPr="00F87ACF" w:rsidRDefault="00E36E47" w:rsidP="00E36E4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E36E47" w:rsidRPr="00F87ACF" w:rsidTr="00E36E47">
        <w:tc>
          <w:tcPr>
            <w:tcW w:w="817" w:type="dxa"/>
            <w:shd w:val="clear" w:color="auto" w:fill="auto"/>
          </w:tcPr>
          <w:p w:rsidR="00E36E47" w:rsidRPr="00F87ACF" w:rsidRDefault="00E36E47" w:rsidP="00E36E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36E47" w:rsidRPr="00F87ACF" w:rsidRDefault="00E36E47" w:rsidP="00E36E4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Блок 1. Дисциплины (модули) Часть, формируемая участник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 образовательных отношений</w:t>
            </w:r>
          </w:p>
        </w:tc>
        <w:tc>
          <w:tcPr>
            <w:tcW w:w="4960" w:type="dxa"/>
            <w:shd w:val="clear" w:color="auto" w:fill="auto"/>
          </w:tcPr>
          <w:p w:rsidR="00E36E47" w:rsidRPr="00F87ACF" w:rsidRDefault="00F53E14" w:rsidP="00F53E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Дисциплина Б.1.В.ДВ.07.01</w:t>
            </w:r>
            <w:r w:rsidR="00E36E47"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«Бухгалтерский управленческий учет» </w:t>
            </w:r>
            <w:r w:rsidR="00E36E47"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относится к части ООП </w:t>
            </w:r>
            <w:r w:rsidR="00E36E47"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специальности 40.05.03 Судебная экспертиза</w:t>
            </w:r>
            <w:r w:rsidR="00E36E47"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формируемой участниками обр</w:t>
            </w:r>
            <w:r w:rsidR="00E36E47"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36E47"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зовательных отношений.</w:t>
            </w:r>
          </w:p>
        </w:tc>
      </w:tr>
    </w:tbl>
    <w:p w:rsidR="00E36E47" w:rsidRPr="00F87ACF" w:rsidRDefault="00E36E47" w:rsidP="00E36E47">
      <w:pPr>
        <w:pStyle w:val="af8"/>
        <w:ind w:left="450"/>
        <w:rPr>
          <w:b/>
          <w:color w:val="000000" w:themeColor="text1"/>
          <w:sz w:val="24"/>
          <w:szCs w:val="24"/>
        </w:rPr>
      </w:pPr>
    </w:p>
    <w:p w:rsidR="00A02B3F" w:rsidRPr="00F87ACF" w:rsidRDefault="00A02B3F" w:rsidP="00A02B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8E606C" w:rsidRPr="00F87ACF" w:rsidRDefault="00D62E18" w:rsidP="00A02B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Студенты к моменту освоения дисциплины «Экономико-криминалистический ан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лиз» ознакомлены с основными теоретическими понятиями и прикладными знаниями, п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лученными в рамках изучения дисциплин: </w:t>
      </w:r>
      <w:r w:rsidR="00BB1140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логика,</w:t>
      </w:r>
      <w:r w:rsidR="00A02B3F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экономическая теория, теория судебной экспертизы </w:t>
      </w:r>
      <w:r w:rsidR="00BB1140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теория бухгалтерского учета, </w:t>
      </w:r>
      <w:r w:rsidR="00A02B3F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судебная технолог</w:t>
      </w:r>
      <w:r w:rsidR="00BB1140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ия и товароведение</w:t>
      </w:r>
      <w:r w:rsidR="00A02B3F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эконом</w:t>
      </w:r>
      <w:r w:rsidR="00BB1140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="00BB1140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ко-криминалистический анализ. </w:t>
      </w:r>
    </w:p>
    <w:p w:rsidR="00B33E16" w:rsidRPr="00F87ACF" w:rsidRDefault="00453D27" w:rsidP="00453D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Целью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изучения дисциплины «Бухгалтерский управленческий учет» является овл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дение студентами теоретическими знаниями, приобретение практических навыков и ум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ний, необходимых для осуществления будущей профессиональной деятельности 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испол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ь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зовани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емспециальных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экономи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ческихзнаний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целях 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исследования носителей учетной информации, посредством которых объекты управленческого учета отражаются в инфо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мационной системе предприятия,  необходим</w:t>
      </w:r>
      <w:r w:rsidR="00B20F0A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ых</w:t>
      </w:r>
      <w:r w:rsidR="00B33E16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для установления фактических данных.</w:t>
      </w:r>
    </w:p>
    <w:p w:rsidR="00453D27" w:rsidRPr="00F87ACF" w:rsidRDefault="00453D27" w:rsidP="00453D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преподавании учебной дисциплины «</w:t>
      </w:r>
      <w:r w:rsidR="00F4601C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Бухгалтерский управленческий учет»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» достижению поставленной цели способствует решение следующих групп </w:t>
      </w: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задач: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t>Познавательного характера.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результате обучения студенты должны получить: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а) знания и сформировать представления об основных положениях комплекса наук: </w:t>
      </w:r>
      <w:r w:rsidR="0012027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теории судебной экспертизы, экономической теории,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уголовного процесса, криминал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стики, суде</w:t>
      </w:r>
      <w:r w:rsidR="0012027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бной технологии и товароведения, экономико-криминалистического анализа и др.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для обеспечения надлежащего анализа и оценки различных направлений производс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венно-хозяйственной, финансовой и инвестиционной деятельн</w:t>
      </w:r>
      <w:r w:rsidR="0012027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ости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б) навыки практической деятельности эксперта по анализу и оценке различных 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правлений производственно-хозяйственной, финансовой и инвестиционной деятельности в целях выявления признаков преступной деятельности.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t>Развивающего характера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изучении дисциплины обучаемые удовлетворяют свои потребности в интелле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туальном, культурном и нравственном развитии, совершенствуют свои способности к анализу и толкованию положений науки и законодательства, к учету и использованию в правоприменительной деятельности материалов следственной и судебной практики.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t>Воспитательного характера.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ходе учебного процесса необходимо формировать уважение к процессуальной форме, правам и законным интересам участников судопроизводства, убежденности в 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обходимости строгого и неуклонного исполнения Конституции Российской Федерации, федеральных законов и подзаконных актов.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lastRenderedPageBreak/>
        <w:t>Профессиональной подготовки.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преподавании настоящей дисциплины важное место отводится самостоятельной работе студентов, в ходе которой они должны ознакомиться с предложенной литературой и уметь применять положения </w:t>
      </w:r>
      <w:r w:rsidR="00485B73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бухгалтерского управленческого учета </w:t>
      </w:r>
      <w:r w:rsidR="0056054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анализе экон</w:t>
      </w:r>
      <w:r w:rsidR="0056054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56054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мической информации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формирование навыков самостоятельного анализа ситуаций, возникающих в пр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цессе анализа данных бухгалтерского </w:t>
      </w:r>
      <w:r w:rsidR="0056054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управленческого и производственного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учета и 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четности, </w:t>
      </w:r>
      <w:r w:rsidR="00560548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 также данных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статистического учета и отчетности;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подготовка обучаемых по вопросам методологии </w:t>
      </w:r>
      <w:r w:rsidR="00B85DA5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анализа данных бухгалтерского управленческого учета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логики экспертного мышления и познавательной </w:t>
      </w:r>
      <w:r w:rsidR="00B85DA5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деятельности судебного эксперта</w:t>
      </w:r>
    </w:p>
    <w:p w:rsidR="00F4601C" w:rsidRPr="00F87ACF" w:rsidRDefault="00F4601C" w:rsidP="00F46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B85DA5" w:rsidRPr="00F87ACF" w:rsidRDefault="00560548" w:rsidP="00A02B3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2.</w:t>
      </w:r>
      <w:r w:rsidR="00B85DA5"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обучения по дисциплине (модулю), соотнесенные с планируемыми результатами освоения образовательной программы (компетенци</w:t>
      </w:r>
      <w:r w:rsidR="00B85DA5"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B85DA5"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 выпускников)</w:t>
      </w:r>
    </w:p>
    <w:p w:rsidR="00365E2B" w:rsidRPr="00F87ACF" w:rsidRDefault="00365E2B" w:rsidP="00B85D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2"/>
        <w:gridCol w:w="2264"/>
        <w:gridCol w:w="3036"/>
        <w:gridCol w:w="2523"/>
      </w:tblGrid>
      <w:tr w:rsidR="00AB3E98" w:rsidRPr="00F87ACF" w:rsidTr="00AC67F4">
        <w:trPr>
          <w:trHeight w:val="419"/>
        </w:trPr>
        <w:tc>
          <w:tcPr>
            <w:tcW w:w="1772" w:type="dxa"/>
            <w:vMerge w:val="restart"/>
          </w:tcPr>
          <w:p w:rsidR="00AB3E98" w:rsidRPr="00F87ACF" w:rsidRDefault="00AB3E98" w:rsidP="00AC67F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Calibri" w:hAnsi="Times New Roman" w:cs="Times New Roman"/>
                <w:b/>
              </w:rPr>
            </w:pPr>
          </w:p>
          <w:p w:rsidR="00AB3E98" w:rsidRPr="00F87ACF" w:rsidRDefault="00AB3E98" w:rsidP="00AC67F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Calibri" w:hAnsi="Times New Roman" w:cs="Times New Roman"/>
              </w:rPr>
            </w:pPr>
            <w:r w:rsidRPr="00F87ACF">
              <w:rPr>
                <w:rFonts w:ascii="Times New Roman" w:eastAsia="Calibri" w:hAnsi="Times New Roman" w:cs="Times New Roman"/>
                <w:b/>
              </w:rPr>
              <w:t xml:space="preserve">Формируемые компетенции </w:t>
            </w:r>
            <w:r w:rsidRPr="00F87ACF">
              <w:rPr>
                <w:rFonts w:ascii="Times New Roman" w:eastAsia="Calibri" w:hAnsi="Times New Roman" w:cs="Times New Roman"/>
              </w:rPr>
              <w:t>(код, содержание комп</w:t>
            </w:r>
            <w:r w:rsidRPr="00F87ACF">
              <w:rPr>
                <w:rFonts w:ascii="Times New Roman" w:eastAsia="Calibri" w:hAnsi="Times New Roman" w:cs="Times New Roman"/>
              </w:rPr>
              <w:t>е</w:t>
            </w:r>
            <w:r w:rsidRPr="00F87ACF">
              <w:rPr>
                <w:rFonts w:ascii="Times New Roman" w:eastAsia="Calibri" w:hAnsi="Times New Roman" w:cs="Times New Roman"/>
              </w:rPr>
              <w:t>тенции)</w:t>
            </w:r>
          </w:p>
          <w:p w:rsidR="00AB3E98" w:rsidRPr="00F87ACF" w:rsidRDefault="00AB3E98" w:rsidP="00AC67F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AB3E98" w:rsidRPr="00F87ACF" w:rsidRDefault="00AB3E98" w:rsidP="00AC67F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Calibri" w:hAnsi="Times New Roman" w:cs="Times New Roman"/>
                <w:b/>
              </w:rPr>
            </w:pPr>
            <w:r w:rsidRPr="00F87ACF">
              <w:rPr>
                <w:rFonts w:ascii="Times New Roman" w:eastAsia="Calibri" w:hAnsi="Times New Roman" w:cs="Times New Roman"/>
                <w:b/>
              </w:rPr>
              <w:t>Планируемые результаты обучения по дисци</w:t>
            </w:r>
            <w:r w:rsidRPr="00F87ACF">
              <w:rPr>
                <w:rFonts w:ascii="Times New Roman" w:eastAsia="Calibri" w:hAnsi="Times New Roman" w:cs="Times New Roman"/>
                <w:b/>
              </w:rPr>
              <w:t>п</w:t>
            </w:r>
            <w:r w:rsidRPr="00F87ACF">
              <w:rPr>
                <w:rFonts w:ascii="Times New Roman" w:eastAsia="Calibri" w:hAnsi="Times New Roman" w:cs="Times New Roman"/>
                <w:b/>
              </w:rPr>
              <w:t xml:space="preserve">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AB3E98" w:rsidRPr="00F87ACF" w:rsidRDefault="00AB3E98" w:rsidP="00AC67F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Calibri" w:hAnsi="Times New Roman" w:cs="Times New Roman"/>
                <w:b/>
              </w:rPr>
            </w:pPr>
            <w:r w:rsidRPr="00F87ACF">
              <w:rPr>
                <w:rFonts w:ascii="Times New Roman" w:eastAsia="Calibri" w:hAnsi="Times New Roman" w:cs="Times New Roman"/>
                <w:b/>
              </w:rPr>
              <w:t>Наименование оц</w:t>
            </w:r>
            <w:r w:rsidRPr="00F87ACF">
              <w:rPr>
                <w:rFonts w:ascii="Times New Roman" w:eastAsia="Calibri" w:hAnsi="Times New Roman" w:cs="Times New Roman"/>
                <w:b/>
              </w:rPr>
              <w:t>е</w:t>
            </w:r>
            <w:r w:rsidRPr="00F87ACF">
              <w:rPr>
                <w:rFonts w:ascii="Times New Roman" w:eastAsia="Calibri" w:hAnsi="Times New Roman" w:cs="Times New Roman"/>
                <w:b/>
              </w:rPr>
              <w:t>ночного средства</w:t>
            </w:r>
          </w:p>
        </w:tc>
      </w:tr>
      <w:tr w:rsidR="00AB3E98" w:rsidRPr="00F87ACF" w:rsidTr="00AC67F4">
        <w:trPr>
          <w:trHeight w:val="173"/>
        </w:trPr>
        <w:tc>
          <w:tcPr>
            <w:tcW w:w="1772" w:type="dxa"/>
            <w:vMerge/>
          </w:tcPr>
          <w:p w:rsidR="00AB3E98" w:rsidRPr="00F87ACF" w:rsidRDefault="00AB3E98" w:rsidP="00AC67F4">
            <w:pPr>
              <w:pStyle w:val="afa"/>
              <w:spacing w:before="0" w:after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AB3E98" w:rsidRPr="00F87ACF" w:rsidRDefault="00AB3E98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87ACF">
              <w:rPr>
                <w:rFonts w:ascii="Times New Roman" w:eastAsia="Calibri" w:hAnsi="Times New Roman" w:cs="Times New Roman"/>
                <w:b/>
              </w:rPr>
              <w:t>Индикатор дост</w:t>
            </w:r>
            <w:r w:rsidRPr="00F87ACF">
              <w:rPr>
                <w:rFonts w:ascii="Times New Roman" w:eastAsia="Calibri" w:hAnsi="Times New Roman" w:cs="Times New Roman"/>
                <w:b/>
              </w:rPr>
              <w:t>и</w:t>
            </w:r>
            <w:r w:rsidRPr="00F87ACF">
              <w:rPr>
                <w:rFonts w:ascii="Times New Roman" w:eastAsia="Calibri" w:hAnsi="Times New Roman" w:cs="Times New Roman"/>
                <w:b/>
              </w:rPr>
              <w:t>жения  компете</w:t>
            </w:r>
            <w:r w:rsidRPr="00F87ACF">
              <w:rPr>
                <w:rFonts w:ascii="Times New Roman" w:eastAsia="Calibri" w:hAnsi="Times New Roman" w:cs="Times New Roman"/>
                <w:b/>
              </w:rPr>
              <w:t>н</w:t>
            </w:r>
            <w:r w:rsidRPr="00F87ACF">
              <w:rPr>
                <w:rFonts w:ascii="Times New Roman" w:eastAsia="Calibri" w:hAnsi="Times New Roman" w:cs="Times New Roman"/>
                <w:b/>
              </w:rPr>
              <w:t>ции</w:t>
            </w:r>
            <w:r w:rsidRPr="00F87ACF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AB3E98" w:rsidRPr="00F87ACF" w:rsidRDefault="00AB3E98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87ACF">
              <w:rPr>
                <w:rFonts w:ascii="Times New Roman" w:eastAsia="Calibri" w:hAnsi="Times New Roman" w:cs="Times New Roman"/>
              </w:rPr>
              <w:t>(код, содержание и</w:t>
            </w:r>
            <w:r w:rsidRPr="00F87ACF">
              <w:rPr>
                <w:rFonts w:ascii="Times New Roman" w:eastAsia="Calibri" w:hAnsi="Times New Roman" w:cs="Times New Roman"/>
              </w:rPr>
              <w:t>н</w:t>
            </w:r>
            <w:r w:rsidRPr="00F87ACF">
              <w:rPr>
                <w:rFonts w:ascii="Times New Roman" w:eastAsia="Calibri" w:hAnsi="Times New Roman" w:cs="Times New Roman"/>
              </w:rPr>
              <w:t>дикатора)</w:t>
            </w:r>
          </w:p>
        </w:tc>
        <w:tc>
          <w:tcPr>
            <w:tcW w:w="4302" w:type="dxa"/>
          </w:tcPr>
          <w:p w:rsidR="00AB3E98" w:rsidRPr="00F87ACF" w:rsidRDefault="00AB3E98" w:rsidP="00AC67F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ACF">
              <w:rPr>
                <w:rFonts w:ascii="Times New Roman" w:eastAsia="Calibri" w:hAnsi="Times New Roman" w:cs="Times New Roman"/>
                <w:b/>
              </w:rPr>
              <w:t xml:space="preserve">Результаты обучения </w:t>
            </w:r>
          </w:p>
          <w:p w:rsidR="00AB3E98" w:rsidRPr="00F87ACF" w:rsidRDefault="00AB3E98" w:rsidP="00AC67F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87ACF">
              <w:rPr>
                <w:rFonts w:ascii="Times New Roman" w:eastAsia="Calibri" w:hAnsi="Times New Roman" w:cs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AB3E98" w:rsidRPr="00F87ACF" w:rsidRDefault="00AB3E98" w:rsidP="00AC67F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26257E" w:rsidRPr="00F87ACF" w:rsidTr="00AC67F4">
        <w:trPr>
          <w:trHeight w:val="4500"/>
        </w:trPr>
        <w:tc>
          <w:tcPr>
            <w:tcW w:w="1772" w:type="dxa"/>
          </w:tcPr>
          <w:p w:rsidR="0026257E" w:rsidRPr="00F87ACF" w:rsidRDefault="0026257E" w:rsidP="00AC67F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УК-1</w:t>
            </w:r>
          </w:p>
          <w:p w:rsidR="0026257E" w:rsidRPr="00F87ACF" w:rsidRDefault="0026257E" w:rsidP="00AC67F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осущ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ствлять критич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ский анализ пр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блемных ситуаций на основе систе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подхода, в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рабатывать страт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гию действий</w:t>
            </w:r>
          </w:p>
          <w:p w:rsidR="0026257E" w:rsidRPr="00F87ACF" w:rsidRDefault="0026257E" w:rsidP="00AC67F4">
            <w:pPr>
              <w:pStyle w:val="afa"/>
              <w:tabs>
                <w:tab w:val="num" w:pos="176"/>
              </w:tabs>
              <w:spacing w:before="0" w:after="0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5" w:type="dxa"/>
          </w:tcPr>
          <w:p w:rsidR="00284CB1" w:rsidRPr="00F87ACF" w:rsidRDefault="00284CB1" w:rsidP="00284CB1">
            <w:pPr>
              <w:pStyle w:val="af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</w:t>
            </w:r>
            <w:r w:rsidRPr="00F87ACF">
              <w:rPr>
                <w:rFonts w:ascii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К</w:t>
            </w:r>
            <w:r w:rsidRPr="00F87ACF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Pr="00F8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1.3. 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F87AC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щ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твляет 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для реш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нн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з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ач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ым типам 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F87AC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</w:p>
          <w:p w:rsidR="0026257E" w:rsidRPr="00F87ACF" w:rsidRDefault="0026257E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02" w:type="dxa"/>
          </w:tcPr>
          <w:p w:rsidR="0026257E" w:rsidRPr="00F87ACF" w:rsidRDefault="0026257E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конце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бухгалтерского упра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ленческого учета, его о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личие от системы фина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учета</w:t>
            </w:r>
          </w:p>
          <w:p w:rsidR="00A470AA" w:rsidRPr="00F87ACF" w:rsidRDefault="0026257E" w:rsidP="00A470AA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Уметь: </w:t>
            </w:r>
            <w:r w:rsidR="00A470AA"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интерпретировать фина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совую, бухгалтерскую и иную учетную и отчетную информацию экономич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субъектов с целью оценки эффективности их функционирования и пр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 управленческих р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</w:t>
            </w:r>
          </w:p>
          <w:p w:rsidR="00A470AA" w:rsidRPr="00F87ACF" w:rsidRDefault="00A470AA" w:rsidP="00A470AA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финансовые вычисления для систем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тизации данных о прои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водственных затратах, оценке себестоимости продукции (работ, услуг) и определения прибыли.</w:t>
            </w:r>
          </w:p>
          <w:p w:rsidR="0026257E" w:rsidRPr="00F87ACF" w:rsidRDefault="0026257E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Владеть</w:t>
            </w: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и м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тодами бухгалтерского управленческого учета и отчетности</w:t>
            </w:r>
          </w:p>
        </w:tc>
        <w:tc>
          <w:tcPr>
            <w:tcW w:w="1746" w:type="dxa"/>
          </w:tcPr>
          <w:p w:rsidR="00284CB1" w:rsidRPr="00F87ACF" w:rsidRDefault="00284CB1" w:rsidP="00284CB1">
            <w:pPr>
              <w:tabs>
                <w:tab w:val="num" w:pos="1"/>
                <w:tab w:val="left" w:pos="426"/>
              </w:tabs>
              <w:spacing w:after="0"/>
              <w:ind w:left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Тесты (по темам дисциплины, итог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вый тест, практич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ские задания, ситу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ционные задания и задачи (ке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й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сы),собеседование  </w:t>
            </w:r>
          </w:p>
          <w:p w:rsidR="0026257E" w:rsidRPr="00F87ACF" w:rsidRDefault="0026257E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B3E98" w:rsidRPr="00F87ACF" w:rsidTr="00AC67F4">
        <w:trPr>
          <w:trHeight w:val="508"/>
        </w:trPr>
        <w:tc>
          <w:tcPr>
            <w:tcW w:w="1772" w:type="dxa"/>
          </w:tcPr>
          <w:p w:rsidR="00284CB1" w:rsidRPr="00F87ACF" w:rsidRDefault="00284CB1" w:rsidP="00284CB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У</w:t>
            </w:r>
            <w:r w:rsidRPr="00F87ACF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К</w:t>
            </w:r>
            <w:r w:rsidRPr="00F87ACF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Pr="00F87AC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8. </w:t>
            </w:r>
          </w:p>
          <w:p w:rsidR="00AB3E98" w:rsidRPr="00F87ACF" w:rsidRDefault="00284CB1" w:rsidP="00284CB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созд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вать и поддерж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вать в повседне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жизни и в профессиональной деятельности безопасные усл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вия жизнедеятел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ности для сохр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нения природной среды, обеспеч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устойчивого развития общества, в том числе при угрозе и возникн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вении чрезвыча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ситуаций и военных конфли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</w:t>
            </w:r>
          </w:p>
          <w:p w:rsidR="00284CB1" w:rsidRPr="00F87ACF" w:rsidRDefault="00284CB1" w:rsidP="00284CB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</w:tc>
        <w:tc>
          <w:tcPr>
            <w:tcW w:w="2245" w:type="dxa"/>
          </w:tcPr>
          <w:p w:rsidR="00284CB1" w:rsidRPr="00F87ACF" w:rsidRDefault="00284CB1" w:rsidP="00284CB1">
            <w:pPr>
              <w:pStyle w:val="afc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</w:t>
            </w:r>
            <w:r w:rsidRPr="00F87ACF">
              <w:rPr>
                <w:rFonts w:ascii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К</w:t>
            </w:r>
            <w:r w:rsidRPr="00F87ACF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Pr="00F8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8.1.</w:t>
            </w:r>
          </w:p>
          <w:p w:rsidR="00284CB1" w:rsidRPr="00F87ACF" w:rsidRDefault="00284CB1" w:rsidP="00284CB1">
            <w:pPr>
              <w:pStyle w:val="af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з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Pr="00F87ACF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у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ф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торы вр</w:t>
            </w:r>
            <w:r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</w:p>
          <w:p w:rsidR="00284CB1" w:rsidRPr="00F87ACF" w:rsidRDefault="004B3EC6" w:rsidP="00284CB1">
            <w:pPr>
              <w:pStyle w:val="af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влияния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ж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з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ятел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ьн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ть  эле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ме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тов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 об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(т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ичес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ки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тв, те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чес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есс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ов,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лов,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и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у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ж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ний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п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ы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и 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ьн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ы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явл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="00284CB1" w:rsidRPr="00F87AC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 w:rsidR="00284CB1" w:rsidRPr="00F87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AB3E98" w:rsidRPr="00F87ACF" w:rsidRDefault="00AB3E98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302" w:type="dxa"/>
          </w:tcPr>
          <w:p w:rsidR="00AB3E98" w:rsidRPr="00F87ACF" w:rsidRDefault="00284CB1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модели формирования издержек в системе управленческого учета и условия создания системы эффективного бюджетного управления</w:t>
            </w:r>
          </w:p>
          <w:p w:rsidR="00AB3E98" w:rsidRPr="00F87ACF" w:rsidRDefault="00284CB1" w:rsidP="00AC67F4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Уметь: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и интерпретацию бухгалтерской информ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 финансовом состо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и результатах деятел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хозяйствующего субъекта; оценивать э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фективность его работы, в том числе его структурных подразделений и работн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  <w:p w:rsidR="00AB3E98" w:rsidRPr="00F87ACF" w:rsidRDefault="00AB3E98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Владеть</w:t>
            </w:r>
            <w:r w:rsidR="00284CB1"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разр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 показателей и но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затрат для соста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смет, бюджетов, прогнозных отчетов о р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зультатах деятельности; правилами формирования и представления управле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84CB1"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отчетности</w:t>
            </w:r>
          </w:p>
        </w:tc>
        <w:tc>
          <w:tcPr>
            <w:tcW w:w="1746" w:type="dxa"/>
          </w:tcPr>
          <w:p w:rsidR="00284CB1" w:rsidRPr="00F87ACF" w:rsidRDefault="00284CB1" w:rsidP="00284CB1">
            <w:pPr>
              <w:tabs>
                <w:tab w:val="num" w:pos="1"/>
                <w:tab w:val="left" w:pos="426"/>
              </w:tabs>
              <w:spacing w:after="0"/>
              <w:ind w:left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Тесты (по темам дисциплины, итог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вый тест, практич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ские задания, ситу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ционные задания и задачи (кейсы),</w:t>
            </w:r>
            <w:r w:rsidR="00C43F7B"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соб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седование  </w:t>
            </w:r>
          </w:p>
          <w:p w:rsidR="00AB3E98" w:rsidRPr="00F87ACF" w:rsidRDefault="00AB3E98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284CB1" w:rsidRPr="00F87ACF" w:rsidTr="00AC67F4">
        <w:trPr>
          <w:trHeight w:val="508"/>
        </w:trPr>
        <w:tc>
          <w:tcPr>
            <w:tcW w:w="1772" w:type="dxa"/>
          </w:tcPr>
          <w:p w:rsidR="00284CB1" w:rsidRPr="00F87ACF" w:rsidRDefault="00284CB1" w:rsidP="00284CB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ПК-5.</w:t>
            </w:r>
          </w:p>
          <w:p w:rsidR="00284CB1" w:rsidRPr="00F87ACF" w:rsidRDefault="00284CB1" w:rsidP="00284CB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Способен содейс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вовать в обнаруж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нии, закреплении и изъятии объектов для целей гражда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ского, арбитражн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го, администрати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ного и уголовного судопроизводства, производства по делам об админ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стративных прав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нарушениях</w:t>
            </w:r>
          </w:p>
          <w:p w:rsidR="00284CB1" w:rsidRPr="00F87ACF" w:rsidRDefault="00284CB1" w:rsidP="00284CB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284CB1" w:rsidRPr="00F87ACF" w:rsidRDefault="00284CB1" w:rsidP="00284CB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ПК-5.1. </w:t>
            </w:r>
          </w:p>
          <w:p w:rsidR="00284CB1" w:rsidRPr="00F87ACF" w:rsidRDefault="00284CB1" w:rsidP="00284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Участвует в обн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ружении, закрепл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нии, изъятии и предварительном исследовании об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и криминал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стически значимой информации на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нове использования современных мет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и технических средств</w:t>
            </w:r>
          </w:p>
          <w:p w:rsidR="00284CB1" w:rsidRPr="00F87ACF" w:rsidRDefault="00284CB1" w:rsidP="00284CB1">
            <w:pPr>
              <w:pStyle w:val="afc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2" w:type="dxa"/>
          </w:tcPr>
          <w:p w:rsidR="00284CB1" w:rsidRPr="00F87ACF" w:rsidRDefault="00C43F7B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категории и инструменты для управления затратами организации</w:t>
            </w:r>
          </w:p>
          <w:p w:rsidR="00C43F7B" w:rsidRPr="00F87ACF" w:rsidRDefault="00C43F7B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фина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совые вычисления для си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тематизации данных о производственных затр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тах, оценке себестоимости продукции (работ, услуг) и определения прибыли</w:t>
            </w:r>
          </w:p>
          <w:p w:rsidR="00C43F7B" w:rsidRPr="00F87ACF" w:rsidRDefault="00C43F7B" w:rsidP="00AC67F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</w:t>
            </w:r>
            <w:r w:rsidRPr="00F87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и м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тодикой анализа учетно-отчетной документации, проверки достоверности содержащейся в ней и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с целью контр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за соблюдением закон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дательства, утвержденных норм, нормативов и смет</w:t>
            </w:r>
          </w:p>
        </w:tc>
        <w:tc>
          <w:tcPr>
            <w:tcW w:w="1746" w:type="dxa"/>
          </w:tcPr>
          <w:p w:rsidR="00C43F7B" w:rsidRPr="00F87ACF" w:rsidRDefault="00C43F7B" w:rsidP="00C43F7B">
            <w:pPr>
              <w:tabs>
                <w:tab w:val="num" w:pos="1"/>
                <w:tab w:val="left" w:pos="426"/>
              </w:tabs>
              <w:spacing w:after="0"/>
              <w:ind w:left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Тесты (по темам дисциплины, итог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вый тест, практич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ские задания, ситу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ционные задания и задачи (кейсы), соб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седование  </w:t>
            </w:r>
          </w:p>
          <w:p w:rsidR="00284CB1" w:rsidRPr="00F87ACF" w:rsidRDefault="00284CB1" w:rsidP="00284CB1">
            <w:pPr>
              <w:tabs>
                <w:tab w:val="num" w:pos="1"/>
                <w:tab w:val="left" w:pos="426"/>
              </w:tabs>
              <w:spacing w:after="0"/>
              <w:ind w:left="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85DA5" w:rsidRPr="00F87ACF" w:rsidRDefault="00B85DA5" w:rsidP="001D7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0AA" w:rsidRPr="00F87ACF" w:rsidRDefault="00A470AA" w:rsidP="001D7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0AA" w:rsidRPr="00F87ACF" w:rsidRDefault="00A470AA" w:rsidP="001D7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0AA" w:rsidRPr="00F87ACF" w:rsidRDefault="00A470AA" w:rsidP="001D7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0AA" w:rsidRPr="00F87ACF" w:rsidRDefault="00A470AA" w:rsidP="001D7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0AA" w:rsidRPr="00F87ACF" w:rsidRDefault="00A470AA" w:rsidP="001D7E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5E2B" w:rsidRPr="00F87ACF" w:rsidRDefault="00365E2B" w:rsidP="001D7E62">
      <w:pPr>
        <w:pStyle w:val="af8"/>
        <w:numPr>
          <w:ilvl w:val="0"/>
          <w:numId w:val="10"/>
        </w:numPr>
        <w:ind w:left="0" w:firstLine="709"/>
        <w:jc w:val="center"/>
        <w:rPr>
          <w:b/>
          <w:color w:val="000000" w:themeColor="text1"/>
          <w:sz w:val="24"/>
          <w:szCs w:val="24"/>
        </w:rPr>
      </w:pPr>
      <w:r w:rsidRPr="00F87ACF">
        <w:rPr>
          <w:b/>
          <w:color w:val="000000" w:themeColor="text1"/>
          <w:sz w:val="24"/>
          <w:szCs w:val="24"/>
        </w:rPr>
        <w:lastRenderedPageBreak/>
        <w:t xml:space="preserve">Структура и содержание дисциплины </w:t>
      </w:r>
    </w:p>
    <w:p w:rsidR="00A470AA" w:rsidRPr="00F87ACF" w:rsidRDefault="00A470AA" w:rsidP="00A470AA">
      <w:pPr>
        <w:pStyle w:val="af8"/>
        <w:ind w:left="709"/>
        <w:jc w:val="center"/>
        <w:rPr>
          <w:b/>
          <w:color w:val="000000" w:themeColor="text1"/>
          <w:sz w:val="24"/>
          <w:szCs w:val="24"/>
        </w:rPr>
      </w:pPr>
      <w:r w:rsidRPr="00F87ACF">
        <w:rPr>
          <w:b/>
          <w:color w:val="000000" w:themeColor="text1"/>
          <w:sz w:val="24"/>
          <w:szCs w:val="24"/>
        </w:rPr>
        <w:t>«Бухгалтерский управленческий учёт»</w:t>
      </w:r>
    </w:p>
    <w:p w:rsidR="001D7E62" w:rsidRPr="00F87ACF" w:rsidRDefault="001D7E62" w:rsidP="00A470AA">
      <w:pPr>
        <w:pStyle w:val="af8"/>
        <w:ind w:left="709"/>
        <w:rPr>
          <w:b/>
          <w:color w:val="000000" w:themeColor="text1"/>
          <w:sz w:val="24"/>
          <w:szCs w:val="24"/>
        </w:rPr>
      </w:pPr>
      <w:r w:rsidRPr="00F87ACF">
        <w:rPr>
          <w:b/>
          <w:color w:val="000000" w:themeColor="text1"/>
          <w:sz w:val="24"/>
          <w:szCs w:val="24"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796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очная форма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обучения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очно-заочная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форма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обучения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 xml:space="preserve">заочная 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форма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обучения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__</w:t>
            </w:r>
            <w:r w:rsidR="00E8103B" w:rsidRPr="00F87ACF">
              <w:rPr>
                <w:color w:val="000000" w:themeColor="text1"/>
              </w:rPr>
              <w:t>3</w:t>
            </w:r>
            <w:r w:rsidRPr="00F87ACF">
              <w:rPr>
                <w:color w:val="000000" w:themeColor="text1"/>
              </w:rPr>
              <w:t>__ ЗЕТ</w:t>
            </w: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___ ЗЕТ</w:t>
            </w: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___ ЗЕТ</w:t>
            </w: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1D7E62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103B"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1D7E62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аудиторные занятия (контактная  работа):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- занятия лекционного типа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- занятия семинарского типа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( практические занятия /</w:t>
            </w:r>
          </w:p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1D7E62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7E62" w:rsidRPr="00F87ACF" w:rsidRDefault="00E8103B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1D7E62" w:rsidRPr="00F87ACF" w:rsidRDefault="001D7E62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7E62" w:rsidRPr="00F87ACF" w:rsidRDefault="001D7E62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(32)</w:t>
            </w: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E8103B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  <w:highlight w:val="green"/>
              </w:rPr>
            </w:pPr>
            <w:r w:rsidRPr="00F87ACF">
              <w:rPr>
                <w:color w:val="000000" w:themeColor="text1"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E8103B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  <w:tr w:rsidR="001D7E62" w:rsidRPr="00F87ACF" w:rsidTr="00FE5420">
        <w:tc>
          <w:tcPr>
            <w:tcW w:w="4725" w:type="dxa"/>
            <w:shd w:val="clear" w:color="auto" w:fill="auto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  <w:r w:rsidRPr="00F87ACF">
              <w:rPr>
                <w:color w:val="000000" w:themeColor="text1"/>
              </w:rPr>
              <w:t>Промежуточная аттестация –  экзамен</w:t>
            </w:r>
          </w:p>
        </w:tc>
        <w:tc>
          <w:tcPr>
            <w:tcW w:w="1796" w:type="dxa"/>
            <w:shd w:val="clear" w:color="auto" w:fill="auto"/>
          </w:tcPr>
          <w:p w:rsidR="001D7E62" w:rsidRPr="00F87ACF" w:rsidRDefault="00E8103B" w:rsidP="00FE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  <w:tc>
          <w:tcPr>
            <w:tcW w:w="1667" w:type="dxa"/>
          </w:tcPr>
          <w:p w:rsidR="001D7E62" w:rsidRPr="00F87ACF" w:rsidRDefault="001D7E62" w:rsidP="00FE5420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 w:themeColor="text1"/>
              </w:rPr>
            </w:pPr>
          </w:p>
        </w:tc>
      </w:tr>
    </w:tbl>
    <w:p w:rsidR="001D7E62" w:rsidRPr="00F87ACF" w:rsidRDefault="001D7E62" w:rsidP="001D7E62">
      <w:pPr>
        <w:pStyle w:val="af8"/>
        <w:ind w:left="709"/>
        <w:jc w:val="both"/>
        <w:rPr>
          <w:b/>
          <w:color w:val="000000" w:themeColor="text1"/>
          <w:sz w:val="24"/>
          <w:szCs w:val="24"/>
        </w:rPr>
      </w:pPr>
    </w:p>
    <w:p w:rsidR="00D8238C" w:rsidRPr="00F87ACF" w:rsidRDefault="00D8238C" w:rsidP="00365E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8238C" w:rsidRPr="00F87ACF" w:rsidRDefault="00D8238C" w:rsidP="00D8238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 дисциплины (модуля) составляет 3 зачетные единицы, всего 108 часа, из к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торых 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045612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контактная работа о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бучающегося с преподавателем (16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занятия лекционного типа, 3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занятия семинарского типа (семинары, научно-практические занятия), </w:t>
      </w:r>
      <w:r w:rsidR="00045612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час -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ятия </w:t>
      </w:r>
      <w:r w:rsidR="00045612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текущего контроля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45612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</w:t>
      </w:r>
      <w:r w:rsidR="00D8391B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сам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стоятельная работа обучающегося.</w:t>
      </w:r>
    </w:p>
    <w:p w:rsidR="00D8238C" w:rsidRPr="00F87ACF" w:rsidRDefault="00E8103B" w:rsidP="00E8103B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3.2. </w:t>
      </w:r>
      <w:r w:rsidR="00904215"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 дисциплины</w:t>
      </w:r>
    </w:p>
    <w:tbl>
      <w:tblPr>
        <w:tblW w:w="54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4"/>
        <w:gridCol w:w="554"/>
        <w:gridCol w:w="487"/>
        <w:gridCol w:w="699"/>
        <w:gridCol w:w="512"/>
        <w:gridCol w:w="710"/>
        <w:gridCol w:w="568"/>
        <w:gridCol w:w="60"/>
        <w:gridCol w:w="562"/>
        <w:gridCol w:w="765"/>
        <w:gridCol w:w="751"/>
        <w:gridCol w:w="568"/>
        <w:gridCol w:w="425"/>
        <w:gridCol w:w="435"/>
        <w:gridCol w:w="568"/>
        <w:gridCol w:w="429"/>
      </w:tblGrid>
      <w:tr w:rsidR="00D8238C" w:rsidRPr="00F87ACF" w:rsidTr="004260D1">
        <w:trPr>
          <w:trHeight w:val="135"/>
          <w:jc w:val="center"/>
        </w:trPr>
        <w:tc>
          <w:tcPr>
            <w:tcW w:w="1097" w:type="pct"/>
            <w:vMerge w:val="restart"/>
            <w:tcBorders>
              <w:righ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и краткое содержание разделов и тем дисц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плины (модуля), </w:t>
            </w:r>
          </w:p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форма промежуто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ч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ной аттестации по дисциплине (модулю)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3401" w:type="pct"/>
            <w:gridSpan w:val="13"/>
            <w:tcBorders>
              <w:lef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8238C" w:rsidRPr="00F87ACF" w:rsidTr="004260D1">
        <w:trPr>
          <w:trHeight w:val="791"/>
          <w:jc w:val="center"/>
        </w:trPr>
        <w:tc>
          <w:tcPr>
            <w:tcW w:w="1097" w:type="pct"/>
            <w:vMerge/>
            <w:tcBorders>
              <w:righ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0" w:type="pct"/>
            <w:gridSpan w:val="11"/>
            <w:tcBorders>
              <w:left w:val="single" w:sz="4" w:space="0" w:color="auto"/>
            </w:tcBorders>
          </w:tcPr>
          <w:p w:rsidR="00D8238C" w:rsidRPr="00F87ACF" w:rsidRDefault="00D8238C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Контактная работа (работа во взаимодействии с преподават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лем), часы</w:t>
            </w:r>
          </w:p>
          <w:p w:rsidR="00D8238C" w:rsidRPr="00F87ACF" w:rsidRDefault="00D8238C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481" w:type="pct"/>
            <w:gridSpan w:val="2"/>
            <w:vMerge w:val="restart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38C" w:rsidRPr="00F87ACF" w:rsidTr="004260D1">
        <w:trPr>
          <w:trHeight w:val="1611"/>
          <w:jc w:val="center"/>
        </w:trPr>
        <w:tc>
          <w:tcPr>
            <w:tcW w:w="1097" w:type="pct"/>
            <w:vMerge/>
            <w:tcBorders>
              <w:righ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8238C" w:rsidRPr="00F87ACF" w:rsidRDefault="00D8238C" w:rsidP="00664A60">
            <w:pPr>
              <w:tabs>
                <w:tab w:val="num" w:pos="5396"/>
              </w:tabs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Занятия лекц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онного типа</w:t>
            </w:r>
          </w:p>
        </w:tc>
        <w:tc>
          <w:tcPr>
            <w:tcW w:w="645" w:type="pct"/>
            <w:gridSpan w:val="3"/>
            <w:textDirection w:val="btLr"/>
            <w:tcFitText/>
            <w:vAlign w:val="center"/>
          </w:tcPr>
          <w:p w:rsidR="00D8238C" w:rsidRPr="00F87ACF" w:rsidRDefault="00D8238C" w:rsidP="00664A60">
            <w:pPr>
              <w:tabs>
                <w:tab w:val="num" w:pos="5396"/>
              </w:tabs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Занятия семина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ского типа</w:t>
            </w:r>
          </w:p>
        </w:tc>
        <w:tc>
          <w:tcPr>
            <w:tcW w:w="640" w:type="pct"/>
            <w:gridSpan w:val="2"/>
            <w:textDirection w:val="btLr"/>
            <w:tcFitText/>
            <w:vAlign w:val="center"/>
          </w:tcPr>
          <w:p w:rsidR="00D8238C" w:rsidRPr="00F87ACF" w:rsidRDefault="00D8238C" w:rsidP="00664A60">
            <w:pPr>
              <w:tabs>
                <w:tab w:val="num" w:pos="5396"/>
              </w:tabs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Занятия лабор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торного типа</w:t>
            </w:r>
          </w:p>
        </w:tc>
        <w:tc>
          <w:tcPr>
            <w:tcW w:w="636" w:type="pct"/>
            <w:gridSpan w:val="2"/>
            <w:textDirection w:val="btLr"/>
            <w:tcFitText/>
            <w:vAlign w:val="center"/>
          </w:tcPr>
          <w:p w:rsidR="00D8238C" w:rsidRPr="00F87ACF" w:rsidRDefault="00D8238C" w:rsidP="00664A60">
            <w:pPr>
              <w:tabs>
                <w:tab w:val="num" w:pos="5396"/>
              </w:tabs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415" w:type="pct"/>
            <w:gridSpan w:val="2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81" w:type="pct"/>
            <w:gridSpan w:val="2"/>
            <w:vMerge/>
          </w:tcPr>
          <w:p w:rsidR="00D8238C" w:rsidRPr="00F87ACF" w:rsidRDefault="00D8238C" w:rsidP="00664A60">
            <w:pPr>
              <w:tabs>
                <w:tab w:val="num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38C" w:rsidRPr="00F87ACF" w:rsidTr="004260D1">
        <w:trPr>
          <w:cantSplit/>
          <w:trHeight w:val="1625"/>
          <w:jc w:val="center"/>
        </w:trPr>
        <w:tc>
          <w:tcPr>
            <w:tcW w:w="109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47" w:type="pct"/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42" w:type="pct"/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4" w:type="pct"/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00" w:type="pct"/>
            <w:gridSpan w:val="2"/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" w:type="pct"/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62" w:type="pct"/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4" w:type="pct"/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D8238C" w:rsidRPr="00F87ACF" w:rsidRDefault="00D8238C" w:rsidP="00664A60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Заочная</w:t>
            </w: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Тема 1. 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Содержание, принципы и назначение бухгалтерского упра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ленческого учета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Тема 2. 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Организация бухгалтерского упра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ленческого учета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Тема 3. 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Концепции и терминология класс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фикации издержек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Тема 4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Учет затрат по центрам ответственн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Тема 5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Методы учета затрат на производство и калькулирования с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бестоимости проду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ции (работ, услуг)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D8391B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D8391B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Тема 6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Принятие управленческих реш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ний на базе системы учета «директ-костинг»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Тема 7.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Нормативный учет и «стандарт-кост»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D8391B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D8391B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D8391B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Тема 8.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Бюджетиров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ние и контроль затрат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trHeight w:val="202"/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Тема 9.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Использование данных управленческ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</w:t>
            </w: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го учета для анализа и обоснования решений на разных уровнях управления.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D8391B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F909F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45612" w:rsidRPr="00F87ACF" w:rsidTr="004260D1">
        <w:trPr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 т.ч. текущий ко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троль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:rsidR="00045612" w:rsidRPr="00F87ACF" w:rsidRDefault="00045612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4A60" w:rsidRPr="00F87ACF" w:rsidTr="004260D1">
        <w:trPr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Промежуточная атт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стация </w:t>
            </w:r>
          </w:p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:rsidR="00664A60" w:rsidRPr="00F87ACF" w:rsidRDefault="00664A60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D01A1" w:rsidRPr="00F87ACF" w:rsidTr="004260D1">
        <w:trPr>
          <w:jc w:val="center"/>
        </w:trPr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7" w:type="pct"/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4" w:type="pct"/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0" w:type="pct"/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7" w:type="pct"/>
            <w:shd w:val="clear" w:color="auto" w:fill="FFFF99"/>
          </w:tcPr>
          <w:p w:rsidR="00DD01A1" w:rsidRPr="00F87ACF" w:rsidRDefault="00DD01A1" w:rsidP="00664A6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D8238C" w:rsidRPr="00F87ACF" w:rsidRDefault="00D8238C" w:rsidP="00365E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65E2B" w:rsidRPr="00F87ACF" w:rsidRDefault="00904215" w:rsidP="00F9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 дисциплины</w:t>
      </w:r>
    </w:p>
    <w:p w:rsidR="00F909F0" w:rsidRPr="00F87ACF" w:rsidRDefault="00F909F0" w:rsidP="00365E2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1. Содержание, принципы и назначение бухгалтерского управленческого учета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Законодательные основы отечественного финансового и управленческого учета. Сравнение систем финансового и управленческого учета. Управленческий учет – история выделения концепции. Терминологические особенности: управленческий учет, произво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ственный учет, костинг, контроллинг.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Сущность и принципы управленческого учета. Цели, функции и задачи управле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ческого учета. Формирование информационных потоков в управленческом учете. Треб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вания к информации для управленческого учета. Осуществление эффективного информ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ционного обмена и защита информации с целью обеспечения экономической безопасн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сти экономического субъекта.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Организация работы бухгалтерии при постановке управленческого учета. Структ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 и функции учетно-аналитической службы организации. Роль бухгалтера-аналитика в информационном обеспечении процесса принятия управленческих решений.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Автоматизация учетных процедур. Анализ и оптимизация документооборота. 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кументооборот без участия человека.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2. Организация бухгалтерского управленческого учета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Организационные аспекты управленческого учета: оптимизация организационной структуры экономического субъекта, принципы взаимодействия систем управленческого и финансового учета, разработка учетной политики, рабочего Плана счетов, форм соде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жания внутрихозяйственной отчетности, определение критериев классификации затрат по направлениям управленческого учета. Разработка плана организации бухгалтерского управленческого учета.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Влияние организационной структуры экономического субъекта на построение си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темы управленческого учета. Возможные варианты организации управленческого учета: автономная и интегрированная системы. Организационные моменты при постановке 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тономной системы учета.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Монистическая (однокруговая) и дуалистическая (двухкруговая) система взаим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связи счетов управленческого и финансового учета.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3. Концепции и терминология классификации издержек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Содержание терминов «издержки», «затраты», «расходы», «себестоимость». Усл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вия признания расходов. Цели классификации затрат в налоговом, бухгалтерском, упра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ленческом учете.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Классификация затрат и ее использование в управленческом учете.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Классификация затрат для калькулирования: на продукт и на период; по элементам и статьям; прямые и косвенные; основные и накладные; одноэлементные и комплексные; по объектам (единица продукции, работа, услуга, заказ, передел, операция, жизненный цикл изделия, бизнес-процесс и др.).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Классификация затрат для принятия решений и планирования: переменные и п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стоянные; релевантные и нерелевантные; устранимые и неустранимые; альтернативные (вмененные); безвозвратные; входящие и исходящие; валовые, средние и предельные (маржинальные, приростные, инкрементные).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Классификация затрат для осуществления процесса контроля и регулирования де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тельности центров ответственности.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4. Учет затрат по центрам ответственности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Принципы учета затрат по центрам ответственности. Место затрат и центр ответс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венности, критерии их обособления в учете. Необходимость и методы группировки 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держек по местам формирования и центрам ответственности.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Формирование и учет затрат по местам затрат и центрам ответственности на основе принципа двойной записи и матричной модели ведомости производственных расходов.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Накладные расходы и центры ответственности. Проблемы распределения накла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ных расходов.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Базы распределения затрат мест и центров. Двухступенчатая процедура распред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ления. Метод пошагового распределения.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Распределение затрат мест формирования издержек между видами продукции и у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луг. Расчет себестоимости взаимооказываемых услуг основного и вспомогательного пр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изводства.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Порядок формирования внутренних трансфертных цен. Методы трансфертного ц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нообразования.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Сегментарная отчетность как основа оценки деятельности центров ответственн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сти. Этапы создания сегментарной отчетности, требования к ее составлению.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Учет и отчетность по центрам затрат. Учет и отчетность по центрам прибыли. Учет 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и отчетность по центрам инвестиций.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5. Методы учета затрат на производство и калькулирования себестоим</w:t>
      </w: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сти продукции (работ, услуг)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Классификация и выбор метода учета затрат и калькулирования себестоимости продукции (работ, услуг). Механизм учетной политики в части формирования издержек на уровне тактического управления организацией.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Формирование издержек в управленческом учете: по методу учета полных затрат («абзорпшен-костинг» или «фулл-костинг»); по методу учета переменных затрат («д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рект-костинг»).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Выбор системы учета издержек и калькулирования себестоимости в связи с ос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бенностями технологии и организации производства (позаказный, попроцессный, попер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дельный).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Позаказный метод учета затрат и калькулирования себестоимости: область прим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нения, отличительные особенности.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Попроцессный метод учета затрат и калькулирования себестоимости: область пр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менения, отличительные особенности.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Попередельный метод учета затрат и калькулирования себестоимости: область применения, сущность, отличительные особенности. Варианты попепредельногокальк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лирования. Условные единицы измерения. Полуфабрикатный и бесполуфабрикатный 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рианты учета.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Учет затрат по функциям «АВС-костинг».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Особенности учета затрат на производство и калькулирования себестоимости м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роприятий (модернизация, реконструкция, экология), не имеющих конкретного измерит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ля деятельности или объема работ. </w:t>
      </w:r>
    </w:p>
    <w:p w:rsidR="00386938" w:rsidRPr="00F87ACF" w:rsidRDefault="00386938" w:rsidP="00BC4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Перспективные модели учета затрат и калькулирования себестоимости объектов. Сущность систем «таргет-костинг», «точно в срок», «канбан», калькулирование себесто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мости по стадиям жизненного цикла изделий.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6. Принятие управленческих решений на базе системы учета «директ-костинг»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Поведение затрат и особенности их учета в системе «директ-костинг». Понятие производственной мощности и релевантных уровней объема производства. Принятие управленческих решений с учетом допущений в анализе взаимосвязи «издержки-объем-прибыль».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Расчет точки безубыточности, порога рентабельности, целевого объема продаж и запаса финансовой прочности (зоны безопасности) экономического субъекта. Графич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ская (бухгалтерская) модель анализа безубыточности.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Система «директ-костинг» и принцип учета маржинального дохода, порядок отр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жения операций на бухгалтерских счетах. Отчет о прибыли при калькуляции по переме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ным издержкам. Преимущества и проблемы организации учета по системе «директ-костинг».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Использование метода «директ-костинг» для принятия управленческих решений: в сфере снабжения, в сфере производства, в сфере сбыта, в сфере капитальных вложений. «Директ-костинг» и политика цен. Использование релевантного подхода в типичных х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зяйственных ситуациях. </w:t>
      </w:r>
    </w:p>
    <w:p w:rsidR="00386938" w:rsidRPr="00F87ACF" w:rsidRDefault="00386938" w:rsidP="00BC4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Варианты применения системы «директ-костинг». Отражение затрат и результатов деятельности в системах простого и развитого ««директ-костинга». Варианты диффере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циации постоянных расходов. Распределение постоянных затрат между общим количес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вом какого-либо продукта, местом затрат, центром ответственности и списание их с ц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лью повышения аналитичности расчетов. </w:t>
      </w:r>
    </w:p>
    <w:p w:rsidR="00386938" w:rsidRPr="00F87ACF" w:rsidRDefault="00386938" w:rsidP="00BC4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Тема 7. Нормативный учет и «стандарт-кост»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«Стандарт-кост» как система управления себестоимостью на базе учета нормати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ных затрат. Сравнительная характеристика нормативного метода и «стандарт-кост». 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достатки нормативногокалькулирования. Преимущества системы «стандарт-кост».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Нормативная база организации, содержание, требования. Порядок расчета норм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тивных затрат.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Бюджетные затраты в системе «стандарт-кост». Подготовка гибкого бюджета. Формирование отчетов по уровням управления затратами. Нормирование и контроль пр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мых одноэлементных затрат: материалов и затрат на оплату труда. Выявление и учет 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клонений от нормативов комплексных расходов.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Вычисление отклонений в системе «стандарт-кост» по факторам: по количеству произведенного продукта, по норме расхода производственного фактора на единицу пр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дукта, по цене производственного фактора. Расчет отклонений затрат по статьям: осно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ных материалов, трудовых затрат, переменных общепроизводственных расходов, пост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янных накладных расходов. Анализ взаимосвязи бюджетной и фактической прибыли.</w:t>
      </w:r>
    </w:p>
    <w:p w:rsidR="00386938" w:rsidRPr="00F87ACF" w:rsidRDefault="00386938" w:rsidP="00BC4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Методы учета отклонений от норм, запись в учетных регистрах, отражение на сч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тах управленческого учета.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8. Бюджетирование и контроль затрат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Бюджетирование – часть системы управленческого учета и управленческая техн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логия. Виды и содержание бюджетов. Условия создания системы эффективного бюдже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ного управления. Технология разработки бюджетов.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Классификация бюджетов по срокам, назначению, методам разработки, уровню 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тализации.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Информационная база бюджетов: приростные бюджеты и бюджеты «с нуля». Пр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цесс формирования мастер - бюджета организации (система взаимосвязи операционных и финансовых бюджетов).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Виды и порядок разработки операционных бюджетов: бюджет продаж, бюджет производства, бюджет производственных запасов, бюджет прямых затрат на материалы, бюджет прямых расходов на оплату труда, бюджет амортизационных отчислений, бюджет коммерческих и управленческих расходов и др.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Виды финансовых бюджетов и принципы их построения: бюджет доходов и расх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дов, бюджет движения денежных средств, бюджет по балансовому листу и др.</w:t>
      </w:r>
    </w:p>
    <w:p w:rsidR="00386938" w:rsidRPr="00F87ACF" w:rsidRDefault="00386938" w:rsidP="00BC4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Мониторинг исполнения бюджетов. Подготовка отчетов об исполнении бюджетов. Анализ и бюджетирование.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9. Использование данных управленческого учета для анализа и обосн</w:t>
      </w: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вания решений на разных уровнях управления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Формирование информации в системе управленческого учета для высшего, средн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 и оперативного уровней управления экономическим субъектом.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Процесс принятия решений, поиск и оценка альтернативных вариантов действий на базе анализа в управленческом учете. Инструментарий управленческого учета для упра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ления экономическим субъектом.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Учет налогового фактора при принятии управленческих решений. Методы кальк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лирования как базы ценообразования. Влияние на принятие ценовых решений налога на добавленную стоимость и налога на прибыль. 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Управленческий баланс и его значение в системе принятия решений. Проектиров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ние управленческого баланса. Использование корректирующих коэффициентов для 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числения реально существующих активов и пассивов организации. Анализ управленч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ского баланса как средство оперативного контроля основных пропорций капитала, обе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печивающих ликвидность, платежеспособность, финансовую независимость экономич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ского субъекта.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Анализ денежных потоков как инструмент управления поступлений и оттока д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нежных средств экономического субъекта с целью своевременного выявления их излишка или недостатка и определения возможных источников покрытия дефицита.</w:t>
      </w:r>
    </w:p>
    <w:p w:rsidR="00386938" w:rsidRPr="00F87ACF" w:rsidRDefault="00386938" w:rsidP="00386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Анализ внутренней (сегментарной) отчетности как инструмент принятия и обосн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вания управленческих решений.</w:t>
      </w:r>
    </w:p>
    <w:p w:rsidR="00365E2B" w:rsidRPr="00F87ACF" w:rsidRDefault="00386938" w:rsidP="004260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Проблема отбора информации для анализа и принятия решений на тактическом уровне управления. Варианты использования учетной информации правоохранительными органами для установления признаков противоправной деятельности.</w:t>
      </w:r>
    </w:p>
    <w:p w:rsidR="00E05E29" w:rsidRPr="00F87ACF" w:rsidRDefault="00E05E29" w:rsidP="00E05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73B3F" w:rsidRPr="00F87ACF" w:rsidRDefault="00673B3F" w:rsidP="00673B3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673B3F" w:rsidRPr="004B3EC6" w:rsidRDefault="00673B3F" w:rsidP="004B3EC6">
      <w:pPr>
        <w:pStyle w:val="af8"/>
        <w:numPr>
          <w:ilvl w:val="0"/>
          <w:numId w:val="10"/>
        </w:numPr>
        <w:tabs>
          <w:tab w:val="left" w:pos="993"/>
        </w:tabs>
        <w:jc w:val="both"/>
        <w:rPr>
          <w:color w:val="000000" w:themeColor="text1"/>
          <w:sz w:val="24"/>
          <w:szCs w:val="24"/>
          <w:lang w:eastAsia="ar-SA"/>
        </w:rPr>
      </w:pPr>
      <w:r w:rsidRPr="004B3EC6">
        <w:rPr>
          <w:b/>
          <w:color w:val="000000" w:themeColor="text1"/>
          <w:sz w:val="24"/>
          <w:szCs w:val="24"/>
          <w:lang w:eastAsia="ar-SA"/>
        </w:rPr>
        <w:t>Учебно-методическое обеспечение самостоятельной работы обучающихся</w:t>
      </w:r>
    </w:p>
    <w:p w:rsidR="00673B3F" w:rsidRPr="00F87ACF" w:rsidRDefault="00673B3F" w:rsidP="00673B3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673B3F" w:rsidRPr="00F87ACF" w:rsidRDefault="00673B3F" w:rsidP="00673B3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Содержание дисциплины изучается на лекциях и практических занятиях,  при в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ы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полнении практикума, а также в процессе самостоятельной работы студентов в соответс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вие с планами семинарских и практических занятий, методическими рекомендациями по самостоятельной работе. </w:t>
      </w:r>
    </w:p>
    <w:p w:rsidR="00673B3F" w:rsidRPr="00F87ACF" w:rsidRDefault="00673B3F" w:rsidP="00673B3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Успешное проведение занятий и достижение поставленных задач требуют тщ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тельной подготовки студентов к каждому занятию. Подготовка предусматривает:</w:t>
      </w:r>
    </w:p>
    <w:p w:rsidR="00673B3F" w:rsidRPr="00F87ACF" w:rsidRDefault="00673B3F" w:rsidP="002A687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ознакомление с планом занятия; </w:t>
      </w:r>
    </w:p>
    <w:p w:rsidR="00673B3F" w:rsidRPr="00F87ACF" w:rsidRDefault="00673B3F" w:rsidP="002A687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знание лекции по данной теме; </w:t>
      </w:r>
    </w:p>
    <w:p w:rsidR="00673B3F" w:rsidRPr="00F87ACF" w:rsidRDefault="00673B3F" w:rsidP="002A687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изучение рекомендуемых нормативных материалов и литературных исто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ников; </w:t>
      </w:r>
    </w:p>
    <w:p w:rsidR="00673B3F" w:rsidRPr="00F87ACF" w:rsidRDefault="00673B3F" w:rsidP="002A687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использование рекомендуемых учебно-наглядных пособий. </w:t>
      </w:r>
    </w:p>
    <w:p w:rsidR="00673B3F" w:rsidRPr="00F87ACF" w:rsidRDefault="00673B3F" w:rsidP="00673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Практические занятия предусматривают получение и закрепление умений и нав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ы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ков: правильного использования и анализа учетной документации организаций и пре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приятий; применения нормативно-технических и регламентирующих документов в целях оценки правильности их применения при составлении учетных документов и отчетности; грамотного составления отчета (заключения)  о проведенных исследованиях учетной д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кументации; правильного использования информации, используемой в деятельности по выявлению и раскрытию противоправной деятельности в сфере хозяйственной деятельн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сти организаций – субъектов экономики. </w:t>
      </w:r>
    </w:p>
    <w:p w:rsidR="003E14AD" w:rsidRPr="00F87ACF" w:rsidRDefault="003E14AD" w:rsidP="003E1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подготовке к занятиям студенту полезно:</w:t>
      </w:r>
    </w:p>
    <w:p w:rsidR="003E14AD" w:rsidRPr="00F87ACF" w:rsidRDefault="003E14AD" w:rsidP="003E1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изучить теоретический материал по данной теме (конспект занятия);</w:t>
      </w:r>
    </w:p>
    <w:p w:rsidR="003E14AD" w:rsidRPr="00F87ACF" w:rsidRDefault="003E14AD" w:rsidP="003E1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ознакомиться с литературой, рекомендованной преподавателем;</w:t>
      </w:r>
    </w:p>
    <w:p w:rsidR="003E14AD" w:rsidRPr="00F87ACF" w:rsidRDefault="003E14AD" w:rsidP="003E1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выполнить задания, предложенные преподавателем, к занятию;</w:t>
      </w:r>
    </w:p>
    <w:p w:rsidR="003E14AD" w:rsidRPr="00F87ACF" w:rsidRDefault="003E14AD" w:rsidP="003E1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составить перечень вопросов, вызывающих затруднения, неясности или сомнения, обсудить их с преподавателем или на занятии;</w:t>
      </w:r>
    </w:p>
    <w:p w:rsidR="003E14AD" w:rsidRPr="00F87ACF" w:rsidRDefault="003E14AD" w:rsidP="003E1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заниматься самостоятельным поиском дополнительной литературы по изучаемой теме.</w:t>
      </w:r>
    </w:p>
    <w:p w:rsidR="000D0D36" w:rsidRPr="00F87ACF" w:rsidRDefault="00673B3F" w:rsidP="00A41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Самостоятельная работа предусматривает индивидуальное изучение основных п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ложений законов, постановлений, методик и правил и других нормативных и регламент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рующих документов, которыми руководствуется специалист в специальных вопросах св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ей деятельности. Самостоятельная работа организуется и осуществляется в соответствии с методическими указаниями по самостоятельному изучению некоторых вопросов курса «Бухгалтерский управленческий учёт».</w:t>
      </w:r>
    </w:p>
    <w:p w:rsidR="0094293A" w:rsidRPr="00F87ACF" w:rsidRDefault="000D0D36" w:rsidP="007960B6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Для обеспечения самостоятельной работы обучающихся используется электронный курс «Бухгалтерский управленческий учёт» (</w:t>
      </w:r>
      <w:hyperlink r:id="rId8" w:history="1">
        <w:r w:rsidR="00AC209A" w:rsidRPr="00F87ACF">
          <w:rPr>
            <w:rStyle w:val="af1"/>
            <w:rFonts w:ascii="Times New Roman" w:hAnsi="Times New Roman" w:cs="Times New Roman"/>
            <w:sz w:val="24"/>
            <w:szCs w:val="24"/>
            <w:lang w:eastAsia="ar-SA"/>
          </w:rPr>
          <w:t>https://e-learning.unn.ru/course/view.php?id=6192</w:t>
        </w:r>
      </w:hyperlink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созданный в системе электронного обучения ННГУ - </w:t>
      </w:r>
      <w:hyperlink r:id="rId9" w:history="1">
        <w:r w:rsidRPr="00F87ACF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lang w:eastAsia="ar-SA"/>
          </w:rPr>
          <w:t>https://e-learning.unn.ru</w:t>
        </w:r>
      </w:hyperlink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14EB7" w:rsidRPr="00F87ACF" w:rsidRDefault="00D14EB7" w:rsidP="0094293A">
      <w:pPr>
        <w:suppressAutoHyphens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Самостоятельная работа студентов направлена на самостоятельное изучение отдельных вопросов  изучаемых тем дисциплины  согласно рабочей программы дисциплины. </w:t>
      </w:r>
    </w:p>
    <w:p w:rsidR="00D14EB7" w:rsidRPr="00F87ACF" w:rsidRDefault="00D14EB7" w:rsidP="00942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lastRenderedPageBreak/>
        <w:t>Цель самостоятельной работы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подготовка современного компетентного специ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листа и формирование способностей и навыков к непрерывному самообразованию и про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softHyphen/>
        <w:t>фессиональному совершенствованию.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и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Изучение понятийного аппарата дисциплины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Вся система индивидуальной самостоятельной работы должна бытьподчинена у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воению </w:t>
      </w:r>
      <w:r w:rsidRPr="00F87A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ar-SA"/>
        </w:rPr>
        <w:t>понятийного аппарата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поскольку одной из важнейших задач подготовки совр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менного грамотного специалиста является овладение и грамотное применение професси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нальной терминологии. Лучшему усвоению и пониманию дисциплины помогут различные пособия, словари, справочники и другие материалы, указанные в списке литературы.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Изучение тем самостоятельной подготовки по учебно-тематическому плану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Особое место отводится самостоятельной проработке студентами отдельных разд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ладения способами и приемами профессиональной деятельности.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Изучение вопросов очередной темы требует глубокого усвоения теоретических 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нов, раскрытия сущности основных категорий, проблемных аспектов темы и анализа фа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тического материала.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Работа над основной и дополнительной литературой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риалам периодических изданий. Конспектирование – одна из основных форм самосто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тельного труда, требующая от студента активно работать с учебной литературой и не 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раничиваться конспектом лекций.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Студент должен уметь самостоятельно подбирать необходимую для учебной и 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учной работы литературу. При этом следует обращаться к предметным каталогам и би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лиографическим справочникам, которые имеются в библиотеках. 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фии для последующего написания дипломного проекта на выпускном курсе. 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Самоподготовка к практическим занятиям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подготовке к практическому занятию необходимо помнить, что данная  ди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циплина тесно связана с ранее изучаемыми дисциплинами.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 семинарских и практических занятиях студент должен уметь последовательно излагать свои мысли и аргументировано их отстаивать.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Для достижения этой цели необходимо: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ознакомиться с соответствующей темой программы изучаемой дисциплины;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осмыслить круг изучаемых вопросов и логику их рассмотрения;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изучить рекомендованную учебно-методическим комплексом литературу по да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ной теме;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тщательно изучить лекционный материал;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ознакомиться с вопросами очередного  занятия.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Изучение вопросов очередной темы требует глубокого усвоения теоретических 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нов дисциплины, раскрытия сущности основных положений, проблемных аспектов темы и анализа фактического материала.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При презентации материала на семинарском или практическом 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ния, существующие проблемы, перспективы развития. Весьма презентабельным вариа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том выступления следует считать его подготовку в среде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>PowerPoint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что существенно п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вышает степень визуализации, а, следовательно, доступности, понятности материала и з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интересованности аудитории к результатам научной работы студента.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Самостоятельная работа студента при подготовке к зачету.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Контроль выступает формой обратной связи и предусматривает оценку успеваем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сти студентов и разработку мер по дальнейшему повышению качества подготовки совр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менных специалистов. 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Итоговой формой контроля успеваемости студентов по учебной дисциплине «С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дебная технология и товароведение» является зачет. 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Бесспорным фактором успешного завершения очередного модуля является кропо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матизацией всех полученных знаний по данной дисциплине.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а) уточняющих вопросов преподавателю; </w:t>
      </w:r>
    </w:p>
    <w:p w:rsidR="00D14EB7" w:rsidRPr="00F87ACF" w:rsidRDefault="00D14EB7" w:rsidP="00D14E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б) подготовки рефератов по отдельным темам, наиболее заинтересовавшие студе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та; </w:t>
      </w:r>
    </w:p>
    <w:p w:rsidR="00D14EB7" w:rsidRPr="00F87ACF" w:rsidRDefault="00D14EB7" w:rsidP="00D14E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в) самостоятельного уточнения вопросов на смежных дисциплинах; </w:t>
      </w:r>
    </w:p>
    <w:p w:rsidR="00D14EB7" w:rsidRPr="00F87ACF" w:rsidRDefault="00D14EB7" w:rsidP="00D14E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г) углубленного изучения вопросов темы по учебным пособиям.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ложить ответ на этот вопрос. Если возникают сложности при раскрытии материала, след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ет вновь обратиться к лекционному материалу, материалам практических занятий, уто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нить терминологический аппарат темы, а также проконсультироваться с преподавателем.</w:t>
      </w:r>
    </w:p>
    <w:p w:rsidR="00D14EB7" w:rsidRPr="00F87ACF" w:rsidRDefault="00D14EB7" w:rsidP="00D14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Изучение сайтов по темам дисциплины в сети Интернет</w:t>
      </w:r>
    </w:p>
    <w:p w:rsidR="00E05E29" w:rsidRPr="00F87ACF" w:rsidRDefault="00D14EB7" w:rsidP="00111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тельных сведений по изучаемым материалам</w:t>
      </w:r>
      <w:r w:rsidR="00111BC7"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BB0EC6" w:rsidRPr="00F87ACF" w:rsidRDefault="00BB0EC6" w:rsidP="005A3A7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BB0EC6" w:rsidRPr="00F87ACF" w:rsidRDefault="00BB0EC6" w:rsidP="005A3A7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5A3A72" w:rsidRPr="00F87ACF" w:rsidRDefault="005A3A72" w:rsidP="00111BC7">
      <w:pPr>
        <w:pStyle w:val="af8"/>
        <w:numPr>
          <w:ilvl w:val="0"/>
          <w:numId w:val="10"/>
        </w:numPr>
        <w:suppressAutoHyphens/>
        <w:jc w:val="both"/>
        <w:rPr>
          <w:color w:val="000000" w:themeColor="text1"/>
          <w:sz w:val="24"/>
          <w:szCs w:val="24"/>
          <w:lang w:eastAsia="ar-SA"/>
        </w:rPr>
      </w:pPr>
      <w:r w:rsidRPr="00F87ACF">
        <w:rPr>
          <w:b/>
          <w:color w:val="000000" w:themeColor="text1"/>
          <w:sz w:val="24"/>
          <w:szCs w:val="24"/>
          <w:lang w:eastAsia="ar-SA"/>
        </w:rPr>
        <w:t>Фонд оценочных средств для промежуточной аттестации по дисциплине (модулю</w:t>
      </w:r>
      <w:r w:rsidRPr="00F87ACF">
        <w:rPr>
          <w:color w:val="000000" w:themeColor="text1"/>
          <w:sz w:val="24"/>
          <w:szCs w:val="24"/>
          <w:lang w:eastAsia="ar-SA"/>
        </w:rPr>
        <w:t>)</w:t>
      </w:r>
    </w:p>
    <w:p w:rsidR="00111BC7" w:rsidRPr="00F87ACF" w:rsidRDefault="00111BC7" w:rsidP="00111BC7">
      <w:pPr>
        <w:pStyle w:val="af8"/>
        <w:numPr>
          <w:ilvl w:val="1"/>
          <w:numId w:val="10"/>
        </w:numPr>
        <w:suppressAutoHyphens/>
        <w:jc w:val="both"/>
        <w:rPr>
          <w:color w:val="000000" w:themeColor="text1"/>
          <w:sz w:val="24"/>
          <w:szCs w:val="24"/>
          <w:lang w:eastAsia="ar-SA"/>
        </w:rPr>
      </w:pPr>
      <w:r w:rsidRPr="00F87ACF">
        <w:rPr>
          <w:b/>
          <w:color w:val="000000" w:themeColor="text1"/>
          <w:sz w:val="24"/>
          <w:szCs w:val="24"/>
          <w:lang w:eastAsia="ar-SA"/>
        </w:rPr>
        <w:t>Описание шкал оценивания результатов обучения по дисциплине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305"/>
        <w:gridCol w:w="1247"/>
        <w:gridCol w:w="1276"/>
        <w:gridCol w:w="1276"/>
      </w:tblGrid>
      <w:tr w:rsidR="00111BC7" w:rsidRPr="00F87ACF" w:rsidTr="007F3A3E">
        <w:tc>
          <w:tcPr>
            <w:tcW w:w="1419" w:type="dxa"/>
            <w:vMerge w:val="restart"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сформ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рованн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сти ко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петенций 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(индик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тора до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тижения компете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ций)</w:t>
            </w:r>
          </w:p>
        </w:tc>
        <w:tc>
          <w:tcPr>
            <w:tcW w:w="8930" w:type="dxa"/>
            <w:gridSpan w:val="7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Шкала оценивания сформированности компетенций</w:t>
            </w:r>
          </w:p>
        </w:tc>
      </w:tr>
      <w:tr w:rsidR="00111BC7" w:rsidRPr="00F87ACF" w:rsidTr="007F3A3E">
        <w:tc>
          <w:tcPr>
            <w:tcW w:w="1419" w:type="dxa"/>
            <w:vMerge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плохо</w:t>
            </w:r>
          </w:p>
        </w:tc>
        <w:tc>
          <w:tcPr>
            <w:tcW w:w="1275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неудо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летвор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тельно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удовл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тельно</w:t>
            </w:r>
          </w:p>
        </w:tc>
        <w:tc>
          <w:tcPr>
            <w:tcW w:w="1305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1247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прево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ходно</w:t>
            </w:r>
          </w:p>
        </w:tc>
      </w:tr>
      <w:tr w:rsidR="00111BC7" w:rsidRPr="00F87ACF" w:rsidTr="007F3A3E">
        <w:trPr>
          <w:trHeight w:val="318"/>
        </w:trPr>
        <w:tc>
          <w:tcPr>
            <w:tcW w:w="1419" w:type="dxa"/>
            <w:vMerge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зачтено</w:t>
            </w:r>
          </w:p>
        </w:tc>
        <w:tc>
          <w:tcPr>
            <w:tcW w:w="6380" w:type="dxa"/>
            <w:gridSpan w:val="5"/>
          </w:tcPr>
          <w:p w:rsidR="00111BC7" w:rsidRPr="00F87ACF" w:rsidRDefault="00111BC7" w:rsidP="007F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зачтено</w:t>
            </w:r>
          </w:p>
        </w:tc>
      </w:tr>
      <w:tr w:rsidR="00111BC7" w:rsidRPr="00F87ACF" w:rsidTr="007F3A3E">
        <w:tc>
          <w:tcPr>
            <w:tcW w:w="1419" w:type="dxa"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Знания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зн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те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ретич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териала.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можность оценить полноту знаний вследс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отказа обуча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щегося от ответа</w:t>
            </w:r>
          </w:p>
        </w:tc>
        <w:tc>
          <w:tcPr>
            <w:tcW w:w="127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знаний ниже 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бований. Имели место грубые ошибки.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мально допуст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мый ур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вень зн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ний. 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пущено много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грубых ошибки.</w:t>
            </w:r>
          </w:p>
        </w:tc>
        <w:tc>
          <w:tcPr>
            <w:tcW w:w="130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знаний в объеме, соотве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ствующем програ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 подг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товки. Допущено несколько  негрубых ошибок</w:t>
            </w:r>
          </w:p>
        </w:tc>
        <w:tc>
          <w:tcPr>
            <w:tcW w:w="1247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знаний в объеме, соотве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ству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щем пр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грамме подг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товки. Допущ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сколько  несущ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 ошибок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знаний в объеме, соотве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ству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щем пр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грамме подгото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ки, без  ошибок.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знаний в объеме, прев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шающем програ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подг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товки. </w:t>
            </w:r>
          </w:p>
        </w:tc>
      </w:tr>
      <w:tr w:rsidR="00111BC7" w:rsidRPr="00F87ACF" w:rsidTr="007F3A3E">
        <w:tc>
          <w:tcPr>
            <w:tcW w:w="1419" w:type="dxa"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Умения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ум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.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 оценить наличие умений вследс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отказа обуча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щегося от ответа</w:t>
            </w:r>
          </w:p>
        </w:tc>
        <w:tc>
          <w:tcPr>
            <w:tcW w:w="127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стандар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задач не 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основные умения.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Имели место грубые ошибки.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основные умения. Решены типовые  задачи с негруб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оши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ками. Выполн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 все задания но не в полном объеме. </w:t>
            </w:r>
          </w:p>
        </w:tc>
        <w:tc>
          <w:tcPr>
            <w:tcW w:w="130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умения. Решены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задачи с негруб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оши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ками. В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полнены все зад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ния, в полном объеме, но нек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торые с недочет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ми.</w:t>
            </w:r>
          </w:p>
        </w:tc>
        <w:tc>
          <w:tcPr>
            <w:tcW w:w="1247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умения. Решены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задачи . Выпо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нены все задания, в полном объеме, но нек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торые с недоч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тами.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умения, решены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задачи с отдел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ными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венным недоч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тами, в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полнены все зад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в полном объеме. 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умения, решены все 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новные задачи. Выполн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все задания, в полном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объеме без нед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четов</w:t>
            </w:r>
          </w:p>
        </w:tc>
      </w:tr>
      <w:tr w:rsidR="00111BC7" w:rsidRPr="00F87ACF" w:rsidTr="007F3A3E">
        <w:tc>
          <w:tcPr>
            <w:tcW w:w="1419" w:type="dxa"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Навыки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вл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дения 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териалом. Нево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можность оценить наличие навыков вследс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отказа обуча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щегося от ответа</w:t>
            </w:r>
          </w:p>
        </w:tc>
        <w:tc>
          <w:tcPr>
            <w:tcW w:w="127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стандар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задач не 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базовые навыки.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Имели место грубые ошибки.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Имеется мин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мальный  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выков для решения стандар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задач с некот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рыми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дочетами</w:t>
            </w:r>
          </w:p>
        </w:tc>
        <w:tc>
          <w:tcPr>
            <w:tcW w:w="1305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рованы базовые навыки 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реш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ста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дартных задач с некот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рыми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дочетами</w:t>
            </w:r>
          </w:p>
        </w:tc>
        <w:tc>
          <w:tcPr>
            <w:tcW w:w="1247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рованы базовые навыки 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стандар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задач без ош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 и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дочетов.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рованы навыки </w:t>
            </w:r>
          </w:p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неста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дартных задач без ошибок и недоч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тов.</w:t>
            </w:r>
          </w:p>
        </w:tc>
        <w:tc>
          <w:tcPr>
            <w:tcW w:w="1276" w:type="dxa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монстр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 творч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по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 к  решению неста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дартных задач </w:t>
            </w:r>
          </w:p>
        </w:tc>
      </w:tr>
    </w:tbl>
    <w:p w:rsidR="00111BC7" w:rsidRPr="00F87ACF" w:rsidRDefault="00111BC7" w:rsidP="00111BC7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11BC7" w:rsidRPr="00F87ACF" w:rsidRDefault="00111BC7" w:rsidP="00111B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2038"/>
        <w:gridCol w:w="6793"/>
      </w:tblGrid>
      <w:tr w:rsidR="00111BC7" w:rsidRPr="00F87ACF" w:rsidTr="007F3A3E">
        <w:trPr>
          <w:trHeight w:val="380"/>
        </w:trPr>
        <w:tc>
          <w:tcPr>
            <w:tcW w:w="3260" w:type="dxa"/>
            <w:gridSpan w:val="2"/>
          </w:tcPr>
          <w:p w:rsidR="00111BC7" w:rsidRPr="00F87ACF" w:rsidRDefault="00111BC7" w:rsidP="007F3A3E">
            <w:pPr>
              <w:tabs>
                <w:tab w:val="center" w:pos="1238"/>
              </w:tabs>
              <w:ind w:left="-391" w:firstLine="56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ind w:left="-391" w:firstLine="567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Уровень подготовки</w:t>
            </w:r>
          </w:p>
        </w:tc>
      </w:tr>
      <w:tr w:rsidR="00111BC7" w:rsidRPr="00F87ACF" w:rsidTr="007F3A3E">
        <w:trPr>
          <w:trHeight w:val="756"/>
        </w:trPr>
        <w:tc>
          <w:tcPr>
            <w:tcW w:w="1222" w:type="dxa"/>
            <w:vMerge w:val="restart"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компетенции (части компетенций), на формирование 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 направлена дисциплина, сформированы на уровне не ниже «превосходно», продемонстрированы  знания, умения, влад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по соответствующим компетенциям на уровне, выше пр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дусмотренного программой</w:t>
            </w:r>
          </w:p>
        </w:tc>
      </w:tr>
      <w:tr w:rsidR="00111BC7" w:rsidRPr="00F87ACF" w:rsidTr="007F3A3E">
        <w:trPr>
          <w:trHeight w:val="756"/>
        </w:trPr>
        <w:tc>
          <w:tcPr>
            <w:tcW w:w="1222" w:type="dxa"/>
            <w:vMerge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компетенции (части компетенций), на формирование 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11BC7" w:rsidRPr="00F87ACF" w:rsidTr="007F3A3E">
        <w:trPr>
          <w:trHeight w:val="756"/>
        </w:trPr>
        <w:tc>
          <w:tcPr>
            <w:tcW w:w="1222" w:type="dxa"/>
            <w:vMerge/>
            <w:vAlign w:val="center"/>
          </w:tcPr>
          <w:p w:rsidR="00111BC7" w:rsidRPr="00F87ACF" w:rsidRDefault="00111BC7" w:rsidP="007F3A3E">
            <w:pP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компетенции (части компетенций), на формирование 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 направлена дисциплина, сформированы на уровне не ниже «очень хорошо», при этом хотя бы одна компетенция сформ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рована на уровне « очень хорошо»</w:t>
            </w:r>
          </w:p>
        </w:tc>
      </w:tr>
      <w:tr w:rsidR="00111BC7" w:rsidRPr="00F87ACF" w:rsidTr="007F3A3E">
        <w:trPr>
          <w:trHeight w:val="658"/>
        </w:trPr>
        <w:tc>
          <w:tcPr>
            <w:tcW w:w="1222" w:type="dxa"/>
            <w:vMerge/>
            <w:vAlign w:val="center"/>
          </w:tcPr>
          <w:p w:rsidR="00111BC7" w:rsidRPr="00F87ACF" w:rsidRDefault="00111BC7" w:rsidP="007F3A3E">
            <w:pPr>
              <w:ind w:left="-391" w:firstLine="56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компетенции (части компетенций), на формирование 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11BC7" w:rsidRPr="00F87ACF" w:rsidTr="007F3A3E">
        <w:trPr>
          <w:trHeight w:val="328"/>
        </w:trPr>
        <w:tc>
          <w:tcPr>
            <w:tcW w:w="1222" w:type="dxa"/>
            <w:vMerge/>
            <w:vAlign w:val="center"/>
          </w:tcPr>
          <w:p w:rsidR="00111BC7" w:rsidRPr="00F87ACF" w:rsidRDefault="00111BC7" w:rsidP="007F3A3E">
            <w:pPr>
              <w:ind w:left="-391" w:firstLine="567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удовлетвор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компетенции (части компетенций), на формирование кот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11BC7" w:rsidRPr="00F87ACF" w:rsidTr="007F3A3E">
        <w:trPr>
          <w:trHeight w:val="1033"/>
        </w:trPr>
        <w:tc>
          <w:tcPr>
            <w:tcW w:w="1222" w:type="dxa"/>
            <w:vMerge w:val="restart"/>
            <w:vAlign w:val="center"/>
          </w:tcPr>
          <w:p w:rsidR="00111BC7" w:rsidRPr="00F87ACF" w:rsidRDefault="00111BC7" w:rsidP="007F3A3E">
            <w:pPr>
              <w:ind w:right="-21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lastRenderedPageBreak/>
              <w:t>не зачт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но</w:t>
            </w: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неудовлетвор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Хотя бы одна компетенция сформирована на уровне «неудо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летворительно», ни одна из компетенций не сформирована на уровне «плохо»</w:t>
            </w:r>
          </w:p>
        </w:tc>
      </w:tr>
      <w:tr w:rsidR="00111BC7" w:rsidRPr="00F87ACF" w:rsidTr="007F3A3E">
        <w:trPr>
          <w:trHeight w:val="344"/>
        </w:trPr>
        <w:tc>
          <w:tcPr>
            <w:tcW w:w="1222" w:type="dxa"/>
            <w:vMerge/>
          </w:tcPr>
          <w:p w:rsidR="00111BC7" w:rsidRPr="00F87ACF" w:rsidRDefault="00111BC7" w:rsidP="007F3A3E">
            <w:pPr>
              <w:ind w:left="-391"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111BC7" w:rsidRPr="00F87ACF" w:rsidRDefault="00111BC7" w:rsidP="007F3A3E">
            <w:pPr>
              <w:jc w:val="both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111BC7" w:rsidRPr="00F87ACF" w:rsidRDefault="00111BC7" w:rsidP="007F3A3E">
            <w:pPr>
              <w:tabs>
                <w:tab w:val="left" w:pos="6145"/>
              </w:tabs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Хотя бы одна компетенция сформирована на уровне «плохо»</w:t>
            </w:r>
          </w:p>
        </w:tc>
      </w:tr>
    </w:tbl>
    <w:p w:rsidR="00111BC7" w:rsidRPr="00F87ACF" w:rsidRDefault="00111BC7" w:rsidP="00111BC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1BC7" w:rsidRPr="00F87ACF" w:rsidRDefault="00111BC7" w:rsidP="00111BC7">
      <w:pPr>
        <w:ind w:left="1429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 Типовые контрольные задания или иные материалы, необходимые</w:t>
      </w:r>
    </w:p>
    <w:p w:rsidR="00111BC7" w:rsidRPr="00F87ACF" w:rsidRDefault="00111BC7" w:rsidP="00111BC7">
      <w:pPr>
        <w:pStyle w:val="af8"/>
        <w:ind w:left="0" w:right="-284"/>
        <w:jc w:val="center"/>
        <w:rPr>
          <w:color w:val="000000" w:themeColor="text1"/>
          <w:sz w:val="24"/>
          <w:szCs w:val="24"/>
        </w:rPr>
      </w:pPr>
      <w:r w:rsidRPr="00F87ACF">
        <w:rPr>
          <w:b/>
          <w:color w:val="000000" w:themeColor="text1"/>
          <w:sz w:val="24"/>
          <w:szCs w:val="24"/>
        </w:rPr>
        <w:t>для оценки результатов обучения</w:t>
      </w:r>
      <w:r w:rsidRPr="00F87ACF">
        <w:rPr>
          <w:color w:val="000000" w:themeColor="text1"/>
          <w:sz w:val="24"/>
          <w:szCs w:val="24"/>
        </w:rPr>
        <w:t xml:space="preserve">. </w:t>
      </w:r>
    </w:p>
    <w:p w:rsidR="00352912" w:rsidRPr="00F87ACF" w:rsidRDefault="00352912" w:rsidP="00352912">
      <w:pPr>
        <w:pStyle w:val="af8"/>
        <w:ind w:left="0" w:right="-284"/>
        <w:rPr>
          <w:b/>
          <w:color w:val="000000" w:themeColor="text1"/>
          <w:sz w:val="24"/>
          <w:szCs w:val="24"/>
        </w:rPr>
      </w:pPr>
      <w:r w:rsidRPr="00F87ACF">
        <w:rPr>
          <w:b/>
          <w:color w:val="000000" w:themeColor="text1"/>
          <w:sz w:val="24"/>
          <w:szCs w:val="24"/>
        </w:rPr>
        <w:t>5.2.1 Контрольные вопросы (собеседование)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3"/>
        <w:gridCol w:w="2700"/>
      </w:tblGrid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294047" w:rsidRPr="00F87ACF" w:rsidRDefault="00294047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i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2700" w:type="dxa"/>
            <w:shd w:val="clear" w:color="auto" w:fill="auto"/>
          </w:tcPr>
          <w:p w:rsidR="00294047" w:rsidRPr="00F87ACF" w:rsidRDefault="00294047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i/>
                <w:color w:val="000000" w:themeColor="text1"/>
                <w:sz w:val="18"/>
                <w:szCs w:val="18"/>
              </w:rPr>
              <w:t>Код формируемой компетенции</w:t>
            </w:r>
          </w:p>
        </w:tc>
      </w:tr>
      <w:tr w:rsidR="00294047" w:rsidRPr="00F87ACF" w:rsidTr="007F3A3E">
        <w:trPr>
          <w:trHeight w:val="297"/>
        </w:trPr>
        <w:tc>
          <w:tcPr>
            <w:tcW w:w="7123" w:type="dxa"/>
            <w:shd w:val="clear" w:color="auto" w:fill="auto"/>
          </w:tcPr>
          <w:p w:rsidR="00294047" w:rsidRPr="00F87ACF" w:rsidRDefault="00294047" w:rsidP="0029404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Бухгалтерский учет – финансовый центр управленческой информационной системы. </w:t>
            </w:r>
          </w:p>
        </w:tc>
        <w:tc>
          <w:tcPr>
            <w:tcW w:w="2700" w:type="dxa"/>
            <w:shd w:val="clear" w:color="auto" w:fill="auto"/>
          </w:tcPr>
          <w:p w:rsidR="00294047" w:rsidRPr="00F87ACF" w:rsidRDefault="00512761" w:rsidP="005E7068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</w:t>
            </w:r>
            <w:r w:rsidR="005E7068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-1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294047" w:rsidRPr="00F87ACF" w:rsidRDefault="00294047" w:rsidP="00294047">
            <w:pPr>
              <w:pStyle w:val="af8"/>
              <w:numPr>
                <w:ilvl w:val="0"/>
                <w:numId w:val="28"/>
              </w:numPr>
              <w:tabs>
                <w:tab w:val="left" w:pos="1134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Роль бухгалтера-аналитика в информационном обеспеч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>нии процесса принятия управленческих решений.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512761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 -8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294047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Сравнительная характеристика управленческого и фина</w:t>
            </w:r>
            <w:r w:rsidRPr="00F87ACF">
              <w:rPr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сового учета. </w:t>
            </w:r>
          </w:p>
        </w:tc>
        <w:tc>
          <w:tcPr>
            <w:tcW w:w="2700" w:type="dxa"/>
            <w:shd w:val="clear" w:color="auto" w:fill="auto"/>
          </w:tcPr>
          <w:p w:rsidR="00294047" w:rsidRPr="00F87ACF" w:rsidRDefault="00512761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Анализ внутренней (сегментарной) отчетности как инстр</w:t>
            </w:r>
            <w:r w:rsidRPr="00F87ACF">
              <w:rPr>
                <w:color w:val="000000" w:themeColor="text1"/>
                <w:sz w:val="24"/>
                <w:szCs w:val="24"/>
              </w:rPr>
              <w:t>у</w:t>
            </w:r>
            <w:r w:rsidRPr="00F87ACF">
              <w:rPr>
                <w:color w:val="000000" w:themeColor="text1"/>
                <w:sz w:val="24"/>
                <w:szCs w:val="24"/>
              </w:rPr>
              <w:t>мент принятия и обоснования управленческих решений.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4B3EC6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УК-8)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Модели формирования издержек в финансовом учете: по полной себестоимости, по сокращенной себестоимости.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Использование моделей бухгалтерского учета для оптим</w:t>
            </w:r>
            <w:r w:rsidRPr="00F87ACF">
              <w:rPr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зации финансового результата организации.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Система счетов для учета затрат на производство. Орган</w:t>
            </w:r>
            <w:r w:rsidRPr="00F87ACF">
              <w:rPr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зация аналитического учета затрат на производство.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Организация учета накладных расходов и критерии их ра</w:t>
            </w:r>
            <w:r w:rsidRPr="00F87ACF">
              <w:rPr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color w:val="000000" w:themeColor="text1"/>
                <w:sz w:val="24"/>
                <w:szCs w:val="24"/>
              </w:rPr>
              <w:t>пределения.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4B3EC6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УК-8)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Ставки и нормы возмещения накладных расходов.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FE0E4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УК-8)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Нормативный метод учета затрат и калькулирования себ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>стоимости.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Поведение затрат и особенности их учета в системе «д</w:t>
            </w:r>
            <w:r w:rsidRPr="00F87ACF">
              <w:rPr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color w:val="000000" w:themeColor="text1"/>
                <w:sz w:val="24"/>
                <w:szCs w:val="24"/>
              </w:rPr>
              <w:t>рект-костинг».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Отчет о прибыли при калькуляции по переменным издер</w:t>
            </w:r>
            <w:r w:rsidRPr="00F87ACF">
              <w:rPr>
                <w:color w:val="000000" w:themeColor="text1"/>
                <w:sz w:val="24"/>
                <w:szCs w:val="24"/>
              </w:rPr>
              <w:t>ж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кам. Варианты применения системы «директ-костинг».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Содержание терминов: «затраты, «издержки», «расходы», «себестоимость». Проблемы формирования информации в нескольких учетных системах.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Механизм учетной политики в части формирования изде</w:t>
            </w:r>
            <w:r w:rsidRPr="00F87ACF">
              <w:rPr>
                <w:color w:val="000000" w:themeColor="text1"/>
                <w:sz w:val="24"/>
                <w:szCs w:val="24"/>
              </w:rPr>
              <w:t>р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жек на уровне тактического управления организацией.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УК-1, </w:t>
            </w: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Учет налогового фактора при принятии управленческих </w:t>
            </w:r>
            <w:r w:rsidRPr="00F87ACF">
              <w:rPr>
                <w:color w:val="000000" w:themeColor="text1"/>
                <w:sz w:val="24"/>
                <w:szCs w:val="24"/>
              </w:rPr>
              <w:lastRenderedPageBreak/>
              <w:t xml:space="preserve">решений. Влияние на принятие ценовых решений НДС и налога на прибыль.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УК-8, </w:t>
            </w: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lastRenderedPageBreak/>
              <w:t>Бюджетирование – часть системы управленческого учета и управленческая технология. Виды и содержание бюджетов.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УК-8, 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Виды финансовых бюджетов и принципы их построения.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Мониторинг исполнения бюджетов. Анализ и бюджетир</w:t>
            </w:r>
            <w:r w:rsidRPr="00F87ACF">
              <w:rPr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вание.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Особенности учета затрат на производство и калькулиров</w:t>
            </w:r>
            <w:r w:rsidRPr="00F87ACF">
              <w:rPr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ния себестоимости по стадиям жизненного цикла изделий.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Роль и значение анализа в управленческом учете.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Анализ управленческого баланса как средство оперативн</w:t>
            </w:r>
            <w:r w:rsidRPr="00F87ACF">
              <w:rPr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color w:val="000000" w:themeColor="text1"/>
                <w:sz w:val="24"/>
                <w:szCs w:val="24"/>
              </w:rPr>
              <w:t>го контроля основных пропорций капитала, обеспечива</w:t>
            </w:r>
            <w:r w:rsidRPr="00F87ACF">
              <w:rPr>
                <w:color w:val="000000" w:themeColor="text1"/>
                <w:sz w:val="24"/>
                <w:szCs w:val="24"/>
              </w:rPr>
              <w:t>ю</w:t>
            </w:r>
            <w:r w:rsidRPr="00F87ACF">
              <w:rPr>
                <w:color w:val="000000" w:themeColor="text1"/>
                <w:sz w:val="24"/>
                <w:szCs w:val="24"/>
              </w:rPr>
              <w:t>щих ликвидность, платежеспособность, финансовую нез</w:t>
            </w:r>
            <w:r w:rsidRPr="00F87ACF">
              <w:rPr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висимость организации.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Бухгалтерская отчетность как информационный источник анализа для оценки финансовых результатов, финансовой устойчивости, деловой активности и инвестиционной пр</w:t>
            </w:r>
            <w:r w:rsidRPr="00F87ACF">
              <w:rPr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color w:val="000000" w:themeColor="text1"/>
                <w:sz w:val="24"/>
                <w:szCs w:val="24"/>
              </w:rPr>
              <w:t>влекательности.)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УК-8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E88" w:rsidRPr="00F87ACF" w:rsidRDefault="00ED5E88" w:rsidP="00ED5E88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Анализ денежных потоков как инструмент управления п</w:t>
            </w:r>
            <w:r w:rsidRPr="00F87ACF">
              <w:rPr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color w:val="000000" w:themeColor="text1"/>
                <w:sz w:val="24"/>
                <w:szCs w:val="24"/>
              </w:rPr>
              <w:t>ступлений и оттока денежных средств организации с целью своевременного выявления их излишка или недостатка и определения возможных источников покрытия дефицита.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8A2D4C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294047" w:rsidRPr="00F87ACF" w:rsidRDefault="000E7B82" w:rsidP="000E7B82">
            <w:pPr>
              <w:pStyle w:val="af8"/>
              <w:numPr>
                <w:ilvl w:val="0"/>
                <w:numId w:val="28"/>
              </w:numPr>
              <w:ind w:right="-284"/>
              <w:rPr>
                <w:color w:val="000000" w:themeColor="text1"/>
                <w:sz w:val="18"/>
                <w:szCs w:val="18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Учет затрат по центрам ответственности</w:t>
            </w: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0E7B82" w:rsidRPr="00F87ACF" w:rsidRDefault="000E7B82" w:rsidP="000E7B82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Формирование информационных потоков в управленч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ском учете. Требования к информации для управленческого учета.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268E0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УК-1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0E7B82" w:rsidRPr="00F87ACF" w:rsidRDefault="000E7B82" w:rsidP="000E7B82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Автоматизация учетных процедур. Анализ и оптимизация документооборота.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268E0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УК-1, УК-8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29404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Сущность, принципы, цели, функции и задачи управленч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>ского учета. (Организационные аспекты управленческого учета.)</w:t>
            </w: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Классификация затрат по направлениям управленческого учета: для калькулирования себестоимости продукции; для принятия управленческих решений; для контроля.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7268E0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ED6EAE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Порядок формирования внутренних трансфертных цен. Методы трансфертного ценообразования.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Сегментарная отчетность как основа оценки деятельности центров ответственности. Этапы создания сегментарной отчетности, требования к ее составлению.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Модели формирования издержек в управленческом учете: по методу учета полных затрат («абзорпшен-костинг»), по </w:t>
            </w:r>
            <w:r w:rsidRPr="00F87ACF">
              <w:rPr>
                <w:color w:val="000000" w:themeColor="text1"/>
                <w:sz w:val="24"/>
                <w:szCs w:val="24"/>
              </w:rPr>
              <w:lastRenderedPageBreak/>
              <w:t xml:space="preserve">методу учета переменных затрат («директ-костинг»).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lastRenderedPageBreak/>
              <w:t>Монистическая (однокруговая) и дуалистическая (двухкр</w:t>
            </w:r>
            <w:r w:rsidRPr="00F87ACF">
              <w:rPr>
                <w:color w:val="000000" w:themeColor="text1"/>
                <w:sz w:val="24"/>
                <w:szCs w:val="24"/>
              </w:rPr>
              <w:t>у</w:t>
            </w:r>
            <w:r w:rsidRPr="00F87ACF">
              <w:rPr>
                <w:color w:val="000000" w:themeColor="text1"/>
                <w:sz w:val="24"/>
                <w:szCs w:val="24"/>
              </w:rPr>
              <w:t>говая) система взаимосвязи счетов управленческого и ф</w:t>
            </w:r>
            <w:r w:rsidRPr="00F87ACF">
              <w:rPr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нансового учета.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268E0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УК-1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Место затрат и центр ответственности, критерии их об</w:t>
            </w:r>
            <w:r w:rsidRPr="00F87ACF">
              <w:rPr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color w:val="000000" w:themeColor="text1"/>
                <w:sz w:val="24"/>
                <w:szCs w:val="24"/>
              </w:rPr>
              <w:t>собления в учете. Виды центров ответственности.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268E0">
            <w:pPr>
              <w:pStyle w:val="af8"/>
              <w:ind w:left="0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УК-1, УК-8)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Формирование и учет издержек в снабжении и сбыте. Рел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>вантные издержки, связанные с хранением запасов.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Формирование и учет издержек в сфере производства. Учет затрат по статьям и элементам.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Порядок формирования внутренних трансфертных цен. Расчет себестоимости взаимооказываемых услуг.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135897" w:rsidRPr="00F87ACF" w:rsidRDefault="00135897" w:rsidP="00135897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Понятие носителей (драйверов) затрат. Выбор калькуляц</w:t>
            </w:r>
            <w:r w:rsidRPr="00F87ACF">
              <w:rPr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color w:val="000000" w:themeColor="text1"/>
                <w:sz w:val="24"/>
                <w:szCs w:val="24"/>
              </w:rPr>
              <w:t>онной единицы измерения и объекта калькулирования в з</w:t>
            </w:r>
            <w:r w:rsidRPr="00F87ACF">
              <w:rPr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color w:val="000000" w:themeColor="text1"/>
                <w:sz w:val="24"/>
                <w:szCs w:val="24"/>
              </w:rPr>
              <w:t>висимости от особенностей технологии и организации пр</w:t>
            </w:r>
            <w:r w:rsidRPr="00F87ACF">
              <w:rPr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изводства.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Учет потерь от брака. Особенности учета выпуска проду</w:t>
            </w:r>
            <w:r w:rsidRPr="00F87ACF">
              <w:rPr>
                <w:color w:val="000000" w:themeColor="text1"/>
                <w:sz w:val="24"/>
                <w:szCs w:val="24"/>
              </w:rPr>
              <w:t>к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ции по нормативной (плановой) себестоимости.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Учет и инвентаризация незавершенного производства. Учет полуфабрикатов собственного производства и их оценка.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Проблемы распределения накладных расходов.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Двухступенчатая процедура распределения накладных ра</w:t>
            </w:r>
            <w:r w:rsidRPr="00F87ACF">
              <w:rPr>
                <w:color w:val="000000" w:themeColor="text1"/>
                <w:sz w:val="24"/>
                <w:szCs w:val="24"/>
              </w:rPr>
              <w:t>с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ходов.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Нормативные ставки распределения накладных расходов. Неполное возмещение и возмещение с избытком.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Позаказный метод учета затрат и калькулирования себ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>стоимости. Особенности составления элективных (избир</w:t>
            </w:r>
            <w:r w:rsidRPr="00F87ACF">
              <w:rPr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тельных) калькуляций.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Попроцессный метод учета затрат и калькулирования себ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стоимости.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pacing w:val="-20"/>
                <w:sz w:val="24"/>
                <w:szCs w:val="24"/>
              </w:rPr>
            </w:pPr>
            <w:r w:rsidRPr="00F87ACF">
              <w:rPr>
                <w:color w:val="000000" w:themeColor="text1"/>
                <w:spacing w:val="-20"/>
                <w:sz w:val="24"/>
                <w:szCs w:val="24"/>
              </w:rPr>
              <w:t>Попередельный метод учета затрат и калькулирования себестоимости.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Расчет точки безубыточности, порога рентабельности, ц</w:t>
            </w:r>
            <w:r w:rsidRPr="00F87ACF">
              <w:rPr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color w:val="000000" w:themeColor="text1"/>
                <w:sz w:val="24"/>
                <w:szCs w:val="24"/>
              </w:rPr>
              <w:t>левого объема продаж и запаса финансовой прочности (з</w:t>
            </w:r>
            <w:r w:rsidRPr="00F87ACF">
              <w:rPr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ны безопасности) организации.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Система директ-костинг и принцип учета маржинального дохода, порядок отражения операций на бухгалтерских счетах.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Использование метода «директ-костинг» для принятия управленческих решений.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7F3A3E" w:rsidRPr="00F87ACF" w:rsidRDefault="007F3A3E" w:rsidP="007F3A3E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lastRenderedPageBreak/>
              <w:t>Перспективные экономические модели формирования и</w:t>
            </w:r>
            <w:r w:rsidRPr="00F87ACF">
              <w:rPr>
                <w:color w:val="000000" w:themeColor="text1"/>
                <w:sz w:val="24"/>
                <w:szCs w:val="24"/>
              </w:rPr>
              <w:t>з</w:t>
            </w:r>
            <w:r w:rsidRPr="00F87ACF">
              <w:rPr>
                <w:color w:val="000000" w:themeColor="text1"/>
                <w:sz w:val="24"/>
                <w:szCs w:val="24"/>
              </w:rPr>
              <w:t>держек и калькулирования себестоимости объектов, пра</w:t>
            </w:r>
            <w:r w:rsidRPr="00F87ACF">
              <w:rPr>
                <w:color w:val="000000" w:themeColor="text1"/>
                <w:sz w:val="24"/>
                <w:szCs w:val="24"/>
              </w:rPr>
              <w:t>к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тика их применения.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Учет затрат по функциям «АВС-костинг».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294047" w:rsidRPr="00F87ACF" w:rsidRDefault="00ED5264" w:rsidP="00ED5264">
            <w:pPr>
              <w:pStyle w:val="af8"/>
              <w:numPr>
                <w:ilvl w:val="0"/>
                <w:numId w:val="28"/>
              </w:numPr>
              <w:ind w:right="-284"/>
              <w:rPr>
                <w:color w:val="000000" w:themeColor="text1"/>
                <w:sz w:val="18"/>
                <w:szCs w:val="18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«Стандарт-кост» как система управления себестоимостью на базе учета нормативных затрат.</w:t>
            </w: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Нормативная база организации: содержание, требования. Порядок расчета нормативных затрат.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Вычисление отклонений в системе «стандарт-кост»: запись в учетных регистрах, отражение на счетах управленческого учета.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Информационная база бюджетов: приростные бюджеты и бюджеты «с нуля». Процесс формирования мастер - бю</w:t>
            </w:r>
            <w:r w:rsidRPr="00F87ACF">
              <w:rPr>
                <w:color w:val="000000" w:themeColor="text1"/>
                <w:sz w:val="24"/>
                <w:szCs w:val="24"/>
              </w:rPr>
              <w:t>д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жета организации.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7268E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УК-1, </w:t>
            </w: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Виды и порядок разработки операционных бюджетов.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Формирование и учет издержек по статьям затрат на нау</w:t>
            </w:r>
            <w:r w:rsidRPr="00F87ACF">
              <w:rPr>
                <w:color w:val="000000" w:themeColor="text1"/>
                <w:sz w:val="24"/>
                <w:szCs w:val="24"/>
              </w:rPr>
              <w:t>ч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но-исследовательские работы.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Расчет чистых денежных поступлений по инновационным проектам с учетом налоговых платежей.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>Особенности учета затрат на производство и калькулиров</w:t>
            </w:r>
            <w:r w:rsidRPr="00F87ACF">
              <w:rPr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color w:val="000000" w:themeColor="text1"/>
                <w:sz w:val="24"/>
                <w:szCs w:val="24"/>
              </w:rPr>
              <w:t>ния себестоимости мероприятий (модернизация, реконс</w:t>
            </w:r>
            <w:r w:rsidRPr="00F87ACF">
              <w:rPr>
                <w:color w:val="000000" w:themeColor="text1"/>
                <w:sz w:val="24"/>
                <w:szCs w:val="24"/>
              </w:rPr>
              <w:t>т</w:t>
            </w:r>
            <w:r w:rsidRPr="00F87ACF">
              <w:rPr>
                <w:color w:val="000000" w:themeColor="text1"/>
                <w:sz w:val="24"/>
                <w:szCs w:val="24"/>
              </w:rPr>
              <w:t xml:space="preserve">рукция, экология).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ED6EAE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(ПК-5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94047" w:rsidRPr="00F87ACF" w:rsidTr="007F3A3E">
        <w:trPr>
          <w:trHeight w:val="280"/>
        </w:trPr>
        <w:tc>
          <w:tcPr>
            <w:tcW w:w="7123" w:type="dxa"/>
            <w:shd w:val="clear" w:color="auto" w:fill="auto"/>
          </w:tcPr>
          <w:p w:rsidR="00ED5264" w:rsidRPr="00F87ACF" w:rsidRDefault="00ED5264" w:rsidP="00ED5264">
            <w:pPr>
              <w:pStyle w:val="af8"/>
              <w:numPr>
                <w:ilvl w:val="0"/>
                <w:numId w:val="28"/>
              </w:numPr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7ACF">
              <w:rPr>
                <w:color w:val="000000" w:themeColor="text1"/>
                <w:sz w:val="24"/>
                <w:szCs w:val="24"/>
              </w:rPr>
              <w:t xml:space="preserve">Управленческий баланс и его значение в системе принятия решений. </w:t>
            </w:r>
          </w:p>
          <w:p w:rsidR="00294047" w:rsidRPr="00F87ACF" w:rsidRDefault="00294047" w:rsidP="007F3A3E">
            <w:pPr>
              <w:pStyle w:val="af8"/>
              <w:ind w:left="0" w:right="-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294047" w:rsidRPr="00F87ACF" w:rsidRDefault="007B2432" w:rsidP="007F3A3E">
            <w:pPr>
              <w:pStyle w:val="af8"/>
              <w:ind w:left="0" w:right="-284"/>
              <w:rPr>
                <w:i/>
                <w:color w:val="000000" w:themeColor="text1"/>
                <w:sz w:val="18"/>
                <w:szCs w:val="18"/>
              </w:rPr>
            </w:pPr>
            <w:r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(УК-1</w:t>
            </w:r>
            <w:r w:rsidR="00572E1C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УК-8</w:t>
            </w:r>
            <w:r w:rsidR="00ED5264" w:rsidRPr="00F87ACF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</w:tbl>
    <w:p w:rsidR="00111BC7" w:rsidRPr="00F87ACF" w:rsidRDefault="00111BC7" w:rsidP="00111BC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2B78" w:rsidRPr="00F87ACF" w:rsidRDefault="00212B78" w:rsidP="00212B78">
      <w:pPr>
        <w:ind w:right="10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оценки работы обучающегося в процессе проведения собеседования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7449"/>
      </w:tblGrid>
      <w:tr w:rsidR="00212B78" w:rsidRPr="00F87ACF" w:rsidTr="00AC209A">
        <w:trPr>
          <w:trHeight w:val="330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Уровень подготовки</w:t>
            </w:r>
          </w:p>
        </w:tc>
      </w:tr>
      <w:tr w:rsidR="00212B78" w:rsidRPr="00F87ACF" w:rsidTr="00AC209A">
        <w:trPr>
          <w:trHeight w:val="655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Превосходно 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Обучающийся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идеально владеет материалом и демонстрирует нал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чие актуальных дополнительных знаний по поставленным вопросам, аргументация собственной позиции</w:t>
            </w:r>
          </w:p>
        </w:tc>
      </w:tr>
      <w:tr w:rsidR="00212B78" w:rsidRPr="00F87ACF" w:rsidTr="00AC209A">
        <w:trPr>
          <w:trHeight w:val="291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Высокий уровень подготовки, знание основного материала по вопр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су, наличие собственных рассуждений</w:t>
            </w:r>
          </w:p>
        </w:tc>
      </w:tr>
      <w:tr w:rsidR="00212B78" w:rsidRPr="00F87ACF" w:rsidTr="00AC209A">
        <w:trPr>
          <w:trHeight w:val="570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Знание основного материала по вопросу с несущественными нето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ч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ностями в изложении материала и/или ответах на дополнительные вопросы</w:t>
            </w:r>
          </w:p>
        </w:tc>
      </w:tr>
      <w:tr w:rsidR="00212B78" w:rsidRPr="00F87ACF" w:rsidTr="00AC209A">
        <w:trPr>
          <w:trHeight w:val="297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 целом хорошая подготовка с заметными ошибками или недочетами</w:t>
            </w:r>
          </w:p>
        </w:tc>
      </w:tr>
      <w:tr w:rsidR="00212B78" w:rsidRPr="00F87ACF" w:rsidTr="00AC209A">
        <w:trPr>
          <w:trHeight w:val="284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Минимально достаточный уровень подготовки</w:t>
            </w:r>
          </w:p>
        </w:tc>
      </w:tr>
      <w:tr w:rsidR="00212B78" w:rsidRPr="00F87ACF" w:rsidTr="00AC209A">
        <w:trPr>
          <w:trHeight w:val="405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Подготовка недостаточная и требует дополнительного изучения м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а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териала</w:t>
            </w:r>
          </w:p>
        </w:tc>
      </w:tr>
      <w:tr w:rsidR="00212B78" w:rsidRPr="00F87ACF" w:rsidTr="00AC209A">
        <w:trPr>
          <w:trHeight w:val="298"/>
        </w:trPr>
        <w:tc>
          <w:tcPr>
            <w:tcW w:w="2098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Плохо</w:t>
            </w:r>
          </w:p>
        </w:tc>
        <w:tc>
          <w:tcPr>
            <w:tcW w:w="7825" w:type="dxa"/>
            <w:shd w:val="clear" w:color="auto" w:fill="auto"/>
          </w:tcPr>
          <w:p w:rsidR="00212B78" w:rsidRPr="00F87ACF" w:rsidRDefault="00212B78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Обучающийся не знает/не дает ответа на поставленный вопрос </w:t>
            </w:r>
          </w:p>
        </w:tc>
      </w:tr>
    </w:tbl>
    <w:p w:rsidR="00212B78" w:rsidRPr="00F87ACF" w:rsidRDefault="00212B78" w:rsidP="00111BC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7570" w:rsidRPr="00F87ACF" w:rsidRDefault="009C4829" w:rsidP="00086D3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5.2.2. Типовые тестовые задания  для оценки сформированности компетенций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1. Управленческий учет организации (предприятия) представляет собой:</w:t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подсистему статистического учета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часть финансового учета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подсистему бухгалтерского учета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часть производственного учета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2.Основой бухгалтерского управленческого учета является:</w:t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финансовый бухгалтерский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производственный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статистический учет</w:t>
      </w:r>
    </w:p>
    <w:p w:rsidR="001A523A" w:rsidRPr="00F87ACF" w:rsidRDefault="001A523A" w:rsidP="001A523A">
      <w:pPr>
        <w:tabs>
          <w:tab w:val="left" w:pos="26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аналитический учет </w:t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tabs>
          <w:tab w:val="left" w:pos="26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3</w:t>
      </w:r>
      <w:r w:rsidRPr="00F87ACF">
        <w:rPr>
          <w:rFonts w:ascii="Times New Roman" w:hAnsi="Times New Roman" w:cs="Times New Roman"/>
          <w:sz w:val="24"/>
        </w:rPr>
        <w:tab/>
        <w:t>. Основная цель управленческого учета состоит в предоставлении информации:</w:t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 - внешним пользователям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нутренним пользователям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 - органам исполнительной власти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руководителям структурных подразделений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4</w:t>
      </w:r>
      <w:r w:rsidRPr="00F87ACF">
        <w:rPr>
          <w:rFonts w:ascii="Times New Roman" w:hAnsi="Times New Roman" w:cs="Times New Roman"/>
          <w:sz w:val="24"/>
        </w:rPr>
        <w:tab/>
        <w:t>. Требования обязательности ведения учета в наибольшей степени распространены на: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 - финансовый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 - оперативный производственный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 - бухгалтерский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на все перечисленное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5.</w:t>
      </w:r>
      <w:r w:rsidR="00C52295" w:rsidRPr="00F87ACF">
        <w:rPr>
          <w:rFonts w:ascii="Times New Roman" w:hAnsi="Times New Roman" w:cs="Times New Roman"/>
          <w:sz w:val="24"/>
        </w:rPr>
        <w:t xml:space="preserve"> </w:t>
      </w:r>
      <w:r w:rsidRPr="00F87ACF">
        <w:rPr>
          <w:rFonts w:ascii="Times New Roman" w:hAnsi="Times New Roman" w:cs="Times New Roman"/>
          <w:sz w:val="24"/>
        </w:rPr>
        <w:t>В управленческом учете: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применение счетов и двойной записи обязательно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невозможно применять систему счетов и двойной записи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применение счетов и двойной записи не обязательно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применение двойной записи обязательно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6.</w:t>
      </w:r>
      <w:r w:rsidR="00C52295" w:rsidRPr="00F87ACF">
        <w:rPr>
          <w:rFonts w:ascii="Times New Roman" w:hAnsi="Times New Roman" w:cs="Times New Roman"/>
          <w:sz w:val="24"/>
        </w:rPr>
        <w:t xml:space="preserve"> </w:t>
      </w:r>
      <w:r w:rsidRPr="00F87ACF">
        <w:rPr>
          <w:rFonts w:ascii="Times New Roman" w:hAnsi="Times New Roman" w:cs="Times New Roman"/>
          <w:sz w:val="24"/>
        </w:rPr>
        <w:t>Объектами управленческого учета являются:</w:t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доходы и расходы, а также центры ответственности предприятия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издержки, затраты, расходы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хозяйственные процессы и производственные ресурсы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носители затрат 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C52295">
      <w:pPr>
        <w:pStyle w:val="af8"/>
        <w:numPr>
          <w:ilvl w:val="0"/>
          <w:numId w:val="32"/>
        </w:numPr>
        <w:jc w:val="both"/>
        <w:rPr>
          <w:sz w:val="24"/>
        </w:rPr>
      </w:pPr>
      <w:r w:rsidRPr="00F87ACF">
        <w:rPr>
          <w:sz w:val="24"/>
        </w:rPr>
        <w:t>Базисная структура управленческого учета представляет собой:</w:t>
      </w:r>
      <w:r w:rsidRPr="00F87ACF">
        <w:rPr>
          <w:sz w:val="24"/>
        </w:rPr>
        <w:tab/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>балансовое уравнение: Активы = Капитал владельцев организации + Обязательства</w:t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>четкого базисного равенства не имеется</w:t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>основное уравнение: Актив = Пассив;</w:t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lastRenderedPageBreak/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 xml:space="preserve">капитальное уравнение: Капитал =Активы 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8</w:t>
      </w:r>
      <w:r w:rsidR="00C52295" w:rsidRPr="00F87ACF">
        <w:rPr>
          <w:rFonts w:ascii="Times New Roman" w:hAnsi="Times New Roman" w:cs="Times New Roman"/>
          <w:sz w:val="24"/>
        </w:rPr>
        <w:t xml:space="preserve">. </w:t>
      </w:r>
      <w:r w:rsidRPr="00F87ACF">
        <w:rPr>
          <w:rFonts w:ascii="Times New Roman" w:hAnsi="Times New Roman" w:cs="Times New Roman"/>
          <w:sz w:val="24"/>
        </w:rPr>
        <w:t>Информация, формируемая в системе управленческого учета для внутренних пользователей является:</w:t>
      </w:r>
      <w:r w:rsidRPr="00F87ACF">
        <w:rPr>
          <w:rFonts w:ascii="Times New Roman" w:hAnsi="Times New Roman" w:cs="Times New Roman"/>
          <w:sz w:val="24"/>
        </w:rPr>
        <w:tab/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 является коммерческой тайной 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 открытая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 публичная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 не представляет коммерческой тайны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C52295">
      <w:pPr>
        <w:pStyle w:val="af8"/>
        <w:numPr>
          <w:ilvl w:val="0"/>
          <w:numId w:val="34"/>
        </w:numPr>
        <w:jc w:val="both"/>
        <w:rPr>
          <w:sz w:val="24"/>
        </w:rPr>
      </w:pPr>
      <w:r w:rsidRPr="00F87ACF">
        <w:rPr>
          <w:sz w:val="24"/>
        </w:rPr>
        <w:t>Предметом управленческого учета является:</w:t>
      </w:r>
      <w:r w:rsidRPr="00F87ACF">
        <w:rPr>
          <w:sz w:val="24"/>
        </w:rPr>
        <w:tab/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>деятельность по центрам ответственности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 </w:t>
      </w:r>
      <w:r w:rsidR="00C52295" w:rsidRPr="00F87ACF">
        <w:rPr>
          <w:rFonts w:ascii="Times New Roman" w:hAnsi="Times New Roman" w:cs="Times New Roman"/>
          <w:sz w:val="24"/>
        </w:rPr>
        <w:t xml:space="preserve">- </w:t>
      </w:r>
      <w:r w:rsidRPr="00F87ACF">
        <w:rPr>
          <w:rFonts w:ascii="Times New Roman" w:hAnsi="Times New Roman" w:cs="Times New Roman"/>
          <w:sz w:val="24"/>
        </w:rPr>
        <w:t>хозяйственная деятельность предприятия</w:t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>производственная  и коммерческая деятельность организации в целом и ее центров ответственности</w:t>
      </w:r>
    </w:p>
    <w:p w:rsidR="001A523A" w:rsidRPr="00F87ACF" w:rsidRDefault="00C52295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</w:t>
      </w:r>
      <w:r w:rsidR="001A523A" w:rsidRPr="00F87ACF">
        <w:rPr>
          <w:rFonts w:ascii="Times New Roman" w:hAnsi="Times New Roman" w:cs="Times New Roman"/>
          <w:sz w:val="24"/>
        </w:rPr>
        <w:t>учет затрат и доходов по носителям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10. В качестве базиса бухгалтерского управленческого учета необходимо рассматр</w:t>
      </w:r>
      <w:r w:rsidRPr="00F87ACF">
        <w:rPr>
          <w:rFonts w:ascii="Times New Roman" w:hAnsi="Times New Roman" w:cs="Times New Roman"/>
          <w:sz w:val="24"/>
        </w:rPr>
        <w:t>и</w:t>
      </w:r>
      <w:r w:rsidRPr="00F87ACF">
        <w:rPr>
          <w:rFonts w:ascii="Times New Roman" w:hAnsi="Times New Roman" w:cs="Times New Roman"/>
          <w:sz w:val="24"/>
        </w:rPr>
        <w:t>вать:</w:t>
      </w:r>
      <w:r w:rsidRPr="00F87ACF">
        <w:rPr>
          <w:rFonts w:ascii="Times New Roman" w:hAnsi="Times New Roman" w:cs="Times New Roman"/>
          <w:sz w:val="24"/>
        </w:rPr>
        <w:tab/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финансовый бухгалтерский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производственный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 xml:space="preserve">- статистический и аналитический учет 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87ACF">
        <w:rPr>
          <w:rFonts w:ascii="Times New Roman" w:hAnsi="Times New Roman" w:cs="Times New Roman"/>
          <w:sz w:val="24"/>
        </w:rPr>
        <w:t>- бухгалтерский учет</w:t>
      </w:r>
    </w:p>
    <w:p w:rsidR="001A523A" w:rsidRPr="00F87ACF" w:rsidRDefault="001A523A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8357D" w:rsidRPr="00F87ACF" w:rsidRDefault="00F8357D" w:rsidP="00F8357D">
      <w:pPr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ACF">
        <w:rPr>
          <w:rFonts w:ascii="Times New Roman" w:hAnsi="Times New Roman" w:cs="Times New Roman"/>
          <w:b/>
          <w:sz w:val="24"/>
          <w:szCs w:val="24"/>
        </w:rPr>
        <w:t>Критерии оценки тестовых заданий</w:t>
      </w:r>
    </w:p>
    <w:p w:rsidR="00F8357D" w:rsidRPr="00F87ACF" w:rsidRDefault="00F8357D" w:rsidP="00F8357D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Тестирование знаний и оценка результатов тестирования проводится с использов</w:t>
      </w:r>
      <w:r w:rsidRPr="00F87ACF">
        <w:rPr>
          <w:rFonts w:ascii="Times New Roman" w:hAnsi="Times New Roman" w:cs="Times New Roman"/>
          <w:sz w:val="24"/>
          <w:szCs w:val="24"/>
        </w:rPr>
        <w:t>а</w:t>
      </w:r>
      <w:r w:rsidRPr="00F87ACF">
        <w:rPr>
          <w:rFonts w:ascii="Times New Roman" w:hAnsi="Times New Roman" w:cs="Times New Roman"/>
          <w:sz w:val="24"/>
          <w:szCs w:val="24"/>
        </w:rPr>
        <w:t>нием ресурсов электронного курса «Бухгалтерский управленческий учёт» (</w:t>
      </w:r>
      <w:r w:rsidRPr="00F87ACF">
        <w:rPr>
          <w:rFonts w:ascii="Times New Roman" w:hAnsi="Times New Roman" w:cs="Times New Roman"/>
          <w:sz w:val="24"/>
          <w:szCs w:val="24"/>
          <w:lang w:eastAsia="ar-SA"/>
        </w:rPr>
        <w:t>https://e-learning.unn.ru/course/view.php?id=619</w:t>
      </w:r>
      <w:r w:rsidR="005E7068" w:rsidRPr="00F87ACF">
        <w:rPr>
          <w:rFonts w:ascii="Times New Roman" w:hAnsi="Times New Roman" w:cs="Times New Roman"/>
          <w:sz w:val="24"/>
          <w:szCs w:val="24"/>
        </w:rPr>
        <w:t>2</w:t>
      </w:r>
      <w:r w:rsidRPr="00F87ACF">
        <w:rPr>
          <w:rFonts w:ascii="Times New Roman" w:hAnsi="Times New Roman" w:cs="Times New Roman"/>
          <w:sz w:val="24"/>
          <w:szCs w:val="24"/>
        </w:rPr>
        <w:t>).  Преподаватель вправе установить самостоятел</w:t>
      </w:r>
      <w:r w:rsidRPr="00F87ACF">
        <w:rPr>
          <w:rFonts w:ascii="Times New Roman" w:hAnsi="Times New Roman" w:cs="Times New Roman"/>
          <w:sz w:val="24"/>
          <w:szCs w:val="24"/>
        </w:rPr>
        <w:t>ь</w:t>
      </w:r>
      <w:r w:rsidRPr="00F87ACF">
        <w:rPr>
          <w:rFonts w:ascii="Times New Roman" w:hAnsi="Times New Roman" w:cs="Times New Roman"/>
          <w:sz w:val="24"/>
          <w:szCs w:val="24"/>
        </w:rPr>
        <w:t>ные критерии оценки тестовых заданий в зависимости от тематики и уровня сложности.</w:t>
      </w:r>
    </w:p>
    <w:p w:rsidR="00F8357D" w:rsidRPr="00F87ACF" w:rsidRDefault="00F8357D" w:rsidP="00F8357D">
      <w:pPr>
        <w:spacing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7ACF">
        <w:rPr>
          <w:rFonts w:ascii="Times New Roman" w:hAnsi="Times New Roman" w:cs="Times New Roman"/>
          <w:i/>
          <w:sz w:val="24"/>
          <w:szCs w:val="24"/>
        </w:rPr>
        <w:t xml:space="preserve">Примерная шкала оценивания теста проверки знаний  </w:t>
      </w:r>
    </w:p>
    <w:tbl>
      <w:tblPr>
        <w:tblW w:w="988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103"/>
      </w:tblGrid>
      <w:tr w:rsidR="00F8357D" w:rsidRPr="00F87ACF" w:rsidTr="00AC209A">
        <w:trPr>
          <w:trHeight w:val="273"/>
        </w:trPr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Процент правильных ответов</w:t>
            </w:r>
          </w:p>
        </w:tc>
      </w:tr>
      <w:tr w:rsidR="00F8357D" w:rsidRPr="00F87ACF" w:rsidTr="00AC209A">
        <w:trPr>
          <w:trHeight w:val="242"/>
        </w:trPr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«превосходно»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357D" w:rsidRPr="00F87ACF" w:rsidTr="00AC209A"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89-99%</w:t>
            </w:r>
          </w:p>
        </w:tc>
      </w:tr>
      <w:tr w:rsidR="00F8357D" w:rsidRPr="00F87ACF" w:rsidTr="00AC209A"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«очень хорошо»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81-88%</w:t>
            </w:r>
          </w:p>
        </w:tc>
      </w:tr>
      <w:tr w:rsidR="00F8357D" w:rsidRPr="00F87ACF" w:rsidTr="00AC209A"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70-80%</w:t>
            </w:r>
          </w:p>
        </w:tc>
      </w:tr>
      <w:tr w:rsidR="00F8357D" w:rsidRPr="00F87ACF" w:rsidTr="00AC209A"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56-69%</w:t>
            </w:r>
          </w:p>
        </w:tc>
      </w:tr>
      <w:tr w:rsidR="00F8357D" w:rsidRPr="00F87ACF" w:rsidTr="00AC209A"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40-55%</w:t>
            </w:r>
          </w:p>
        </w:tc>
      </w:tr>
      <w:tr w:rsidR="00F8357D" w:rsidRPr="00F87ACF" w:rsidTr="00AC209A">
        <w:tc>
          <w:tcPr>
            <w:tcW w:w="4786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«плохо»</w:t>
            </w:r>
          </w:p>
        </w:tc>
        <w:tc>
          <w:tcPr>
            <w:tcW w:w="5103" w:type="dxa"/>
          </w:tcPr>
          <w:p w:rsidR="00F8357D" w:rsidRPr="00F87ACF" w:rsidRDefault="00F8357D" w:rsidP="00AC2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z w:val="24"/>
                <w:szCs w:val="24"/>
              </w:rPr>
              <w:t>39% и менее</w:t>
            </w:r>
          </w:p>
        </w:tc>
      </w:tr>
    </w:tbl>
    <w:p w:rsidR="00F8357D" w:rsidRPr="00F87ACF" w:rsidRDefault="00F8357D" w:rsidP="001A5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201B6" w:rsidRPr="00F87ACF" w:rsidRDefault="006201B6" w:rsidP="001A523A">
      <w:pPr>
        <w:ind w:right="-28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5.2.3. Типовые задания/задачи  для оценки сформированности компетенций</w:t>
      </w:r>
    </w:p>
    <w:p w:rsidR="00016314" w:rsidRPr="00F87ACF" w:rsidRDefault="00016314" w:rsidP="00016314">
      <w:pPr>
        <w:tabs>
          <w:tab w:val="left" w:pos="609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hAnsi="Times New Roman" w:cs="Times New Roman"/>
          <w:sz w:val="24"/>
          <w:szCs w:val="24"/>
          <w:lang w:eastAsia="ru-RU"/>
        </w:rPr>
        <w:t>Разработка конкретной тематики и направления практических вопросов остаются на  выбор  кафедры и преподавателей, в зависимости от наличия раздаточного материала, разработанных на кафедре макетов, ситуационных заданий и др. –  задания, характер</w:t>
      </w:r>
      <w:r w:rsidRPr="00F87AC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87A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зующие отдельные методики проведения расчетов  </w:t>
      </w:r>
      <w:r w:rsidRPr="00F87ACF">
        <w:rPr>
          <w:rFonts w:ascii="Times New Roman" w:hAnsi="Times New Roman" w:cs="Times New Roman"/>
          <w:sz w:val="24"/>
          <w:szCs w:val="24"/>
        </w:rPr>
        <w:t>(факторный анализ отдельных напра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Pr="00F87ACF">
        <w:rPr>
          <w:rFonts w:ascii="Times New Roman" w:hAnsi="Times New Roman" w:cs="Times New Roman"/>
          <w:sz w:val="24"/>
          <w:szCs w:val="24"/>
        </w:rPr>
        <w:t>лений хозяйственной деятельности  по предложенной ситуационной задаче).</w:t>
      </w:r>
    </w:p>
    <w:p w:rsidR="00016314" w:rsidRPr="00F87ACF" w:rsidRDefault="00016314" w:rsidP="00677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77570" w:rsidRPr="00F87ACF" w:rsidRDefault="00677570" w:rsidP="00677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Контрольные вопро</w:t>
      </w:r>
      <w:r w:rsidR="001D35F8"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сы для контроля компетенции УК-1</w:t>
      </w: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:</w:t>
      </w:r>
    </w:p>
    <w:p w:rsidR="00677570" w:rsidRPr="00F87ACF" w:rsidRDefault="00677570" w:rsidP="00677570">
      <w:pPr>
        <w:pStyle w:val="af8"/>
        <w:ind w:left="709"/>
        <w:jc w:val="both"/>
        <w:rPr>
          <w:color w:val="000000" w:themeColor="text1"/>
          <w:sz w:val="24"/>
          <w:szCs w:val="24"/>
        </w:rPr>
      </w:pPr>
    </w:p>
    <w:p w:rsidR="00677570" w:rsidRPr="00915E2E" w:rsidRDefault="00677570" w:rsidP="00915E2E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Предприятие имеет начальные запасы товара в количестве 20 000 единиц, В конце бюджетного периода планирует конечные запасы этого товара в объеме 10000 ед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ниц. Кроме этого в текущем периоде планирует произвести 59 000 единиц товара. Опр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делите планируемый объем продаж. </w:t>
      </w:r>
    </w:p>
    <w:p w:rsidR="00915E2E" w:rsidRDefault="00677570" w:rsidP="00915E2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Фирма изготавливает и реализует один вид продукции. При постоянных з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тратах в течение года 18 млн руб., при переменных прямых расходах на единицу 870 руб. и договорной цене на единицу 1 380 руб. Определить,  каким должен быть объем реализ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ции, чтобы выпуск этой продукции был оправданным? </w:t>
      </w:r>
    </w:p>
    <w:p w:rsidR="00D94E39" w:rsidRPr="00915E2E" w:rsidRDefault="00D94E39" w:rsidP="00915E2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15E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Структурное подразделение (организация) ПАО «Арека» предусматривает наличие шести центров ответственности. Имеется информация, характеризующая   де</w:t>
      </w:r>
      <w:r w:rsidRPr="00915E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915E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тельность этих центров ответственности за один квартал.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01"/>
        <w:gridCol w:w="1665"/>
        <w:gridCol w:w="1219"/>
        <w:gridCol w:w="1813"/>
        <w:gridCol w:w="1280"/>
      </w:tblGrid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Центр ответственн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Выпущено продукции, шт.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Численность персонала, чел.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Текущие затраты, руб.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 том числе мат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риальные затраты, руб.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Выручка, руб.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Цех № 1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72000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50300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91800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Цех № 2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1480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64800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45200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90280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Цех № 3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1925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86400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56000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118965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16000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Цех упаковки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28410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 МТС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18500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5205</w:t>
            </w:r>
          </w:p>
        </w:tc>
        <w:tc>
          <w:tcPr>
            <w:tcW w:w="166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9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286110</w:t>
            </w:r>
          </w:p>
        </w:tc>
        <w:tc>
          <w:tcPr>
            <w:tcW w:w="181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162500</w:t>
            </w:r>
          </w:p>
        </w:tc>
        <w:tc>
          <w:tcPr>
            <w:tcW w:w="128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301045</w:t>
            </w:r>
          </w:p>
        </w:tc>
      </w:tr>
    </w:tbl>
    <w:p w:rsidR="00D94E39" w:rsidRPr="00F87ACF" w:rsidRDefault="00D94E39" w:rsidP="00D94E3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15E2E" w:rsidRDefault="00D94E39" w:rsidP="00915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Дайте оценку деятельности производственных бригад, учитывая что расходы н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производственных подразделений в ПАО «Арека» распределяются «пошаговым» мет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дом.</w:t>
      </w:r>
    </w:p>
    <w:p w:rsidR="00D94E39" w:rsidRPr="00915E2E" w:rsidRDefault="00D94E39" w:rsidP="00915E2E">
      <w:pPr>
        <w:pStyle w:val="af8"/>
        <w:numPr>
          <w:ilvl w:val="0"/>
          <w:numId w:val="19"/>
        </w:numPr>
        <w:ind w:left="0" w:firstLine="357"/>
        <w:jc w:val="both"/>
        <w:rPr>
          <w:rFonts w:eastAsia="Calibri"/>
          <w:color w:val="000000" w:themeColor="text1"/>
          <w:sz w:val="24"/>
          <w:szCs w:val="24"/>
        </w:rPr>
      </w:pPr>
      <w:r w:rsidRPr="00915E2E">
        <w:rPr>
          <w:rFonts w:eastAsia="Calibri"/>
          <w:color w:val="000000" w:themeColor="text1"/>
          <w:sz w:val="24"/>
          <w:szCs w:val="24"/>
        </w:rPr>
        <w:t>ПАО «Арека» производит резинотехнические изделия и предусматривает наличие в своем составе четырех центров ответственности. Имеется информация, характеризу</w:t>
      </w:r>
      <w:r w:rsidRPr="00915E2E">
        <w:rPr>
          <w:rFonts w:eastAsia="Calibri"/>
          <w:color w:val="000000" w:themeColor="text1"/>
          <w:sz w:val="24"/>
          <w:szCs w:val="24"/>
        </w:rPr>
        <w:t>ю</w:t>
      </w:r>
      <w:r w:rsidRPr="00915E2E">
        <w:rPr>
          <w:rFonts w:eastAsia="Calibri"/>
          <w:color w:val="000000" w:themeColor="text1"/>
          <w:sz w:val="24"/>
          <w:szCs w:val="24"/>
        </w:rPr>
        <w:t>щая   деятельность этих центров ответственности за один месяц (25 рабочих дней).  На предприятии трудятся 100 чел, из них:  производственный персонал составляет, как везде в современных условиях, всего половину, остальные контролеры и т.д. Производител</w:t>
      </w:r>
      <w:r w:rsidRPr="00915E2E">
        <w:rPr>
          <w:rFonts w:eastAsia="Calibri"/>
          <w:color w:val="000000" w:themeColor="text1"/>
          <w:sz w:val="24"/>
          <w:szCs w:val="24"/>
        </w:rPr>
        <w:t>ь</w:t>
      </w:r>
      <w:r w:rsidRPr="00915E2E">
        <w:rPr>
          <w:rFonts w:eastAsia="Calibri"/>
          <w:color w:val="000000" w:themeColor="text1"/>
          <w:sz w:val="24"/>
          <w:szCs w:val="24"/>
        </w:rPr>
        <w:t>ность 1 рабочего за смену – 1000 изделий.</w:t>
      </w:r>
    </w:p>
    <w:p w:rsidR="00D94E39" w:rsidRPr="00F87ACF" w:rsidRDefault="00D94E39" w:rsidP="00D94E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01"/>
        <w:gridCol w:w="1334"/>
        <w:gridCol w:w="1550"/>
        <w:gridCol w:w="1710"/>
        <w:gridCol w:w="1383"/>
      </w:tblGrid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Центр ответственн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Выпущено продукции, шт.</w:t>
            </w:r>
          </w:p>
        </w:tc>
        <w:tc>
          <w:tcPr>
            <w:tcW w:w="13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Численность персонала, чел.</w:t>
            </w:r>
          </w:p>
        </w:tc>
        <w:tc>
          <w:tcPr>
            <w:tcW w:w="155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Текущие з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траты, руб.</w:t>
            </w:r>
          </w:p>
        </w:tc>
        <w:tc>
          <w:tcPr>
            <w:tcW w:w="171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 том числе м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териальные з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траты, руб.</w:t>
            </w:r>
          </w:p>
        </w:tc>
        <w:tc>
          <w:tcPr>
            <w:tcW w:w="138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Выручка, руб.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Участок А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625000</w:t>
            </w:r>
          </w:p>
        </w:tc>
        <w:tc>
          <w:tcPr>
            <w:tcW w:w="13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30000000</w:t>
            </w:r>
          </w:p>
        </w:tc>
        <w:tc>
          <w:tcPr>
            <w:tcW w:w="171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25000000</w:t>
            </w:r>
          </w:p>
        </w:tc>
        <w:tc>
          <w:tcPr>
            <w:tcW w:w="138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35000000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Участок Б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625000</w:t>
            </w:r>
          </w:p>
        </w:tc>
        <w:tc>
          <w:tcPr>
            <w:tcW w:w="13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20000000</w:t>
            </w:r>
          </w:p>
        </w:tc>
        <w:tc>
          <w:tcPr>
            <w:tcW w:w="171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15000000</w:t>
            </w:r>
          </w:p>
        </w:tc>
        <w:tc>
          <w:tcPr>
            <w:tcW w:w="138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25000000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Администрация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3000000</w:t>
            </w:r>
          </w:p>
        </w:tc>
        <w:tc>
          <w:tcPr>
            <w:tcW w:w="171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 МТС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5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2000000</w:t>
            </w:r>
          </w:p>
        </w:tc>
        <w:tc>
          <w:tcPr>
            <w:tcW w:w="171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501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1300000</w:t>
            </w:r>
          </w:p>
        </w:tc>
        <w:tc>
          <w:tcPr>
            <w:tcW w:w="13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5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55000000</w:t>
            </w:r>
          </w:p>
        </w:tc>
        <w:tc>
          <w:tcPr>
            <w:tcW w:w="1710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40000000</w:t>
            </w:r>
          </w:p>
        </w:tc>
        <w:tc>
          <w:tcPr>
            <w:tcW w:w="1383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60000000</w:t>
            </w:r>
          </w:p>
        </w:tc>
      </w:tr>
    </w:tbl>
    <w:p w:rsidR="00915E2E" w:rsidRDefault="00D94E39" w:rsidP="00915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Дайте оценку деятельности производственных бригад, учитывая что расходы н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производственных подразделений в ПАО «Арека» распределяются «пошаговым» мет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дом.</w:t>
      </w:r>
    </w:p>
    <w:p w:rsidR="00D94E39" w:rsidRPr="00915E2E" w:rsidRDefault="00D94E39" w:rsidP="00915E2E">
      <w:pPr>
        <w:pStyle w:val="af8"/>
        <w:numPr>
          <w:ilvl w:val="0"/>
          <w:numId w:val="19"/>
        </w:numPr>
        <w:ind w:left="0" w:firstLine="357"/>
        <w:jc w:val="both"/>
        <w:rPr>
          <w:rFonts w:eastAsia="Calibri"/>
          <w:color w:val="000000" w:themeColor="text1"/>
          <w:sz w:val="24"/>
          <w:szCs w:val="24"/>
        </w:rPr>
      </w:pPr>
      <w:r w:rsidRPr="00915E2E">
        <w:rPr>
          <w:color w:val="000000" w:themeColor="text1"/>
          <w:sz w:val="24"/>
          <w:szCs w:val="24"/>
        </w:rPr>
        <w:t>Осуществить и рассчитать экономический эффект, получаемый в результате ос</w:t>
      </w:r>
      <w:r w:rsidRPr="00915E2E">
        <w:rPr>
          <w:color w:val="000000" w:themeColor="text1"/>
          <w:sz w:val="24"/>
          <w:szCs w:val="24"/>
        </w:rPr>
        <w:t>у</w:t>
      </w:r>
      <w:r w:rsidRPr="00915E2E">
        <w:rPr>
          <w:color w:val="000000" w:themeColor="text1"/>
          <w:sz w:val="24"/>
          <w:szCs w:val="24"/>
        </w:rPr>
        <w:t>ществления мероприятий по совершенствованию организационно-технического уровня производства на предприятии, занимающемся пошивом обуви.</w:t>
      </w:r>
    </w:p>
    <w:p w:rsidR="00915E2E" w:rsidRDefault="00D94E39" w:rsidP="00915E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Исходные данные: 1. Количество изделий по плану - 23,5 тыс. пар. 2. Норма вр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>мени за изготовление изделия: - до внедрения мероприятий - 2,65 ч., после внедрения м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роприятий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- 1,11ч. 3. Норма расхода сырья на 1 пару изделия: - до внедрения меропри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>тий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- 1,57, - после внедрения мероприятий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- 1,37  дц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>4. Цена 1 дц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250 р. 5. Режим работы цеха:</w:t>
      </w:r>
      <w:r w:rsidRPr="00D94E3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смена 8 ч в день, рабочих дней в году – 232. </w:t>
      </w:r>
    </w:p>
    <w:p w:rsidR="00D94E39" w:rsidRPr="00915E2E" w:rsidRDefault="00D94E39" w:rsidP="00BB4780">
      <w:pPr>
        <w:pStyle w:val="af8"/>
        <w:numPr>
          <w:ilvl w:val="0"/>
          <w:numId w:val="19"/>
        </w:numPr>
        <w:spacing w:line="360" w:lineRule="auto"/>
        <w:ind w:left="0" w:firstLine="357"/>
        <w:jc w:val="both"/>
        <w:rPr>
          <w:rFonts w:eastAsiaTheme="minorHAnsi"/>
          <w:color w:val="000000" w:themeColor="text1"/>
          <w:sz w:val="24"/>
          <w:szCs w:val="24"/>
        </w:rPr>
      </w:pPr>
      <w:r w:rsidRPr="00915E2E">
        <w:rPr>
          <w:rFonts w:eastAsia="Calibri"/>
          <w:bCs/>
          <w:iCs/>
          <w:color w:val="000000" w:themeColor="text1"/>
          <w:kern w:val="24"/>
          <w:sz w:val="24"/>
          <w:szCs w:val="24"/>
        </w:rPr>
        <w:t>Как изменится цена  изготовителя, если, в условиях кризиса, пределом нормального функционирования предприятия, является рентабельность  в 6%, при этом  есть возмо</w:t>
      </w:r>
      <w:r w:rsidRPr="00915E2E">
        <w:rPr>
          <w:rFonts w:eastAsia="Calibri"/>
          <w:bCs/>
          <w:iCs/>
          <w:color w:val="000000" w:themeColor="text1"/>
          <w:kern w:val="24"/>
          <w:sz w:val="24"/>
          <w:szCs w:val="24"/>
        </w:rPr>
        <w:t>ж</w:t>
      </w:r>
      <w:r w:rsidRPr="00915E2E">
        <w:rPr>
          <w:rFonts w:eastAsia="Calibri"/>
          <w:bCs/>
          <w:iCs/>
          <w:color w:val="000000" w:themeColor="text1"/>
          <w:kern w:val="24"/>
          <w:sz w:val="24"/>
          <w:szCs w:val="24"/>
        </w:rPr>
        <w:t xml:space="preserve">ность уменьшить общий ФОТ (фонд оплаты труда ) на 50000 руб, сократив при этом 2 чел. производственных  рабочих  с сокращением на 2 % ОПР и ОХР? </w:t>
      </w:r>
    </w:p>
    <w:p w:rsidR="00D94E39" w:rsidRPr="00F87ACF" w:rsidRDefault="00D94E39" w:rsidP="00D94E39">
      <w:pPr>
        <w:pStyle w:val="af8"/>
        <w:numPr>
          <w:ilvl w:val="0"/>
          <w:numId w:val="34"/>
        </w:numPr>
        <w:spacing w:before="120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color w:val="000000" w:themeColor="text1"/>
          <w:sz w:val="24"/>
          <w:szCs w:val="24"/>
        </w:rPr>
        <w:t>По центру ответственности Х имеются данные об объеме и общепроизводстве</w:t>
      </w:r>
      <w:r w:rsidRPr="00F87ACF">
        <w:rPr>
          <w:rFonts w:eastAsia="Calibri"/>
          <w:color w:val="000000" w:themeColor="text1"/>
          <w:sz w:val="24"/>
          <w:szCs w:val="24"/>
        </w:rPr>
        <w:t>н</w:t>
      </w:r>
      <w:r w:rsidRPr="00F87ACF">
        <w:rPr>
          <w:rFonts w:eastAsia="Calibri"/>
          <w:color w:val="000000" w:themeColor="text1"/>
          <w:sz w:val="24"/>
          <w:szCs w:val="24"/>
        </w:rPr>
        <w:t>ных расходах (См. табл.).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bCs/>
          <w:i/>
          <w:color w:val="000000" w:themeColor="text1"/>
          <w:sz w:val="24"/>
          <w:szCs w:val="24"/>
        </w:rPr>
      </w:pPr>
      <w:r w:rsidRPr="00D94E39">
        <w:rPr>
          <w:rFonts w:eastAsia="Calibri"/>
          <w:bCs/>
          <w:i/>
          <w:color w:val="000000" w:themeColor="text1"/>
          <w:sz w:val="24"/>
          <w:szCs w:val="24"/>
        </w:rPr>
        <w:t>Динамика объемов производства и общепроизводственных расходов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693"/>
        <w:gridCol w:w="4785"/>
      </w:tblGrid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Выпуск продукции, шт.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Общепроизводственные расходы, тыс. руб.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210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250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160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270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240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280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270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260</w:t>
            </w:r>
          </w:p>
        </w:tc>
      </w:tr>
    </w:tbl>
    <w:p w:rsidR="00D94E39" w:rsidRDefault="00D94E39" w:rsidP="00D94E3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  <w:r w:rsidRPr="00D94E39">
        <w:rPr>
          <w:rFonts w:eastAsia="Calibri"/>
          <w:color w:val="000000" w:themeColor="text1"/>
          <w:sz w:val="24"/>
          <w:szCs w:val="24"/>
        </w:rPr>
        <w:t>Требуется распределить затраты на переменную и постоянную части методом высшей и низшей точки.</w:t>
      </w:r>
    </w:p>
    <w:p w:rsidR="00D94E39" w:rsidRPr="00BB4780" w:rsidRDefault="00D94E39" w:rsidP="00BB4780">
      <w:pPr>
        <w:pStyle w:val="af8"/>
        <w:numPr>
          <w:ilvl w:val="0"/>
          <w:numId w:val="34"/>
        </w:numPr>
        <w:shd w:val="clear" w:color="auto" w:fill="FFFFFF"/>
        <w:jc w:val="both"/>
        <w:rPr>
          <w:rFonts w:eastAsia="Calibri"/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>П</w:t>
      </w:r>
      <w:r w:rsidRPr="00BB4780">
        <w:rPr>
          <w:rFonts w:eastAsia="Calibri"/>
          <w:color w:val="000000" w:themeColor="text1"/>
          <w:sz w:val="24"/>
          <w:szCs w:val="24"/>
        </w:rPr>
        <w:t>редприятие планирует выпустить 41 000 единиц изделий и реализовать их по ц</w:t>
      </w:r>
      <w:r w:rsidRPr="00BB4780">
        <w:rPr>
          <w:rFonts w:eastAsia="Calibri"/>
          <w:color w:val="000000" w:themeColor="text1"/>
          <w:sz w:val="24"/>
          <w:szCs w:val="24"/>
        </w:rPr>
        <w:t>е</w:t>
      </w:r>
      <w:r w:rsidRPr="00BB4780">
        <w:rPr>
          <w:rFonts w:eastAsia="Calibri"/>
          <w:color w:val="000000" w:themeColor="text1"/>
          <w:sz w:val="24"/>
          <w:szCs w:val="24"/>
        </w:rPr>
        <w:t>не 80 руб. за изделие. Предприятие также планирует принять дополнительный з</w:t>
      </w:r>
      <w:r w:rsidRPr="00BB4780">
        <w:rPr>
          <w:rFonts w:eastAsia="Calibri"/>
          <w:color w:val="000000" w:themeColor="text1"/>
          <w:sz w:val="24"/>
          <w:szCs w:val="24"/>
        </w:rPr>
        <w:t>а</w:t>
      </w:r>
      <w:r w:rsidRPr="00BB4780">
        <w:rPr>
          <w:rFonts w:eastAsia="Calibri"/>
          <w:color w:val="000000" w:themeColor="text1"/>
          <w:sz w:val="24"/>
          <w:szCs w:val="24"/>
        </w:rPr>
        <w:t>каз на 3 000 изделий, но по цене 49 руб. При этом его производственные мощн</w:t>
      </w:r>
      <w:r w:rsidRPr="00BB4780">
        <w:rPr>
          <w:rFonts w:eastAsia="Calibri"/>
          <w:color w:val="000000" w:themeColor="text1"/>
          <w:sz w:val="24"/>
          <w:szCs w:val="24"/>
        </w:rPr>
        <w:t>о</w:t>
      </w:r>
      <w:r w:rsidRPr="00BB4780">
        <w:rPr>
          <w:rFonts w:eastAsia="Calibri"/>
          <w:color w:val="000000" w:themeColor="text1"/>
          <w:sz w:val="24"/>
          <w:szCs w:val="24"/>
        </w:rPr>
        <w:t xml:space="preserve">сти позволяют произвести дополнительный выпуск изделий. </w:t>
      </w:r>
    </w:p>
    <w:p w:rsidR="00D94E39" w:rsidRPr="00BB4780" w:rsidRDefault="00D94E39" w:rsidP="00BB478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B47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Требуется определить: принимать дополнительный заказ или нет. Имеются следующие исходные данные (См.табл.).</w:t>
      </w:r>
    </w:p>
    <w:p w:rsidR="00D94E39" w:rsidRPr="00F87ACF" w:rsidRDefault="00D94E39" w:rsidP="00D9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 w:rsidRPr="00F87ACF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Исходные данные для анализа целесообразности принятия доп. заказа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808"/>
      </w:tblGrid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Финансовые показатели 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Затраты на ед</w:t>
            </w:r>
            <w:r w:rsidRPr="00F87A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</w:t>
            </w:r>
            <w:r w:rsidRPr="00F87A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ницу продукции, руб.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Прямые материалы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Прямой труд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Переменные общепроизводственные затраты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Постоянные общепроизводственные затраты (всего 205 000 / 41 000 шт.)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Затраты на упаковку единицы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Затраты на рекламу (всего 123 000 /41 000 шт.)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Прочие постоянные коммерческие и административные затраты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Цена продажи за единицу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94E39" w:rsidRPr="00F87ACF" w:rsidTr="003B538E">
        <w:trPr>
          <w:jc w:val="center"/>
        </w:trPr>
        <w:tc>
          <w:tcPr>
            <w:tcW w:w="7763" w:type="dxa"/>
            <w:shd w:val="clear" w:color="auto" w:fill="auto"/>
          </w:tcPr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Суммарные оценочные затраты на упаковку крупной партии товара (дополнительного заказа)</w:t>
            </w:r>
          </w:p>
        </w:tc>
        <w:tc>
          <w:tcPr>
            <w:tcW w:w="1808" w:type="dxa"/>
            <w:shd w:val="clear" w:color="auto" w:fill="auto"/>
          </w:tcPr>
          <w:p w:rsidR="00D94E39" w:rsidRPr="00F87ACF" w:rsidRDefault="00D94E39" w:rsidP="003B538E">
            <w:pPr>
              <w:pStyle w:val="af8"/>
              <w:numPr>
                <w:ilvl w:val="0"/>
                <w:numId w:val="35"/>
              </w:numPr>
              <w:jc w:val="both"/>
              <w:rPr>
                <w:rFonts w:eastAsia="Calibri"/>
                <w:color w:val="000000" w:themeColor="text1"/>
              </w:rPr>
            </w:pPr>
            <w:r w:rsidRPr="00F87ACF">
              <w:rPr>
                <w:rFonts w:eastAsia="Calibri"/>
                <w:color w:val="000000" w:themeColor="text1"/>
              </w:rPr>
              <w:t>000</w:t>
            </w:r>
          </w:p>
          <w:p w:rsidR="00D94E39" w:rsidRPr="00F87ACF" w:rsidRDefault="00D94E39" w:rsidP="003B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94E39" w:rsidRDefault="00D94E39" w:rsidP="00D94E3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</w:p>
    <w:p w:rsidR="00D94E39" w:rsidRPr="00BB4780" w:rsidRDefault="00D94E39" w:rsidP="00D94E39">
      <w:pPr>
        <w:pStyle w:val="af8"/>
        <w:numPr>
          <w:ilvl w:val="0"/>
          <w:numId w:val="34"/>
        </w:numPr>
        <w:shd w:val="clear" w:color="auto" w:fill="FFFFFF"/>
        <w:jc w:val="both"/>
        <w:rPr>
          <w:rFonts w:eastAsia="Calibri"/>
          <w:sz w:val="24"/>
          <w:szCs w:val="24"/>
        </w:rPr>
      </w:pPr>
      <w:r w:rsidRPr="00BB4780">
        <w:rPr>
          <w:rFonts w:eastAsia="Calibri"/>
          <w:sz w:val="24"/>
          <w:szCs w:val="24"/>
        </w:rPr>
        <w:t>Классифицируйте затраты в соответствии с терминологией: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1. Комплектующие изделия в сумме 10 000 руб. на единицу оборудования.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lastRenderedPageBreak/>
        <w:t>2. Оборудование комплектуется сборщиками за 7 000 руб. на единицу.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3. Контролеру, наблюдающему за процессом производства, платят 10 000 руб. в месяц.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4. Стоимость электроэнергии – 200 руб. за машино-час.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5. Амортизация оборудования составляет 300 000 руб. в месяц.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6. Компания тратит 150 000 руб. в год на рекламу.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7. Персонал коммерческого отдела получает 6 000 руб. за единицу проданной пр</w:t>
      </w:r>
      <w:r w:rsidRPr="00D94E39">
        <w:rPr>
          <w:rFonts w:eastAsia="Calibri"/>
          <w:sz w:val="24"/>
          <w:szCs w:val="24"/>
        </w:rPr>
        <w:t>о</w:t>
      </w:r>
      <w:r w:rsidRPr="00D94E39">
        <w:rPr>
          <w:rFonts w:eastAsia="Calibri"/>
          <w:sz w:val="24"/>
          <w:szCs w:val="24"/>
        </w:rPr>
        <w:t>дукции.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Calibri"/>
          <w:sz w:val="24"/>
          <w:szCs w:val="24"/>
        </w:rPr>
      </w:pPr>
      <w:r w:rsidRPr="00D94E39">
        <w:rPr>
          <w:rFonts w:eastAsia="Calibri"/>
          <w:sz w:val="24"/>
          <w:szCs w:val="24"/>
        </w:rPr>
        <w:t>8. Вместо изготовления продукции компания может сдавать в аренду помещения за плату 700 000 руб. в год.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TimesNewRomanPSMT"/>
          <w:sz w:val="24"/>
          <w:szCs w:val="24"/>
        </w:rPr>
      </w:pPr>
      <w:r w:rsidRPr="00D94E39">
        <w:rPr>
          <w:rFonts w:eastAsia="TimesNewRomanPSMT"/>
          <w:sz w:val="24"/>
          <w:szCs w:val="24"/>
        </w:rPr>
        <w:t>9. Плата за аренду офиса 100 000 руб. в месяц.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TimesNewRomanPSMT"/>
          <w:sz w:val="24"/>
          <w:szCs w:val="24"/>
        </w:rPr>
      </w:pPr>
      <w:r w:rsidRPr="00D94E39">
        <w:rPr>
          <w:rFonts w:eastAsia="TimesNewRomanPSMT"/>
          <w:sz w:val="24"/>
          <w:szCs w:val="24"/>
        </w:rPr>
        <w:t>10. Расход вспомогательных материалов 3 000 руб. на ед. продукции.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TimesNewRomanPSMT"/>
          <w:sz w:val="24"/>
          <w:szCs w:val="24"/>
        </w:rPr>
      </w:pPr>
      <w:r w:rsidRPr="00D94E39">
        <w:rPr>
          <w:rFonts w:eastAsia="TimesNewRomanPSMT"/>
          <w:sz w:val="24"/>
          <w:szCs w:val="24"/>
        </w:rPr>
        <w:t>11. Расходы на содержание и обслуживание машин и оборудования.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TimesNewRomanPSMT"/>
          <w:sz w:val="24"/>
          <w:szCs w:val="24"/>
        </w:rPr>
      </w:pPr>
      <w:r w:rsidRPr="00D94E39">
        <w:rPr>
          <w:rFonts w:eastAsia="TimesNewRomanPSMT"/>
          <w:sz w:val="24"/>
          <w:szCs w:val="24"/>
        </w:rPr>
        <w:t>12. Оплата труда руководства организации.</w:t>
      </w:r>
    </w:p>
    <w:p w:rsidR="00D94E39" w:rsidRPr="00D94E39" w:rsidRDefault="00D94E39" w:rsidP="00D94E39">
      <w:pPr>
        <w:pStyle w:val="af8"/>
        <w:autoSpaceDE w:val="0"/>
        <w:autoSpaceDN w:val="0"/>
        <w:adjustRightInd w:val="0"/>
        <w:ind w:left="810"/>
        <w:jc w:val="both"/>
        <w:rPr>
          <w:rFonts w:eastAsia="TimesNewRomanPSMT"/>
          <w:sz w:val="24"/>
          <w:szCs w:val="24"/>
        </w:rPr>
      </w:pPr>
      <w:r w:rsidRPr="00D94E39">
        <w:rPr>
          <w:rFonts w:eastAsia="TimesNewRomanPSMT"/>
          <w:sz w:val="24"/>
          <w:szCs w:val="24"/>
        </w:rPr>
        <w:t>13. Лицензионные платежи 50 000 руб. в 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992"/>
        <w:gridCol w:w="1446"/>
        <w:gridCol w:w="1326"/>
        <w:gridCol w:w="1084"/>
        <w:gridCol w:w="2126"/>
        <w:gridCol w:w="845"/>
      </w:tblGrid>
      <w:tr w:rsidR="00D94E39" w:rsidRPr="00F87ACF" w:rsidTr="003B538E">
        <w:trPr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менные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Пост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янные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Внепроизво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ственные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Производственные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вм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нё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</w:tc>
      </w:tr>
      <w:tr w:rsidR="00D94E39" w:rsidRPr="00F87ACF" w:rsidTr="003B538E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Прямые м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териалы</w:t>
            </w:r>
          </w:p>
        </w:tc>
        <w:tc>
          <w:tcPr>
            <w:tcW w:w="108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Прямой труд</w:t>
            </w:r>
          </w:p>
        </w:tc>
        <w:tc>
          <w:tcPr>
            <w:tcW w:w="212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Общепроизводстве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ные расходы</w:t>
            </w:r>
          </w:p>
        </w:tc>
        <w:tc>
          <w:tcPr>
            <w:tcW w:w="845" w:type="dxa"/>
            <w:vMerge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4E39" w:rsidRPr="00F87ACF" w:rsidTr="003B538E">
        <w:trPr>
          <w:jc w:val="center"/>
        </w:trPr>
        <w:tc>
          <w:tcPr>
            <w:tcW w:w="5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94E39" w:rsidRPr="00F87ACF" w:rsidTr="003B538E">
        <w:trPr>
          <w:jc w:val="center"/>
        </w:trPr>
        <w:tc>
          <w:tcPr>
            <w:tcW w:w="53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D94E39" w:rsidRPr="00F87ACF" w:rsidRDefault="00D94E39" w:rsidP="003B53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915E2E" w:rsidRDefault="00915E2E" w:rsidP="00915E2E">
      <w:pPr>
        <w:pStyle w:val="af8"/>
        <w:ind w:left="810"/>
        <w:jc w:val="both"/>
        <w:rPr>
          <w:sz w:val="24"/>
          <w:szCs w:val="24"/>
        </w:rPr>
      </w:pPr>
    </w:p>
    <w:p w:rsidR="00D94E39" w:rsidRPr="00D94E39" w:rsidRDefault="00D94E39" w:rsidP="00D94E39">
      <w:pPr>
        <w:pStyle w:val="af8"/>
        <w:numPr>
          <w:ilvl w:val="0"/>
          <w:numId w:val="34"/>
        </w:numPr>
        <w:jc w:val="both"/>
        <w:rPr>
          <w:sz w:val="24"/>
          <w:szCs w:val="24"/>
        </w:rPr>
      </w:pPr>
      <w:r w:rsidRPr="00D94E39">
        <w:rPr>
          <w:sz w:val="24"/>
          <w:szCs w:val="24"/>
        </w:rPr>
        <w:t>Структурное подразделение (организация) ПАО «Арека» предусматривает нал</w:t>
      </w:r>
      <w:r w:rsidRPr="00D94E39">
        <w:rPr>
          <w:sz w:val="24"/>
          <w:szCs w:val="24"/>
        </w:rPr>
        <w:t>и</w:t>
      </w:r>
      <w:r w:rsidRPr="00D94E39">
        <w:rPr>
          <w:sz w:val="24"/>
          <w:szCs w:val="24"/>
        </w:rPr>
        <w:t xml:space="preserve">чие шести центров ответственности. Имеется информация, характеризующая   деятельность этих центров ответственности за один квартал.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01"/>
        <w:gridCol w:w="1665"/>
        <w:gridCol w:w="1219"/>
        <w:gridCol w:w="1813"/>
        <w:gridCol w:w="1280"/>
      </w:tblGrid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Центр ответственн</w:t>
            </w: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Выпущено продукции, шт.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Численность персонала, чел.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Текущие затраты, руб.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В том числе мат</w:t>
            </w: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риальные затраты, руб.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Выручка, руб.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Цех № 1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50300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91800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Цех № 2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64800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45200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90280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Цех № 3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86400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118965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Цех упаковки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28410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Отдел МТС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E39" w:rsidRPr="00F87ACF" w:rsidTr="003B538E">
        <w:trPr>
          <w:jc w:val="center"/>
        </w:trPr>
        <w:tc>
          <w:tcPr>
            <w:tcW w:w="209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01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5205</w:t>
            </w:r>
          </w:p>
        </w:tc>
        <w:tc>
          <w:tcPr>
            <w:tcW w:w="1665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19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286110</w:t>
            </w:r>
          </w:p>
        </w:tc>
        <w:tc>
          <w:tcPr>
            <w:tcW w:w="1813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162500</w:t>
            </w:r>
          </w:p>
        </w:tc>
        <w:tc>
          <w:tcPr>
            <w:tcW w:w="1280" w:type="dxa"/>
          </w:tcPr>
          <w:p w:rsidR="00D94E39" w:rsidRPr="00F87ACF" w:rsidRDefault="00D94E39" w:rsidP="003B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hAnsi="Times New Roman" w:cs="Times New Roman"/>
                <w:sz w:val="20"/>
                <w:szCs w:val="20"/>
              </w:rPr>
              <w:t>301045</w:t>
            </w:r>
          </w:p>
        </w:tc>
      </w:tr>
    </w:tbl>
    <w:p w:rsidR="00D94E39" w:rsidRPr="00F87ACF" w:rsidRDefault="00D94E39" w:rsidP="00D94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E39" w:rsidRPr="00F87ACF" w:rsidRDefault="00D94E39" w:rsidP="00D94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Дайте оценку деятельности производственных бригад, учитывая что расходы непр</w:t>
      </w:r>
      <w:r w:rsidRPr="00F87ACF">
        <w:rPr>
          <w:rFonts w:ascii="Times New Roman" w:hAnsi="Times New Roman" w:cs="Times New Roman"/>
          <w:sz w:val="24"/>
          <w:szCs w:val="24"/>
        </w:rPr>
        <w:t>о</w:t>
      </w:r>
      <w:r w:rsidRPr="00F87ACF">
        <w:rPr>
          <w:rFonts w:ascii="Times New Roman" w:hAnsi="Times New Roman" w:cs="Times New Roman"/>
          <w:sz w:val="24"/>
          <w:szCs w:val="24"/>
        </w:rPr>
        <w:t>изводственных подразделений в ПАО «Арека» распределяются «пошаговым» методом.</w:t>
      </w:r>
    </w:p>
    <w:p w:rsidR="00915E2E" w:rsidRPr="00915E2E" w:rsidRDefault="00915E2E" w:rsidP="00915E2E">
      <w:pPr>
        <w:pStyle w:val="af8"/>
        <w:numPr>
          <w:ilvl w:val="0"/>
          <w:numId w:val="34"/>
        </w:numPr>
        <w:autoSpaceDE w:val="0"/>
        <w:autoSpaceDN w:val="0"/>
        <w:adjustRightInd w:val="0"/>
        <w:ind w:left="0" w:firstLine="357"/>
        <w:jc w:val="both"/>
        <w:rPr>
          <w:sz w:val="24"/>
          <w:szCs w:val="24"/>
        </w:rPr>
      </w:pPr>
      <w:r w:rsidRPr="00915E2E">
        <w:rPr>
          <w:sz w:val="24"/>
          <w:szCs w:val="24"/>
        </w:rPr>
        <w:t>Предприятие занимается производством межкомнатных дверей и реализует их в розницу через собственный магазин. Определить, к какой категории можно отнести пер</w:t>
      </w:r>
      <w:r w:rsidRPr="00915E2E">
        <w:rPr>
          <w:sz w:val="24"/>
          <w:szCs w:val="24"/>
        </w:rPr>
        <w:t>е</w:t>
      </w:r>
      <w:r w:rsidRPr="00915E2E">
        <w:rPr>
          <w:sz w:val="24"/>
          <w:szCs w:val="24"/>
        </w:rPr>
        <w:t>численные в табл. « Затраты (переменные, постоянные, административно-управленческие, коммерческие, производственные, прямые материальные, прямые трудовые, производс</w:t>
      </w:r>
      <w:r w:rsidRPr="00915E2E">
        <w:rPr>
          <w:sz w:val="24"/>
          <w:szCs w:val="24"/>
        </w:rPr>
        <w:t>т</w:t>
      </w:r>
      <w:r w:rsidRPr="00915E2E">
        <w:rPr>
          <w:sz w:val="24"/>
          <w:szCs w:val="24"/>
        </w:rPr>
        <w:t>венные накладные, косвенные, планируемые, контролируемые):</w:t>
      </w:r>
    </w:p>
    <w:p w:rsidR="00915E2E" w:rsidRPr="00F87ACF" w:rsidRDefault="00915E2E" w:rsidP="00915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E2E" w:rsidRPr="00F87ACF" w:rsidRDefault="00915E2E" w:rsidP="00915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34"/>
      </w:tblGrid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затрат</w:t>
            </w:r>
          </w:p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затрат</w:t>
            </w: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Клей, краска, петли, ручки, дверные коробки, МДФ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Заработная плата начальника цеха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Затраты на электроэнергию, потребляемую оборудованием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Заработная плата секретаря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Заработная плата продавца-консультанта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Амортизация оборудования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Аренда здания цеха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Заработная плата основных производственных рабочих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Амортизация оргтехники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Затраты на упаковку</w:t>
            </w: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E2E" w:rsidRPr="00F87ACF" w:rsidTr="003B538E">
        <w:trPr>
          <w:jc w:val="center"/>
        </w:trPr>
        <w:tc>
          <w:tcPr>
            <w:tcW w:w="5637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Услуги по доставке</w:t>
            </w:r>
          </w:p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915E2E" w:rsidRPr="00F87ACF" w:rsidRDefault="00915E2E" w:rsidP="003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4E39" w:rsidRPr="00F87ACF" w:rsidRDefault="00D94E39" w:rsidP="00AA41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77570" w:rsidRPr="00F87ACF" w:rsidRDefault="00677570" w:rsidP="006775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7ACF" w:rsidRDefault="00677570" w:rsidP="00D94E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Контрольные вопро</w:t>
      </w:r>
      <w:r w:rsidR="001D35F8"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сы для контроля компетенции ПК-5</w:t>
      </w:r>
      <w:r w:rsidRPr="00F87AC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:</w:t>
      </w:r>
    </w:p>
    <w:p w:rsidR="00BB4780" w:rsidRPr="00F87ACF" w:rsidRDefault="00BB4780" w:rsidP="00BB478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исходным данным необходимо  определить финансовый результат деятельн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 организации, составив Отчет по прибыли от производства двумя методами: по полной себестоимости и по усечённой.  </w:t>
      </w:r>
    </w:p>
    <w:p w:rsidR="00BB4780" w:rsidRPr="00BB4780" w:rsidRDefault="00BB4780" w:rsidP="00BB478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Исходные данные: Организацией произведено 20 000 ед. продукции. Информация о затратах на ее производство (в руб.): прямые материальные – 4 000, прямые трудовые – 8 000, производственные накладные – 2 000, непроизводственные – 4 000. За отчетный п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риод организацией продано 75% продукции – 15 000 ед. на сумму 15 000 руб. Оставшиеся 5 000 ед. продукции оказались непроданными. Запасов непроданной продукции на начало отчетного периода нет.</w:t>
      </w:r>
    </w:p>
    <w:p w:rsidR="00915E2E" w:rsidRPr="00BB4780" w:rsidRDefault="00915E2E" w:rsidP="00BB4780">
      <w:pPr>
        <w:pStyle w:val="af8"/>
        <w:numPr>
          <w:ilvl w:val="0"/>
          <w:numId w:val="40"/>
        </w:numPr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>Кампания продает товары в рассрочку. Определите денежные поступления от пр</w:t>
      </w:r>
      <w:r w:rsidRPr="00BB4780">
        <w:rPr>
          <w:color w:val="000000" w:themeColor="text1"/>
          <w:sz w:val="24"/>
          <w:szCs w:val="24"/>
        </w:rPr>
        <w:t>о</w:t>
      </w:r>
      <w:r w:rsidRPr="00BB4780">
        <w:rPr>
          <w:color w:val="000000" w:themeColor="text1"/>
          <w:sz w:val="24"/>
          <w:szCs w:val="24"/>
        </w:rPr>
        <w:t>даж товаров в рассрочку в сентябре, если известно:</w:t>
      </w:r>
    </w:p>
    <w:p w:rsidR="00915E2E" w:rsidRPr="00F87ACF" w:rsidRDefault="00915E2E" w:rsidP="00915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июле товары проданы на сумму 200 000 рублей;</w:t>
      </w:r>
    </w:p>
    <w:p w:rsidR="00915E2E" w:rsidRPr="00F87ACF" w:rsidRDefault="00915E2E" w:rsidP="00915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августе   - на сумму 250 000 рублей;</w:t>
      </w:r>
    </w:p>
    <w:p w:rsidR="00915E2E" w:rsidRPr="00F87ACF" w:rsidRDefault="00915E2E" w:rsidP="00915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сентябре – на сумму 150 000 рублей.</w:t>
      </w:r>
    </w:p>
    <w:p w:rsidR="00BB4780" w:rsidRDefault="00915E2E" w:rsidP="00BB47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опыта известно, что продажи каждый месяц оплачиваются на 70%, в следу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щем месяце поступает 28 %, 2% списываются как безнадежные долги. Ответ оформите в виде графика денежных поступлений. </w:t>
      </w:r>
    </w:p>
    <w:p w:rsidR="00BB4780" w:rsidRPr="00BB4780" w:rsidRDefault="00915E2E" w:rsidP="00BB4780">
      <w:pPr>
        <w:pStyle w:val="af8"/>
        <w:numPr>
          <w:ilvl w:val="0"/>
          <w:numId w:val="40"/>
        </w:numPr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>Предприятие изготовляет электролампы. Удельные переменные затраты составл</w:t>
      </w:r>
      <w:r w:rsidRPr="00BB4780">
        <w:rPr>
          <w:color w:val="000000" w:themeColor="text1"/>
          <w:sz w:val="24"/>
          <w:szCs w:val="24"/>
        </w:rPr>
        <w:t>я</w:t>
      </w:r>
      <w:r w:rsidRPr="00BB4780">
        <w:rPr>
          <w:color w:val="000000" w:themeColor="text1"/>
          <w:sz w:val="24"/>
          <w:szCs w:val="24"/>
        </w:rPr>
        <w:t xml:space="preserve">ют 50 руб. Совокупные постоянные издержки - 1 млн. руб. Цена продажи электроламп рассчитывается исходя из их полной себестоимости, с учётом 10%-ной рентабельности. Какова цена реализации электроламп при объёме производства 100 000 штук? </w:t>
      </w:r>
    </w:p>
    <w:p w:rsidR="00915E2E" w:rsidRPr="00BB4780" w:rsidRDefault="00915E2E" w:rsidP="00BB4780">
      <w:pPr>
        <w:pStyle w:val="af8"/>
        <w:ind w:left="709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 xml:space="preserve">По исходным данным необходимо: </w:t>
      </w:r>
    </w:p>
    <w:p w:rsidR="00915E2E" w:rsidRPr="00F87ACF" w:rsidRDefault="00915E2E" w:rsidP="00915E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определить величину маржинального дохода, если организация планирует пр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извести и продать 20 000 ед. продукции по цене 9 р.; </w:t>
      </w:r>
    </w:p>
    <w:p w:rsidR="00915E2E" w:rsidRPr="00F87ACF" w:rsidRDefault="00915E2E" w:rsidP="00915E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рассчитать точку безубыточности при условии, что постоянные затраты за год составляют 76 000 р., а цена продажи единицы продукции возрастает с 9 р. до 10 р.; </w:t>
      </w:r>
    </w:p>
    <w:p w:rsidR="00BB4780" w:rsidRDefault="00915E2E" w:rsidP="00BB47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определить количество единиц продукции, которое необходимо произвести и продать для получения прибыли 50 000 р. </w:t>
      </w:r>
    </w:p>
    <w:p w:rsidR="00BB4780" w:rsidRDefault="00BB4780" w:rsidP="00BB47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4780" w:rsidRPr="00BB4780" w:rsidRDefault="00915E2E" w:rsidP="00BB4780">
      <w:pPr>
        <w:pStyle w:val="af8"/>
        <w:numPr>
          <w:ilvl w:val="0"/>
          <w:numId w:val="40"/>
        </w:numPr>
        <w:shd w:val="clear" w:color="auto" w:fill="FFFFFF"/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>Исходные данные: ООО «Шанс» производит и продает фруктовые газированные напитки в двухлитровых пластиковых бутылках. Информация о структуре затрат на пр</w:t>
      </w:r>
      <w:r w:rsidRPr="00BB4780">
        <w:rPr>
          <w:color w:val="000000" w:themeColor="text1"/>
          <w:sz w:val="24"/>
          <w:szCs w:val="24"/>
        </w:rPr>
        <w:t>о</w:t>
      </w:r>
      <w:r w:rsidRPr="00BB4780">
        <w:rPr>
          <w:color w:val="000000" w:themeColor="text1"/>
          <w:sz w:val="24"/>
          <w:szCs w:val="24"/>
        </w:rPr>
        <w:t>изводство напитка (без учета затрат на производство пластиковых форм бутылок) на т</w:t>
      </w:r>
      <w:r w:rsidRPr="00BB4780">
        <w:rPr>
          <w:color w:val="000000" w:themeColor="text1"/>
          <w:sz w:val="24"/>
          <w:szCs w:val="24"/>
        </w:rPr>
        <w:t>е</w:t>
      </w:r>
      <w:r w:rsidRPr="00BB4780">
        <w:rPr>
          <w:color w:val="000000" w:themeColor="text1"/>
          <w:sz w:val="24"/>
          <w:szCs w:val="24"/>
        </w:rPr>
        <w:t xml:space="preserve">кущий год на единицу продукции, р.: прямые материальные – 4,0; прямые трудовые – 3,0; переменные накладные – 1,0; постоянные накладные – 2,0. </w:t>
      </w:r>
    </w:p>
    <w:p w:rsidR="00BB4780" w:rsidRDefault="00915E2E" w:rsidP="00BB47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Какой должна быть прибыль организации в результате сокращения удельных пер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менных издержек на 10%, суммарных постоянных издержек на 200 рублей, если первон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чальный уровень удельных переменных издержек составлял 160 рублей. Суммарных п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стоянных затрат 4200 рублей, цена единицы продукции 180 рублей. Объем продаж с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B4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ставляет 1000 единиц продукции. </w:t>
      </w:r>
    </w:p>
    <w:p w:rsidR="00BB4780" w:rsidRDefault="00BB4780" w:rsidP="00BB47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7ACF" w:rsidRPr="00BB4780" w:rsidRDefault="00F87ACF" w:rsidP="00BB4780">
      <w:pPr>
        <w:pStyle w:val="af8"/>
        <w:numPr>
          <w:ilvl w:val="0"/>
          <w:numId w:val="40"/>
        </w:numPr>
        <w:shd w:val="clear" w:color="auto" w:fill="FFFFFF"/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 xml:space="preserve">Хлебопекарное предприятие на своей мельнице произвело помол зерна для своего </w:t>
      </w:r>
      <w:r w:rsidRPr="00BB4780">
        <w:rPr>
          <w:color w:val="000000" w:themeColor="text1"/>
          <w:sz w:val="24"/>
          <w:szCs w:val="24"/>
        </w:rPr>
        <w:lastRenderedPageBreak/>
        <w:t>предприятия в количестве 60 тонн по фактической себестоимости 600 руб. за одну тонну, кроме своего зерна на мельнице было переработано 10 тонн давальческого зерна. Все з</w:t>
      </w:r>
      <w:r w:rsidRPr="00BB4780">
        <w:rPr>
          <w:color w:val="000000" w:themeColor="text1"/>
          <w:sz w:val="24"/>
          <w:szCs w:val="24"/>
        </w:rPr>
        <w:t>а</w:t>
      </w:r>
      <w:r w:rsidRPr="00BB4780">
        <w:rPr>
          <w:color w:val="000000" w:themeColor="text1"/>
          <w:sz w:val="24"/>
          <w:szCs w:val="24"/>
        </w:rPr>
        <w:t>траты при переработке зерна составили 47600 руб. Из 60 тонн помола своего зерна пол</w:t>
      </w:r>
      <w:r w:rsidRPr="00BB4780">
        <w:rPr>
          <w:color w:val="000000" w:themeColor="text1"/>
          <w:sz w:val="24"/>
          <w:szCs w:val="24"/>
        </w:rPr>
        <w:t>у</w:t>
      </w:r>
      <w:r w:rsidRPr="00BB4780">
        <w:rPr>
          <w:color w:val="000000" w:themeColor="text1"/>
          <w:sz w:val="24"/>
          <w:szCs w:val="24"/>
        </w:rPr>
        <w:t>чено 54 тонны муки, 5 тонн отрубей и 1 тонна мучной пыли. Цена возможного использ</w:t>
      </w:r>
      <w:r w:rsidRPr="00BB4780">
        <w:rPr>
          <w:color w:val="000000" w:themeColor="text1"/>
          <w:sz w:val="24"/>
          <w:szCs w:val="24"/>
        </w:rPr>
        <w:t>о</w:t>
      </w:r>
      <w:r w:rsidRPr="00BB4780">
        <w:rPr>
          <w:color w:val="000000" w:themeColor="text1"/>
          <w:sz w:val="24"/>
          <w:szCs w:val="24"/>
        </w:rPr>
        <w:t>вания: 1 тонны отрубей – 300 руб.; 1 тонны мучной пыли – 180 руб. Плановая себесто</w:t>
      </w:r>
      <w:r w:rsidRPr="00BB4780">
        <w:rPr>
          <w:color w:val="000000" w:themeColor="text1"/>
          <w:sz w:val="24"/>
          <w:szCs w:val="24"/>
        </w:rPr>
        <w:t>и</w:t>
      </w:r>
      <w:r w:rsidRPr="00BB4780">
        <w:rPr>
          <w:color w:val="000000" w:themeColor="text1"/>
          <w:sz w:val="24"/>
          <w:szCs w:val="24"/>
        </w:rPr>
        <w:t>мость муки 1100 руб. за тонну. В течение отчетного года 50 тонн муки продано на рынке, 4 тонны муки оставлено на складе. Плановая себестоимость помола составляет 610 руб. за тонну зерна.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Определить себестоимость помола.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Определить сумму затрат на помол собственного зерна.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Определить общую сумму затрат на переработку своего зерна.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Определить стоимость побочной продукции.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Определить фактическую себестоимость муки.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Определить калькуляционную разницу.</w:t>
      </w:r>
    </w:p>
    <w:p w:rsidR="00BB4780" w:rsidRDefault="00F87ACF" w:rsidP="00BB4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Сделать расчеты и списать калькуляционную разницу.</w:t>
      </w:r>
    </w:p>
    <w:p w:rsidR="00F87ACF" w:rsidRPr="00BB4780" w:rsidRDefault="00F87ACF" w:rsidP="00BB4780">
      <w:pPr>
        <w:pStyle w:val="af8"/>
        <w:numPr>
          <w:ilvl w:val="0"/>
          <w:numId w:val="40"/>
        </w:numPr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>Определить уровень цены изготовителя за одно изделие и размер прибыли от ре</w:t>
      </w:r>
      <w:r w:rsidRPr="00BB4780">
        <w:rPr>
          <w:color w:val="000000" w:themeColor="text1"/>
          <w:sz w:val="24"/>
          <w:szCs w:val="24"/>
        </w:rPr>
        <w:t>а</w:t>
      </w:r>
      <w:r w:rsidRPr="00BB4780">
        <w:rPr>
          <w:color w:val="000000" w:themeColor="text1"/>
          <w:sz w:val="24"/>
          <w:szCs w:val="24"/>
        </w:rPr>
        <w:t xml:space="preserve">лизации одного изделия, если приемлемая для изготовителя рентабельность составляет 20%. </w:t>
      </w:r>
    </w:p>
    <w:p w:rsidR="00F87ACF" w:rsidRPr="00F87ACF" w:rsidRDefault="00F87ACF" w:rsidP="00BB4780">
      <w:pPr>
        <w:pStyle w:val="af8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color w:val="000000" w:themeColor="text1"/>
          <w:sz w:val="24"/>
          <w:szCs w:val="24"/>
        </w:rPr>
        <w:t>Калькуляционные статьи следующие: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Сырье и основные материалы – 18000 руб.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Топливо на производство -  6000 руб.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 xml:space="preserve">Электроэнергия на технологические цели – 7000 руб. 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Фонд оплаты труда предприятия – 300 000 руб.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исленность работников предприятия – 20 чел., из них производственные рабочие – 12 чел.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Начисления на оплату труда производственных рабочих - 36%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ОПР - 15% к оплате труда основных производственных рабочих.</w:t>
      </w:r>
    </w:p>
    <w:p w:rsidR="00F87ACF" w:rsidRPr="00F87ACF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bCs/>
          <w:iCs/>
          <w:color w:val="000000" w:themeColor="text1"/>
          <w:kern w:val="24"/>
          <w:sz w:val="24"/>
          <w:szCs w:val="24"/>
        </w:rPr>
        <w:t xml:space="preserve"> </w:t>
      </w: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ОХР - 17% к оплате труда основных производственных рабочих.</w:t>
      </w:r>
    </w:p>
    <w:p w:rsidR="00F87ACF" w:rsidRPr="00F547E3" w:rsidRDefault="00F87ACF" w:rsidP="00BB4780">
      <w:pPr>
        <w:pStyle w:val="af8"/>
        <w:widowControl/>
        <w:tabs>
          <w:tab w:val="left" w:pos="993"/>
        </w:tabs>
        <w:spacing w:after="200" w:line="276" w:lineRule="auto"/>
        <w:ind w:left="357"/>
        <w:jc w:val="both"/>
        <w:rPr>
          <w:color w:val="000000" w:themeColor="text1"/>
          <w:sz w:val="24"/>
          <w:szCs w:val="24"/>
        </w:rPr>
      </w:pPr>
      <w:r w:rsidRPr="00F87ACF">
        <w:rPr>
          <w:rFonts w:eastAsia="Calibri"/>
          <w:bCs/>
          <w:iCs/>
          <w:color w:val="000000" w:themeColor="text1"/>
          <w:kern w:val="24"/>
          <w:sz w:val="24"/>
          <w:szCs w:val="24"/>
        </w:rPr>
        <w:t>Расходы на транспортировку и упаковку — 4,5% к производственной себестоимости.</w:t>
      </w:r>
      <w:r w:rsidRPr="00F87ACF">
        <w:rPr>
          <w:bCs/>
          <w:iCs/>
          <w:color w:val="000000" w:themeColor="text1"/>
          <w:kern w:val="24"/>
          <w:sz w:val="24"/>
          <w:szCs w:val="24"/>
        </w:rPr>
        <w:t xml:space="preserve">  </w:t>
      </w:r>
      <w:r w:rsidRPr="00F547E3">
        <w:rPr>
          <w:rFonts w:eastAsia="Calibri"/>
          <w:bCs/>
          <w:iCs/>
          <w:color w:val="000000" w:themeColor="text1"/>
          <w:kern w:val="24"/>
          <w:sz w:val="24"/>
          <w:szCs w:val="24"/>
        </w:rPr>
        <w:t xml:space="preserve"> </w:t>
      </w:r>
    </w:p>
    <w:p w:rsidR="00F87ACF" w:rsidRPr="00BB4780" w:rsidRDefault="00F87ACF" w:rsidP="00BB4780">
      <w:pPr>
        <w:pStyle w:val="af8"/>
        <w:numPr>
          <w:ilvl w:val="0"/>
          <w:numId w:val="40"/>
        </w:numPr>
        <w:shd w:val="clear" w:color="auto" w:fill="FFFFFF"/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color w:val="000000" w:themeColor="text1"/>
          <w:sz w:val="24"/>
          <w:szCs w:val="24"/>
        </w:rPr>
        <w:t>По исходным данным необходимо  рассчитать величину общих затрат при объемах производства продукции: а) 25 000 ед.; б) 50 000 ед.</w:t>
      </w:r>
    </w:p>
    <w:p w:rsidR="00BB4780" w:rsidRDefault="00F87ACF" w:rsidP="00BB47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Исходные данные: АО «Мотор» производит бытовые электронагреватели воды. Информация о затратах на 2015 г. по данному виду продукции (в руб.): прямые матер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альные – 40, прямые трудовые (1,5 часа по 20 р. за час) – 30, производственные накладные – 10, амортизация оборудования (ежемесячно) – 50 000, оплата труда административно-управленческого персонала (за период) – 450 000. </w:t>
      </w:r>
    </w:p>
    <w:p w:rsidR="00BB4780" w:rsidRDefault="00BB4780" w:rsidP="00BB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7ACF" w:rsidRPr="00BB4780" w:rsidRDefault="00F87ACF" w:rsidP="00BB4780">
      <w:pPr>
        <w:pStyle w:val="af8"/>
        <w:numPr>
          <w:ilvl w:val="0"/>
          <w:numId w:val="40"/>
        </w:numPr>
        <w:shd w:val="clear" w:color="auto" w:fill="FFFFFF"/>
        <w:ind w:left="0" w:firstLine="357"/>
        <w:jc w:val="both"/>
        <w:rPr>
          <w:color w:val="000000" w:themeColor="text1"/>
          <w:sz w:val="24"/>
          <w:szCs w:val="24"/>
        </w:rPr>
      </w:pPr>
      <w:r w:rsidRPr="00BB4780">
        <w:rPr>
          <w:sz w:val="24"/>
          <w:szCs w:val="24"/>
        </w:rPr>
        <w:t>Хлебопекарное предприятие на своей мельнице произвело помол зерна для своего предприятия в количестве 60 тонн по фактической себестоимости 600 руб. за одну тонну, кроме своего зерна на мельнице было переработано 10 тонн давальческого зерна. Все з</w:t>
      </w:r>
      <w:r w:rsidRPr="00BB4780">
        <w:rPr>
          <w:sz w:val="24"/>
          <w:szCs w:val="24"/>
        </w:rPr>
        <w:t>а</w:t>
      </w:r>
      <w:r w:rsidRPr="00BB4780">
        <w:rPr>
          <w:sz w:val="24"/>
          <w:szCs w:val="24"/>
        </w:rPr>
        <w:t>траты при переработке зерна составили 47600 руб. Из 60 тонн помола своего зерна пол</w:t>
      </w:r>
      <w:r w:rsidRPr="00BB4780">
        <w:rPr>
          <w:sz w:val="24"/>
          <w:szCs w:val="24"/>
        </w:rPr>
        <w:t>у</w:t>
      </w:r>
      <w:r w:rsidRPr="00BB4780">
        <w:rPr>
          <w:sz w:val="24"/>
          <w:szCs w:val="24"/>
        </w:rPr>
        <w:t>чено 54 тонны муки, 5 тонн отрубей и 1 тонна мучной пыли. Цена возможного использ</w:t>
      </w:r>
      <w:r w:rsidRPr="00BB4780">
        <w:rPr>
          <w:sz w:val="24"/>
          <w:szCs w:val="24"/>
        </w:rPr>
        <w:t>о</w:t>
      </w:r>
      <w:r w:rsidRPr="00BB4780">
        <w:rPr>
          <w:sz w:val="24"/>
          <w:szCs w:val="24"/>
        </w:rPr>
        <w:t>вания: 1 тонны отрубей – 300 руб.; 1 тонны мучной пыли – 180 руб. Плановая себесто</w:t>
      </w:r>
      <w:r w:rsidRPr="00BB4780">
        <w:rPr>
          <w:sz w:val="24"/>
          <w:szCs w:val="24"/>
        </w:rPr>
        <w:t>и</w:t>
      </w:r>
      <w:r w:rsidRPr="00BB4780">
        <w:rPr>
          <w:sz w:val="24"/>
          <w:szCs w:val="24"/>
        </w:rPr>
        <w:t>мость муки 1100 руб. за тонну. В течение отчетного года 50 тонн муки продано на рынке, 4 тонны муки оставлено на складе. Плановая себестоимость помола составляет 610 руб. за тонну зерна.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себестоимость помола.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сумму затрат на помол собственного зерна.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общую сумму затрат на переработку своего зерна.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стоимость побочной продукции.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фактическую себестоимость муки.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Определить калькуляционную разницу.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расчеты и списать калькуляционную разницу.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87ACF" w:rsidRPr="00BB4780" w:rsidRDefault="00F87ACF" w:rsidP="00BB4780">
      <w:pPr>
        <w:pStyle w:val="af8"/>
        <w:numPr>
          <w:ilvl w:val="0"/>
          <w:numId w:val="40"/>
        </w:numPr>
        <w:ind w:left="0" w:firstLine="357"/>
        <w:jc w:val="both"/>
        <w:rPr>
          <w:sz w:val="24"/>
          <w:szCs w:val="24"/>
        </w:rPr>
      </w:pPr>
      <w:r w:rsidRPr="00BB4780">
        <w:rPr>
          <w:sz w:val="24"/>
          <w:szCs w:val="24"/>
        </w:rPr>
        <w:t>Определить уровень цены изготовителя за одно изделие и размер прибыли от ре</w:t>
      </w:r>
      <w:r w:rsidRPr="00BB4780">
        <w:rPr>
          <w:sz w:val="24"/>
          <w:szCs w:val="24"/>
        </w:rPr>
        <w:t>а</w:t>
      </w:r>
      <w:r w:rsidRPr="00BB4780">
        <w:rPr>
          <w:sz w:val="24"/>
          <w:szCs w:val="24"/>
        </w:rPr>
        <w:t>лизации одного изделия, если приемлемая для изготовителя рентабельность составляет 20%. Калькуляционные статьи следующие: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Сырье и основные материалы – 18000 руб.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Топливо на производство -  6000 руб.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 xml:space="preserve">Электроэнергия на технологические цели – 7000 руб. 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Фонд оплаты труда предприятия – 300 000 руб.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Численность работников предприятия – 20 чел., из них производственные рабочие – 12 чел.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Начисления на оплату труда производственных рабочих - 36%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ОПР - 15% к оплате труда основных производственных рабочих.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ОХР - 17% к оплате труда основных производственных рабочих.</w:t>
      </w:r>
    </w:p>
    <w:p w:rsidR="00F87ACF" w:rsidRPr="00F87ACF" w:rsidRDefault="00F87ACF" w:rsidP="00F87AC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Расходы на транспортировку и упаковку — 4,5% к производственной себ</w:t>
      </w: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е</w:t>
      </w: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стоимости.</w:t>
      </w:r>
    </w:p>
    <w:p w:rsidR="00BB4780" w:rsidRDefault="00F87ACF" w:rsidP="00BB478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Как изменится цена  изготовителя, если, в условиях кризиса, пределом нормального функционирования предприятия, является рентабельность  в 6%, при этом  есть возмо</w:t>
      </w: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ж</w:t>
      </w:r>
      <w:r w:rsidRPr="00F87ACF">
        <w:rPr>
          <w:rFonts w:ascii="Times New Roman" w:eastAsia="Calibri" w:hAnsi="Times New Roman" w:cs="Times New Roman"/>
          <w:bCs/>
          <w:iCs/>
          <w:kern w:val="24"/>
          <w:sz w:val="24"/>
          <w:szCs w:val="24"/>
          <w:lang w:eastAsia="ru-RU"/>
        </w:rPr>
        <w:t>ность уменьшить общий ФОТ (фонд оплаты труда ) на 50000 руб, сократив при этом 2 чел. производственных  рабочих  с сокращением на 2 % ОПР и ОХР? ?</w:t>
      </w:r>
    </w:p>
    <w:p w:rsidR="00F87ACF" w:rsidRPr="00BB4780" w:rsidRDefault="00F87ACF" w:rsidP="00BB4780">
      <w:pPr>
        <w:pStyle w:val="af8"/>
        <w:numPr>
          <w:ilvl w:val="0"/>
          <w:numId w:val="4"/>
        </w:numPr>
        <w:spacing w:before="120"/>
        <w:ind w:left="0" w:firstLine="357"/>
        <w:jc w:val="both"/>
        <w:rPr>
          <w:sz w:val="24"/>
          <w:szCs w:val="24"/>
        </w:rPr>
      </w:pPr>
      <w:r w:rsidRPr="00BB4780">
        <w:rPr>
          <w:sz w:val="24"/>
          <w:szCs w:val="24"/>
        </w:rPr>
        <w:t>Фирма «Фолиант» занимается реализацией телефонные станций. Фирма не являе</w:t>
      </w:r>
      <w:r w:rsidRPr="00BB4780">
        <w:rPr>
          <w:sz w:val="24"/>
          <w:szCs w:val="24"/>
        </w:rPr>
        <w:t>т</w:t>
      </w:r>
      <w:r w:rsidRPr="00BB4780">
        <w:rPr>
          <w:sz w:val="24"/>
          <w:szCs w:val="24"/>
        </w:rPr>
        <w:t>ся плательщиком налога на добавленную стоимость. В текущем году она реализовала: 10 станций по 150000 руб. за каждую, 20 станций по 282000 руб. за каждую. Фирма произв</w:t>
      </w:r>
      <w:r w:rsidRPr="00BB4780">
        <w:rPr>
          <w:sz w:val="24"/>
          <w:szCs w:val="24"/>
        </w:rPr>
        <w:t>е</w:t>
      </w:r>
      <w:r w:rsidRPr="00BB4780">
        <w:rPr>
          <w:sz w:val="24"/>
          <w:szCs w:val="24"/>
        </w:rPr>
        <w:t>ла следующие расходы (руб.):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поставщикам стоимости приобретенных станций 5500000 руб.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сотрудникам 150000 руб.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использованные при установке станций 100000 руб.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связи, интернет-услуги 50000 руб.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содержание здания, в котором находится фирма 40000 руб. 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транспортные расходы 60000 руб. </w:t>
      </w:r>
    </w:p>
    <w:p w:rsidR="00BB4780" w:rsidRDefault="00BB4780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фирма «Фолиант» привлечет дополнительно 3 работников, заработная плата каждого из которых составит 8000 руб., объем потребляемых услуг связи увеличится на 20%, объем потребляемых транспортных услуг возрастет на 17%, увеличатся расходы на материалы на 15%. Это позволит дополнительно продать 5 станций по цене 150000 руб., покупная стоимость каждой из которых 130 000 руб. 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Определите: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какие расходы фирмы «Фолиант» являются: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постоянными;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переменными;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величину приростных затрат (доходов);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величину предельных затрат (доходов).</w:t>
      </w:r>
    </w:p>
    <w:p w:rsidR="00F87ACF" w:rsidRPr="00F87ACF" w:rsidRDefault="00F87ACF" w:rsidP="00F87AC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расчет и решите, следует ли увеличивать объем продаж.</w:t>
      </w:r>
    </w:p>
    <w:p w:rsid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80" w:rsidRDefault="00BB4780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80" w:rsidRPr="00F87ACF" w:rsidRDefault="00BB4780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ACF" w:rsidRPr="00BB4780" w:rsidRDefault="00F87ACF" w:rsidP="00BB4780">
      <w:pPr>
        <w:pStyle w:val="af8"/>
        <w:numPr>
          <w:ilvl w:val="0"/>
          <w:numId w:val="4"/>
        </w:numPr>
        <w:ind w:left="0" w:firstLine="357"/>
        <w:jc w:val="both"/>
        <w:rPr>
          <w:sz w:val="24"/>
          <w:szCs w:val="24"/>
        </w:rPr>
      </w:pPr>
      <w:r w:rsidRPr="00BB4780">
        <w:rPr>
          <w:sz w:val="24"/>
          <w:szCs w:val="24"/>
        </w:rPr>
        <w:t>Предприятие производит и реализует три изделия:</w:t>
      </w:r>
    </w:p>
    <w:p w:rsidR="00F87ACF" w:rsidRPr="00BB4780" w:rsidRDefault="00F87ACF" w:rsidP="00BB4780">
      <w:pPr>
        <w:pStyle w:val="af8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B4780">
        <w:rPr>
          <w:sz w:val="24"/>
          <w:szCs w:val="24"/>
        </w:rPr>
        <w:t>изделие “А” — 1 000 шт. по цене 35,00 руб.;</w:t>
      </w:r>
    </w:p>
    <w:p w:rsidR="00F87ACF" w:rsidRPr="00F87ACF" w:rsidRDefault="00F87ACF" w:rsidP="00F87A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“Б” — 1 200 шт. по цене 40,00 руб.;</w:t>
      </w:r>
    </w:p>
    <w:p w:rsidR="00F87ACF" w:rsidRPr="00F87ACF" w:rsidRDefault="00F87ACF" w:rsidP="00F87AC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изделие “В” — 1 500 шт. по цене 25,00 руб.</w:t>
      </w:r>
    </w:p>
    <w:p w:rsidR="00F87ACF" w:rsidRPr="00F87ACF" w:rsidRDefault="00F87ACF" w:rsidP="00F87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 издержки на производство и сбыт изделия “А” составляют 21 000 руб., изд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 “Б” — 36 000 руб., изделия “В” — 23 000 руб., итого — 80 000 руб. Постоянные и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держки предприятия составили 30 000 руб. и были распределены между изделиями пр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порционально переменным издержкам. Рассчитаем затраты предприятия на производство и реализацию единицы каждого из этих изделий.</w:t>
      </w:r>
    </w:p>
    <w:p w:rsidR="00F87ACF" w:rsidRPr="00F87ACF" w:rsidRDefault="007D741C" w:rsidP="007D7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7D74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атраты предприятия на производство и реализацию единицы изделия</w:t>
      </w:r>
      <w:r w:rsidR="00F87ACF"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W w:w="0" w:type="auto"/>
        <w:jc w:val="center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4"/>
        <w:gridCol w:w="1372"/>
        <w:gridCol w:w="850"/>
        <w:gridCol w:w="1129"/>
      </w:tblGrid>
      <w:tr w:rsidR="00F87ACF" w:rsidRPr="00F87ACF" w:rsidTr="007D741C">
        <w:trPr>
          <w:jc w:val="center"/>
        </w:trPr>
        <w:tc>
          <w:tcPr>
            <w:tcW w:w="3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33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Изделие</w:t>
            </w:r>
          </w:p>
        </w:tc>
      </w:tr>
      <w:tr w:rsidR="00F87ACF" w:rsidRPr="00F87ACF" w:rsidTr="007D741C">
        <w:trPr>
          <w:jc w:val="center"/>
        </w:trPr>
        <w:tc>
          <w:tcPr>
            <w:tcW w:w="3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</w:tr>
      <w:tr w:rsidR="00F87ACF" w:rsidRPr="00F87ACF" w:rsidTr="007D741C">
        <w:trPr>
          <w:jc w:val="center"/>
        </w:trPr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Переменные затраты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F87ACF" w:rsidRPr="00F87ACF" w:rsidTr="007D741C">
        <w:trPr>
          <w:jc w:val="center"/>
        </w:trPr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затраты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F87ACF" w:rsidRPr="00F87ACF" w:rsidTr="007D741C">
        <w:trPr>
          <w:jc w:val="center"/>
        </w:trPr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себестоимость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F87ACF" w:rsidRPr="00F87ACF" w:rsidTr="007D741C">
        <w:trPr>
          <w:jc w:val="center"/>
        </w:trPr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87ACF" w:rsidRPr="00F87ACF" w:rsidTr="007D741C">
        <w:trPr>
          <w:jc w:val="center"/>
        </w:trPr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+4,0</w:t>
            </w:r>
          </w:p>
        </w:tc>
      </w:tr>
    </w:tbl>
    <w:p w:rsidR="00F87ACF" w:rsidRPr="00F87ACF" w:rsidRDefault="00F87ACF" w:rsidP="00F87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Имея информацию о полных затратах и прибыли на единицу изделия, необходимо принять решение о целесообразности производства и реализации изделия «Б». Произвести все необходимые расчеты. Определить влияние на финансовый результат в целом.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rFonts w:eastAsia="Calibri"/>
          <w:sz w:val="24"/>
          <w:szCs w:val="24"/>
        </w:rPr>
      </w:pPr>
      <w:r w:rsidRPr="002E7B5F">
        <w:rPr>
          <w:rFonts w:eastAsia="Calibri"/>
          <w:sz w:val="24"/>
          <w:szCs w:val="24"/>
        </w:rPr>
        <w:t>Предприятие планирует выпустить 41 000 единиц изделий и реализовать их по цене 80 руб. за изделие. Предприятие также планирует принять дополнительный заказ на 3 000 изделий, но по цене 49 руб. При этом его производственные мощности позволяют прои</w:t>
      </w:r>
      <w:r w:rsidRPr="002E7B5F">
        <w:rPr>
          <w:rFonts w:eastAsia="Calibri"/>
          <w:sz w:val="24"/>
          <w:szCs w:val="24"/>
        </w:rPr>
        <w:t>з</w:t>
      </w:r>
      <w:r w:rsidRPr="002E7B5F">
        <w:rPr>
          <w:rFonts w:eastAsia="Calibri"/>
          <w:sz w:val="24"/>
          <w:szCs w:val="24"/>
        </w:rPr>
        <w:t xml:space="preserve">вести дополнительный выпуск изделий. 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ACF">
        <w:rPr>
          <w:rFonts w:ascii="Times New Roman" w:eastAsia="Calibri" w:hAnsi="Times New Roman" w:cs="Times New Roman"/>
          <w:sz w:val="24"/>
          <w:szCs w:val="24"/>
        </w:rPr>
        <w:t>Требуется определить: принимать дополнительный заказ или нет. Имеются сл</w:t>
      </w:r>
      <w:r w:rsidRPr="00F87ACF">
        <w:rPr>
          <w:rFonts w:ascii="Times New Roman" w:eastAsia="Calibri" w:hAnsi="Times New Roman" w:cs="Times New Roman"/>
          <w:sz w:val="24"/>
          <w:szCs w:val="24"/>
        </w:rPr>
        <w:t>е</w:t>
      </w:r>
      <w:r w:rsidRPr="00F87ACF">
        <w:rPr>
          <w:rFonts w:ascii="Times New Roman" w:eastAsia="Calibri" w:hAnsi="Times New Roman" w:cs="Times New Roman"/>
          <w:sz w:val="24"/>
          <w:szCs w:val="24"/>
        </w:rPr>
        <w:t>дующие исходные данные (См.табл.).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87ACF">
        <w:rPr>
          <w:rFonts w:ascii="Times New Roman" w:eastAsia="Calibri" w:hAnsi="Times New Roman" w:cs="Times New Roman"/>
          <w:bCs/>
          <w:i/>
          <w:sz w:val="24"/>
          <w:szCs w:val="24"/>
        </w:rPr>
        <w:t>Исходные данные для анализа целесообразности принятия доп. заказа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808"/>
      </w:tblGrid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Финансовые показатели 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Затраты на ед</w:t>
            </w:r>
            <w:r w:rsidRPr="00F87AC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</w:t>
            </w:r>
            <w:r w:rsidRPr="00F87AC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ницу продукции, руб.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Прямые материалы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Прямой труд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Переменные общепроизводственные затраты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Постоянные общепроизводственные затраты (всего 205 000 / 41 000 шт.)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 упаковку единицы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 рекламу (всего 123 000 /41 000 шт.)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Прочие постоянные коммерческие и административные затраты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Цена продажи за единицу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F87ACF" w:rsidRPr="00F87ACF" w:rsidTr="004B3EC6">
        <w:trPr>
          <w:jc w:val="center"/>
        </w:trPr>
        <w:tc>
          <w:tcPr>
            <w:tcW w:w="776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Суммарные оценочные затраты на упаковку крупной партии товара (дополнительного заказа)</w:t>
            </w:r>
          </w:p>
        </w:tc>
        <w:tc>
          <w:tcPr>
            <w:tcW w:w="1808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</w:rPr>
              <w:t>5 000</w:t>
            </w:r>
          </w:p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E7B5F" w:rsidRDefault="002E7B5F" w:rsidP="002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rFonts w:eastAsia="Calibri"/>
          <w:sz w:val="24"/>
          <w:szCs w:val="24"/>
        </w:rPr>
      </w:pPr>
      <w:r w:rsidRPr="002E7B5F">
        <w:rPr>
          <w:rFonts w:eastAsia="Calibri"/>
          <w:sz w:val="24"/>
          <w:szCs w:val="24"/>
        </w:rPr>
        <w:t xml:space="preserve">Компания ООО «Добрый дом» занимается изготовлением и сборкой стандартных деревянных домов. В течение апреля 2015 г. было начато производство восьми единиц продукции (начальных запасов готовой продукции, начальных запасов незавершённого производства не было). 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Требуется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1) рассчитать производственную себестоимость единицы продукции, используя м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тод калькулирования «директ-кост»;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2) рассчитать стоимость готовой продукции и незавершённого производства на к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нец апреля, используя метод калькулирования «директ-кост»;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3) вычислить финансовый результат апреля, используя метод калькулирования «директ-кост».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Исходные данные представлены в таблице: </w:t>
      </w:r>
    </w:p>
    <w:p w:rsidR="00F87ACF" w:rsidRPr="00F87ACF" w:rsidRDefault="00F87ACF" w:rsidP="00F87AC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Данные о затратах ООО «Добрый дом» за апрель 2017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793"/>
      </w:tblGrid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Затраты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Прямые материалы 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510 000 р.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Прямые трудозатраты по сборке 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 ч по 80 р./ч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Переменные общепроизводственные расходы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 р./ч прямого труда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Постоянные общепроизводственные расходы (включая пост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янные затраты на упаковку готовых изделий)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420 000 р. (при нормальной производ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тельности 10 ед. в месяц)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Удельные переменные затраты материалов на упаковку и подг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товку к доставке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2 800 р.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Удельные трудозатраты на упаковку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ч по 50 р.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Реклама 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48 000 р.</w:t>
            </w:r>
          </w:p>
        </w:tc>
      </w:tr>
      <w:tr w:rsidR="00F87ACF" w:rsidRPr="00F87ACF" w:rsidTr="004B3EC6">
        <w:trPr>
          <w:jc w:val="center"/>
        </w:trPr>
        <w:tc>
          <w:tcPr>
            <w:tcW w:w="5778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Прочие постоянные коммерческие и административные расходы</w:t>
            </w:r>
          </w:p>
        </w:tc>
        <w:tc>
          <w:tcPr>
            <w:tcW w:w="37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400 000 р.</w:t>
            </w:r>
          </w:p>
        </w:tc>
      </w:tr>
    </w:tbl>
    <w:p w:rsidR="002E7B5F" w:rsidRDefault="00F87ACF" w:rsidP="002E7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За месяц было реализовано 5 единиц продукции по цене 300 000 руб. за дом. На конец месяца в составе имущества компании оставался один полностью готовый к реал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зации дом, два других изделия остались незавершёнными, при этом степень их готовности по материалам составила 80%, а по добавленным затратам – 70%.</w:t>
      </w: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rFonts w:eastAsia="Calibri"/>
          <w:sz w:val="24"/>
          <w:szCs w:val="24"/>
        </w:rPr>
      </w:pPr>
      <w:r w:rsidRPr="002E7B5F">
        <w:rPr>
          <w:color w:val="000000"/>
          <w:sz w:val="24"/>
          <w:szCs w:val="24"/>
        </w:rPr>
        <w:t>Производственная компания использует систему учета нормативных затрат. Пр</w:t>
      </w:r>
      <w:r w:rsidRPr="002E7B5F">
        <w:rPr>
          <w:color w:val="000000"/>
          <w:sz w:val="24"/>
          <w:szCs w:val="24"/>
        </w:rPr>
        <w:t>о</w:t>
      </w:r>
      <w:r w:rsidRPr="002E7B5F">
        <w:rPr>
          <w:color w:val="000000"/>
          <w:sz w:val="24"/>
          <w:szCs w:val="24"/>
        </w:rPr>
        <w:t>дукция компании производится в единственном цехе. Нормативные переменные затраты на единицу готового изделия следующие: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материалы (3 кв.метра х 12.5 д.е./кв.м.) 37.5 д.е.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труд (1.2 часа х 9.0 д.е. / час) 10.8 д.е.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Переменные ОПР (1.2 часа х 5.0 д.е. /час) 6.0 д.е.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переменные затраты на единицу 54.3 д.е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Нормальная мощность составляет 15000 часов прямого труда, планируемые пост</w:t>
      </w: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янные ОПР за год равны 54000 д.е. В течение года компания произвела и продала 12200 единиц готовой продукции.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Известна следующая информация о связанных с производством хозяйственных операциях и суммах фактических затрат за год: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закуплено и использовано 37500 кв. метров прямых материалов; покупная цена составляет 12.4 д.е. за один кв. метр;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прямого труда составили 15250 часов, и средняя ставка оплаты прямого труда равнялась 9.2 д.е. за один час;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Фактические ОПР за период составили: 73200 д.е. переменные ОПР, и 55000 – п</w:t>
      </w: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стоянные ОПР.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Требуется: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имеющиеся данные, рассчитать следующие величины: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часы на фактический выпуск.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коэффициент постоянных ОПР.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по цене прямых материалов.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по использованию прямых материалов.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по ставке прямого труда.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по производительности прямого труда.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Контролируемое отклонение ОПР.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7ACF" w:rsidRPr="002E7B5F" w:rsidRDefault="00F87ACF" w:rsidP="002E7B5F">
      <w:pPr>
        <w:pStyle w:val="af8"/>
        <w:numPr>
          <w:ilvl w:val="0"/>
          <w:numId w:val="4"/>
        </w:numPr>
        <w:ind w:left="0" w:firstLine="357"/>
        <w:jc w:val="both"/>
        <w:rPr>
          <w:rFonts w:eastAsia="Calibri"/>
          <w:sz w:val="24"/>
          <w:szCs w:val="24"/>
        </w:rPr>
      </w:pPr>
      <w:r w:rsidRPr="002E7B5F">
        <w:rPr>
          <w:rFonts w:eastAsia="Calibri"/>
          <w:sz w:val="24"/>
          <w:szCs w:val="24"/>
        </w:rPr>
        <w:t>Молокозавод изготовил 1900 т. молока различной жирности, общие затраты сост</w:t>
      </w:r>
      <w:r w:rsidRPr="002E7B5F">
        <w:rPr>
          <w:rFonts w:eastAsia="Calibri"/>
          <w:sz w:val="24"/>
          <w:szCs w:val="24"/>
        </w:rPr>
        <w:t>а</w:t>
      </w:r>
      <w:r w:rsidRPr="002E7B5F">
        <w:rPr>
          <w:rFonts w:eastAsia="Calibri"/>
          <w:sz w:val="24"/>
          <w:szCs w:val="24"/>
        </w:rPr>
        <w:t xml:space="preserve">вили 15 200 520 руб. 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7ACF">
        <w:rPr>
          <w:rFonts w:ascii="Times New Roman" w:eastAsia="Calibri" w:hAnsi="Times New Roman" w:cs="Times New Roman"/>
          <w:sz w:val="24"/>
          <w:szCs w:val="24"/>
        </w:rPr>
        <w:t xml:space="preserve">Количество произведенного молока каждого вида в натуральных измерителях (тоннах) и коэффициенты пересчета в условную единицу (молоко 3,2%-ной жирности)  - графы 2 и 3 таблицы. </w:t>
      </w:r>
      <w:r w:rsidRPr="00F87AC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Распределите затраты коэффициентным способом.</w:t>
      </w:r>
    </w:p>
    <w:p w:rsidR="00F87ACF" w:rsidRPr="00F87ACF" w:rsidRDefault="00F87ACF" w:rsidP="00F87A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1543"/>
        <w:gridCol w:w="1574"/>
        <w:gridCol w:w="1544"/>
        <w:gridCol w:w="1490"/>
        <w:gridCol w:w="1760"/>
      </w:tblGrid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продукции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натуре,   т</w:t>
            </w: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Коэффициент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пересчета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условных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единиц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  Общие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затраты,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руб.  </w:t>
            </w: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Себестоимость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т продукции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1   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2    </w:t>
            </w: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3 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4    </w:t>
            </w: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5    </w:t>
            </w: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6      </w:t>
            </w:r>
          </w:p>
        </w:tc>
      </w:tr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Молоко      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пастеризованное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жирностью 3,2%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600  </w:t>
            </w: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1,0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Молоко      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стерилизованное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жирностью 3,5%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350  </w:t>
            </w: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1,1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Молоко топл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           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пастеризованное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жирностью 4%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450  </w:t>
            </w: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1,3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Кефир жирн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стью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2,5%       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500  </w:t>
            </w: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0,8    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7ACF" w:rsidRPr="00F87ACF" w:rsidTr="004B3EC6">
        <w:trPr>
          <w:jc w:val="center"/>
        </w:trPr>
        <w:tc>
          <w:tcPr>
            <w:tcW w:w="1548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Итого</w:t>
            </w: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расходы на производство молока различной жирности составили 15 200 520 руб. Используется способ распределения общих затрат пропорционально себестоимости полуфабрикатов в точке разделения (метод чистой стоимости реализации). Распределите расходы пропорционально стоимости продукции по ценам реализации.</w:t>
      </w:r>
    </w:p>
    <w:tbl>
      <w:tblPr>
        <w:tblW w:w="10246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025"/>
        <w:gridCol w:w="1714"/>
        <w:gridCol w:w="1546"/>
        <w:gridCol w:w="1701"/>
        <w:gridCol w:w="1559"/>
        <w:gridCol w:w="1701"/>
      </w:tblGrid>
      <w:tr w:rsidR="00F87ACF" w:rsidRPr="00F87ACF" w:rsidTr="004B3EC6">
        <w:trPr>
          <w:trHeight w:val="1080"/>
          <w:tblCellSpacing w:w="5" w:type="nil"/>
          <w:jc w:val="center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продукции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ценам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продажи,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прибыли,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  продукции,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    руб.</w:t>
            </w:r>
          </w:p>
        </w:tc>
      </w:tr>
      <w:tr w:rsidR="00F87ACF" w:rsidRPr="00F87ACF" w:rsidTr="004B3EC6">
        <w:trPr>
          <w:tblCellSpacing w:w="5" w:type="nil"/>
          <w:jc w:val="center"/>
        </w:trPr>
        <w:tc>
          <w:tcPr>
            <w:tcW w:w="2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      </w:t>
            </w:r>
          </w:p>
        </w:tc>
        <w:tc>
          <w:tcPr>
            <w:tcW w:w="1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    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     </w:t>
            </w:r>
          </w:p>
        </w:tc>
      </w:tr>
      <w:tr w:rsidR="00F87ACF" w:rsidRPr="00F87ACF" w:rsidTr="004B3EC6">
        <w:trPr>
          <w:trHeight w:val="540"/>
          <w:tblCellSpacing w:w="5" w:type="nil"/>
          <w:jc w:val="center"/>
        </w:trPr>
        <w:tc>
          <w:tcPr>
            <w:tcW w:w="2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     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пастеризованное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жирностью 3,2% </w:t>
            </w:r>
          </w:p>
        </w:tc>
        <w:tc>
          <w:tcPr>
            <w:tcW w:w="1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6 100 000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80 000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7ACF" w:rsidRPr="00F87ACF" w:rsidTr="004B3EC6">
        <w:trPr>
          <w:trHeight w:val="540"/>
          <w:tblCellSpacing w:w="5" w:type="nil"/>
          <w:jc w:val="center"/>
        </w:trPr>
        <w:tc>
          <w:tcPr>
            <w:tcW w:w="2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     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стерилизованное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жирностью 3,5% </w:t>
            </w:r>
          </w:p>
        </w:tc>
        <w:tc>
          <w:tcPr>
            <w:tcW w:w="1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3 900 000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60 000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7ACF" w:rsidRPr="00F87ACF" w:rsidTr="004B3EC6">
        <w:trPr>
          <w:trHeight w:val="720"/>
          <w:tblCellSpacing w:w="5" w:type="nil"/>
          <w:jc w:val="center"/>
        </w:trPr>
        <w:tc>
          <w:tcPr>
            <w:tcW w:w="2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топленое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            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пастеризованное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жирностью 4%   </w:t>
            </w:r>
          </w:p>
        </w:tc>
        <w:tc>
          <w:tcPr>
            <w:tcW w:w="1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6 000 000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50 000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7ACF" w:rsidRPr="00F87ACF" w:rsidTr="004B3EC6">
        <w:trPr>
          <w:trHeight w:val="360"/>
          <w:tblCellSpacing w:w="5" w:type="nil"/>
          <w:jc w:val="center"/>
        </w:trPr>
        <w:tc>
          <w:tcPr>
            <w:tcW w:w="2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жирностью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2,5%           </w:t>
            </w:r>
          </w:p>
        </w:tc>
        <w:tc>
          <w:tcPr>
            <w:tcW w:w="1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4 400 000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45 000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7ACF" w:rsidRPr="00F87ACF" w:rsidTr="004B3EC6">
        <w:trPr>
          <w:tblCellSpacing w:w="5" w:type="nil"/>
          <w:jc w:val="center"/>
        </w:trPr>
        <w:tc>
          <w:tcPr>
            <w:tcW w:w="2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Итого</w:t>
            </w:r>
          </w:p>
        </w:tc>
        <w:tc>
          <w:tcPr>
            <w:tcW w:w="1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20 400 000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235 000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E7B5F" w:rsidRDefault="002E7B5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B5F" w:rsidRDefault="002E7B5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B5F" w:rsidRDefault="002E7B5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B5F" w:rsidRDefault="002E7B5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B5F" w:rsidRDefault="002E7B5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B5F" w:rsidRDefault="002E7B5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sz w:val="24"/>
          <w:szCs w:val="24"/>
        </w:rPr>
      </w:pPr>
      <w:r w:rsidRPr="002E7B5F">
        <w:rPr>
          <w:sz w:val="24"/>
          <w:szCs w:val="24"/>
        </w:rPr>
        <w:t>Дан развернутый отчет о финансовых результатах в части затрат (тыс. руб.):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AC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314950" cy="2371725"/>
            <wp:effectExtent l="19050" t="0" r="0" b="0"/>
            <wp:docPr id="2" name="Рисунок 1" descr="Бюджетирование и контроль затрат: теория и практик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юджетирование и контроль затрат: теория и практик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известно, что выпущено 11963 единицы стоимостью 193 руб./ед.; затрачено на производство 380 000 часов с фактической оплатой 11 руб./ч. Нормативная цена за единицу прямых материалов составила 200 руб., а нормативная цена прямого труда – 10,5 руб./ч. Переменные общепроизводственные расходы были сведены в бюджет при 2 руб./ч., 800 000=400 000 ч.*2 руб.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вычислить отклонения от гибкого бюджета, а также отклонения по цене и количестве по прямым материалам, прямому труду и общепроизводственными расходами.</w:t>
      </w: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sz w:val="24"/>
          <w:szCs w:val="24"/>
        </w:rPr>
      </w:pPr>
      <w:r w:rsidRPr="002E7B5F">
        <w:rPr>
          <w:sz w:val="24"/>
          <w:szCs w:val="24"/>
        </w:rPr>
        <w:t>Результаты деятельности предприятия за текущий год характеризуются следу</w:t>
      </w:r>
      <w:r w:rsidRPr="002E7B5F">
        <w:rPr>
          <w:sz w:val="24"/>
          <w:szCs w:val="24"/>
        </w:rPr>
        <w:t>ю</w:t>
      </w:r>
      <w:r w:rsidRPr="002E7B5F">
        <w:rPr>
          <w:sz w:val="24"/>
          <w:szCs w:val="24"/>
        </w:rPr>
        <w:t>щими показателями: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Выручка от реализации (В), тыс. у.е. - 6000;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Переменные затраты (ПЗ), тыс. у.е. - 4500;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Покрытие затрат (М), тыс. у.е. - 1500;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Доля покрытия затрат (Д) - 0,25;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Фактор цены (Ф)- 1,333;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Постоянные затраты (С), тыс. у.е. - 850;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Точка безубыточности (ТБ), тыс. у.е. 3400.</w:t>
      </w:r>
    </w:p>
    <w:p w:rsidR="00F87ACF" w:rsidRPr="00F87ACF" w:rsidRDefault="00F87ACF" w:rsidP="002E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Задание: Определить требуемые значения показателей на следующий год при: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той же величины покрытия затрат (1500);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сохранении постоянных затрат на том же уровне (850);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снижении доли покрытия затрат (0,21).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Обосновать расчеты и выработать решение.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к решению: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реализации характеризует доход предприятия от реализации произв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денной продукции (М + ПЗ) и определяется как произведение цены за единицу продукции и объема реализации в шт.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Переменные затраты – затраты, зависящие от объема производства (В – М).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затраты – это затраты, которые не изменяются с изменени- ем объема выпуска продукции (М – прибыль).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затрат – это маржинальный доход, который получается по-сле вычета переменных затрат из выручки от реализации (С + прибыль).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покрытия затрат – это относительная доля величины покрытия за- трат в об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 выручки от реализации (М/В). Этот показатель характеризует внутрипроизводстве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соотношение между ценой и производительностью, показывает прибыльность кажд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продукта.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 цены – это коэффициент, показывающий отдачу (результат) единицы п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ременных затрат (В/ПЗ). Точка безубыточности показывает порог прибыльности отдел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продукта и рассчитывается по формулам: ТБ (шт.) = С/ (Цена – ПЗ); ТБ (руб.) = С/ Д.</w:t>
      </w: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0" w:firstLine="357"/>
        <w:jc w:val="both"/>
        <w:rPr>
          <w:sz w:val="24"/>
          <w:szCs w:val="24"/>
        </w:rPr>
      </w:pPr>
      <w:r w:rsidRPr="002E7B5F">
        <w:rPr>
          <w:sz w:val="24"/>
          <w:szCs w:val="24"/>
        </w:rPr>
        <w:lastRenderedPageBreak/>
        <w:t xml:space="preserve"> Оценка организационных проектов</w:t>
      </w:r>
      <w:r w:rsidR="002E7B5F">
        <w:rPr>
          <w:sz w:val="24"/>
          <w:szCs w:val="24"/>
        </w:rPr>
        <w:t>.</w:t>
      </w:r>
      <w:r w:rsidRPr="002E7B5F">
        <w:rPr>
          <w:sz w:val="24"/>
          <w:szCs w:val="24"/>
        </w:rPr>
        <w:t xml:space="preserve">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 предприятия представлены на рассмотрение два проекта организации производства сельскохозяйственной техники. Характеристика проектов дана в табл.1. </w:t>
      </w:r>
    </w:p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Характеристика организационных проектов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F87ACF" w:rsidRPr="00F87ACF" w:rsidTr="004B3EC6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Варианты проекта</w:t>
            </w:r>
          </w:p>
        </w:tc>
      </w:tr>
      <w:tr w:rsidR="00F87ACF" w:rsidRPr="00F87ACF" w:rsidTr="004B3EC6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</w:t>
            </w:r>
          </w:p>
        </w:tc>
      </w:tr>
      <w:tr w:rsidR="00F87ACF" w:rsidRPr="00F87ACF" w:rsidTr="004B3EC6">
        <w:trPr>
          <w:jc w:val="center"/>
        </w:trPr>
        <w:tc>
          <w:tcPr>
            <w:tcW w:w="3190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спроса, шт. / год</w:t>
            </w:r>
          </w:p>
        </w:tc>
        <w:tc>
          <w:tcPr>
            <w:tcW w:w="3190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91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</w:t>
            </w:r>
          </w:p>
        </w:tc>
      </w:tr>
      <w:tr w:rsidR="00F87ACF" w:rsidRPr="00F87ACF" w:rsidTr="004B3EC6">
        <w:trPr>
          <w:jc w:val="center"/>
        </w:trPr>
        <w:tc>
          <w:tcPr>
            <w:tcW w:w="3190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у.е</w:t>
            </w:r>
          </w:p>
        </w:tc>
        <w:tc>
          <w:tcPr>
            <w:tcW w:w="3190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191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10000</w:t>
            </w:r>
          </w:p>
        </w:tc>
      </w:tr>
      <w:tr w:rsidR="00F87ACF" w:rsidRPr="00F87ACF" w:rsidTr="004B3EC6">
        <w:trPr>
          <w:jc w:val="center"/>
        </w:trPr>
        <w:tc>
          <w:tcPr>
            <w:tcW w:w="3190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затраты, у.е.: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затраты на НИОКР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обслуживание и ремонт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общезаводские расходы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затраты на реализацию</w:t>
            </w:r>
          </w:p>
        </w:tc>
        <w:tc>
          <w:tcPr>
            <w:tcW w:w="3190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</w:t>
            </w: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2000 000</w:t>
            </w:r>
          </w:p>
          <w:p w:rsidR="00F87ACF" w:rsidRPr="00F87ACF" w:rsidRDefault="00F87ACF" w:rsidP="00F87A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000</w:t>
            </w: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1000 000</w:t>
            </w: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1000 000</w:t>
            </w:r>
          </w:p>
        </w:tc>
        <w:tc>
          <w:tcPr>
            <w:tcW w:w="3191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</w:t>
            </w: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4500 000</w:t>
            </w: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1000 000</w:t>
            </w: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2500 000</w:t>
            </w:r>
          </w:p>
          <w:p w:rsidR="00F87ACF" w:rsidRPr="00F87ACF" w:rsidRDefault="00F87ACF" w:rsidP="00F8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2 000 000</w:t>
            </w:r>
          </w:p>
        </w:tc>
      </w:tr>
      <w:tr w:rsidR="00F87ACF" w:rsidRPr="00F87ACF" w:rsidTr="004B3EC6">
        <w:trPr>
          <w:jc w:val="center"/>
        </w:trPr>
        <w:tc>
          <w:tcPr>
            <w:tcW w:w="3190" w:type="dxa"/>
            <w:shd w:val="clear" w:color="auto" w:fill="auto"/>
          </w:tcPr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Переменные затраты на единицу продукции, у.е.: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сырье, основные материалы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прочие материалы 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заработная плата рабочих</w:t>
            </w:r>
          </w:p>
          <w:p w:rsidR="00F87ACF" w:rsidRPr="00F87ACF" w:rsidRDefault="00F87ACF" w:rsidP="004B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энергия на технологические нужды</w:t>
            </w:r>
          </w:p>
        </w:tc>
        <w:tc>
          <w:tcPr>
            <w:tcW w:w="3190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F87ACF" w:rsidRPr="00F87ACF" w:rsidRDefault="00F87ACF" w:rsidP="00F8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2000</w:t>
            </w: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1000</w:t>
            </w:r>
          </w:p>
          <w:p w:rsidR="00F87ACF" w:rsidRPr="00F87ACF" w:rsidRDefault="00F87ACF" w:rsidP="00F8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3700</w:t>
            </w:r>
          </w:p>
          <w:p w:rsidR="00F87ACF" w:rsidRPr="00F87ACF" w:rsidRDefault="00F87ACF" w:rsidP="00F8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91" w:type="dxa"/>
            <w:shd w:val="clear" w:color="auto" w:fill="auto"/>
          </w:tcPr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2500</w:t>
            </w:r>
          </w:p>
          <w:p w:rsidR="00F87ACF" w:rsidRPr="00F87ACF" w:rsidRDefault="00F87ACF" w:rsidP="00F8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800</w:t>
            </w:r>
          </w:p>
          <w:p w:rsidR="00F87ACF" w:rsidRPr="00F87ACF" w:rsidRDefault="00F87ACF" w:rsidP="00F8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3000</w:t>
            </w:r>
          </w:p>
          <w:p w:rsidR="00F87ACF" w:rsidRPr="00F87ACF" w:rsidRDefault="00F87ACF" w:rsidP="00F8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400</w:t>
            </w:r>
          </w:p>
        </w:tc>
      </w:tr>
    </w:tbl>
    <w:p w:rsidR="002E7B5F" w:rsidRDefault="00F87ACF" w:rsidP="002E7B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 Сравнить и выбрать наиболее эффективный вариант организационного проекта производства сельхозтехники. Для оценки эффективности проектов использовать метод расчета точки безубыточности.</w:t>
      </w:r>
      <w:r w:rsidR="0091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управленческое решение.</w:t>
      </w: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2E7B5F">
        <w:rPr>
          <w:sz w:val="24"/>
          <w:szCs w:val="24"/>
        </w:rPr>
        <w:t xml:space="preserve">По исходным данным необходимо: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рассчитать объемы производства продукции трикотажного ателье в точке бе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убыточности и для обеспечения ежемесячной прибыли, составляющей 9% выручки от продаж;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определить, за счет изменения какого из следующих факторов: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увеличения цены продаж;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снижения постоянных затрат;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снижения переменных затрат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при объеме производства и продаж 250 костюмов в месяц обесп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 прибыль, составляющую 9% выручки от продаж продукции. </w:t>
      </w:r>
    </w:p>
    <w:p w:rsidR="00F87ACF" w:rsidRPr="00F87ACF" w:rsidRDefault="00F87ACF" w:rsidP="00F8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 Трикотажное ателье ООО «Ведуга» производит трикотажные изделия нескольких наименований, в том числе детские костюмы. Цена продаж одного костюма 400 р., обычный объем продаж в месяц – 250 детских костюмов. Для производс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единицы продукции данного вида требуется 3 ед. материалов и 6,5 час труда. Имеется следующая информация о затратах по данному виду продукции (См. табл.): </w:t>
      </w:r>
    </w:p>
    <w:p w:rsidR="00F87ACF" w:rsidRPr="00F87ACF" w:rsidRDefault="00F87ACF" w:rsidP="00F87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Стоимостные значения затрат по элементам, 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260"/>
      </w:tblGrid>
      <w:tr w:rsidR="00F87ACF" w:rsidRPr="00F87ACF" w:rsidTr="004B3EC6">
        <w:trPr>
          <w:jc w:val="center"/>
        </w:trPr>
        <w:tc>
          <w:tcPr>
            <w:tcW w:w="4361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затрат</w:t>
            </w:r>
          </w:p>
        </w:tc>
        <w:tc>
          <w:tcPr>
            <w:tcW w:w="3260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87ACF" w:rsidRPr="00F87ACF" w:rsidTr="004B3EC6">
        <w:trPr>
          <w:jc w:val="center"/>
        </w:trPr>
        <w:tc>
          <w:tcPr>
            <w:tcW w:w="4361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Амортизация, электроэнергия, налоги</w:t>
            </w:r>
          </w:p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сбыт</w:t>
            </w:r>
          </w:p>
        </w:tc>
        <w:tc>
          <w:tcPr>
            <w:tcW w:w="3260" w:type="dxa"/>
            <w:shd w:val="clear" w:color="auto" w:fill="auto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 за ед. материалов</w:t>
            </w:r>
          </w:p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 р. за 1 час</w:t>
            </w:r>
          </w:p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38 500 в месяц</w:t>
            </w:r>
          </w:p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 на единицу продукции</w:t>
            </w:r>
          </w:p>
        </w:tc>
      </w:tr>
    </w:tbl>
    <w:p w:rsidR="00F87ACF" w:rsidRPr="00F87ACF" w:rsidRDefault="00F87ACF" w:rsidP="00F8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ACF" w:rsidRPr="002E7B5F" w:rsidRDefault="00F87ACF" w:rsidP="002E7B5F">
      <w:pPr>
        <w:pStyle w:val="af8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eastAsia="Calibri"/>
          <w:sz w:val="24"/>
          <w:szCs w:val="24"/>
        </w:rPr>
      </w:pPr>
      <w:r w:rsidRPr="002E7B5F">
        <w:rPr>
          <w:rFonts w:eastAsia="Calibri"/>
          <w:sz w:val="24"/>
          <w:szCs w:val="24"/>
        </w:rPr>
        <w:t>На предприятии моющих средств, изготавливающем мыло и стиральный порошок двух категорий (обычное и экстра). Необходимо: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1. Определите нижнюю границу цены продажи каждого продукта в системе директ-коста.</w:t>
      </w:r>
    </w:p>
    <w:p w:rsidR="00F87ACF" w:rsidRPr="00F87ACF" w:rsidRDefault="00F87ACF" w:rsidP="00F87A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2. Рассчитайте результат производственно-сбытовой деятельности за данный пер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од.</w:t>
      </w:r>
    </w:p>
    <w:p w:rsidR="00F87ACF" w:rsidRPr="00F87ACF" w:rsidRDefault="00F87ACF" w:rsidP="00F87A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Исходные данные для расчёта представлены в таблицах:</w:t>
      </w:r>
    </w:p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Данные для расчёта минимальных цен продаж по видам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134"/>
        <w:gridCol w:w="850"/>
        <w:gridCol w:w="993"/>
        <w:gridCol w:w="992"/>
        <w:gridCol w:w="1984"/>
      </w:tblGrid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Мыло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Порошок</w:t>
            </w:r>
          </w:p>
        </w:tc>
      </w:tr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Объём производства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85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9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99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3000 </w:t>
            </w:r>
          </w:p>
        </w:tc>
        <w:tc>
          <w:tcPr>
            <w:tcW w:w="198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Объём продаж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85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9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99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2600 </w:t>
            </w:r>
          </w:p>
        </w:tc>
        <w:tc>
          <w:tcPr>
            <w:tcW w:w="198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Зарплата по изготовлению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р./шт. </w:t>
            </w:r>
          </w:p>
        </w:tc>
        <w:tc>
          <w:tcPr>
            <w:tcW w:w="85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2,5 </w:t>
            </w:r>
          </w:p>
        </w:tc>
        <w:tc>
          <w:tcPr>
            <w:tcW w:w="9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2,5 </w:t>
            </w:r>
          </w:p>
        </w:tc>
        <w:tc>
          <w:tcPr>
            <w:tcW w:w="99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0,75 </w:t>
            </w:r>
          </w:p>
        </w:tc>
        <w:tc>
          <w:tcPr>
            <w:tcW w:w="198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Материалы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р./шт. </w:t>
            </w:r>
          </w:p>
        </w:tc>
        <w:tc>
          <w:tcPr>
            <w:tcW w:w="85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9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99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0,85 </w:t>
            </w:r>
          </w:p>
        </w:tc>
        <w:tc>
          <w:tcPr>
            <w:tcW w:w="198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Другие переменные расходы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р./шт. </w:t>
            </w:r>
          </w:p>
        </w:tc>
        <w:tc>
          <w:tcPr>
            <w:tcW w:w="85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1,1 </w:t>
            </w:r>
          </w:p>
        </w:tc>
        <w:tc>
          <w:tcPr>
            <w:tcW w:w="993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99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0,6 </w:t>
            </w:r>
          </w:p>
        </w:tc>
        <w:tc>
          <w:tcPr>
            <w:tcW w:w="1984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</w:tr>
      <w:tr w:rsidR="00F87ACF" w:rsidRPr="00F87ACF" w:rsidTr="004B3EC6">
        <w:trPr>
          <w:jc w:val="center"/>
        </w:trPr>
        <w:tc>
          <w:tcPr>
            <w:tcW w:w="3227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Постоянные расходы </w:t>
            </w:r>
          </w:p>
        </w:tc>
        <w:tc>
          <w:tcPr>
            <w:tcW w:w="1134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р. </w:t>
            </w:r>
          </w:p>
        </w:tc>
        <w:tc>
          <w:tcPr>
            <w:tcW w:w="850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993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640 </w:t>
            </w:r>
          </w:p>
        </w:tc>
        <w:tc>
          <w:tcPr>
            <w:tcW w:w="992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3600 </w:t>
            </w:r>
          </w:p>
        </w:tc>
        <w:tc>
          <w:tcPr>
            <w:tcW w:w="1984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</w:tr>
    </w:tbl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Данные по расходам на рекламу и ценам продаж по видам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77"/>
        <w:gridCol w:w="3402"/>
      </w:tblGrid>
      <w:tr w:rsidR="00F87ACF" w:rsidRPr="00F87ACF" w:rsidTr="004B3EC6">
        <w:trPr>
          <w:jc w:val="center"/>
        </w:trPr>
        <w:tc>
          <w:tcPr>
            <w:tcW w:w="266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Вид продукции </w:t>
            </w:r>
          </w:p>
        </w:tc>
        <w:tc>
          <w:tcPr>
            <w:tcW w:w="297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рекламу, р.</w:t>
            </w:r>
          </w:p>
        </w:tc>
        <w:tc>
          <w:tcPr>
            <w:tcW w:w="340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продаж, р.</w:t>
            </w:r>
          </w:p>
        </w:tc>
      </w:tr>
      <w:tr w:rsidR="00F87ACF" w:rsidRPr="00F87ACF" w:rsidTr="004B3EC6">
        <w:trPr>
          <w:jc w:val="center"/>
        </w:trPr>
        <w:tc>
          <w:tcPr>
            <w:tcW w:w="266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Мыло обычное </w:t>
            </w:r>
          </w:p>
        </w:tc>
        <w:tc>
          <w:tcPr>
            <w:tcW w:w="297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40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87ACF" w:rsidRPr="00F87ACF" w:rsidTr="004B3EC6">
        <w:trPr>
          <w:jc w:val="center"/>
        </w:trPr>
        <w:tc>
          <w:tcPr>
            <w:tcW w:w="266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Мыло экстра </w:t>
            </w:r>
          </w:p>
        </w:tc>
        <w:tc>
          <w:tcPr>
            <w:tcW w:w="297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40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87ACF" w:rsidRPr="00F87ACF" w:rsidTr="004B3EC6">
        <w:trPr>
          <w:jc w:val="center"/>
        </w:trPr>
        <w:tc>
          <w:tcPr>
            <w:tcW w:w="2660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Порошок обычный </w:t>
            </w:r>
          </w:p>
        </w:tc>
        <w:tc>
          <w:tcPr>
            <w:tcW w:w="2977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3402" w:type="dxa"/>
            <w:shd w:val="clear" w:color="auto" w:fill="auto"/>
          </w:tcPr>
          <w:p w:rsidR="00F87ACF" w:rsidRPr="00F87ACF" w:rsidRDefault="00F87ACF" w:rsidP="004B3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87ACF" w:rsidRPr="00F87ACF" w:rsidTr="004B3EC6">
        <w:trPr>
          <w:jc w:val="center"/>
        </w:trPr>
        <w:tc>
          <w:tcPr>
            <w:tcW w:w="2660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Порошок экстра </w:t>
            </w:r>
          </w:p>
        </w:tc>
        <w:tc>
          <w:tcPr>
            <w:tcW w:w="2977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402" w:type="dxa"/>
            <w:shd w:val="clear" w:color="auto" w:fill="auto"/>
          </w:tcPr>
          <w:p w:rsidR="00F87ACF" w:rsidRPr="00F87ACF" w:rsidRDefault="00F87ACF" w:rsidP="004B3EC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F87ACF" w:rsidRPr="00F87ACF" w:rsidRDefault="00F87ACF" w:rsidP="00F87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Постоянные расходы цеха по изготовлению мыла составили 500 руб., цеха по пр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87ACF">
        <w:rPr>
          <w:rFonts w:ascii="Times New Roman" w:eastAsia="Calibri" w:hAnsi="Times New Roman" w:cs="Times New Roman"/>
          <w:sz w:val="24"/>
          <w:szCs w:val="24"/>
          <w:lang w:eastAsia="ru-RU"/>
        </w:rPr>
        <w:t>изводству порошка – 1 200 руб. Постоянная часть расходов по управлению предприятием – 2 000 руб.</w:t>
      </w:r>
    </w:p>
    <w:p w:rsidR="00F87ACF" w:rsidRPr="002E7B5F" w:rsidRDefault="00F87ACF" w:rsidP="002E7B5F">
      <w:pPr>
        <w:pStyle w:val="af8"/>
        <w:numPr>
          <w:ilvl w:val="0"/>
          <w:numId w:val="4"/>
        </w:numPr>
        <w:ind w:left="0" w:firstLine="357"/>
        <w:jc w:val="both"/>
        <w:rPr>
          <w:sz w:val="24"/>
          <w:szCs w:val="24"/>
        </w:rPr>
      </w:pPr>
      <w:r w:rsidRPr="002E7B5F">
        <w:rPr>
          <w:sz w:val="24"/>
          <w:szCs w:val="24"/>
        </w:rPr>
        <w:t>На заводе «Крон» выпускают продукцию трех видов: лаки, краски, грунтовки. С</w:t>
      </w:r>
      <w:r w:rsidRPr="002E7B5F">
        <w:rPr>
          <w:sz w:val="24"/>
          <w:szCs w:val="24"/>
        </w:rPr>
        <w:t>о</w:t>
      </w:r>
      <w:r w:rsidRPr="002E7B5F">
        <w:rPr>
          <w:sz w:val="24"/>
          <w:szCs w:val="24"/>
        </w:rPr>
        <w:t>гласно результатам структура предполагаемой реализации будет выглядеть следующим образом: лаки – 20%; краски – 50%; грунтовки – 30%. В таблице представлена информ</w:t>
      </w:r>
      <w:r w:rsidRPr="002E7B5F">
        <w:rPr>
          <w:sz w:val="24"/>
          <w:szCs w:val="24"/>
        </w:rPr>
        <w:t>а</w:t>
      </w:r>
      <w:r w:rsidRPr="002E7B5F">
        <w:rPr>
          <w:sz w:val="24"/>
          <w:szCs w:val="24"/>
        </w:rPr>
        <w:t>ция о предполагаемых расходах на производство и о цене реализации на продукцию.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1"/>
        <w:gridCol w:w="1617"/>
        <w:gridCol w:w="1639"/>
        <w:gridCol w:w="1675"/>
      </w:tblGrid>
      <w:tr w:rsidR="00F87ACF" w:rsidRPr="00F87ACF" w:rsidTr="004B3EC6">
        <w:trPr>
          <w:jc w:val="center"/>
        </w:trPr>
        <w:tc>
          <w:tcPr>
            <w:tcW w:w="4141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</w:p>
        </w:tc>
        <w:tc>
          <w:tcPr>
            <w:tcW w:w="1617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Лаки </w:t>
            </w:r>
          </w:p>
        </w:tc>
        <w:tc>
          <w:tcPr>
            <w:tcW w:w="1639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Краски </w:t>
            </w:r>
          </w:p>
        </w:tc>
        <w:tc>
          <w:tcPr>
            <w:tcW w:w="1675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Грунтовки </w:t>
            </w:r>
          </w:p>
        </w:tc>
      </w:tr>
      <w:tr w:rsidR="00F87ACF" w:rsidRPr="00F87ACF" w:rsidTr="004B3EC6">
        <w:trPr>
          <w:jc w:val="center"/>
        </w:trPr>
        <w:tc>
          <w:tcPr>
            <w:tcW w:w="4141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Переменные расходы на единицу продукции (руб.)</w:t>
            </w:r>
          </w:p>
        </w:tc>
        <w:tc>
          <w:tcPr>
            <w:tcW w:w="1617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39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75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87ACF" w:rsidRPr="00F87ACF" w:rsidTr="004B3EC6">
        <w:trPr>
          <w:jc w:val="center"/>
        </w:trPr>
        <w:tc>
          <w:tcPr>
            <w:tcW w:w="4141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реализации (руб.)</w:t>
            </w:r>
          </w:p>
        </w:tc>
        <w:tc>
          <w:tcPr>
            <w:tcW w:w="1617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39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5" w:type="dxa"/>
          </w:tcPr>
          <w:p w:rsidR="00F87ACF" w:rsidRPr="00F87ACF" w:rsidRDefault="00F87ACF" w:rsidP="004B3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8343FC" w:rsidRDefault="00F87ACF" w:rsidP="002E7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какое количество лаков, красок и грунтовок необходимо выпустить заводу «Крон» для получения прибыли в размере 50000 руб., учитывая то, что постоянные рас ходы составляют 60000 руб.</w:t>
      </w:r>
    </w:p>
    <w:p w:rsidR="00BE19E1" w:rsidRPr="00BE19E1" w:rsidRDefault="00BE19E1" w:rsidP="00BE19E1">
      <w:pPr>
        <w:pStyle w:val="4"/>
        <w:numPr>
          <w:ilvl w:val="0"/>
          <w:numId w:val="4"/>
        </w:numPr>
        <w:spacing w:before="0"/>
        <w:ind w:left="0" w:firstLine="357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На основании исходных данных составить бюджет продаж организации на первый квартал бюджетного периода. </w:t>
      </w:r>
    </w:p>
    <w:p w:rsidR="00BE19E1" w:rsidRPr="00CF08EA" w:rsidRDefault="00BE19E1" w:rsidP="00BE19E1">
      <w:pPr>
        <w:pStyle w:val="center"/>
        <w:rPr>
          <w:rFonts w:ascii="Times New Roman" w:hAnsi="Times New Roman"/>
          <w:sz w:val="24"/>
        </w:rPr>
      </w:pPr>
      <w:r w:rsidRPr="00CF08EA">
        <w:rPr>
          <w:rStyle w:val="afb"/>
          <w:rFonts w:ascii="Times New Roman" w:hAnsi="Times New Roman"/>
          <w:sz w:val="24"/>
        </w:rPr>
        <w:t xml:space="preserve">Бюджет продаж </w:t>
      </w:r>
    </w:p>
    <w:tbl>
      <w:tblPr>
        <w:tblW w:w="0" w:type="auto"/>
        <w:jc w:val="center"/>
        <w:tblCellSpacing w:w="0" w:type="dxa"/>
        <w:tblBorders>
          <w:top w:val="outset" w:sz="6" w:space="0" w:color="066384"/>
          <w:left w:val="outset" w:sz="6" w:space="0" w:color="066384"/>
          <w:bottom w:val="outset" w:sz="6" w:space="0" w:color="066384"/>
          <w:right w:val="outset" w:sz="6" w:space="0" w:color="066384"/>
        </w:tblBorders>
        <w:tblCellMar>
          <w:left w:w="0" w:type="dxa"/>
          <w:right w:w="0" w:type="dxa"/>
        </w:tblCellMar>
        <w:tblLook w:val="0000"/>
      </w:tblPr>
      <w:tblGrid>
        <w:gridCol w:w="2343"/>
        <w:gridCol w:w="2344"/>
        <w:gridCol w:w="2349"/>
        <w:gridCol w:w="2349"/>
      </w:tblGrid>
      <w:tr w:rsidR="00BE19E1" w:rsidRPr="00CF08EA" w:rsidTr="003B538E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center"/>
              <w:rPr>
                <w:rFonts w:ascii="Times New Roman" w:hAnsi="Times New Roman"/>
                <w:sz w:val="24"/>
              </w:rPr>
            </w:pPr>
            <w:r w:rsidRPr="00CF08EA">
              <w:rPr>
                <w:rStyle w:val="afb"/>
                <w:rFonts w:ascii="Times New Roman" w:hAnsi="Times New Roman"/>
                <w:sz w:val="24"/>
              </w:rPr>
              <w:t>Вид продукции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center"/>
              <w:rPr>
                <w:rFonts w:ascii="Times New Roman" w:hAnsi="Times New Roman"/>
                <w:sz w:val="24"/>
              </w:rPr>
            </w:pPr>
            <w:r w:rsidRPr="00CF08EA">
              <w:rPr>
                <w:rStyle w:val="afb"/>
                <w:rFonts w:ascii="Times New Roman" w:hAnsi="Times New Roman"/>
                <w:sz w:val="24"/>
              </w:rPr>
              <w:t>Объем продаж, шт.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center"/>
              <w:rPr>
                <w:rFonts w:ascii="Times New Roman" w:hAnsi="Times New Roman"/>
                <w:sz w:val="24"/>
              </w:rPr>
            </w:pPr>
            <w:r w:rsidRPr="00CF08EA">
              <w:rPr>
                <w:rStyle w:val="afb"/>
                <w:rFonts w:ascii="Times New Roman" w:hAnsi="Times New Roman"/>
                <w:sz w:val="24"/>
              </w:rPr>
              <w:t>Цена продажи, руб./шт.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center"/>
              <w:rPr>
                <w:rFonts w:ascii="Times New Roman" w:hAnsi="Times New Roman"/>
                <w:sz w:val="24"/>
              </w:rPr>
            </w:pPr>
            <w:r w:rsidRPr="00CF08EA">
              <w:rPr>
                <w:rStyle w:val="afb"/>
                <w:rFonts w:ascii="Times New Roman" w:hAnsi="Times New Roman"/>
                <w:sz w:val="24"/>
              </w:rPr>
              <w:t>Выручка от прод</w:t>
            </w:r>
            <w:r w:rsidRPr="00CF08EA">
              <w:rPr>
                <w:rStyle w:val="afb"/>
                <w:rFonts w:ascii="Times New Roman" w:hAnsi="Times New Roman"/>
                <w:sz w:val="24"/>
              </w:rPr>
              <w:t>а</w:t>
            </w:r>
            <w:r w:rsidRPr="00CF08EA">
              <w:rPr>
                <w:rStyle w:val="afb"/>
                <w:rFonts w:ascii="Times New Roman" w:hAnsi="Times New Roman"/>
                <w:sz w:val="24"/>
              </w:rPr>
              <w:t>жи, руб.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E19E1" w:rsidRPr="00CF08EA" w:rsidTr="003B538E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center"/>
              <w:rPr>
                <w:rFonts w:ascii="Times New Roman" w:hAnsi="Times New Roman"/>
                <w:sz w:val="24"/>
              </w:rPr>
            </w:pPr>
            <w:r w:rsidRPr="00CF08EA">
              <w:rPr>
                <w:rStyle w:val="afb"/>
                <w:rFonts w:ascii="Times New Roman" w:hAnsi="Times New Roman"/>
                <w:sz w:val="24"/>
              </w:rPr>
              <w:t xml:space="preserve">Брюки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  <w:lang w:val="en-US"/>
              </w:rPr>
              <w:t>1800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</w:rPr>
            </w:pPr>
            <w:r w:rsidRPr="00CF08EA">
              <w:rPr>
                <w:rFonts w:ascii="Times New Roman" w:hAnsi="Times New Roman"/>
                <w:sz w:val="24"/>
              </w:rPr>
              <w:t> </w:t>
            </w:r>
            <w:r w:rsidRPr="00CF08EA">
              <w:rPr>
                <w:rFonts w:ascii="Times New Roman" w:hAnsi="Times New Roman"/>
                <w:sz w:val="24"/>
                <w:lang w:val="en-US"/>
              </w:rPr>
              <w:t>1300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  <w:lang w:val="en-US"/>
              </w:rPr>
              <w:t>2340000</w:t>
            </w:r>
          </w:p>
        </w:tc>
      </w:tr>
      <w:tr w:rsidR="00BE19E1" w:rsidRPr="00CF08EA" w:rsidTr="003B538E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center"/>
              <w:rPr>
                <w:rFonts w:ascii="Times New Roman" w:hAnsi="Times New Roman"/>
                <w:sz w:val="24"/>
              </w:rPr>
            </w:pPr>
            <w:r w:rsidRPr="00CF08EA">
              <w:rPr>
                <w:rStyle w:val="afb"/>
                <w:rFonts w:ascii="Times New Roman" w:hAnsi="Times New Roman"/>
                <w:sz w:val="24"/>
              </w:rPr>
              <w:t>Юбки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</w:rPr>
            </w:pPr>
            <w:r w:rsidRPr="00CF08EA">
              <w:rPr>
                <w:rFonts w:ascii="Times New Roman" w:hAnsi="Times New Roman"/>
                <w:sz w:val="24"/>
              </w:rPr>
              <w:t> </w:t>
            </w:r>
            <w:r w:rsidRPr="00CF08EA">
              <w:rPr>
                <w:rFonts w:ascii="Times New Roman" w:hAnsi="Times New Roman"/>
                <w:sz w:val="24"/>
                <w:lang w:val="en-US"/>
              </w:rPr>
              <w:t>1200</w:t>
            </w:r>
            <w:r w:rsidRPr="00CF08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  <w:lang w:val="en-US"/>
              </w:rPr>
              <w:t>1100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  <w:lang w:val="en-US"/>
              </w:rPr>
              <w:t>1320000</w:t>
            </w:r>
          </w:p>
        </w:tc>
      </w:tr>
      <w:tr w:rsidR="00BE19E1" w:rsidRPr="00CF08EA" w:rsidTr="003B538E">
        <w:trPr>
          <w:tblCellSpacing w:w="0" w:type="dxa"/>
          <w:jc w:val="center"/>
        </w:trPr>
        <w:tc>
          <w:tcPr>
            <w:tcW w:w="238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</w:rPr>
            </w:pPr>
            <w:r w:rsidRPr="00CF08EA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  <w:lang w:val="en-US"/>
              </w:rPr>
              <w:t>3000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  <w:lang w:val="en-US"/>
              </w:rPr>
              <w:t>2400</w:t>
            </w:r>
          </w:p>
        </w:tc>
        <w:tc>
          <w:tcPr>
            <w:tcW w:w="24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CF08EA" w:rsidRDefault="00BE19E1" w:rsidP="003B538E">
            <w:pPr>
              <w:pStyle w:val="afa"/>
              <w:rPr>
                <w:rFonts w:ascii="Times New Roman" w:hAnsi="Times New Roman"/>
                <w:sz w:val="24"/>
                <w:lang w:val="en-US"/>
              </w:rPr>
            </w:pPr>
            <w:r w:rsidRPr="00CF08EA">
              <w:rPr>
                <w:rFonts w:ascii="Times New Roman" w:hAnsi="Times New Roman"/>
                <w:sz w:val="24"/>
              </w:rPr>
              <w:t> </w:t>
            </w:r>
            <w:r w:rsidRPr="00CF08EA">
              <w:rPr>
                <w:rFonts w:ascii="Times New Roman" w:hAnsi="Times New Roman"/>
                <w:sz w:val="24"/>
                <w:lang w:val="en-US"/>
              </w:rPr>
              <w:t>3660000</w:t>
            </w:r>
          </w:p>
        </w:tc>
      </w:tr>
    </w:tbl>
    <w:p w:rsidR="00BE19E1" w:rsidRPr="00CF08EA" w:rsidRDefault="00BE19E1" w:rsidP="00BE19E1">
      <w:pPr>
        <w:pStyle w:val="afa"/>
        <w:ind w:left="0" w:firstLine="0"/>
        <w:rPr>
          <w:rFonts w:ascii="Times New Roman" w:hAnsi="Times New Roman"/>
          <w:sz w:val="24"/>
        </w:rPr>
      </w:pPr>
      <w:r w:rsidRPr="00CF08EA">
        <w:rPr>
          <w:rFonts w:ascii="Times New Roman" w:hAnsi="Times New Roman"/>
          <w:sz w:val="24"/>
        </w:rPr>
        <w:t>Исходные данные:</w:t>
      </w:r>
    </w:p>
    <w:p w:rsidR="00BE19E1" w:rsidRDefault="00BE19E1" w:rsidP="00BE19E1">
      <w:pPr>
        <w:pStyle w:val="afa"/>
        <w:rPr>
          <w:rFonts w:ascii="Times New Roman" w:hAnsi="Times New Roman"/>
          <w:sz w:val="24"/>
        </w:rPr>
      </w:pPr>
      <w:r w:rsidRPr="00CF08EA">
        <w:rPr>
          <w:rFonts w:ascii="Times New Roman" w:hAnsi="Times New Roman"/>
          <w:sz w:val="24"/>
        </w:rPr>
        <w:t>ООО «Татьяна» осуществляет деятельность по пошиву женских юбок и брюк. По р</w:t>
      </w:r>
      <w:r w:rsidRPr="00CF08EA">
        <w:rPr>
          <w:rFonts w:ascii="Times New Roman" w:hAnsi="Times New Roman"/>
          <w:sz w:val="24"/>
        </w:rPr>
        <w:t>е</w:t>
      </w:r>
      <w:r w:rsidRPr="00CF08EA">
        <w:rPr>
          <w:rFonts w:ascii="Times New Roman" w:hAnsi="Times New Roman"/>
          <w:sz w:val="24"/>
        </w:rPr>
        <w:t>зультатам исследований маркетингового отдела определен объем продаж на первый квартал: брюки – 1800 штук, юбки – 1200 штук. Предполагаемая цена продажи: брюки – 1300 руб., юбки – 1100 руб.</w:t>
      </w:r>
    </w:p>
    <w:p w:rsidR="00BE19E1" w:rsidRPr="00BE19E1" w:rsidRDefault="00BE19E1" w:rsidP="00BE19E1">
      <w:pPr>
        <w:pStyle w:val="4"/>
        <w:numPr>
          <w:ilvl w:val="0"/>
          <w:numId w:val="4"/>
        </w:numPr>
        <w:spacing w:before="0"/>
        <w:ind w:left="0" w:firstLine="357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На основании исходных данных, используя показатели бюджета продаж, соста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в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ленного в задании 1, составить график ожидаемых поступлений денежных средств от пр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дажи готовой продукции в первом квартале бюджетного периода. </w:t>
      </w:r>
    </w:p>
    <w:p w:rsidR="00BE19E1" w:rsidRPr="00BE19E1" w:rsidRDefault="00BE19E1" w:rsidP="00BE19E1">
      <w:pPr>
        <w:pStyle w:val="center"/>
        <w:rPr>
          <w:rFonts w:ascii="Times New Roman" w:hAnsi="Times New Roman"/>
          <w:sz w:val="24"/>
          <w:szCs w:val="24"/>
        </w:rPr>
      </w:pPr>
      <w:r w:rsidRPr="00BE19E1">
        <w:rPr>
          <w:rStyle w:val="afb"/>
          <w:rFonts w:ascii="Times New Roman" w:hAnsi="Times New Roman"/>
          <w:sz w:val="24"/>
          <w:szCs w:val="24"/>
        </w:rPr>
        <w:t xml:space="preserve">График ожидаемых поступлений денежных средств (руб.) </w:t>
      </w:r>
    </w:p>
    <w:tbl>
      <w:tblPr>
        <w:tblW w:w="0" w:type="auto"/>
        <w:jc w:val="center"/>
        <w:tblCellSpacing w:w="0" w:type="dxa"/>
        <w:tblBorders>
          <w:top w:val="outset" w:sz="6" w:space="0" w:color="066384"/>
          <w:left w:val="outset" w:sz="6" w:space="0" w:color="066384"/>
          <w:bottom w:val="outset" w:sz="6" w:space="0" w:color="066384"/>
          <w:right w:val="outset" w:sz="6" w:space="0" w:color="066384"/>
        </w:tblBorders>
        <w:tblCellMar>
          <w:left w:w="0" w:type="dxa"/>
          <w:right w:w="0" w:type="dxa"/>
        </w:tblCellMar>
        <w:tblLook w:val="0000"/>
      </w:tblPr>
      <w:tblGrid>
        <w:gridCol w:w="806"/>
        <w:gridCol w:w="6788"/>
        <w:gridCol w:w="1791"/>
      </w:tblGrid>
      <w:tr w:rsidR="00BE19E1" w:rsidRPr="00BE19E1" w:rsidTr="003B538E">
        <w:trPr>
          <w:trHeight w:val="481"/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685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>I квартал</w:t>
            </w:r>
          </w:p>
        </w:tc>
      </w:tr>
      <w:tr w:rsidR="00BE19E1" w:rsidRPr="00BE19E1" w:rsidTr="003B538E">
        <w:trPr>
          <w:trHeight w:val="451"/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85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>Задолженность покупателей на начало планируемого пери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>о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> </w:t>
            </w:r>
            <w:r w:rsidRPr="00BE19E1">
              <w:rPr>
                <w:rFonts w:ascii="Times New Roman" w:hAnsi="Times New Roman"/>
                <w:sz w:val="24"/>
                <w:szCs w:val="24"/>
                <w:lang w:val="en-US"/>
              </w:rPr>
              <w:t>260000</w:t>
            </w: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vMerge w:val="restart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85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>Поступления денежных средств от покупателей за прода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>н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 xml:space="preserve">ную продукцию: </w:t>
            </w:r>
          </w:p>
        </w:tc>
        <w:tc>
          <w:tcPr>
            <w:tcW w:w="1800" w:type="dxa"/>
            <w:vMerge w:val="restart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9E1">
              <w:rPr>
                <w:rFonts w:ascii="Times New Roman" w:hAnsi="Times New Roman"/>
                <w:sz w:val="24"/>
                <w:szCs w:val="24"/>
                <w:lang w:val="en-US"/>
              </w:rPr>
              <w:t>1638000</w:t>
            </w:r>
          </w:p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9E1">
              <w:rPr>
                <w:rFonts w:ascii="Times New Roman" w:hAnsi="Times New Roman"/>
                <w:sz w:val="24"/>
                <w:szCs w:val="24"/>
                <w:lang w:val="en-US"/>
              </w:rPr>
              <w:t>924000</w:t>
            </w: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  <w:vAlign w:val="center"/>
          </w:tcPr>
          <w:p w:rsidR="00BE19E1" w:rsidRPr="00BE19E1" w:rsidRDefault="00BE19E1" w:rsidP="003B53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5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•  брюки </w:t>
            </w:r>
          </w:p>
        </w:tc>
        <w:tc>
          <w:tcPr>
            <w:tcW w:w="0" w:type="auto"/>
            <w:vMerge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  <w:vAlign w:val="center"/>
          </w:tcPr>
          <w:p w:rsidR="00BE19E1" w:rsidRPr="00BE19E1" w:rsidRDefault="00BE19E1" w:rsidP="003B538E">
            <w:pPr>
              <w:rPr>
                <w:color w:val="000000"/>
                <w:sz w:val="24"/>
                <w:szCs w:val="24"/>
              </w:rPr>
            </w:pP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  <w:vAlign w:val="center"/>
          </w:tcPr>
          <w:p w:rsidR="00BE19E1" w:rsidRPr="00BE19E1" w:rsidRDefault="00BE19E1" w:rsidP="003B53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5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•  юбки </w:t>
            </w:r>
          </w:p>
        </w:tc>
        <w:tc>
          <w:tcPr>
            <w:tcW w:w="0" w:type="auto"/>
            <w:vMerge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  <w:vAlign w:val="center"/>
          </w:tcPr>
          <w:p w:rsidR="00BE19E1" w:rsidRPr="00BE19E1" w:rsidRDefault="00BE19E1" w:rsidP="003B538E">
            <w:pPr>
              <w:rPr>
                <w:color w:val="000000"/>
                <w:sz w:val="24"/>
                <w:szCs w:val="24"/>
              </w:rPr>
            </w:pP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855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*Всего денежных поступлений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9E1">
              <w:rPr>
                <w:rFonts w:ascii="Times New Roman" w:hAnsi="Times New Roman"/>
                <w:sz w:val="24"/>
                <w:szCs w:val="24"/>
                <w:lang w:val="en-US"/>
              </w:rPr>
              <w:t>2562000</w:t>
            </w:r>
          </w:p>
        </w:tc>
      </w:tr>
    </w:tbl>
    <w:p w:rsidR="00BE19E1" w:rsidRPr="00BE19E1" w:rsidRDefault="00BE19E1" w:rsidP="00BE19E1">
      <w:pPr>
        <w:pStyle w:val="afa"/>
        <w:rPr>
          <w:rFonts w:ascii="Times New Roman" w:hAnsi="Times New Roman"/>
          <w:sz w:val="24"/>
          <w:szCs w:val="24"/>
        </w:rPr>
      </w:pPr>
      <w:r w:rsidRPr="00BE19E1">
        <w:rPr>
          <w:rFonts w:ascii="Times New Roman" w:hAnsi="Times New Roman"/>
          <w:sz w:val="24"/>
          <w:szCs w:val="24"/>
        </w:rPr>
        <w:t>Исходные данные:</w:t>
      </w:r>
    </w:p>
    <w:p w:rsidR="00BE19E1" w:rsidRDefault="00BE19E1" w:rsidP="00BE19E1">
      <w:pPr>
        <w:pStyle w:val="afa"/>
        <w:rPr>
          <w:rFonts w:ascii="Times New Roman" w:hAnsi="Times New Roman"/>
          <w:sz w:val="24"/>
          <w:szCs w:val="24"/>
        </w:rPr>
      </w:pPr>
      <w:r w:rsidRPr="00BE19E1">
        <w:rPr>
          <w:rFonts w:ascii="Times New Roman" w:hAnsi="Times New Roman"/>
          <w:sz w:val="24"/>
          <w:szCs w:val="24"/>
        </w:rPr>
        <w:t>В соответствии со сложившейся практикой 70 % проданной продукции оплачивается покупателями в квартале продажи, а 30 % – в следующем квартале. Предполагаемая в</w:t>
      </w:r>
      <w:r w:rsidRPr="00BE19E1">
        <w:rPr>
          <w:rFonts w:ascii="Times New Roman" w:hAnsi="Times New Roman"/>
          <w:sz w:val="24"/>
          <w:szCs w:val="24"/>
        </w:rPr>
        <w:t>е</w:t>
      </w:r>
      <w:r w:rsidRPr="00BE19E1">
        <w:rPr>
          <w:rFonts w:ascii="Times New Roman" w:hAnsi="Times New Roman"/>
          <w:sz w:val="24"/>
          <w:szCs w:val="24"/>
        </w:rPr>
        <w:t>личина непогашенной покупателями дебиторской задолженности за проданную им пр</w:t>
      </w:r>
      <w:r w:rsidRPr="00BE19E1">
        <w:rPr>
          <w:rFonts w:ascii="Times New Roman" w:hAnsi="Times New Roman"/>
          <w:sz w:val="24"/>
          <w:szCs w:val="24"/>
        </w:rPr>
        <w:t>о</w:t>
      </w:r>
      <w:r w:rsidRPr="00BE19E1">
        <w:rPr>
          <w:rFonts w:ascii="Times New Roman" w:hAnsi="Times New Roman"/>
          <w:sz w:val="24"/>
          <w:szCs w:val="24"/>
        </w:rPr>
        <w:t>дукцию должна составить на начало планируемого периода – 260 000 руб.</w:t>
      </w:r>
    </w:p>
    <w:p w:rsidR="00BE19E1" w:rsidRPr="00BE19E1" w:rsidRDefault="00BE19E1" w:rsidP="00BE19E1">
      <w:pPr>
        <w:pStyle w:val="4"/>
        <w:numPr>
          <w:ilvl w:val="0"/>
          <w:numId w:val="4"/>
        </w:numPr>
        <w:spacing w:before="0"/>
        <w:ind w:left="0" w:firstLine="357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На основании исходных данных, используя показатели бюджета продаж, соста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в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ленного в задании 1, составить бюджет производства организации на I квартал бюджетн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</w:t>
      </w:r>
      <w:r w:rsidRPr="00BE19E1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го периода. </w:t>
      </w:r>
    </w:p>
    <w:p w:rsidR="00BE19E1" w:rsidRPr="00BE19E1" w:rsidRDefault="00BE19E1" w:rsidP="00BE19E1">
      <w:pPr>
        <w:pStyle w:val="center"/>
        <w:rPr>
          <w:rFonts w:ascii="Times New Roman" w:hAnsi="Times New Roman"/>
          <w:sz w:val="24"/>
          <w:szCs w:val="24"/>
        </w:rPr>
      </w:pPr>
      <w:r w:rsidRPr="00BE19E1">
        <w:rPr>
          <w:rStyle w:val="afb"/>
          <w:rFonts w:ascii="Times New Roman" w:hAnsi="Times New Roman"/>
          <w:sz w:val="24"/>
          <w:szCs w:val="24"/>
        </w:rPr>
        <w:t>Бюджет производства</w:t>
      </w:r>
    </w:p>
    <w:tbl>
      <w:tblPr>
        <w:tblW w:w="0" w:type="auto"/>
        <w:jc w:val="center"/>
        <w:tblCellSpacing w:w="0" w:type="dxa"/>
        <w:tblBorders>
          <w:top w:val="outset" w:sz="6" w:space="0" w:color="066384"/>
          <w:left w:val="outset" w:sz="6" w:space="0" w:color="066384"/>
          <w:bottom w:val="outset" w:sz="6" w:space="0" w:color="066384"/>
          <w:right w:val="outset" w:sz="6" w:space="0" w:color="066384"/>
        </w:tblBorders>
        <w:tblCellMar>
          <w:left w:w="0" w:type="dxa"/>
          <w:right w:w="0" w:type="dxa"/>
        </w:tblCellMar>
        <w:tblLook w:val="0000"/>
      </w:tblPr>
      <w:tblGrid>
        <w:gridCol w:w="805"/>
        <w:gridCol w:w="5011"/>
        <w:gridCol w:w="1785"/>
        <w:gridCol w:w="1784"/>
      </w:tblGrid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07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>Показатели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>Брюки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center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Style w:val="afb"/>
                <w:rFonts w:ascii="Times New Roman" w:hAnsi="Times New Roman"/>
                <w:sz w:val="24"/>
                <w:szCs w:val="24"/>
              </w:rPr>
              <w:t>Юбки</w:t>
            </w:r>
            <w:r w:rsidRPr="00BE1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07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Планируемый объем продаж, шт.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07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Запас ГП на конец периода, шт.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07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Запас ГП на начало периода, шт.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BE19E1" w:rsidRPr="00BE19E1" w:rsidTr="003B538E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07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Объем производства продукции, шт. (стр. 1 + стр. 2 - стр. 3)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066384"/>
              <w:left w:val="outset" w:sz="6" w:space="0" w:color="066384"/>
              <w:bottom w:val="outset" w:sz="6" w:space="0" w:color="066384"/>
              <w:right w:val="outset" w:sz="6" w:space="0" w:color="066384"/>
            </w:tcBorders>
          </w:tcPr>
          <w:p w:rsidR="00BE19E1" w:rsidRPr="00BE19E1" w:rsidRDefault="00BE19E1" w:rsidP="003B538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BE19E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BE19E1" w:rsidRPr="00BE19E1" w:rsidRDefault="00BE19E1" w:rsidP="00BE19E1">
      <w:pPr>
        <w:pStyle w:val="afa"/>
        <w:rPr>
          <w:rFonts w:ascii="Times New Roman" w:hAnsi="Times New Roman"/>
          <w:sz w:val="24"/>
          <w:szCs w:val="24"/>
        </w:rPr>
      </w:pPr>
      <w:r w:rsidRPr="00BE19E1">
        <w:rPr>
          <w:rFonts w:ascii="Times New Roman" w:hAnsi="Times New Roman"/>
          <w:sz w:val="24"/>
          <w:szCs w:val="24"/>
        </w:rPr>
        <w:t> Исходные данные:</w:t>
      </w:r>
    </w:p>
    <w:p w:rsidR="002E7B5F" w:rsidRDefault="00BE19E1" w:rsidP="00BE19E1">
      <w:pPr>
        <w:pStyle w:val="afa"/>
        <w:rPr>
          <w:rStyle w:val="afb"/>
          <w:rFonts w:ascii="Times New Roman" w:hAnsi="Times New Roman"/>
          <w:sz w:val="24"/>
          <w:szCs w:val="24"/>
        </w:rPr>
      </w:pPr>
      <w:r w:rsidRPr="00BE19E1">
        <w:rPr>
          <w:rFonts w:ascii="Times New Roman" w:hAnsi="Times New Roman"/>
          <w:sz w:val="24"/>
          <w:szCs w:val="24"/>
        </w:rPr>
        <w:t>Планируемый остаток готовой продукции на начало первого квартала: брюки – 110 штук, юбки – 80 штук. Планируемый остаток готовой продукции на конец первого ква</w:t>
      </w:r>
      <w:r w:rsidRPr="00BE19E1">
        <w:rPr>
          <w:rFonts w:ascii="Times New Roman" w:hAnsi="Times New Roman"/>
          <w:sz w:val="24"/>
          <w:szCs w:val="24"/>
        </w:rPr>
        <w:t>р</w:t>
      </w:r>
      <w:r w:rsidRPr="00BE19E1">
        <w:rPr>
          <w:rFonts w:ascii="Times New Roman" w:hAnsi="Times New Roman"/>
          <w:sz w:val="24"/>
          <w:szCs w:val="24"/>
        </w:rPr>
        <w:t xml:space="preserve">тала: брюки – 130 штук, юбки – 100 штук. </w:t>
      </w:r>
      <w:r w:rsidRPr="00BE19E1">
        <w:rPr>
          <w:rStyle w:val="afb"/>
          <w:rFonts w:ascii="Times New Roman" w:hAnsi="Times New Roman"/>
          <w:sz w:val="24"/>
          <w:szCs w:val="24"/>
        </w:rPr>
        <w:t> </w:t>
      </w:r>
    </w:p>
    <w:p w:rsidR="00BE19E1" w:rsidRPr="00BE19E1" w:rsidRDefault="00BE19E1" w:rsidP="00BE19E1">
      <w:pPr>
        <w:pStyle w:val="afa"/>
        <w:rPr>
          <w:rFonts w:ascii="Times New Roman" w:hAnsi="Times New Roman"/>
          <w:sz w:val="24"/>
          <w:szCs w:val="24"/>
        </w:rPr>
      </w:pPr>
    </w:p>
    <w:p w:rsidR="006201B6" w:rsidRPr="00F87ACF" w:rsidRDefault="006201B6" w:rsidP="006201B6">
      <w:pPr>
        <w:ind w:left="720" w:right="10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Критерии оценки практических заданий </w:t>
      </w:r>
    </w:p>
    <w:p w:rsidR="006201B6" w:rsidRPr="00F87ACF" w:rsidRDefault="006201B6" w:rsidP="006201B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практических заданий студентом включает:  изучение условий задания, интерпретацию бухгалтерской информации, определение последовательности выполнения этапов процесса анализа учетной и финансовой информации, расчет необходимых отче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ных показателей</w:t>
      </w:r>
    </w:p>
    <w:p w:rsidR="006201B6" w:rsidRPr="00F87ACF" w:rsidRDefault="006201B6" w:rsidP="006201B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6989"/>
      </w:tblGrid>
      <w:tr w:rsidR="006201B6" w:rsidRPr="00F87ACF" w:rsidTr="00AC209A">
        <w:trPr>
          <w:trHeight w:val="330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Уровень подготовки</w:t>
            </w:r>
          </w:p>
        </w:tc>
      </w:tr>
      <w:tr w:rsidR="006201B6" w:rsidRPr="00F87ACF" w:rsidTr="00AC209A">
        <w:trPr>
          <w:trHeight w:val="655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 xml:space="preserve">Превосходно 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Задание решено в полном объеме, получен достоверный и по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л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ный ответ, дано полное и грамотное обоснование всех рассч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и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танных показателей</w:t>
            </w:r>
          </w:p>
        </w:tc>
      </w:tr>
      <w:tr w:rsidR="006201B6" w:rsidRPr="00F87ACF" w:rsidTr="00AC209A">
        <w:trPr>
          <w:trHeight w:val="655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Задание решено в полном объеме, получен достоверный и по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л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ный ответ, дано в целом грамотное обоснование всех рассчита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ных показателей</w:t>
            </w:r>
          </w:p>
        </w:tc>
      </w:tr>
      <w:tr w:rsidR="006201B6" w:rsidRPr="00F87ACF" w:rsidTr="00AC209A">
        <w:trPr>
          <w:trHeight w:val="570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Имеются несущественные неточности в решении задания и отв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 на поставленные вопросы</w:t>
            </w:r>
          </w:p>
        </w:tc>
      </w:tr>
      <w:tr w:rsidR="006201B6" w:rsidRPr="00F87ACF" w:rsidTr="00AC209A">
        <w:trPr>
          <w:trHeight w:val="163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Задание решено, но с заметными ошибками или недочетами</w:t>
            </w:r>
          </w:p>
        </w:tc>
      </w:tr>
      <w:tr w:rsidR="006201B6" w:rsidRPr="00F87ACF" w:rsidTr="00AC209A">
        <w:trPr>
          <w:trHeight w:val="284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Расчеты не произведены либо содержат существенные ошибки</w:t>
            </w:r>
          </w:p>
        </w:tc>
      </w:tr>
      <w:tr w:rsidR="006201B6" w:rsidRPr="00F87ACF" w:rsidTr="00AC209A">
        <w:trPr>
          <w:trHeight w:val="334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Задание имеет только попытки решения</w:t>
            </w:r>
          </w:p>
        </w:tc>
      </w:tr>
      <w:tr w:rsidR="006201B6" w:rsidRPr="00F87ACF" w:rsidTr="00AC209A">
        <w:trPr>
          <w:trHeight w:val="298"/>
        </w:trPr>
        <w:tc>
          <w:tcPr>
            <w:tcW w:w="2286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Плохо</w:t>
            </w:r>
          </w:p>
        </w:tc>
        <w:tc>
          <w:tcPr>
            <w:tcW w:w="7375" w:type="dxa"/>
            <w:shd w:val="clear" w:color="auto" w:fill="auto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Задание полностью не выполнено</w:t>
            </w:r>
          </w:p>
        </w:tc>
      </w:tr>
    </w:tbl>
    <w:p w:rsidR="006201B6" w:rsidRPr="00F87ACF" w:rsidRDefault="006201B6" w:rsidP="00BE19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1B6" w:rsidRPr="00F87ACF" w:rsidRDefault="006201B6" w:rsidP="006201B6">
      <w:pPr>
        <w:ind w:left="720" w:right="10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оценки  ситуационных заданий (кейсов)</w:t>
      </w:r>
    </w:p>
    <w:p w:rsidR="006201B6" w:rsidRPr="00F87ACF" w:rsidRDefault="006201B6" w:rsidP="006201B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Решение  ситуационных</w:t>
      </w: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заданий (кейсов) студентом включает:  изучение условий задания  (описанной ситуации), интерпретацию учетной и финансовой  информации, о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ределение последовательности выполнения этапов процесса составления документов,  расчет необходимых отчетных показателей, формулировку выводов и ответов на поста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ленные в задании вопросы.  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7198"/>
      </w:tblGrid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Уровень подготовки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Превосходно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выполнено в полном объеме (все поставленные задачи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шены), ответы и выводы логичны  и обоснованы, обучающийся  показывает глубокое знание основного и дополнительного  мат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риала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выполнено в полном объеме (все поставленные задачи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шены), ответы и выводы логичны  и обоснованы, обучающийся п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казывает глубокое знание основного материала 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выполнено в полном объеме (все поставленные задачи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шены), ответы и выводы логичны  и обоснованы, обучающийся п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казывает глубокое знание материала,  допущено неточности  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принципиального характера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выполнено в полном объеме (все поставленные задачи 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шены), ответы и выводы в целом обоснованы, допущены неточн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непринципиального характера</w:t>
            </w:r>
            <w:r w:rsidRPr="00F87AC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в решении задания,  ответах и выводах 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выполнено не в полном объеме (решено более 50% п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ставленных задач), ответы и выводы поверхностные, но в целом раскрывают содержание основного материала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выполнено не в полном объеме (решено менее 50% п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ставленных задач), студент дает неверные ответы и формулирует необоснованные выводы,  демонстрирует незнание основных те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минов, методик и алгоритмов </w:t>
            </w:r>
          </w:p>
        </w:tc>
      </w:tr>
      <w:tr w:rsidR="006201B6" w:rsidRPr="00F87ACF" w:rsidTr="007D741C">
        <w:trPr>
          <w:jc w:val="center"/>
        </w:trPr>
        <w:tc>
          <w:tcPr>
            <w:tcW w:w="2474" w:type="dxa"/>
          </w:tcPr>
          <w:p w:rsidR="006201B6" w:rsidRPr="00F87ACF" w:rsidRDefault="006201B6" w:rsidP="00AC2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Плохо</w:t>
            </w:r>
          </w:p>
        </w:tc>
        <w:tc>
          <w:tcPr>
            <w:tcW w:w="7198" w:type="dxa"/>
          </w:tcPr>
          <w:p w:rsidR="006201B6" w:rsidRPr="00F87ACF" w:rsidRDefault="006201B6" w:rsidP="00AC2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не выполнено, студент демонстрирует полное незнание материала </w:t>
            </w:r>
          </w:p>
        </w:tc>
      </w:tr>
    </w:tbl>
    <w:p w:rsidR="006201B6" w:rsidRPr="00F87ACF" w:rsidRDefault="006201B6" w:rsidP="008333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A523A" w:rsidRPr="00F87ACF" w:rsidRDefault="001A523A" w:rsidP="001A523A">
      <w:pPr>
        <w:pStyle w:val="af8"/>
        <w:ind w:right="-284"/>
        <w:rPr>
          <w:b/>
          <w:sz w:val="24"/>
          <w:szCs w:val="24"/>
        </w:rPr>
      </w:pPr>
    </w:p>
    <w:p w:rsidR="00086D3B" w:rsidRPr="00F87ACF" w:rsidRDefault="00086D3B" w:rsidP="008333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E71FDC" w:rsidRPr="00F87ACF" w:rsidRDefault="006243D9" w:rsidP="008333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1FDC"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Учебно-методическое и информационное обеспечение дисциплины (мод</w:t>
      </w:r>
      <w:r w:rsidR="00E71FDC"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E71FDC"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ля)«Бухгалтерский управленческий учет»</w:t>
      </w:r>
    </w:p>
    <w:p w:rsidR="0035031B" w:rsidRPr="00F87ACF" w:rsidRDefault="0035031B" w:rsidP="0035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>а) Нормативные правовые акты.</w:t>
      </w:r>
    </w:p>
    <w:p w:rsidR="0035031B" w:rsidRPr="00F87ACF" w:rsidRDefault="0035031B" w:rsidP="0035031B">
      <w:pPr>
        <w:numPr>
          <w:ilvl w:val="1"/>
          <w:numId w:val="22"/>
        </w:numPr>
        <w:tabs>
          <w:tab w:val="num" w:pos="0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Российская Федерация. О бухгалтерском учете : федеральный закон : от 6 дека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ря 2011 года № 402-ФЗ : принят Гос. Думой 22 ноября 2011 года :одобр. Советом Фед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рации 29 ноября 2011 года. – Режим доступа : СПС «КонсультантПлюс» (дата обращ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</w:t>
      </w:r>
      <w:r w:rsidR="008F46F1"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ния: 23.04.2021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).</w:t>
      </w:r>
    </w:p>
    <w:p w:rsidR="0035031B" w:rsidRPr="00F87ACF" w:rsidRDefault="0035031B" w:rsidP="0035031B">
      <w:pPr>
        <w:tabs>
          <w:tab w:val="num" w:pos="0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2. Российская Федерация. Об утверждении Положения по ведению бухгалтерского учета и бухгалтерской отчетности в Российской Федерации : Приказ Минфина РФ : от 29 июля 1998 года  № 34н : Зарегистрирован в Минюсте России 27.08.1998 № 1598. – Р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е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жим доступа : СПС «Конс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ультантПлюс»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3. Российская Федерация. Об утверждении положений по бухгалтерскому учету (вместе с «Положением по бухгалтерскому учету «Учетная политика организации» (ПБУ 1/2008) : Приказ Минфина РФ : от 06 октября 2008 года № 106н : Зарегистрирован в Минюсте России 27.10.2008 № 12522. – Режим доступа : СПС «Конс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ультантПлюс»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4. Российская Федерация. Об утверждении Положения по бухгалтерскому учету «Бухгалтерская отчетность организации» (ПБУ 4/99) : Приказ Минфина РФ : от 06 июля 1999 года № 43н – Режим доступа : СПС «Конс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ультантПлюс»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5. Российская Федерация. Об утверждении Положения по бухгалтерскому учету «Учет материально- производственных запасов» ПБУ 5/01 : Приказ Минфина РФ : от 9 июня 2001 года № 44н : Зарегистрирован в Минюсте России 19.07.2001 № 2806. – Режим доступа : СПС «Конс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ультантПлюс»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6. Российская Федерация. Об утверждении Положения по бухгалтерскому учету «Доходы организации» ПБУ 9/99 : Приказ Минфина РФ : от 06 мая 1999 года № 32н : З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а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регистрирован в Минюсте России 31.05.1999 № 1791. – Режим доступа : СПС «Консул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ь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тантПлюс»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7. Российская Федерация. Об утверждении Положения по бухгалтерскому учету «Расходы организации» ПБУ 10/99 : Приказ Минфина РФ : от 06 мая 1999 года № 33н : Зарегистрирован в Минюсте России 31.05.1999 № 1790. – Режим доступа : СПС «Ко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н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с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ультантПлюс»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8. Российская Федерация. О формах бухгалтерской отчетности организаций : Приказ Минфина РФ : от 02 июля 2010 года № 66н : Зарегистрирован в Минюсте России 02.08.2010 № 18023. – Режим доступа : СПС «Консу</w:t>
      </w:r>
      <w:r w:rsidR="008F46F1"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льтантПлюс» (дата обращения: 23.04.2021</w:t>
      </w:r>
      <w:r w:rsidRPr="00F87AC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).</w:t>
      </w:r>
    </w:p>
    <w:p w:rsidR="0035031B" w:rsidRPr="00F87ACF" w:rsidRDefault="0035031B" w:rsidP="0035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</w:p>
    <w:p w:rsidR="0035031B" w:rsidRPr="00F87ACF" w:rsidRDefault="0035031B" w:rsidP="0035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</w:p>
    <w:p w:rsidR="0035031B" w:rsidRPr="00F87ACF" w:rsidRDefault="0035031B" w:rsidP="0035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б). Перечень основной учебной литературы </w:t>
      </w:r>
    </w:p>
    <w:p w:rsidR="0035031B" w:rsidRPr="001372A1" w:rsidRDefault="0035031B" w:rsidP="00350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bookmarkEnd w:id="0"/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1.  Бухгалтерский управленческий учет [Электронный ресурс] : Учебное пособие / О.Д. Соловьев, А.А. Софьин. – ННГУ, 2017. (Фундаментальная библиотека ННГУ : </w:t>
      </w:r>
      <w:hyperlink r:id="rId12" w:history="1">
        <w:r w:rsidR="005E7068" w:rsidRPr="001372A1">
          <w:rPr>
            <w:rStyle w:val="af1"/>
            <w:rFonts w:ascii="Times New Roman" w:eastAsia="Times New Roman" w:hAnsi="Times New Roman" w:cs="Times New Roman"/>
            <w:color w:val="auto"/>
            <w:sz w:val="24"/>
            <w:szCs w:val="28"/>
            <w:lang w:eastAsia="ru-RU"/>
          </w:rPr>
          <w:t>www.lib.unn.ru/students/index.html</w:t>
        </w:r>
      </w:hyperlink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: </w:t>
      </w:r>
      <w:hyperlink r:id="rId13" w:history="1">
        <w:r w:rsidRPr="001372A1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http://www.lib.unn.ru/students/400503.html</w:t>
        </w:r>
      </w:hyperlink>
      <w:r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(дата обр</w:t>
      </w:r>
      <w:r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а</w:t>
      </w:r>
      <w:r w:rsidR="00A553A7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щения: 21.04.2021</w:t>
      </w:r>
      <w:r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). </w:t>
      </w:r>
    </w:p>
    <w:p w:rsidR="0035031B" w:rsidRPr="001372A1" w:rsidRDefault="0035031B" w:rsidP="003503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shd w:val="clear" w:color="auto" w:fill="F7F7F7"/>
        </w:rPr>
      </w:pPr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1372A1" w:rsidRPr="001372A1">
        <w:rPr>
          <w:rFonts w:ascii="Times New Roman" w:hAnsi="Times New Roman" w:cs="Times New Roman"/>
          <w:sz w:val="23"/>
          <w:szCs w:val="23"/>
        </w:rPr>
        <w:t>Керимов, В. Э. Бухгалтерский управленческий учет : учебник : [16+] / В. Э. Керимов. – 10-е изд., перераб. – Москва : Дашков и К°, 2019. – 399 с. : ил. – (Учебные издания для бакалавров). – Режим доступа: по подписке. – URL: </w:t>
      </w:r>
      <w:hyperlink r:id="rId14" w:history="1">
        <w:r w:rsidR="001372A1" w:rsidRPr="001372A1">
          <w:rPr>
            <w:rStyle w:val="af1"/>
            <w:rFonts w:ascii="Times New Roman" w:hAnsi="Times New Roman" w:cs="Times New Roman"/>
            <w:color w:val="auto"/>
            <w:sz w:val="23"/>
            <w:szCs w:val="23"/>
          </w:rPr>
          <w:t>https://biblioclub.ru/index.php?page=book&amp;id=496204</w:t>
        </w:r>
      </w:hyperlink>
      <w:r w:rsidR="001372A1" w:rsidRPr="001372A1">
        <w:rPr>
          <w:rFonts w:ascii="Times New Roman" w:hAnsi="Times New Roman" w:cs="Times New Roman"/>
          <w:sz w:val="23"/>
          <w:szCs w:val="23"/>
        </w:rPr>
        <w:t xml:space="preserve"> (дата обращения: 21.04.2021). </w:t>
      </w:r>
      <w:r w:rsidR="001372A1"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Бухгалтерский управленческий учет [Электронный ресурс] : Практикум для бакалавров / В.Э. Керимов. - </w:t>
      </w:r>
      <w:r w:rsidR="001B32F5"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="00BE19E1"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-е изд.- М. : Дашков и К, 2019</w:t>
      </w:r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. (Студенческая эле</w:t>
      </w:r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тронная библиотека): </w:t>
      </w:r>
      <w:hyperlink r:id="rId15" w:history="1">
        <w:r w:rsidRPr="001372A1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http://www.studentlibrary.ru/book/ISBN9785394026829.html</w:t>
        </w:r>
      </w:hyperlink>
      <w:r w:rsidR="001372A1" w:rsidRPr="001372A1">
        <w:rPr>
          <w:rFonts w:ascii="Times New Roman" w:hAnsi="Times New Roman" w:cs="Times New Roman"/>
        </w:rPr>
        <w:t xml:space="preserve"> </w:t>
      </w:r>
      <w:r w:rsidR="00A553A7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(дата о</w:t>
      </w:r>
      <w:r w:rsidR="00A553A7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б</w:t>
      </w:r>
      <w:r w:rsidR="00A553A7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ращения: 21.04.2021</w:t>
      </w:r>
      <w:r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). </w:t>
      </w:r>
    </w:p>
    <w:p w:rsidR="001372A1" w:rsidRPr="001372A1" w:rsidRDefault="001372A1" w:rsidP="001372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0"/>
          <w:shd w:val="clear" w:color="auto" w:fill="F7F7F7"/>
        </w:rPr>
        <w:t>3</w:t>
      </w:r>
      <w:r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 xml:space="preserve">. </w:t>
      </w:r>
      <w:r w:rsidRPr="001372A1">
        <w:rPr>
          <w:rFonts w:ascii="Times New Roman" w:hAnsi="Times New Roman" w:cs="Times New Roman"/>
          <w:sz w:val="23"/>
          <w:szCs w:val="23"/>
        </w:rPr>
        <w:t>Полковский, Л. М. Бухгалтерский управленческий учет : учебник / Л. М. Полковский. – Москва : Дашков и К°, 2019. – 256 с. : ил. – (Учебные издания для бак</w:t>
      </w:r>
      <w:r w:rsidRPr="001372A1">
        <w:rPr>
          <w:rFonts w:ascii="Times New Roman" w:hAnsi="Times New Roman" w:cs="Times New Roman"/>
          <w:sz w:val="23"/>
          <w:szCs w:val="23"/>
        </w:rPr>
        <w:t>а</w:t>
      </w:r>
      <w:r w:rsidRPr="001372A1">
        <w:rPr>
          <w:rFonts w:ascii="Times New Roman" w:hAnsi="Times New Roman" w:cs="Times New Roman"/>
          <w:sz w:val="23"/>
          <w:szCs w:val="23"/>
        </w:rPr>
        <w:t>лавров). – Режим доступа: по подписке. – URL: </w:t>
      </w:r>
      <w:hyperlink r:id="rId16" w:history="1">
        <w:r w:rsidRPr="001372A1">
          <w:rPr>
            <w:rStyle w:val="af1"/>
            <w:rFonts w:ascii="Times New Roman" w:hAnsi="Times New Roman" w:cs="Times New Roman"/>
            <w:color w:val="auto"/>
            <w:sz w:val="23"/>
            <w:szCs w:val="23"/>
          </w:rPr>
          <w:t>https://biblioclub.ru/index.php?page=book&amp;id=573363</w:t>
        </w:r>
      </w:hyperlink>
      <w:r w:rsidRPr="001372A1">
        <w:rPr>
          <w:rFonts w:ascii="Times New Roman" w:hAnsi="Times New Roman" w:cs="Times New Roman"/>
          <w:sz w:val="23"/>
          <w:szCs w:val="23"/>
        </w:rPr>
        <w:t xml:space="preserve"> (дата обращения: 21.06.2021). </w:t>
      </w:r>
    </w:p>
    <w:p w:rsidR="0035031B" w:rsidRPr="001372A1" w:rsidRDefault="001372A1" w:rsidP="003503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35031B"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5031B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 xml:space="preserve">Бухгалтерский управленческий учет </w:t>
      </w:r>
      <w:r w:rsidR="0035031B" w:rsidRPr="001372A1">
        <w:rPr>
          <w:rFonts w:ascii="Times New Roman" w:eastAsia="Times New Roman" w:hAnsi="Times New Roman" w:cs="Times New Roman"/>
          <w:sz w:val="24"/>
          <w:szCs w:val="28"/>
          <w:lang w:eastAsia="ru-RU"/>
        </w:rPr>
        <w:t>[Электронный ресурс]</w:t>
      </w:r>
      <w:r w:rsidR="0035031B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: Учебник / Е.И. Ко</w:t>
      </w:r>
      <w:r w:rsidR="0035031B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с</w:t>
      </w:r>
      <w:r w:rsidR="0035031B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тюковой - Ставрополь : АГРУС Ставропольского гос. аграрного ун-та, 2016. - 224 с. - ISBN -- - Текст : электронный // ЭБС "Консультант студента":[сайт]. - URL : https://www.studentlibrary.ru/book/stavga</w:t>
      </w:r>
      <w:r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u_00149.html (дата обращения: 21</w:t>
      </w:r>
      <w:r w:rsidR="00A553A7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.04.2021</w:t>
      </w:r>
      <w:r w:rsidR="0035031B" w:rsidRPr="001372A1">
        <w:rPr>
          <w:rFonts w:ascii="Times New Roman" w:hAnsi="Times New Roman" w:cs="Times New Roman"/>
          <w:sz w:val="24"/>
          <w:szCs w:val="20"/>
          <w:shd w:val="clear" w:color="auto" w:fill="F7F7F7"/>
        </w:rPr>
        <w:t>). </w:t>
      </w:r>
    </w:p>
    <w:p w:rsidR="0035031B" w:rsidRPr="00F87ACF" w:rsidRDefault="0035031B" w:rsidP="00350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</w:p>
    <w:p w:rsidR="0035031B" w:rsidRPr="00F87ACF" w:rsidRDefault="0035031B" w:rsidP="00350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  <w:r w:rsidRPr="00F87ACF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в). Перечень дополнительной учебной литературы </w:t>
      </w:r>
    </w:p>
    <w:p w:rsidR="0035031B" w:rsidRPr="00F87ACF" w:rsidRDefault="0035031B" w:rsidP="0035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 Учет затрат, калькулирование и бюджетирование в отдельных отраслях прои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водственной сферы [Электронный ресурс] / Керимов В.Э. - М. : Дашков и К, 2014. (Ст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денческая электронная библиотека): </w:t>
      </w:r>
      <w:hyperlink r:id="rId17" w:history="1">
        <w:r w:rsidRPr="00F87ACF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http://www.studentlibrary.ru/book/ISBN9785394023170.html</w:t>
        </w:r>
      </w:hyperlink>
    </w:p>
    <w:p w:rsidR="0035031B" w:rsidRPr="00F87ACF" w:rsidRDefault="0035031B" w:rsidP="0035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 Управленческий учет. Конспект лекций: учебное пособие [Электронный ресурс] / Синицкая Н.Я. - М. : Проспект, 2016. (Студенческая электронная библиотека): </w:t>
      </w:r>
      <w:hyperlink r:id="rId18" w:history="1">
        <w:r w:rsidRPr="00F87ACF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http://www.studentlibrary.ru/book/ISBN9785392196432.html</w:t>
        </w:r>
      </w:hyperlink>
    </w:p>
    <w:p w:rsidR="0035031B" w:rsidRPr="00F87ACF" w:rsidRDefault="0035031B" w:rsidP="0035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3. Бухгалтерский (финансовый, управленческий) учет: учебник [Электронный р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</w:t>
      </w: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сурс] / Кондраков Н.П. - М. : Проспект, 2016. (Студенческая электронная библиотека):  </w:t>
      </w:r>
      <w:hyperlink r:id="rId19" w:history="1">
        <w:r w:rsidRPr="00F87ACF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http://www.studentlibrary.ru/book/ISBN9785392196616.html</w:t>
        </w:r>
      </w:hyperlink>
    </w:p>
    <w:p w:rsidR="0035031B" w:rsidRPr="00F87ACF" w:rsidRDefault="0035031B" w:rsidP="00350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4. Бухгалтерский управленческий учет: Учебное пособие / И.Е. Мизиковский, А.Н. Милосердова, В.Н. Ясенев. - М.: Магистр: НИЦ Инфра-М, 2012.</w:t>
      </w:r>
    </w:p>
    <w:p w:rsidR="0035031B" w:rsidRPr="00F87ACF" w:rsidRDefault="0035031B" w:rsidP="00350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5. Бухгалтерский управленческий учет [Электронный ресурс] / Керимов В. Э. - М. : Дашков и К, 2014. (Студенческая электронная библиотека):  </w:t>
      </w:r>
      <w:hyperlink r:id="rId20" w:history="1">
        <w:r w:rsidRPr="00F87ACF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u w:val="single"/>
            <w:lang w:eastAsia="ru-RU"/>
          </w:rPr>
          <w:t>http://www.studentlibrary.ru/book/ISBN9785394023200.html</w:t>
        </w:r>
      </w:hyperlink>
    </w:p>
    <w:p w:rsidR="0035031B" w:rsidRPr="00F87ACF" w:rsidRDefault="0035031B" w:rsidP="003503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7C459D" w:rsidRPr="00F87ACF" w:rsidRDefault="007C459D" w:rsidP="003503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8.Материально-техническое обеспечение дисциплины </w:t>
      </w:r>
    </w:p>
    <w:p w:rsidR="007C459D" w:rsidRPr="00F87ACF" w:rsidRDefault="007C459D" w:rsidP="007C45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щего контроля и промежуточной аттестации, оборудованные компьютерным р/м препод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вателя, проектором, экраном, доской и доступом к сети Интернет;</w:t>
      </w:r>
    </w:p>
    <w:p w:rsidR="007C459D" w:rsidRPr="00F87ACF" w:rsidRDefault="007C459D" w:rsidP="007C45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- помещения для самостоятельной работы;</w:t>
      </w:r>
    </w:p>
    <w:p w:rsidR="007C459D" w:rsidRPr="00F87ACF" w:rsidRDefault="007C459D" w:rsidP="007C459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87A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библиотечный фонд, обеспечивающий доступ к необходимым базам данных;</w:t>
      </w:r>
    </w:p>
    <w:p w:rsidR="007C459D" w:rsidRPr="00F87ACF" w:rsidRDefault="007C459D" w:rsidP="007C459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87A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учебно-методическая документация и материалы.</w:t>
      </w:r>
    </w:p>
    <w:p w:rsidR="007C459D" w:rsidRPr="00F87ACF" w:rsidRDefault="007C459D" w:rsidP="007C459D">
      <w:pPr>
        <w:tabs>
          <w:tab w:val="left" w:pos="4095"/>
        </w:tabs>
        <w:spacing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59D" w:rsidRPr="00F87ACF" w:rsidRDefault="007C459D" w:rsidP="007C459D">
      <w:pPr>
        <w:tabs>
          <w:tab w:val="left" w:pos="4095"/>
        </w:tabs>
        <w:spacing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 составлена в соответствии с требованиями ФГОС ВОс учетом рекоменд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ций и ОП по специальности </w:t>
      </w:r>
      <w:r w:rsidRPr="00F87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40.05.03 Судебная экспертиза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, специал</w:t>
      </w:r>
      <w:r w:rsidR="009E632B"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изация Экономич</w:t>
      </w:r>
      <w:r w:rsidR="009E632B"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E632B"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ские экспертизы</w:t>
      </w: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45A" w:rsidRPr="00F87ACF" w:rsidRDefault="00B4445A" w:rsidP="00B4445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445A" w:rsidRPr="00F87ACF" w:rsidRDefault="00B4445A" w:rsidP="00B4445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Автор: _____________________________ к.ю.н., доцент  О.Д. Соловьёв</w:t>
      </w:r>
    </w:p>
    <w:p w:rsidR="003E601D" w:rsidRPr="00F87ACF" w:rsidRDefault="003E601D" w:rsidP="003E601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Рецензент____________________________д.ю.н., доцент  Е.С. Леханова</w:t>
      </w:r>
    </w:p>
    <w:p w:rsidR="003E601D" w:rsidRPr="00F87ACF" w:rsidRDefault="003E601D" w:rsidP="003E601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Заведующий кафедрой  _______ ______ к.ю.н., доцент  В.А. Юматов</w:t>
      </w:r>
    </w:p>
    <w:p w:rsidR="00B4445A" w:rsidRPr="00F87ACF" w:rsidRDefault="00B4445A" w:rsidP="00B4445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89E" w:rsidRPr="00F87ACF" w:rsidRDefault="00BD189E" w:rsidP="00BD18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одобрена на заседании Учебно-методической комиссии юридического факультета от </w:t>
      </w:r>
      <w:r w:rsidR="000E2B21" w:rsidRPr="000E2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11 июня </w:t>
      </w:r>
      <w:r w:rsidR="007D741C" w:rsidRPr="000E2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2021</w:t>
      </w:r>
      <w:r w:rsidRPr="000E2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года, протокол № _</w:t>
      </w:r>
      <w:r w:rsidR="000E2B21" w:rsidRPr="000E2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75</w:t>
      </w:r>
      <w:r w:rsidRPr="000E2B2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_.</w:t>
      </w:r>
    </w:p>
    <w:p w:rsidR="00BD189E" w:rsidRPr="00F87ACF" w:rsidRDefault="00BD189E" w:rsidP="00BD189E">
      <w:pPr>
        <w:spacing w:before="36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189E" w:rsidRPr="00F87ACF" w:rsidRDefault="00BD189E" w:rsidP="00BD189E">
      <w:pPr>
        <w:tabs>
          <w:tab w:val="right" w:pos="9072"/>
        </w:tabs>
        <w:spacing w:before="360"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DC" w:rsidRPr="00F87ACF" w:rsidRDefault="00E71FDC" w:rsidP="00BD18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1FDC" w:rsidRPr="00F87ACF" w:rsidSect="00B2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FC" w:rsidRDefault="002D33FC" w:rsidP="00B167B7">
      <w:pPr>
        <w:spacing w:after="0" w:line="240" w:lineRule="auto"/>
      </w:pPr>
      <w:r>
        <w:separator/>
      </w:r>
    </w:p>
  </w:endnote>
  <w:endnote w:type="continuationSeparator" w:id="1">
    <w:p w:rsidR="002D33FC" w:rsidRDefault="002D33FC" w:rsidP="00B1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FC" w:rsidRDefault="002D33FC" w:rsidP="00B167B7">
      <w:pPr>
        <w:spacing w:after="0" w:line="240" w:lineRule="auto"/>
      </w:pPr>
      <w:r>
        <w:separator/>
      </w:r>
    </w:p>
  </w:footnote>
  <w:footnote w:type="continuationSeparator" w:id="1">
    <w:p w:rsidR="002D33FC" w:rsidRDefault="002D33FC" w:rsidP="00B16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multilevel"/>
    <w:tmpl w:val="6E2CF9F4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00000015"/>
    <w:multiLevelType w:val="multilevel"/>
    <w:tmpl w:val="6FDCD6E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3">
    <w:nsid w:val="00000020"/>
    <w:multiLevelType w:val="multilevel"/>
    <w:tmpl w:val="54689550"/>
    <w:name w:val="WW8Num32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decimal"/>
      <w:isLgl/>
      <w:lvlText w:val="%1.%2"/>
      <w:lvlJc w:val="left"/>
      <w:pPr>
        <w:ind w:left="202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4">
    <w:nsid w:val="00000023"/>
    <w:multiLevelType w:val="singleLevel"/>
    <w:tmpl w:val="00000023"/>
    <w:name w:val="WW8Num3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334802"/>
    <w:multiLevelType w:val="hybridMultilevel"/>
    <w:tmpl w:val="03344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443780"/>
    <w:multiLevelType w:val="multilevel"/>
    <w:tmpl w:val="BC80F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7">
    <w:nsid w:val="06BB5199"/>
    <w:multiLevelType w:val="hybridMultilevel"/>
    <w:tmpl w:val="6FEAD9E4"/>
    <w:lvl w:ilvl="0" w:tplc="731087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32115"/>
    <w:multiLevelType w:val="hybridMultilevel"/>
    <w:tmpl w:val="C6A0A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7352AC6"/>
    <w:multiLevelType w:val="multilevel"/>
    <w:tmpl w:val="7B88737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  <w:b w:val="0"/>
      </w:rPr>
    </w:lvl>
  </w:abstractNum>
  <w:abstractNum w:abstractNumId="1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32D51"/>
    <w:multiLevelType w:val="hybridMultilevel"/>
    <w:tmpl w:val="A3C89962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3">
    <w:nsid w:val="12630614"/>
    <w:multiLevelType w:val="hybridMultilevel"/>
    <w:tmpl w:val="F6D28C7A"/>
    <w:lvl w:ilvl="0" w:tplc="29DAE4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198B2A71"/>
    <w:multiLevelType w:val="multilevel"/>
    <w:tmpl w:val="B7F0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963367"/>
    <w:multiLevelType w:val="hybridMultilevel"/>
    <w:tmpl w:val="64766BDC"/>
    <w:lvl w:ilvl="0" w:tplc="6BA8666E">
      <w:start w:val="1"/>
      <w:numFmt w:val="bullet"/>
      <w:lvlText w:val="▪"/>
      <w:lvlJc w:val="left"/>
      <w:pPr>
        <w:tabs>
          <w:tab w:val="num" w:pos="737"/>
        </w:tabs>
        <w:ind w:left="0" w:firstLine="567"/>
      </w:pPr>
      <w:rPr>
        <w:rFonts w:ascii="Palatino Linotype" w:hAnsi="Palatino Linotype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D20195"/>
    <w:multiLevelType w:val="hybridMultilevel"/>
    <w:tmpl w:val="50A07E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AD0454"/>
    <w:multiLevelType w:val="hybridMultilevel"/>
    <w:tmpl w:val="93B04E32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8">
    <w:nsid w:val="255440EC"/>
    <w:multiLevelType w:val="multilevel"/>
    <w:tmpl w:val="C2F49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CD92E40"/>
    <w:multiLevelType w:val="hybridMultilevel"/>
    <w:tmpl w:val="F320B8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7C2E4E"/>
    <w:multiLevelType w:val="hybridMultilevel"/>
    <w:tmpl w:val="48A2ECB6"/>
    <w:lvl w:ilvl="0" w:tplc="F2149B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F5F7E22"/>
    <w:multiLevelType w:val="hybridMultilevel"/>
    <w:tmpl w:val="83A84C40"/>
    <w:lvl w:ilvl="0" w:tplc="D0DC10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B5197"/>
    <w:multiLevelType w:val="hybridMultilevel"/>
    <w:tmpl w:val="DD8A7082"/>
    <w:lvl w:ilvl="0" w:tplc="61DEFDB0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384E44CB"/>
    <w:multiLevelType w:val="hybridMultilevel"/>
    <w:tmpl w:val="A2948BA6"/>
    <w:lvl w:ilvl="0" w:tplc="6706B0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662C7"/>
    <w:multiLevelType w:val="multilevel"/>
    <w:tmpl w:val="2F7AB7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6E7DA2"/>
    <w:multiLevelType w:val="multilevel"/>
    <w:tmpl w:val="00C8568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6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56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16" w:hanging="1440"/>
      </w:pPr>
      <w:rPr>
        <w:rFonts w:hint="default"/>
        <w:sz w:val="28"/>
      </w:rPr>
    </w:lvl>
  </w:abstractNum>
  <w:abstractNum w:abstractNumId="26">
    <w:nsid w:val="40E85518"/>
    <w:multiLevelType w:val="hybridMultilevel"/>
    <w:tmpl w:val="D02C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72762"/>
    <w:multiLevelType w:val="hybridMultilevel"/>
    <w:tmpl w:val="AD5AF284"/>
    <w:lvl w:ilvl="0" w:tplc="B700FA22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BA839E8"/>
    <w:multiLevelType w:val="hybridMultilevel"/>
    <w:tmpl w:val="6B2AA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33C47"/>
    <w:multiLevelType w:val="multilevel"/>
    <w:tmpl w:val="166A4D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D625F4"/>
    <w:multiLevelType w:val="multilevel"/>
    <w:tmpl w:val="8D9AE4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567516D9"/>
    <w:multiLevelType w:val="hybridMultilevel"/>
    <w:tmpl w:val="59DCA722"/>
    <w:lvl w:ilvl="0" w:tplc="C26C26F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5A0704A9"/>
    <w:multiLevelType w:val="hybridMultilevel"/>
    <w:tmpl w:val="03344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E90814"/>
    <w:multiLevelType w:val="hybridMultilevel"/>
    <w:tmpl w:val="3FE6D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14BCB"/>
    <w:multiLevelType w:val="hybridMultilevel"/>
    <w:tmpl w:val="A7C22F4C"/>
    <w:lvl w:ilvl="0" w:tplc="C66EEE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C0AC0"/>
    <w:multiLevelType w:val="hybridMultilevel"/>
    <w:tmpl w:val="E252FD10"/>
    <w:lvl w:ilvl="0" w:tplc="7E6A14D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D6E21"/>
    <w:multiLevelType w:val="hybridMultilevel"/>
    <w:tmpl w:val="2B5241D2"/>
    <w:lvl w:ilvl="0" w:tplc="F0BE5FBC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018D"/>
    <w:multiLevelType w:val="hybridMultilevel"/>
    <w:tmpl w:val="93B04E32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9">
    <w:nsid w:val="6B4A55CF"/>
    <w:multiLevelType w:val="hybridMultilevel"/>
    <w:tmpl w:val="139CB470"/>
    <w:lvl w:ilvl="0" w:tplc="F49EEC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2C7D23"/>
    <w:multiLevelType w:val="multilevel"/>
    <w:tmpl w:val="016AA362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18" w:hanging="2160"/>
      </w:pPr>
      <w:rPr>
        <w:rFonts w:hint="default"/>
        <w:b/>
      </w:rPr>
    </w:lvl>
  </w:abstractNum>
  <w:abstractNum w:abstractNumId="41">
    <w:nsid w:val="722E14FA"/>
    <w:multiLevelType w:val="hybridMultilevel"/>
    <w:tmpl w:val="BC9AD3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2BF5F2A"/>
    <w:multiLevelType w:val="multilevel"/>
    <w:tmpl w:val="473062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6F3F25"/>
    <w:multiLevelType w:val="multilevel"/>
    <w:tmpl w:val="829AB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6C839BD"/>
    <w:multiLevelType w:val="hybridMultilevel"/>
    <w:tmpl w:val="4448ED84"/>
    <w:lvl w:ilvl="0" w:tplc="F2CAB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6"/>
  </w:num>
  <w:num w:numId="4">
    <w:abstractNumId w:val="16"/>
  </w:num>
  <w:num w:numId="5">
    <w:abstractNumId w:val="14"/>
  </w:num>
  <w:num w:numId="6">
    <w:abstractNumId w:val="37"/>
  </w:num>
  <w:num w:numId="7">
    <w:abstractNumId w:val="43"/>
  </w:num>
  <w:num w:numId="8">
    <w:abstractNumId w:val="9"/>
  </w:num>
  <w:num w:numId="9">
    <w:abstractNumId w:val="15"/>
  </w:num>
  <w:num w:numId="10">
    <w:abstractNumId w:val="40"/>
  </w:num>
  <w:num w:numId="11">
    <w:abstractNumId w:val="19"/>
  </w:num>
  <w:num w:numId="12">
    <w:abstractNumId w:val="21"/>
  </w:num>
  <w:num w:numId="13">
    <w:abstractNumId w:val="29"/>
  </w:num>
  <w:num w:numId="14">
    <w:abstractNumId w:val="13"/>
  </w:num>
  <w:num w:numId="15">
    <w:abstractNumId w:val="23"/>
  </w:num>
  <w:num w:numId="16">
    <w:abstractNumId w:val="36"/>
  </w:num>
  <w:num w:numId="17">
    <w:abstractNumId w:val="25"/>
  </w:num>
  <w:num w:numId="18">
    <w:abstractNumId w:val="10"/>
  </w:num>
  <w:num w:numId="19">
    <w:abstractNumId w:val="17"/>
  </w:num>
  <w:num w:numId="20">
    <w:abstractNumId w:val="33"/>
  </w:num>
  <w:num w:numId="21">
    <w:abstractNumId w:val="28"/>
  </w:num>
  <w:num w:numId="22">
    <w:abstractNumId w:val="24"/>
  </w:num>
  <w:num w:numId="23">
    <w:abstractNumId w:val="11"/>
  </w:num>
  <w:num w:numId="24">
    <w:abstractNumId w:val="0"/>
  </w:num>
  <w:num w:numId="25">
    <w:abstractNumId w:val="4"/>
  </w:num>
  <w:num w:numId="26">
    <w:abstractNumId w:val="20"/>
  </w:num>
  <w:num w:numId="27">
    <w:abstractNumId w:val="5"/>
  </w:num>
  <w:num w:numId="28">
    <w:abstractNumId w:val="35"/>
  </w:num>
  <w:num w:numId="29">
    <w:abstractNumId w:val="18"/>
  </w:num>
  <w:num w:numId="30">
    <w:abstractNumId w:val="30"/>
  </w:num>
  <w:num w:numId="31">
    <w:abstractNumId w:val="42"/>
  </w:num>
  <w:num w:numId="32">
    <w:abstractNumId w:val="27"/>
  </w:num>
  <w:num w:numId="33">
    <w:abstractNumId w:val="22"/>
  </w:num>
  <w:num w:numId="34">
    <w:abstractNumId w:val="32"/>
  </w:num>
  <w:num w:numId="35">
    <w:abstractNumId w:val="7"/>
  </w:num>
  <w:num w:numId="36">
    <w:abstractNumId w:val="39"/>
  </w:num>
  <w:num w:numId="37">
    <w:abstractNumId w:val="44"/>
  </w:num>
  <w:num w:numId="38">
    <w:abstractNumId w:val="38"/>
  </w:num>
  <w:num w:numId="39">
    <w:abstractNumId w:val="26"/>
  </w:num>
  <w:num w:numId="40">
    <w:abstractNumId w:val="12"/>
  </w:num>
  <w:num w:numId="41">
    <w:abstractNumId w:val="8"/>
  </w:num>
  <w:num w:numId="42">
    <w:abstractNumId w:val="41"/>
  </w:num>
  <w:num w:numId="43">
    <w:abstractNumId w:val="3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526"/>
    <w:rsid w:val="00004775"/>
    <w:rsid w:val="00011710"/>
    <w:rsid w:val="00016314"/>
    <w:rsid w:val="000434E7"/>
    <w:rsid w:val="00043DF0"/>
    <w:rsid w:val="00045612"/>
    <w:rsid w:val="0004698B"/>
    <w:rsid w:val="00061849"/>
    <w:rsid w:val="00067793"/>
    <w:rsid w:val="00067A9A"/>
    <w:rsid w:val="000766DF"/>
    <w:rsid w:val="00081C7F"/>
    <w:rsid w:val="000843FE"/>
    <w:rsid w:val="00086D3B"/>
    <w:rsid w:val="000C12A3"/>
    <w:rsid w:val="000C4CFD"/>
    <w:rsid w:val="000C7935"/>
    <w:rsid w:val="000D0D36"/>
    <w:rsid w:val="000D57AF"/>
    <w:rsid w:val="000E15C2"/>
    <w:rsid w:val="000E2B21"/>
    <w:rsid w:val="000E7B82"/>
    <w:rsid w:val="000E7D5B"/>
    <w:rsid w:val="000F0DA6"/>
    <w:rsid w:val="000F1D97"/>
    <w:rsid w:val="000F4E5C"/>
    <w:rsid w:val="000F65BD"/>
    <w:rsid w:val="000F76BF"/>
    <w:rsid w:val="00106232"/>
    <w:rsid w:val="00111BC7"/>
    <w:rsid w:val="00120278"/>
    <w:rsid w:val="00135897"/>
    <w:rsid w:val="001372A1"/>
    <w:rsid w:val="00147526"/>
    <w:rsid w:val="001562FE"/>
    <w:rsid w:val="00181F2B"/>
    <w:rsid w:val="001837B2"/>
    <w:rsid w:val="0019458D"/>
    <w:rsid w:val="001971A0"/>
    <w:rsid w:val="001A523A"/>
    <w:rsid w:val="001B1B15"/>
    <w:rsid w:val="001B32F5"/>
    <w:rsid w:val="001C2BAC"/>
    <w:rsid w:val="001C6887"/>
    <w:rsid w:val="001D0626"/>
    <w:rsid w:val="001D337D"/>
    <w:rsid w:val="001D35F8"/>
    <w:rsid w:val="001D7E62"/>
    <w:rsid w:val="001E5942"/>
    <w:rsid w:val="00201FF8"/>
    <w:rsid w:val="00212B78"/>
    <w:rsid w:val="00212F3B"/>
    <w:rsid w:val="0023005A"/>
    <w:rsid w:val="00231FDE"/>
    <w:rsid w:val="00236063"/>
    <w:rsid w:val="00240347"/>
    <w:rsid w:val="0026257E"/>
    <w:rsid w:val="002708CB"/>
    <w:rsid w:val="00274876"/>
    <w:rsid w:val="00275A9F"/>
    <w:rsid w:val="00284CB1"/>
    <w:rsid w:val="00286DB6"/>
    <w:rsid w:val="0029165A"/>
    <w:rsid w:val="00292AD0"/>
    <w:rsid w:val="00294047"/>
    <w:rsid w:val="002A21E0"/>
    <w:rsid w:val="002A6876"/>
    <w:rsid w:val="002D228A"/>
    <w:rsid w:val="002D33FC"/>
    <w:rsid w:val="002D7137"/>
    <w:rsid w:val="002E0AE9"/>
    <w:rsid w:val="002E3536"/>
    <w:rsid w:val="002E7B5F"/>
    <w:rsid w:val="002F43D2"/>
    <w:rsid w:val="002F6772"/>
    <w:rsid w:val="003079FA"/>
    <w:rsid w:val="003126FF"/>
    <w:rsid w:val="00315494"/>
    <w:rsid w:val="00315EA8"/>
    <w:rsid w:val="003172B2"/>
    <w:rsid w:val="00321B01"/>
    <w:rsid w:val="00334FC8"/>
    <w:rsid w:val="00344395"/>
    <w:rsid w:val="00347356"/>
    <w:rsid w:val="0035031B"/>
    <w:rsid w:val="00352912"/>
    <w:rsid w:val="00353B16"/>
    <w:rsid w:val="00365E2B"/>
    <w:rsid w:val="00371BDD"/>
    <w:rsid w:val="00386938"/>
    <w:rsid w:val="003913DB"/>
    <w:rsid w:val="0039474E"/>
    <w:rsid w:val="003C2FFC"/>
    <w:rsid w:val="003D63C6"/>
    <w:rsid w:val="003E14AD"/>
    <w:rsid w:val="003E601D"/>
    <w:rsid w:val="003F3640"/>
    <w:rsid w:val="004045B2"/>
    <w:rsid w:val="00404704"/>
    <w:rsid w:val="00404BFA"/>
    <w:rsid w:val="004065A9"/>
    <w:rsid w:val="004260D1"/>
    <w:rsid w:val="00432CE0"/>
    <w:rsid w:val="00447407"/>
    <w:rsid w:val="00453D27"/>
    <w:rsid w:val="004563D1"/>
    <w:rsid w:val="004746C8"/>
    <w:rsid w:val="004804E6"/>
    <w:rsid w:val="004806A8"/>
    <w:rsid w:val="00480A19"/>
    <w:rsid w:val="00485463"/>
    <w:rsid w:val="00485B73"/>
    <w:rsid w:val="004A33E4"/>
    <w:rsid w:val="004A3FC7"/>
    <w:rsid w:val="004B3EC6"/>
    <w:rsid w:val="004C0DB5"/>
    <w:rsid w:val="004C51AD"/>
    <w:rsid w:val="00512761"/>
    <w:rsid w:val="00512A0B"/>
    <w:rsid w:val="00516FFB"/>
    <w:rsid w:val="005257C0"/>
    <w:rsid w:val="005307B2"/>
    <w:rsid w:val="0053271C"/>
    <w:rsid w:val="00544944"/>
    <w:rsid w:val="005564B0"/>
    <w:rsid w:val="00556679"/>
    <w:rsid w:val="00560548"/>
    <w:rsid w:val="00563AB9"/>
    <w:rsid w:val="00564781"/>
    <w:rsid w:val="00564C1D"/>
    <w:rsid w:val="00572E1C"/>
    <w:rsid w:val="00573E6A"/>
    <w:rsid w:val="005808A2"/>
    <w:rsid w:val="00584C13"/>
    <w:rsid w:val="00593368"/>
    <w:rsid w:val="00597628"/>
    <w:rsid w:val="005A3A72"/>
    <w:rsid w:val="005B5D64"/>
    <w:rsid w:val="005D120C"/>
    <w:rsid w:val="005E6E2B"/>
    <w:rsid w:val="005E7068"/>
    <w:rsid w:val="006201B6"/>
    <w:rsid w:val="006226E6"/>
    <w:rsid w:val="006243D9"/>
    <w:rsid w:val="00642B23"/>
    <w:rsid w:val="00646B0D"/>
    <w:rsid w:val="006470E1"/>
    <w:rsid w:val="00647367"/>
    <w:rsid w:val="0065006F"/>
    <w:rsid w:val="00664A60"/>
    <w:rsid w:val="00673B3F"/>
    <w:rsid w:val="00677570"/>
    <w:rsid w:val="00684DDC"/>
    <w:rsid w:val="0069541C"/>
    <w:rsid w:val="006A47E3"/>
    <w:rsid w:val="006A4DA3"/>
    <w:rsid w:val="006B34B7"/>
    <w:rsid w:val="006B6B8C"/>
    <w:rsid w:val="006C3E14"/>
    <w:rsid w:val="006E3A35"/>
    <w:rsid w:val="006F40BA"/>
    <w:rsid w:val="007171E8"/>
    <w:rsid w:val="00725FE4"/>
    <w:rsid w:val="007268E0"/>
    <w:rsid w:val="00741057"/>
    <w:rsid w:val="00741637"/>
    <w:rsid w:val="007547B7"/>
    <w:rsid w:val="00756675"/>
    <w:rsid w:val="00761DDA"/>
    <w:rsid w:val="007846A0"/>
    <w:rsid w:val="00785109"/>
    <w:rsid w:val="007960B6"/>
    <w:rsid w:val="007960C0"/>
    <w:rsid w:val="007A006F"/>
    <w:rsid w:val="007A12CA"/>
    <w:rsid w:val="007A2B66"/>
    <w:rsid w:val="007A46D3"/>
    <w:rsid w:val="007B2432"/>
    <w:rsid w:val="007C17C8"/>
    <w:rsid w:val="007C459D"/>
    <w:rsid w:val="007C76FC"/>
    <w:rsid w:val="007D262C"/>
    <w:rsid w:val="007D741C"/>
    <w:rsid w:val="007E3759"/>
    <w:rsid w:val="007F1686"/>
    <w:rsid w:val="007F2F6E"/>
    <w:rsid w:val="007F3A3E"/>
    <w:rsid w:val="0080405D"/>
    <w:rsid w:val="008071D5"/>
    <w:rsid w:val="008149ED"/>
    <w:rsid w:val="0081771D"/>
    <w:rsid w:val="008333FF"/>
    <w:rsid w:val="008343FC"/>
    <w:rsid w:val="00834DBD"/>
    <w:rsid w:val="00884C43"/>
    <w:rsid w:val="00891E6B"/>
    <w:rsid w:val="00893BF3"/>
    <w:rsid w:val="00894D98"/>
    <w:rsid w:val="008A2D4C"/>
    <w:rsid w:val="008B55F2"/>
    <w:rsid w:val="008B75AE"/>
    <w:rsid w:val="008C17CB"/>
    <w:rsid w:val="008C1B35"/>
    <w:rsid w:val="008D4BAB"/>
    <w:rsid w:val="008D4E0B"/>
    <w:rsid w:val="008E606C"/>
    <w:rsid w:val="008F46F1"/>
    <w:rsid w:val="00904215"/>
    <w:rsid w:val="00914C90"/>
    <w:rsid w:val="00915E2E"/>
    <w:rsid w:val="0094293A"/>
    <w:rsid w:val="00950B15"/>
    <w:rsid w:val="00960775"/>
    <w:rsid w:val="00965369"/>
    <w:rsid w:val="009709CF"/>
    <w:rsid w:val="00973D32"/>
    <w:rsid w:val="00976666"/>
    <w:rsid w:val="009837A0"/>
    <w:rsid w:val="00984284"/>
    <w:rsid w:val="009A604B"/>
    <w:rsid w:val="009C024D"/>
    <w:rsid w:val="009C09E7"/>
    <w:rsid w:val="009C4829"/>
    <w:rsid w:val="009C6A0C"/>
    <w:rsid w:val="009C7DC4"/>
    <w:rsid w:val="009D3521"/>
    <w:rsid w:val="009D6715"/>
    <w:rsid w:val="009D7CF5"/>
    <w:rsid w:val="009E632B"/>
    <w:rsid w:val="00A0236F"/>
    <w:rsid w:val="00A02B3F"/>
    <w:rsid w:val="00A17211"/>
    <w:rsid w:val="00A20121"/>
    <w:rsid w:val="00A34908"/>
    <w:rsid w:val="00A34B15"/>
    <w:rsid w:val="00A41AE4"/>
    <w:rsid w:val="00A451E9"/>
    <w:rsid w:val="00A470AA"/>
    <w:rsid w:val="00A553A7"/>
    <w:rsid w:val="00A66905"/>
    <w:rsid w:val="00A7442F"/>
    <w:rsid w:val="00A85330"/>
    <w:rsid w:val="00A86ECB"/>
    <w:rsid w:val="00A87982"/>
    <w:rsid w:val="00A92CCA"/>
    <w:rsid w:val="00A93A25"/>
    <w:rsid w:val="00AA418D"/>
    <w:rsid w:val="00AB3E98"/>
    <w:rsid w:val="00AC209A"/>
    <w:rsid w:val="00AC6503"/>
    <w:rsid w:val="00AC67F4"/>
    <w:rsid w:val="00AD4CCD"/>
    <w:rsid w:val="00B04FAA"/>
    <w:rsid w:val="00B167B7"/>
    <w:rsid w:val="00B20F0A"/>
    <w:rsid w:val="00B21D7D"/>
    <w:rsid w:val="00B2696F"/>
    <w:rsid w:val="00B33E16"/>
    <w:rsid w:val="00B33F62"/>
    <w:rsid w:val="00B4445A"/>
    <w:rsid w:val="00B55923"/>
    <w:rsid w:val="00B615D6"/>
    <w:rsid w:val="00B7134B"/>
    <w:rsid w:val="00B7596F"/>
    <w:rsid w:val="00B85DA5"/>
    <w:rsid w:val="00B86A62"/>
    <w:rsid w:val="00B95C1D"/>
    <w:rsid w:val="00BA0C17"/>
    <w:rsid w:val="00BB0EC6"/>
    <w:rsid w:val="00BB1140"/>
    <w:rsid w:val="00BB34AB"/>
    <w:rsid w:val="00BB4780"/>
    <w:rsid w:val="00BC4B64"/>
    <w:rsid w:val="00BD189E"/>
    <w:rsid w:val="00BD5FEE"/>
    <w:rsid w:val="00BE19E1"/>
    <w:rsid w:val="00BE2AC3"/>
    <w:rsid w:val="00BF4954"/>
    <w:rsid w:val="00C12B44"/>
    <w:rsid w:val="00C13261"/>
    <w:rsid w:val="00C32752"/>
    <w:rsid w:val="00C32FE6"/>
    <w:rsid w:val="00C404B7"/>
    <w:rsid w:val="00C411FF"/>
    <w:rsid w:val="00C431DA"/>
    <w:rsid w:val="00C43F7B"/>
    <w:rsid w:val="00C46E76"/>
    <w:rsid w:val="00C52295"/>
    <w:rsid w:val="00C55A7E"/>
    <w:rsid w:val="00C644E2"/>
    <w:rsid w:val="00C653E2"/>
    <w:rsid w:val="00C7437A"/>
    <w:rsid w:val="00C80C20"/>
    <w:rsid w:val="00C96FAD"/>
    <w:rsid w:val="00CA74E4"/>
    <w:rsid w:val="00CB52B3"/>
    <w:rsid w:val="00CD1EF3"/>
    <w:rsid w:val="00CD74B8"/>
    <w:rsid w:val="00CE0F20"/>
    <w:rsid w:val="00CF03BD"/>
    <w:rsid w:val="00D14EB7"/>
    <w:rsid w:val="00D24D0A"/>
    <w:rsid w:val="00D27486"/>
    <w:rsid w:val="00D4003D"/>
    <w:rsid w:val="00D4258F"/>
    <w:rsid w:val="00D62E18"/>
    <w:rsid w:val="00D66532"/>
    <w:rsid w:val="00D8238C"/>
    <w:rsid w:val="00D8391B"/>
    <w:rsid w:val="00D926DD"/>
    <w:rsid w:val="00D94E39"/>
    <w:rsid w:val="00DB4315"/>
    <w:rsid w:val="00DC014B"/>
    <w:rsid w:val="00DD01A1"/>
    <w:rsid w:val="00DE60BE"/>
    <w:rsid w:val="00DF23BD"/>
    <w:rsid w:val="00DF27C1"/>
    <w:rsid w:val="00E05E29"/>
    <w:rsid w:val="00E16A3B"/>
    <w:rsid w:val="00E36E47"/>
    <w:rsid w:val="00E51F9C"/>
    <w:rsid w:val="00E5219C"/>
    <w:rsid w:val="00E53C5B"/>
    <w:rsid w:val="00E6683F"/>
    <w:rsid w:val="00E66BC9"/>
    <w:rsid w:val="00E6705D"/>
    <w:rsid w:val="00E71FDC"/>
    <w:rsid w:val="00E7388C"/>
    <w:rsid w:val="00E8103B"/>
    <w:rsid w:val="00E82C6F"/>
    <w:rsid w:val="00E854BC"/>
    <w:rsid w:val="00E87DCF"/>
    <w:rsid w:val="00E975FC"/>
    <w:rsid w:val="00EA1DEA"/>
    <w:rsid w:val="00EA593E"/>
    <w:rsid w:val="00EB4418"/>
    <w:rsid w:val="00EC30E4"/>
    <w:rsid w:val="00EC3E65"/>
    <w:rsid w:val="00ED5264"/>
    <w:rsid w:val="00ED5E88"/>
    <w:rsid w:val="00ED5F3D"/>
    <w:rsid w:val="00ED60E2"/>
    <w:rsid w:val="00ED6EAE"/>
    <w:rsid w:val="00EE00CB"/>
    <w:rsid w:val="00EE2CB9"/>
    <w:rsid w:val="00F025B1"/>
    <w:rsid w:val="00F1338C"/>
    <w:rsid w:val="00F275F5"/>
    <w:rsid w:val="00F34A44"/>
    <w:rsid w:val="00F4601C"/>
    <w:rsid w:val="00F47CA9"/>
    <w:rsid w:val="00F53E14"/>
    <w:rsid w:val="00F547E3"/>
    <w:rsid w:val="00F673C1"/>
    <w:rsid w:val="00F75467"/>
    <w:rsid w:val="00F75E21"/>
    <w:rsid w:val="00F8357D"/>
    <w:rsid w:val="00F86C6A"/>
    <w:rsid w:val="00F87ACF"/>
    <w:rsid w:val="00F909F0"/>
    <w:rsid w:val="00F93A04"/>
    <w:rsid w:val="00F941BE"/>
    <w:rsid w:val="00FA2B4C"/>
    <w:rsid w:val="00FB60B9"/>
    <w:rsid w:val="00FC26B9"/>
    <w:rsid w:val="00FD0804"/>
    <w:rsid w:val="00FD4CB6"/>
    <w:rsid w:val="00FE0E48"/>
    <w:rsid w:val="00FE5420"/>
    <w:rsid w:val="00FE7313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2B4C"/>
  </w:style>
  <w:style w:type="paragraph" w:styleId="1">
    <w:name w:val="heading 1"/>
    <w:basedOn w:val="a0"/>
    <w:next w:val="a0"/>
    <w:link w:val="10"/>
    <w:qFormat/>
    <w:rsid w:val="00B167B7"/>
    <w:pPr>
      <w:keepNext/>
      <w:keepLine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B167B7"/>
    <w:pPr>
      <w:keepNext/>
      <w:keepLine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167B7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C40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167B7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1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67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167B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B167B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167B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167B7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67B7"/>
  </w:style>
  <w:style w:type="paragraph" w:styleId="a6">
    <w:name w:val="header"/>
    <w:basedOn w:val="a0"/>
    <w:link w:val="a7"/>
    <w:uiPriority w:val="99"/>
    <w:unhideWhenUsed/>
    <w:rsid w:val="00B167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B167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B167B7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a">
    <w:name w:val="footnote text"/>
    <w:basedOn w:val="a0"/>
    <w:link w:val="ab"/>
    <w:uiPriority w:val="99"/>
    <w:rsid w:val="00B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aliases w:val=" Знак"/>
    <w:basedOn w:val="a0"/>
    <w:link w:val="ad"/>
    <w:rsid w:val="00B167B7"/>
    <w:pPr>
      <w:keepLine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 Знак Знак"/>
    <w:basedOn w:val="a1"/>
    <w:link w:val="ac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12">
    <w:name w:val="Основной текст с отЃ91тупом 2"/>
    <w:basedOn w:val="a0"/>
    <w:rsid w:val="00B167B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Body Text"/>
    <w:basedOn w:val="a0"/>
    <w:link w:val="af"/>
    <w:rsid w:val="00B167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Для таблиц"/>
    <w:basedOn w:val="a0"/>
    <w:rsid w:val="00B1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B167B7"/>
    <w:rPr>
      <w:color w:val="000080"/>
      <w:u w:val="single"/>
    </w:rPr>
  </w:style>
  <w:style w:type="paragraph" w:styleId="21">
    <w:name w:val="Body Text 2"/>
    <w:basedOn w:val="a0"/>
    <w:link w:val="22"/>
    <w:unhideWhenUsed/>
    <w:rsid w:val="00B167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B167B7"/>
    <w:rPr>
      <w:rFonts w:ascii="Times New Roman" w:eastAsia="Times New Roman" w:hAnsi="Times New Roman" w:cs="Times New Roman"/>
      <w:sz w:val="20"/>
      <w:szCs w:val="20"/>
    </w:rPr>
  </w:style>
  <w:style w:type="character" w:customStyle="1" w:styleId="s13">
    <w:name w:val="s13"/>
    <w:rsid w:val="00B167B7"/>
    <w:rPr>
      <w:b/>
      <w:bCs/>
    </w:rPr>
  </w:style>
  <w:style w:type="paragraph" w:customStyle="1" w:styleId="p7">
    <w:name w:val="p7"/>
    <w:basedOn w:val="a0"/>
    <w:rsid w:val="00B167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">
    <w:name w:val="p1"/>
    <w:basedOn w:val="a0"/>
    <w:rsid w:val="00B1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1">
    <w:name w:val="s41"/>
    <w:rsid w:val="00B167B7"/>
    <w:rPr>
      <w:u w:val="single"/>
    </w:rPr>
  </w:style>
  <w:style w:type="paragraph" w:customStyle="1" w:styleId="p10">
    <w:name w:val="p10"/>
    <w:basedOn w:val="a0"/>
    <w:rsid w:val="00B167B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81">
    <w:name w:val="s81"/>
    <w:rsid w:val="00B167B7"/>
    <w:rPr>
      <w:sz w:val="28"/>
      <w:szCs w:val="28"/>
    </w:rPr>
  </w:style>
  <w:style w:type="paragraph" w:customStyle="1" w:styleId="p11">
    <w:name w:val="p11"/>
    <w:basedOn w:val="a0"/>
    <w:rsid w:val="00B167B7"/>
    <w:pPr>
      <w:spacing w:before="100" w:beforeAutospacing="1" w:after="100" w:afterAutospacing="1" w:line="240" w:lineRule="auto"/>
      <w:ind w:left="180" w:hanging="180"/>
    </w:pPr>
    <w:rPr>
      <w:rFonts w:ascii="Times New Roman" w:eastAsia="Times New Roman" w:hAnsi="Times New Roman" w:cs="Times New Roman"/>
      <w:lang w:eastAsia="ru-RU"/>
    </w:rPr>
  </w:style>
  <w:style w:type="paragraph" w:customStyle="1" w:styleId="p8">
    <w:name w:val="p8"/>
    <w:basedOn w:val="a0"/>
    <w:rsid w:val="00B167B7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0"/>
    <w:rsid w:val="00B167B7"/>
    <w:pPr>
      <w:spacing w:before="100" w:beforeAutospacing="1" w:after="100" w:afterAutospacing="1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0"/>
    <w:rsid w:val="00B167B7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0"/>
    <w:rsid w:val="00B167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0"/>
    <w:rsid w:val="00B167B7"/>
    <w:pPr>
      <w:spacing w:before="100" w:beforeAutospacing="1" w:after="100" w:afterAutospacing="1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0"/>
    <w:rsid w:val="00B167B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7">
    <w:name w:val="p17"/>
    <w:basedOn w:val="a0"/>
    <w:rsid w:val="00B167B7"/>
    <w:pPr>
      <w:spacing w:before="100" w:beforeAutospacing="1" w:after="199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91">
    <w:name w:val="s91"/>
    <w:rsid w:val="00B167B7"/>
    <w:rPr>
      <w:b/>
      <w:bCs/>
      <w:i/>
      <w:iCs/>
      <w:u w:val="single"/>
    </w:rPr>
  </w:style>
  <w:style w:type="paragraph" w:customStyle="1" w:styleId="p23">
    <w:name w:val="p23"/>
    <w:basedOn w:val="a0"/>
    <w:rsid w:val="00B167B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4">
    <w:name w:val="p24"/>
    <w:basedOn w:val="a0"/>
    <w:rsid w:val="00B167B7"/>
    <w:pPr>
      <w:spacing w:before="100" w:beforeAutospacing="1" w:after="199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5">
    <w:name w:val="p25"/>
    <w:basedOn w:val="a0"/>
    <w:rsid w:val="00B167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7">
    <w:name w:val="p27"/>
    <w:basedOn w:val="a0"/>
    <w:rsid w:val="00B167B7"/>
    <w:pPr>
      <w:spacing w:before="100" w:beforeAutospacing="1" w:after="100" w:afterAutospacing="1" w:line="240" w:lineRule="auto"/>
      <w:ind w:left="-108" w:right="-85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8">
    <w:name w:val="p28"/>
    <w:basedOn w:val="a0"/>
    <w:rsid w:val="00B167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21">
    <w:name w:val="p21"/>
    <w:basedOn w:val="a0"/>
    <w:rsid w:val="00B1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29">
    <w:name w:val="p29"/>
    <w:basedOn w:val="a0"/>
    <w:rsid w:val="00B167B7"/>
    <w:pPr>
      <w:spacing w:before="100" w:beforeAutospacing="1" w:after="100" w:afterAutospacing="1" w:line="240" w:lineRule="auto"/>
      <w:ind w:left="-56" w:right="-17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s51">
    <w:name w:val="s51"/>
    <w:rsid w:val="00B167B7"/>
  </w:style>
  <w:style w:type="paragraph" w:customStyle="1" w:styleId="p32">
    <w:name w:val="p32"/>
    <w:basedOn w:val="a0"/>
    <w:rsid w:val="00B167B7"/>
    <w:pPr>
      <w:spacing w:before="100" w:beforeAutospacing="1" w:after="100" w:afterAutospacing="1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01">
    <w:name w:val="s101"/>
    <w:rsid w:val="00B167B7"/>
    <w:rPr>
      <w:i/>
      <w:iCs/>
    </w:rPr>
  </w:style>
  <w:style w:type="character" w:customStyle="1" w:styleId="s111">
    <w:name w:val="s111"/>
    <w:rsid w:val="00B167B7"/>
    <w:rPr>
      <w:color w:val="000000"/>
    </w:rPr>
  </w:style>
  <w:style w:type="character" w:customStyle="1" w:styleId="s121">
    <w:name w:val="s121"/>
    <w:rsid w:val="00B167B7"/>
    <w:rPr>
      <w:i/>
      <w:iCs/>
      <w:color w:val="000000"/>
    </w:rPr>
  </w:style>
  <w:style w:type="paragraph" w:customStyle="1" w:styleId="p36">
    <w:name w:val="p36"/>
    <w:basedOn w:val="a0"/>
    <w:rsid w:val="00B167B7"/>
    <w:pPr>
      <w:spacing w:before="100" w:beforeAutospacing="1" w:after="100" w:afterAutospacing="1" w:line="240" w:lineRule="auto"/>
      <w:ind w:firstLine="18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FollowedHyperlink"/>
    <w:uiPriority w:val="99"/>
    <w:semiHidden/>
    <w:unhideWhenUsed/>
    <w:rsid w:val="00B167B7"/>
    <w:rPr>
      <w:color w:val="800080"/>
      <w:u w:val="single"/>
    </w:rPr>
  </w:style>
  <w:style w:type="paragraph" w:customStyle="1" w:styleId="13">
    <w:name w:val="Знак1"/>
    <w:basedOn w:val="a0"/>
    <w:rsid w:val="00B167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B167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">
    <w:name w:val="t"/>
    <w:basedOn w:val="a0"/>
    <w:rsid w:val="00B167B7"/>
    <w:pPr>
      <w:spacing w:after="105" w:line="240" w:lineRule="auto"/>
      <w:ind w:left="75"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f3">
    <w:name w:val="Table Grid"/>
    <w:basedOn w:val="a2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next w:val="af3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otnote reference"/>
    <w:aliases w:val="Текст сновски"/>
    <w:uiPriority w:val="99"/>
    <w:semiHidden/>
    <w:unhideWhenUsed/>
    <w:rsid w:val="00B167B7"/>
    <w:rPr>
      <w:vertAlign w:val="superscript"/>
    </w:rPr>
  </w:style>
  <w:style w:type="table" w:customStyle="1" w:styleId="23">
    <w:name w:val="Сетка таблицы2"/>
    <w:basedOn w:val="a2"/>
    <w:next w:val="af3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3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3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3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rsid w:val="00B167B7"/>
  </w:style>
  <w:style w:type="character" w:styleId="af5">
    <w:name w:val="page number"/>
    <w:basedOn w:val="a1"/>
    <w:rsid w:val="00B167B7"/>
  </w:style>
  <w:style w:type="table" w:styleId="24">
    <w:name w:val="Table Grid 2"/>
    <w:basedOn w:val="a2"/>
    <w:rsid w:val="00B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Title"/>
    <w:basedOn w:val="a0"/>
    <w:link w:val="af7"/>
    <w:qFormat/>
    <w:rsid w:val="00B167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7">
    <w:name w:val="Название Знак"/>
    <w:basedOn w:val="a1"/>
    <w:link w:val="af6"/>
    <w:rsid w:val="00B167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List Paragraph"/>
    <w:basedOn w:val="a0"/>
    <w:uiPriority w:val="34"/>
    <w:qFormat/>
    <w:rsid w:val="00B167B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lock Text"/>
    <w:basedOn w:val="a0"/>
    <w:semiHidden/>
    <w:rsid w:val="00B167B7"/>
    <w:pPr>
      <w:spacing w:after="0" w:line="240" w:lineRule="auto"/>
      <w:ind w:left="567" w:right="4018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Normal (Web)"/>
    <w:aliases w:val="Обычный (Web)"/>
    <w:basedOn w:val="a0"/>
    <w:rsid w:val="00B167B7"/>
    <w:pPr>
      <w:spacing w:before="60" w:after="165" w:line="240" w:lineRule="auto"/>
      <w:ind w:left="75" w:right="75" w:firstLine="300"/>
      <w:jc w:val="both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center">
    <w:name w:val="center"/>
    <w:basedOn w:val="a0"/>
    <w:rsid w:val="00B167B7"/>
    <w:pPr>
      <w:spacing w:before="60" w:after="165" w:line="240" w:lineRule="auto"/>
      <w:ind w:left="75" w:right="75"/>
      <w:jc w:val="center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numbering" w:customStyle="1" w:styleId="111">
    <w:name w:val="Нет списка111"/>
    <w:next w:val="a3"/>
    <w:uiPriority w:val="99"/>
    <w:semiHidden/>
    <w:unhideWhenUsed/>
    <w:rsid w:val="00B167B7"/>
  </w:style>
  <w:style w:type="numbering" w:customStyle="1" w:styleId="1111">
    <w:name w:val="Нет списка1111"/>
    <w:next w:val="a3"/>
    <w:uiPriority w:val="99"/>
    <w:semiHidden/>
    <w:unhideWhenUsed/>
    <w:rsid w:val="00B167B7"/>
  </w:style>
  <w:style w:type="character" w:styleId="afb">
    <w:name w:val="Strong"/>
    <w:qFormat/>
    <w:rsid w:val="00B167B7"/>
    <w:rPr>
      <w:b/>
      <w:bCs/>
    </w:rPr>
  </w:style>
  <w:style w:type="table" w:customStyle="1" w:styleId="6">
    <w:name w:val="Сетка таблицы6"/>
    <w:basedOn w:val="a2"/>
    <w:next w:val="af3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f3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3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3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3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next w:val="af3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C404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c">
    <w:name w:val="No Spacing"/>
    <w:uiPriority w:val="1"/>
    <w:qFormat/>
    <w:rsid w:val="007C459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">
    <w:name w:val="список с точками"/>
    <w:basedOn w:val="a0"/>
    <w:rsid w:val="001D7E62"/>
    <w:pPr>
      <w:numPr>
        <w:numId w:val="2"/>
      </w:numPr>
      <w:tabs>
        <w:tab w:val="left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4C"/>
  </w:style>
  <w:style w:type="paragraph" w:styleId="1">
    <w:name w:val="heading 1"/>
    <w:basedOn w:val="a"/>
    <w:next w:val="a"/>
    <w:link w:val="10"/>
    <w:qFormat/>
    <w:rsid w:val="00B167B7"/>
    <w:pPr>
      <w:keepNext/>
      <w:keepLine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B167B7"/>
    <w:pPr>
      <w:keepNext/>
      <w:keepLine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B167B7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40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7B7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167B7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B167B7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B167B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67B7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67B7"/>
  </w:style>
  <w:style w:type="paragraph" w:styleId="a5">
    <w:name w:val="header"/>
    <w:basedOn w:val="a"/>
    <w:link w:val="a6"/>
    <w:uiPriority w:val="99"/>
    <w:unhideWhenUsed/>
    <w:rsid w:val="00B167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167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16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B167B7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9">
    <w:name w:val="footnote text"/>
    <w:basedOn w:val="a"/>
    <w:link w:val="aa"/>
    <w:uiPriority w:val="99"/>
    <w:rsid w:val="00B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rsid w:val="00B167B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Body Text Indent"/>
    <w:aliases w:val=" Знак"/>
    <w:basedOn w:val="a"/>
    <w:link w:val="ac"/>
    <w:rsid w:val="00B167B7"/>
    <w:pPr>
      <w:keepLine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c">
    <w:name w:val="Основной текст с отступом Знак"/>
    <w:aliases w:val=" Знак Знак"/>
    <w:basedOn w:val="a0"/>
    <w:link w:val="ab"/>
    <w:rsid w:val="00B167B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12">
    <w:name w:val="Основной текст с отЃ91тупом 2"/>
    <w:basedOn w:val="a"/>
    <w:rsid w:val="00B167B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Body Text"/>
    <w:basedOn w:val="a"/>
    <w:link w:val="ae"/>
    <w:rsid w:val="00B167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Основной текст Знак"/>
    <w:basedOn w:val="a0"/>
    <w:link w:val="ad"/>
    <w:rsid w:val="00B167B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">
    <w:name w:val="Для таблиц"/>
    <w:basedOn w:val="a"/>
    <w:rsid w:val="00B1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B167B7"/>
    <w:rPr>
      <w:color w:val="000080"/>
      <w:u w:val="single"/>
    </w:rPr>
  </w:style>
  <w:style w:type="paragraph" w:styleId="21">
    <w:name w:val="Body Text 2"/>
    <w:basedOn w:val="a"/>
    <w:link w:val="22"/>
    <w:unhideWhenUsed/>
    <w:rsid w:val="00B167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167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13">
    <w:name w:val="s13"/>
    <w:rsid w:val="00B167B7"/>
    <w:rPr>
      <w:b/>
      <w:bCs/>
    </w:rPr>
  </w:style>
  <w:style w:type="paragraph" w:customStyle="1" w:styleId="p7">
    <w:name w:val="p7"/>
    <w:basedOn w:val="a"/>
    <w:rsid w:val="00B167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">
    <w:name w:val="p1"/>
    <w:basedOn w:val="a"/>
    <w:rsid w:val="00B1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1">
    <w:name w:val="s41"/>
    <w:rsid w:val="00B167B7"/>
    <w:rPr>
      <w:u w:val="single"/>
    </w:rPr>
  </w:style>
  <w:style w:type="paragraph" w:customStyle="1" w:styleId="p10">
    <w:name w:val="p10"/>
    <w:basedOn w:val="a"/>
    <w:rsid w:val="00B167B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81">
    <w:name w:val="s81"/>
    <w:rsid w:val="00B167B7"/>
    <w:rPr>
      <w:sz w:val="28"/>
      <w:szCs w:val="28"/>
    </w:rPr>
  </w:style>
  <w:style w:type="paragraph" w:customStyle="1" w:styleId="p11">
    <w:name w:val="p11"/>
    <w:basedOn w:val="a"/>
    <w:rsid w:val="00B167B7"/>
    <w:pPr>
      <w:spacing w:before="100" w:beforeAutospacing="1" w:after="100" w:afterAutospacing="1" w:line="240" w:lineRule="auto"/>
      <w:ind w:left="180" w:hanging="180"/>
    </w:pPr>
    <w:rPr>
      <w:rFonts w:ascii="Times New Roman" w:eastAsia="Times New Roman" w:hAnsi="Times New Roman" w:cs="Times New Roman"/>
      <w:lang w:eastAsia="ru-RU"/>
    </w:rPr>
  </w:style>
  <w:style w:type="paragraph" w:customStyle="1" w:styleId="p8">
    <w:name w:val="p8"/>
    <w:basedOn w:val="a"/>
    <w:rsid w:val="00B167B7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B167B7"/>
    <w:pPr>
      <w:spacing w:before="100" w:beforeAutospacing="1" w:after="100" w:afterAutospacing="1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B167B7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4">
    <w:name w:val="p14"/>
    <w:basedOn w:val="a"/>
    <w:rsid w:val="00B167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"/>
    <w:rsid w:val="00B167B7"/>
    <w:pPr>
      <w:spacing w:before="100" w:beforeAutospacing="1" w:after="100" w:afterAutospacing="1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6">
    <w:name w:val="p16"/>
    <w:basedOn w:val="a"/>
    <w:rsid w:val="00B167B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7">
    <w:name w:val="p17"/>
    <w:basedOn w:val="a"/>
    <w:rsid w:val="00B167B7"/>
    <w:pPr>
      <w:spacing w:before="100" w:beforeAutospacing="1" w:after="199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91">
    <w:name w:val="s91"/>
    <w:rsid w:val="00B167B7"/>
    <w:rPr>
      <w:b/>
      <w:bCs/>
      <w:i/>
      <w:iCs/>
      <w:u w:val="single"/>
    </w:rPr>
  </w:style>
  <w:style w:type="paragraph" w:customStyle="1" w:styleId="p23">
    <w:name w:val="p23"/>
    <w:basedOn w:val="a"/>
    <w:rsid w:val="00B167B7"/>
    <w:pPr>
      <w:spacing w:before="100" w:beforeAutospacing="1" w:after="19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4">
    <w:name w:val="p24"/>
    <w:basedOn w:val="a"/>
    <w:rsid w:val="00B167B7"/>
    <w:pPr>
      <w:spacing w:before="100" w:beforeAutospacing="1" w:after="199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5">
    <w:name w:val="p25"/>
    <w:basedOn w:val="a"/>
    <w:rsid w:val="00B167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7">
    <w:name w:val="p27"/>
    <w:basedOn w:val="a"/>
    <w:rsid w:val="00B167B7"/>
    <w:pPr>
      <w:spacing w:before="100" w:beforeAutospacing="1" w:after="100" w:afterAutospacing="1" w:line="240" w:lineRule="auto"/>
      <w:ind w:left="-108" w:right="-85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8">
    <w:name w:val="p28"/>
    <w:basedOn w:val="a"/>
    <w:rsid w:val="00B167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21">
    <w:name w:val="p21"/>
    <w:basedOn w:val="a"/>
    <w:rsid w:val="00B1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29">
    <w:name w:val="p29"/>
    <w:basedOn w:val="a"/>
    <w:rsid w:val="00B167B7"/>
    <w:pPr>
      <w:spacing w:before="100" w:beforeAutospacing="1" w:after="100" w:afterAutospacing="1" w:line="240" w:lineRule="auto"/>
      <w:ind w:left="-56" w:right="-17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s51">
    <w:name w:val="s51"/>
    <w:rsid w:val="00B167B7"/>
  </w:style>
  <w:style w:type="paragraph" w:customStyle="1" w:styleId="p32">
    <w:name w:val="p32"/>
    <w:basedOn w:val="a"/>
    <w:rsid w:val="00B167B7"/>
    <w:pPr>
      <w:spacing w:before="100" w:beforeAutospacing="1" w:after="100" w:afterAutospacing="1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01">
    <w:name w:val="s101"/>
    <w:rsid w:val="00B167B7"/>
    <w:rPr>
      <w:i/>
      <w:iCs/>
    </w:rPr>
  </w:style>
  <w:style w:type="character" w:customStyle="1" w:styleId="s111">
    <w:name w:val="s111"/>
    <w:rsid w:val="00B167B7"/>
    <w:rPr>
      <w:color w:val="000000"/>
    </w:rPr>
  </w:style>
  <w:style w:type="character" w:customStyle="1" w:styleId="s121">
    <w:name w:val="s121"/>
    <w:rsid w:val="00B167B7"/>
    <w:rPr>
      <w:i/>
      <w:iCs/>
      <w:color w:val="000000"/>
    </w:rPr>
  </w:style>
  <w:style w:type="paragraph" w:customStyle="1" w:styleId="p36">
    <w:name w:val="p36"/>
    <w:basedOn w:val="a"/>
    <w:rsid w:val="00B167B7"/>
    <w:pPr>
      <w:spacing w:before="100" w:beforeAutospacing="1" w:after="100" w:afterAutospacing="1" w:line="240" w:lineRule="auto"/>
      <w:ind w:firstLine="18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FollowedHyperlink"/>
    <w:uiPriority w:val="99"/>
    <w:semiHidden/>
    <w:unhideWhenUsed/>
    <w:rsid w:val="00B167B7"/>
    <w:rPr>
      <w:color w:val="800080"/>
      <w:u w:val="single"/>
    </w:rPr>
  </w:style>
  <w:style w:type="paragraph" w:customStyle="1" w:styleId="13">
    <w:name w:val="Знак1"/>
    <w:basedOn w:val="a"/>
    <w:rsid w:val="00B167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B167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">
    <w:name w:val="t"/>
    <w:basedOn w:val="a"/>
    <w:rsid w:val="00B167B7"/>
    <w:pPr>
      <w:spacing w:after="105" w:line="240" w:lineRule="auto"/>
      <w:ind w:left="75" w:right="7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f2">
    <w:name w:val="Table Grid"/>
    <w:basedOn w:val="a1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2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otnote reference"/>
    <w:aliases w:val="Текст сновски"/>
    <w:uiPriority w:val="99"/>
    <w:semiHidden/>
    <w:unhideWhenUsed/>
    <w:rsid w:val="00B167B7"/>
    <w:rPr>
      <w:vertAlign w:val="superscript"/>
    </w:rPr>
  </w:style>
  <w:style w:type="table" w:customStyle="1" w:styleId="23">
    <w:name w:val="Сетка таблицы2"/>
    <w:basedOn w:val="a1"/>
    <w:next w:val="af2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59"/>
    <w:rsid w:val="00B167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rsid w:val="00B167B7"/>
  </w:style>
  <w:style w:type="character" w:styleId="af4">
    <w:name w:val="page number"/>
    <w:basedOn w:val="a0"/>
    <w:rsid w:val="00B167B7"/>
  </w:style>
  <w:style w:type="table" w:styleId="24">
    <w:name w:val="Table Grid 2"/>
    <w:basedOn w:val="a1"/>
    <w:rsid w:val="00B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Title"/>
    <w:basedOn w:val="a"/>
    <w:link w:val="af6"/>
    <w:qFormat/>
    <w:rsid w:val="00B167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B167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7">
    <w:name w:val="List Paragraph"/>
    <w:basedOn w:val="a"/>
    <w:uiPriority w:val="34"/>
    <w:qFormat/>
    <w:rsid w:val="00B167B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lock Text"/>
    <w:basedOn w:val="a"/>
    <w:semiHidden/>
    <w:rsid w:val="00B167B7"/>
    <w:pPr>
      <w:spacing w:after="0" w:line="240" w:lineRule="auto"/>
      <w:ind w:left="567" w:right="4018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Normal (Web)"/>
    <w:basedOn w:val="a"/>
    <w:rsid w:val="00B167B7"/>
    <w:pPr>
      <w:spacing w:before="60" w:after="165" w:line="240" w:lineRule="auto"/>
      <w:ind w:left="75" w:right="75" w:firstLine="300"/>
      <w:jc w:val="both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center">
    <w:name w:val="center"/>
    <w:basedOn w:val="a"/>
    <w:rsid w:val="00B167B7"/>
    <w:pPr>
      <w:spacing w:before="60" w:after="165" w:line="240" w:lineRule="auto"/>
      <w:ind w:left="75" w:right="75"/>
      <w:jc w:val="center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167B7"/>
  </w:style>
  <w:style w:type="numbering" w:customStyle="1" w:styleId="1111">
    <w:name w:val="Нет списка1111"/>
    <w:next w:val="a2"/>
    <w:uiPriority w:val="99"/>
    <w:semiHidden/>
    <w:unhideWhenUsed/>
    <w:rsid w:val="00B167B7"/>
  </w:style>
  <w:style w:type="character" w:styleId="afa">
    <w:name w:val="Strong"/>
    <w:qFormat/>
    <w:rsid w:val="00B167B7"/>
    <w:rPr>
      <w:b/>
      <w:bCs/>
    </w:rPr>
  </w:style>
  <w:style w:type="table" w:customStyle="1" w:styleId="6">
    <w:name w:val="Сетка таблицы6"/>
    <w:basedOn w:val="a1"/>
    <w:next w:val="af2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2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2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2"/>
    <w:uiPriority w:val="59"/>
    <w:rsid w:val="00B1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404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No Spacing"/>
    <w:uiPriority w:val="1"/>
    <w:qFormat/>
    <w:rsid w:val="007C459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6192" TargetMode="External"/><Relationship Id="rId13" Type="http://schemas.openxmlformats.org/officeDocument/2006/relationships/hyperlink" Target="http://www.lib.unn.ru/students/400503.html" TargetMode="External"/><Relationship Id="rId18" Type="http://schemas.openxmlformats.org/officeDocument/2006/relationships/hyperlink" Target="http://www.studentlibrary.ru/book/ISBN9785392196432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b.unn.ru/students/index.html" TargetMode="External"/><Relationship Id="rId17" Type="http://schemas.openxmlformats.org/officeDocument/2006/relationships/hyperlink" Target="http://www.studentlibrary.ru/book/ISBN978539402317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573363" TargetMode="External"/><Relationship Id="rId20" Type="http://schemas.openxmlformats.org/officeDocument/2006/relationships/hyperlink" Target="http://www.studentlibrary.ru/book/ISBN978539402320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394026829.htm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e-reading.by/chapter.php/130924/35/Krasova_-_Byudzhetirovanie_i_kontrol'_zatrat__teoriya_i_praktika.html#n_3" TargetMode="External"/><Relationship Id="rId19" Type="http://schemas.openxmlformats.org/officeDocument/2006/relationships/hyperlink" Target="http://www.studentlibrary.ru/book/ISBN97853921966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" TargetMode="External"/><Relationship Id="rId14" Type="http://schemas.openxmlformats.org/officeDocument/2006/relationships/hyperlink" Target="https://biblioclub.ru/index.php?page=book&amp;id=4962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8692-CD7B-4132-8C6F-B55231F5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37</Pages>
  <Words>12581</Words>
  <Characters>71718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o.solov'ev</cp:lastModifiedBy>
  <cp:revision>28</cp:revision>
  <cp:lastPrinted>2017-05-09T03:16:00Z</cp:lastPrinted>
  <dcterms:created xsi:type="dcterms:W3CDTF">2017-01-18T05:34:00Z</dcterms:created>
  <dcterms:modified xsi:type="dcterms:W3CDTF">2021-06-22T11:09:00Z</dcterms:modified>
</cp:coreProperties>
</file>