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D472FC" w:rsidRDefault="00FA3935" w:rsidP="00D472FC">
      <w:pPr>
        <w:jc w:val="center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 xml:space="preserve">МИНИСТЕРСТВО </w:t>
      </w:r>
      <w:r w:rsidR="003768D4" w:rsidRPr="00D472FC">
        <w:rPr>
          <w:rFonts w:ascii="Times New Roman" w:hAnsi="Times New Roman"/>
          <w:sz w:val="24"/>
          <w:szCs w:val="24"/>
        </w:rPr>
        <w:t xml:space="preserve">НАУКИ И </w:t>
      </w:r>
      <w:r w:rsidR="003768D4">
        <w:rPr>
          <w:rFonts w:ascii="Times New Roman" w:hAnsi="Times New Roman"/>
          <w:sz w:val="24"/>
          <w:szCs w:val="24"/>
        </w:rPr>
        <w:t xml:space="preserve">ВЫСШЕГО </w:t>
      </w:r>
      <w:r w:rsidRPr="00D472FC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D472FC" w:rsidRDefault="00FA3935" w:rsidP="00D47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2FC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D472FC" w:rsidRDefault="00FA3935" w:rsidP="00D472F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472FC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FA3935" w:rsidRPr="00D472FC" w:rsidRDefault="00FA3935" w:rsidP="00D47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2FC">
        <w:rPr>
          <w:rFonts w:ascii="Times New Roman" w:hAnsi="Times New Roman"/>
          <w:b/>
          <w:sz w:val="24"/>
          <w:szCs w:val="24"/>
        </w:rPr>
        <w:t>«</w:t>
      </w:r>
      <w:r w:rsidR="00680F33" w:rsidRPr="00D472FC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D472FC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FA3935" w:rsidRPr="00D472FC" w:rsidRDefault="00FA3935" w:rsidP="00D47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D472FC" w:rsidRDefault="00FA3935" w:rsidP="00D47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D472FC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472FC" w:rsidRDefault="00AE31E9" w:rsidP="00D472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Факультет</w:t>
            </w:r>
            <w:r w:rsidR="003768D4">
              <w:rPr>
                <w:rFonts w:ascii="Times New Roman" w:eastAsia="Calibri" w:hAnsi="Times New Roman"/>
                <w:sz w:val="24"/>
                <w:szCs w:val="24"/>
              </w:rPr>
              <w:t xml:space="preserve"> социальных наук</w:t>
            </w:r>
          </w:p>
        </w:tc>
      </w:tr>
    </w:tbl>
    <w:p w:rsidR="00FA3935" w:rsidRDefault="00FA3935" w:rsidP="00D472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4A4" w:rsidRPr="00D472FC" w:rsidRDefault="009F54A4" w:rsidP="00D472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4A4" w:rsidRPr="004A5D8C" w:rsidRDefault="009F54A4" w:rsidP="009F54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5D8C">
        <w:rPr>
          <w:rFonts w:ascii="Times New Roman" w:hAnsi="Times New Roman"/>
          <w:sz w:val="24"/>
          <w:szCs w:val="24"/>
        </w:rPr>
        <w:t>УТВЕРЖДЕНО</w:t>
      </w:r>
    </w:p>
    <w:p w:rsidR="009F54A4" w:rsidRPr="004A5D8C" w:rsidRDefault="009F54A4" w:rsidP="009F54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5D8C">
        <w:rPr>
          <w:rFonts w:ascii="Times New Roman" w:hAnsi="Times New Roman"/>
          <w:sz w:val="24"/>
          <w:szCs w:val="24"/>
        </w:rPr>
        <w:t>решением президиума Учёного совета ННГУ</w:t>
      </w:r>
    </w:p>
    <w:p w:rsidR="009F54A4" w:rsidRDefault="009F54A4" w:rsidP="009F54A4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A5D8C">
        <w:rPr>
          <w:rFonts w:ascii="Times New Roman" w:hAnsi="Times New Roman"/>
          <w:sz w:val="24"/>
          <w:szCs w:val="24"/>
        </w:rPr>
        <w:t>протокол № 1 от 20.04.2021 г.</w:t>
      </w:r>
    </w:p>
    <w:p w:rsidR="00F64CB8" w:rsidRPr="00D472FC" w:rsidRDefault="00F64CB8" w:rsidP="00D472FC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4"/>
        </w:rPr>
      </w:pPr>
    </w:p>
    <w:p w:rsidR="00004E7E" w:rsidRPr="00D472FC" w:rsidRDefault="00004E7E" w:rsidP="00D472FC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FA3935" w:rsidRPr="00D472FC" w:rsidRDefault="00FA3935" w:rsidP="00D472FC">
      <w:pPr>
        <w:jc w:val="center"/>
        <w:rPr>
          <w:rFonts w:ascii="Times New Roman" w:hAnsi="Times New Roman"/>
          <w:b/>
          <w:sz w:val="32"/>
          <w:szCs w:val="32"/>
        </w:rPr>
      </w:pPr>
      <w:r w:rsidRPr="00D472FC"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D472FC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472FC" w:rsidRDefault="00AD0935" w:rsidP="00D472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472FC">
              <w:rPr>
                <w:rFonts w:ascii="Times New Roman" w:eastAsia="Calibri" w:hAnsi="Times New Roman"/>
                <w:sz w:val="28"/>
                <w:szCs w:val="28"/>
              </w:rPr>
              <w:t>РЕАБИЛИТОЛОГИЯ</w:t>
            </w:r>
          </w:p>
        </w:tc>
      </w:tr>
    </w:tbl>
    <w:p w:rsidR="00FA3935" w:rsidRPr="00D472FC" w:rsidRDefault="00FA3935" w:rsidP="00D472FC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472FC">
        <w:rPr>
          <w:rFonts w:ascii="Times New Roman" w:hAnsi="Times New Roman"/>
          <w:sz w:val="18"/>
          <w:szCs w:val="18"/>
        </w:rPr>
        <w:t xml:space="preserve">наименование </w:t>
      </w:r>
      <w:r w:rsidR="00AD0935" w:rsidRPr="00D472FC">
        <w:rPr>
          <w:rFonts w:ascii="Times New Roman" w:hAnsi="Times New Roman"/>
          <w:sz w:val="18"/>
          <w:szCs w:val="18"/>
        </w:rPr>
        <w:t>дисциплины</w:t>
      </w:r>
    </w:p>
    <w:p w:rsidR="00FA3935" w:rsidRPr="00D472FC" w:rsidRDefault="00FA3935" w:rsidP="00D47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2FC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D472FC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472FC" w:rsidRDefault="00AD0935" w:rsidP="00D472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72FC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AD0935" w:rsidRPr="00D472FC" w:rsidRDefault="00AD0935" w:rsidP="00D47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935" w:rsidRPr="00D472FC" w:rsidRDefault="00FA3935" w:rsidP="00D47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2FC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D472FC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472FC" w:rsidRDefault="00AD0935" w:rsidP="00D472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72FC">
              <w:rPr>
                <w:rFonts w:ascii="Times New Roman" w:hAnsi="Times New Roman"/>
                <w:bCs/>
                <w:sz w:val="24"/>
                <w:szCs w:val="24"/>
              </w:rPr>
              <w:t>СОЦИАЛЬНАЯ РАБОТА – 39.03.02</w:t>
            </w:r>
          </w:p>
        </w:tc>
      </w:tr>
    </w:tbl>
    <w:p w:rsidR="00AD0935" w:rsidRPr="00D472FC" w:rsidRDefault="00AD0935" w:rsidP="00D47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935" w:rsidRPr="00D472FC" w:rsidRDefault="00FA3935" w:rsidP="00D47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2FC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D472FC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935" w:rsidRPr="00D472FC" w:rsidRDefault="00AD0935" w:rsidP="00D472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72FC">
              <w:rPr>
                <w:rFonts w:ascii="Times New Roman" w:eastAsia="Calibri" w:hAnsi="Times New Roman"/>
                <w:sz w:val="24"/>
                <w:szCs w:val="24"/>
              </w:rPr>
              <w:t>ОРГАНИЗАЦИЯ СОЦИАЛЬНОЙ РАБОТЫ</w:t>
            </w:r>
          </w:p>
          <w:p w:rsidR="00FA3935" w:rsidRPr="00D472FC" w:rsidRDefault="00AD0935" w:rsidP="00D472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72FC">
              <w:rPr>
                <w:rFonts w:ascii="Times New Roman" w:eastAsia="Calibri" w:hAnsi="Times New Roman"/>
                <w:sz w:val="24"/>
                <w:szCs w:val="24"/>
              </w:rPr>
              <w:t>С РАЗЛИЧНЫМИ ГРУППАМИ НАСЕЛЕНИЯ</w:t>
            </w:r>
          </w:p>
        </w:tc>
      </w:tr>
    </w:tbl>
    <w:p w:rsidR="00FA3935" w:rsidRPr="00D472FC" w:rsidRDefault="00FA3935" w:rsidP="00D472FC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D472FC"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FA3935" w:rsidRPr="00D472FC" w:rsidRDefault="00AD0935" w:rsidP="00D47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2FC">
        <w:rPr>
          <w:rFonts w:ascii="Times New Roman" w:hAnsi="Times New Roman"/>
          <w:sz w:val="28"/>
          <w:szCs w:val="28"/>
        </w:rPr>
        <w:t>Квалификация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D472FC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472FC" w:rsidRDefault="00AD0935" w:rsidP="00D472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72FC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AD0935" w:rsidRPr="00D472FC" w:rsidRDefault="00AD0935" w:rsidP="00D47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935" w:rsidRPr="00D472FC" w:rsidRDefault="00FA3935" w:rsidP="00D47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2FC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D472FC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472FC" w:rsidRDefault="00867C12" w:rsidP="00D472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72FC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EE655B" w:rsidRPr="00D472FC">
              <w:rPr>
                <w:rFonts w:ascii="Times New Roman" w:eastAsia="Calibri" w:hAnsi="Times New Roman"/>
                <w:sz w:val="24"/>
                <w:szCs w:val="24"/>
              </w:rPr>
              <w:t>чная</w:t>
            </w:r>
            <w:r w:rsidR="009F54A4">
              <w:rPr>
                <w:rFonts w:ascii="Times New Roman" w:eastAsia="Calibri" w:hAnsi="Times New Roman"/>
                <w:sz w:val="24"/>
                <w:szCs w:val="24"/>
              </w:rPr>
              <w:t>, заочная</w:t>
            </w:r>
          </w:p>
        </w:tc>
      </w:tr>
    </w:tbl>
    <w:p w:rsidR="00FA3935" w:rsidRPr="00D472FC" w:rsidRDefault="009F54A4" w:rsidP="00D472F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(очная / очно-заочная</w:t>
      </w:r>
      <w:r w:rsidR="00FA3935" w:rsidRPr="00D472FC">
        <w:rPr>
          <w:rFonts w:ascii="Times New Roman" w:hAnsi="Times New Roman"/>
          <w:sz w:val="18"/>
          <w:szCs w:val="18"/>
        </w:rPr>
        <w:t>/ заочная)</w:t>
      </w:r>
    </w:p>
    <w:p w:rsidR="00B60800" w:rsidRPr="00D472FC" w:rsidRDefault="00B60800" w:rsidP="00D472FC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F64CB8" w:rsidRPr="00D472FC" w:rsidRDefault="00F64CB8" w:rsidP="00D472FC">
      <w:pPr>
        <w:jc w:val="center"/>
        <w:rPr>
          <w:rFonts w:ascii="Times New Roman" w:hAnsi="Times New Roman"/>
          <w:sz w:val="28"/>
          <w:szCs w:val="24"/>
        </w:rPr>
      </w:pPr>
      <w:r w:rsidRPr="00D472FC">
        <w:rPr>
          <w:rFonts w:ascii="Times New Roman" w:hAnsi="Times New Roman"/>
          <w:sz w:val="28"/>
          <w:szCs w:val="24"/>
        </w:rPr>
        <w:t>Нижний Новгород</w:t>
      </w:r>
    </w:p>
    <w:p w:rsidR="00F64CB8" w:rsidRPr="00D472FC" w:rsidRDefault="009F54A4" w:rsidP="00D472FC">
      <w:pPr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2021</w:t>
      </w:r>
    </w:p>
    <w:p w:rsidR="009F54A4" w:rsidRPr="009F54A4" w:rsidRDefault="00F64CB8" w:rsidP="00D472F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567" w:right="-853" w:firstLine="0"/>
        <w:jc w:val="both"/>
        <w:rPr>
          <w:rFonts w:ascii="Times New Roman" w:hAnsi="Times New Roman"/>
          <w:b/>
          <w:sz w:val="24"/>
          <w:szCs w:val="24"/>
        </w:rPr>
      </w:pPr>
      <w:r w:rsidRPr="00D472FC">
        <w:rPr>
          <w:rFonts w:ascii="Times New Roman" w:hAnsi="Times New Roman"/>
          <w:sz w:val="28"/>
          <w:szCs w:val="24"/>
        </w:rPr>
        <w:br w:type="page"/>
      </w:r>
    </w:p>
    <w:p w:rsidR="009F54A4" w:rsidRPr="009F54A4" w:rsidRDefault="009F54A4" w:rsidP="009F54A4">
      <w:pPr>
        <w:pStyle w:val="a8"/>
        <w:tabs>
          <w:tab w:val="left" w:pos="426"/>
        </w:tabs>
        <w:spacing w:after="0" w:line="240" w:lineRule="auto"/>
        <w:ind w:left="0" w:right="-853"/>
        <w:jc w:val="center"/>
        <w:rPr>
          <w:rFonts w:ascii="Times New Roman" w:hAnsi="Times New Roman"/>
          <w:b/>
          <w:sz w:val="24"/>
          <w:szCs w:val="24"/>
        </w:rPr>
      </w:pPr>
      <w:r w:rsidRPr="009F54A4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p w:rsidR="009F54A4" w:rsidRPr="009F54A4" w:rsidRDefault="009F54A4" w:rsidP="009F54A4">
      <w:pPr>
        <w:pStyle w:val="a8"/>
        <w:tabs>
          <w:tab w:val="left" w:pos="426"/>
        </w:tabs>
        <w:spacing w:after="0" w:line="240" w:lineRule="auto"/>
        <w:ind w:left="644" w:right="-85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9F54A4" w:rsidTr="001329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F54A4" w:rsidRDefault="009F54A4" w:rsidP="001329FF">
            <w:pPr>
              <w:spacing w:line="240" w:lineRule="auto"/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line="240" w:lineRule="auto"/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line="240" w:lineRule="auto"/>
            </w:pP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F54A4" w:rsidRDefault="009F54A4" w:rsidP="001329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trHeight w:hRule="exact" w:val="694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9F54A4" w:rsidRDefault="009F54A4" w:rsidP="001329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9F54A4" w:rsidTr="001329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4A4" w:rsidTr="001329FF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4A4" w:rsidTr="001329FF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4A4" w:rsidTr="001329FF">
        <w:trPr>
          <w:trHeight w:hRule="exact" w:val="694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F54A4" w:rsidTr="001329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4A4" w:rsidTr="001329FF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4A4" w:rsidTr="001329FF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4A4" w:rsidTr="001329FF">
        <w:trPr>
          <w:trHeight w:hRule="exact" w:val="694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F54A4" w:rsidTr="001329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</w:pPr>
          </w:p>
        </w:tc>
      </w:tr>
      <w:tr w:rsidR="009F54A4" w:rsidTr="001329FF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4A4" w:rsidTr="001329FF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F54A4" w:rsidTr="001329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F54A4" w:rsidTr="001329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4A4" w:rsidTr="001329FF">
        <w:trPr>
          <w:trHeight w:hRule="exact" w:val="694"/>
        </w:trPr>
        <w:tc>
          <w:tcPr>
            <w:tcW w:w="2405" w:type="dxa"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F54A4" w:rsidRDefault="009F54A4" w:rsidP="00132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F54A4" w:rsidRDefault="009F54A4" w:rsidP="009F54A4">
      <w:pPr>
        <w:pStyle w:val="a8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9F54A4" w:rsidRDefault="009F54A4" w:rsidP="009F54A4">
      <w:pPr>
        <w:pStyle w:val="a8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9F54A4" w:rsidRDefault="009F54A4" w:rsidP="009F54A4">
      <w:pPr>
        <w:pStyle w:val="a8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9F54A4" w:rsidRPr="009F54A4" w:rsidRDefault="009F54A4" w:rsidP="009F54A4">
      <w:pPr>
        <w:pStyle w:val="a8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4"/>
        </w:rPr>
      </w:pPr>
    </w:p>
    <w:p w:rsidR="00467DED" w:rsidRPr="009F54A4" w:rsidRDefault="00FA3935" w:rsidP="009F54A4">
      <w:pPr>
        <w:pStyle w:val="a8"/>
        <w:numPr>
          <w:ilvl w:val="0"/>
          <w:numId w:val="38"/>
        </w:numPr>
        <w:tabs>
          <w:tab w:val="left" w:pos="426"/>
        </w:tabs>
        <w:spacing w:after="0" w:line="36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9F54A4"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в структуре ОПОП </w:t>
      </w:r>
    </w:p>
    <w:p w:rsidR="00D23499" w:rsidRPr="00D472FC" w:rsidRDefault="00AD0935" w:rsidP="00D472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bCs/>
          <w:sz w:val="24"/>
          <w:szCs w:val="24"/>
        </w:rPr>
        <w:t>Дисциплина</w:t>
      </w:r>
      <w:r w:rsidR="009F54A4">
        <w:rPr>
          <w:rFonts w:ascii="Times New Roman" w:hAnsi="Times New Roman"/>
          <w:bCs/>
          <w:sz w:val="24"/>
          <w:szCs w:val="24"/>
        </w:rPr>
        <w:t xml:space="preserve"> Б1.В.18</w:t>
      </w:r>
      <w:r w:rsidRPr="00D472FC">
        <w:rPr>
          <w:rFonts w:ascii="Times New Roman" w:hAnsi="Times New Roman"/>
          <w:bCs/>
          <w:sz w:val="24"/>
          <w:szCs w:val="24"/>
        </w:rPr>
        <w:t xml:space="preserve"> «Реабилитология</w:t>
      </w:r>
      <w:r w:rsidR="00D23499" w:rsidRPr="00D472FC">
        <w:rPr>
          <w:rFonts w:ascii="Times New Roman" w:hAnsi="Times New Roman"/>
          <w:bCs/>
          <w:sz w:val="24"/>
          <w:szCs w:val="24"/>
        </w:rPr>
        <w:t>»</w:t>
      </w:r>
      <w:r w:rsidR="003B0F4A" w:rsidRPr="00D472FC">
        <w:rPr>
          <w:rFonts w:ascii="Times New Roman" w:hAnsi="Times New Roman"/>
          <w:bCs/>
          <w:sz w:val="24"/>
          <w:szCs w:val="24"/>
        </w:rPr>
        <w:t xml:space="preserve"> относится к дисциплинам </w:t>
      </w:r>
      <w:r w:rsidR="00D23499" w:rsidRPr="00D472FC">
        <w:rPr>
          <w:rFonts w:ascii="Times New Roman" w:hAnsi="Times New Roman"/>
          <w:bCs/>
          <w:sz w:val="24"/>
          <w:szCs w:val="24"/>
        </w:rPr>
        <w:t>вариативной части Блока</w:t>
      </w:r>
      <w:r w:rsidR="003B0F4A" w:rsidRPr="00D472FC">
        <w:rPr>
          <w:rFonts w:ascii="Times New Roman" w:hAnsi="Times New Roman"/>
          <w:bCs/>
          <w:sz w:val="24"/>
          <w:szCs w:val="24"/>
        </w:rPr>
        <w:t xml:space="preserve"> 1 «Дисциплины, моду</w:t>
      </w:r>
      <w:r w:rsidR="004C15E4" w:rsidRPr="00D472FC">
        <w:rPr>
          <w:rFonts w:ascii="Times New Roman" w:hAnsi="Times New Roman"/>
          <w:bCs/>
          <w:sz w:val="24"/>
          <w:szCs w:val="24"/>
        </w:rPr>
        <w:t xml:space="preserve">ли». </w:t>
      </w:r>
    </w:p>
    <w:p w:rsidR="007B2CAD" w:rsidRPr="00D472FC" w:rsidRDefault="007B2CAD" w:rsidP="00D472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78A" w:rsidRPr="00D472FC" w:rsidRDefault="00FA3935" w:rsidP="00D472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2FC">
        <w:rPr>
          <w:rFonts w:ascii="Times New Roman" w:hAnsi="Times New Roman" w:cs="Times New Roman"/>
          <w:b/>
          <w:sz w:val="24"/>
          <w:szCs w:val="24"/>
        </w:rPr>
        <w:t xml:space="preserve">Целями освоения дисциплины </w:t>
      </w:r>
      <w:r w:rsidR="00B16C45" w:rsidRPr="00D472FC">
        <w:rPr>
          <w:rFonts w:ascii="Times New Roman" w:hAnsi="Times New Roman" w:cs="Times New Roman"/>
          <w:sz w:val="24"/>
          <w:szCs w:val="24"/>
        </w:rPr>
        <w:t>«</w:t>
      </w:r>
      <w:r w:rsidR="007B2CAD" w:rsidRPr="00D472FC">
        <w:rPr>
          <w:rFonts w:ascii="Times New Roman" w:hAnsi="Times New Roman" w:cs="Times New Roman"/>
          <w:bCs/>
          <w:sz w:val="24"/>
          <w:szCs w:val="24"/>
        </w:rPr>
        <w:t>Реабилитология</w:t>
      </w:r>
      <w:r w:rsidR="00B16C45" w:rsidRPr="00D472FC">
        <w:rPr>
          <w:rFonts w:ascii="Times New Roman" w:hAnsi="Times New Roman" w:cs="Times New Roman"/>
          <w:sz w:val="24"/>
          <w:szCs w:val="24"/>
        </w:rPr>
        <w:t>» является</w:t>
      </w:r>
      <w:r w:rsidR="00867C12" w:rsidRPr="00D472FC">
        <w:rPr>
          <w:rFonts w:ascii="Times New Roman" w:hAnsi="Times New Roman" w:cs="Times New Roman"/>
          <w:sz w:val="24"/>
          <w:szCs w:val="24"/>
        </w:rPr>
        <w:t xml:space="preserve"> знакомство с общими пон</w:t>
      </w:r>
      <w:r w:rsidR="00867C12" w:rsidRPr="00D472FC">
        <w:rPr>
          <w:rFonts w:ascii="Times New Roman" w:hAnsi="Times New Roman" w:cs="Times New Roman"/>
          <w:sz w:val="24"/>
          <w:szCs w:val="24"/>
        </w:rPr>
        <w:t>я</w:t>
      </w:r>
      <w:r w:rsidR="00867C12" w:rsidRPr="00D472FC">
        <w:rPr>
          <w:rFonts w:ascii="Times New Roman" w:hAnsi="Times New Roman" w:cs="Times New Roman"/>
          <w:sz w:val="24"/>
          <w:szCs w:val="24"/>
        </w:rPr>
        <w:t xml:space="preserve">тиями, используемыми в реабилитации, ее биологическими и методологическими основами. </w:t>
      </w:r>
    </w:p>
    <w:p w:rsidR="00867C12" w:rsidRPr="00D472FC" w:rsidRDefault="00867C12" w:rsidP="00D472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3313" w:rsidRPr="00D472FC" w:rsidRDefault="00324F8D" w:rsidP="009F54A4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D472FC">
        <w:rPr>
          <w:rFonts w:ascii="Times New Roman" w:hAnsi="Times New Roman"/>
          <w:b/>
          <w:sz w:val="24"/>
          <w:szCs w:val="24"/>
        </w:rPr>
        <w:t>Планируемые ре</w:t>
      </w:r>
      <w:r w:rsidR="00B16C45" w:rsidRPr="00D472FC">
        <w:rPr>
          <w:rFonts w:ascii="Times New Roman" w:hAnsi="Times New Roman"/>
          <w:b/>
          <w:sz w:val="24"/>
          <w:szCs w:val="24"/>
        </w:rPr>
        <w:t>зультаты обучения по дисциплине</w:t>
      </w:r>
      <w:r w:rsidRPr="00D472FC">
        <w:rPr>
          <w:rFonts w:ascii="Times New Roman" w:hAnsi="Times New Roman"/>
          <w:b/>
          <w:sz w:val="24"/>
          <w:szCs w:val="24"/>
        </w:rPr>
        <w:t>, соотнесенные с план</w:t>
      </w:r>
      <w:r w:rsidRPr="00D472FC">
        <w:rPr>
          <w:rFonts w:ascii="Times New Roman" w:hAnsi="Times New Roman"/>
          <w:b/>
          <w:sz w:val="24"/>
          <w:szCs w:val="24"/>
        </w:rPr>
        <w:t>и</w:t>
      </w:r>
      <w:r w:rsidRPr="00D472FC">
        <w:rPr>
          <w:rFonts w:ascii="Times New Roman" w:hAnsi="Times New Roman"/>
          <w:b/>
          <w:sz w:val="24"/>
          <w:szCs w:val="24"/>
        </w:rPr>
        <w:t>руемыми результатами освоения образовательной программы</w:t>
      </w:r>
    </w:p>
    <w:p w:rsidR="007B2CAD" w:rsidRDefault="007B2CAD" w:rsidP="00D472FC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567" w:type="dxa"/>
        <w:tblLook w:val="04A0"/>
      </w:tblPr>
      <w:tblGrid>
        <w:gridCol w:w="3190"/>
        <w:gridCol w:w="6274"/>
      </w:tblGrid>
      <w:tr w:rsidR="00B16EDA" w:rsidTr="00505BF0">
        <w:tc>
          <w:tcPr>
            <w:tcW w:w="3190" w:type="dxa"/>
            <w:vAlign w:val="center"/>
          </w:tcPr>
          <w:p w:rsidR="00B16EDA" w:rsidRPr="00D472FC" w:rsidRDefault="00B16EDA" w:rsidP="00505BF0">
            <w:pPr>
              <w:tabs>
                <w:tab w:val="num" w:pos="-332"/>
                <w:tab w:val="left" w:pos="426"/>
              </w:tabs>
              <w:spacing w:after="0"/>
              <w:ind w:left="108"/>
              <w:jc w:val="center"/>
              <w:rPr>
                <w:rFonts w:ascii="Times New Roman" w:hAnsi="Times New Roman"/>
                <w:b/>
              </w:rPr>
            </w:pPr>
            <w:r w:rsidRPr="00D472FC">
              <w:rPr>
                <w:rFonts w:ascii="Times New Roman" w:hAnsi="Times New Roman"/>
                <w:b/>
              </w:rPr>
              <w:t>Формируемые</w:t>
            </w:r>
          </w:p>
          <w:p w:rsidR="00B16EDA" w:rsidRPr="00D472FC" w:rsidRDefault="00B16EDA" w:rsidP="00505BF0">
            <w:pPr>
              <w:tabs>
                <w:tab w:val="num" w:pos="-332"/>
                <w:tab w:val="left" w:pos="426"/>
              </w:tabs>
              <w:spacing w:after="0"/>
              <w:ind w:left="108"/>
              <w:jc w:val="center"/>
              <w:rPr>
                <w:rFonts w:ascii="Times New Roman" w:hAnsi="Times New Roman"/>
                <w:b/>
              </w:rPr>
            </w:pPr>
            <w:r w:rsidRPr="00D472FC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6274" w:type="dxa"/>
            <w:vAlign w:val="center"/>
          </w:tcPr>
          <w:p w:rsidR="00B16EDA" w:rsidRPr="00D472FC" w:rsidRDefault="00B16EDA" w:rsidP="00505BF0">
            <w:pPr>
              <w:tabs>
                <w:tab w:val="num" w:pos="-54"/>
                <w:tab w:val="left" w:pos="426"/>
              </w:tabs>
              <w:spacing w:after="0"/>
              <w:ind w:left="56"/>
              <w:jc w:val="center"/>
              <w:rPr>
                <w:rFonts w:ascii="Times New Roman" w:hAnsi="Times New Roman"/>
                <w:b/>
              </w:rPr>
            </w:pPr>
            <w:r w:rsidRPr="00D472FC">
              <w:rPr>
                <w:rFonts w:ascii="Times New Roman" w:hAnsi="Times New Roman"/>
                <w:b/>
              </w:rPr>
              <w:t>Планируемые результаты обучения по дисциплине, хара</w:t>
            </w:r>
            <w:r w:rsidRPr="00D472FC">
              <w:rPr>
                <w:rFonts w:ascii="Times New Roman" w:hAnsi="Times New Roman"/>
                <w:b/>
              </w:rPr>
              <w:t>к</w:t>
            </w:r>
            <w:r w:rsidRPr="00D472FC">
              <w:rPr>
                <w:rFonts w:ascii="Times New Roman" w:hAnsi="Times New Roman"/>
                <w:b/>
              </w:rPr>
              <w:t>теризующие этапы формирования компетенций</w:t>
            </w:r>
          </w:p>
        </w:tc>
      </w:tr>
      <w:tr w:rsidR="00B16EDA" w:rsidTr="00B16EDA">
        <w:tc>
          <w:tcPr>
            <w:tcW w:w="3190" w:type="dxa"/>
            <w:vAlign w:val="center"/>
          </w:tcPr>
          <w:p w:rsidR="00B16EDA" w:rsidRPr="00D472FC" w:rsidRDefault="00B16EDA" w:rsidP="00505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 xml:space="preserve">ПК-1: 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способностью к провед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е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нию оценки обстоятельств, кот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о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рые ухудшают или могут уху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д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шить условия жизнедеятельности граждан, определению индивид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у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альных потребностей граждан с целью постановки социального диагноза и разработки индивид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у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альных программ предоставления социальных услуг и мероприятий по социальному сопровождению.</w:t>
            </w:r>
          </w:p>
        </w:tc>
        <w:tc>
          <w:tcPr>
            <w:tcW w:w="6274" w:type="dxa"/>
            <w:vAlign w:val="center"/>
          </w:tcPr>
          <w:p w:rsidR="00B16EDA" w:rsidRPr="00D472FC" w:rsidRDefault="00B16EDA" w:rsidP="00505BF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основы современной теории социального благополучия, качества жизни, физического, психического и социального здоровья;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особенности экономических процессов, протекающих в сфере социального обслуживания населения;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содержание понятия и современные критерии социальной защ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щенности человека;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основные категории и понятия социального управления и соц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ального обслуживания.</w:t>
            </w:r>
          </w:p>
          <w:p w:rsidR="00B16EDA" w:rsidRPr="00D472FC" w:rsidRDefault="00B16EDA" w:rsidP="00505BF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использовать критерии выбора оптимальных технологий в соо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т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ветствии с эффективной моделью теории и практики социальной работы;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 xml:space="preserve">применять технологии посредничества в работе с различными группами населения; 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соотносить социологические и психологические теории и ко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цепции с технологиями структурной и комплексно-ориентированной социальной помощи;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оценивать качество социального обслуживания в соответствии со стандартами;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осуществлять анализ индивидуальных потребностей граждан с целью постановки социального диагноза.</w:t>
            </w:r>
          </w:p>
          <w:p w:rsidR="00B16EDA" w:rsidRPr="00D472FC" w:rsidRDefault="00B16EDA" w:rsidP="00505BF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методами постановки социального диагноза и разработки инд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видуальных программ предоставления социальных услуг;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способами оценки критериев социального благополучия.</w:t>
            </w:r>
          </w:p>
          <w:p w:rsidR="00B16EDA" w:rsidRPr="00D472FC" w:rsidRDefault="00B16EDA" w:rsidP="00505BF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использовать методы, принципы и функции социального управления в сфере социального обслуживания;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участвовать в подготовке предложений по формированию нового формата предоставления социальных услуг;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формировать коммуникативный процесс с клиентами в сфере социального обслуживания.</w:t>
            </w:r>
          </w:p>
        </w:tc>
      </w:tr>
      <w:tr w:rsidR="00B16EDA" w:rsidTr="00B16EDA">
        <w:tc>
          <w:tcPr>
            <w:tcW w:w="3190" w:type="dxa"/>
            <w:vAlign w:val="center"/>
          </w:tcPr>
          <w:p w:rsidR="00B16EDA" w:rsidRPr="00D472FC" w:rsidRDefault="00B16EDA" w:rsidP="00505BF0">
            <w:pPr>
              <w:spacing w:after="0" w:line="240" w:lineRule="auto"/>
              <w:rPr>
                <w:rStyle w:val="BodyTextChar"/>
                <w:rFonts w:ascii="Times New Roman" w:hAnsi="Times New Roman"/>
                <w:sz w:val="20"/>
                <w:szCs w:val="20"/>
              </w:rPr>
            </w:pP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ПК-3: способность предоставлять меры социальной защиты, в том числе социального обеспечения, социальной помощи и социальн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о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го обслуживания с целью улу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ч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шения условий жизнедеятельн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о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сти гражданина и расширения его возможностей самостоятельно обеспечивать свои основные жи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з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ненные потребности, путем моб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и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лизации собственных сил, физ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и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ческих, психических и социал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ь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ных ресурсов.</w:t>
            </w:r>
          </w:p>
        </w:tc>
        <w:tc>
          <w:tcPr>
            <w:tcW w:w="6274" w:type="dxa"/>
            <w:vAlign w:val="center"/>
          </w:tcPr>
          <w:p w:rsidR="00B16EDA" w:rsidRPr="00D472FC" w:rsidRDefault="00B16EDA" w:rsidP="00505BF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технологии социальной работы как систему знаний и приемов решения социальных проблем индивида, группы, общности;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 xml:space="preserve">основы социальной работы с определенной категорией клиентов или в определенной социальной службе как технологический процесс; 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систему социальных стандартов как основу социальной политики социального государства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базовые принципы распределения государством общественных благ, связанных с социальным обеспечением, образованием, здр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воохранением, жилищно-коммунальными услугами, с развитием экономики на основе государственного бюджета.</w:t>
            </w:r>
          </w:p>
          <w:p w:rsidR="00B16EDA" w:rsidRPr="00D472FC" w:rsidRDefault="00B16EDA" w:rsidP="00505BF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УМЕТЬ: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выявлять специфику направлений социальной политики в ра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з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личных сферах государственной и общественной жизни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направлять получателей социальных услуг в специализированные социальные учреждения и/или к профильным специалистам, на соответствующие программы с целью расширения его возможн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о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стей по удовлетворению основных жизненных потребностей и расширению спектра используемых ресурсов;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ориентироваться в приоритетных направлениях государственной политике по  предоставлению гражданам социальных услуг или мер социальной поддержки и в целом, по повышению уровня и качества жизни населения;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организовывать и координировать взаимодействие между разли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ч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ными структурами, решающими задачи социального обслужив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ния населения для оказания адресных услуг клиентам;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привлекать возможности государственного инвестирования для расширения и укрепления материально-технической базы сист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е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мы социальной защиты населения.</w:t>
            </w:r>
          </w:p>
          <w:p w:rsidR="00B16EDA" w:rsidRPr="00D472FC" w:rsidRDefault="00B16EDA" w:rsidP="00505BF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навыками по установления первичного контакта специалиста с представителями различных категорий клиентов;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навыками выявления и оценки индивидуально-психологических особенностей и ресурсов клиента в трудной жизненной ситуации;</w:t>
            </w:r>
          </w:p>
          <w:p w:rsidR="00B16EDA" w:rsidRPr="00D472FC" w:rsidRDefault="00B16EDA" w:rsidP="003005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применять основные процедуры технологического процесса социальной работы;</w:t>
            </w:r>
          </w:p>
          <w:p w:rsidR="00300584" w:rsidRPr="00300584" w:rsidRDefault="00B16EDA" w:rsidP="0000162D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участвовать в разработке  рекомендаций по оптимизации базовых технологий социальной работы: социальной адаптации, социальной диагностики, профилактики и социальной реабилит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ции;</w:t>
            </w:r>
          </w:p>
          <w:p w:rsidR="00B16EDA" w:rsidRPr="00D472FC" w:rsidRDefault="00B16EDA" w:rsidP="0000162D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участвовать в разработке и реализации современных форм оказания социальной помощи и поддержки населения, в том чи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с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ле и социальных контрактов.</w:t>
            </w:r>
          </w:p>
        </w:tc>
      </w:tr>
    </w:tbl>
    <w:p w:rsidR="00D472FC" w:rsidRDefault="00D472FC" w:rsidP="00D472FC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64CB8" w:rsidRPr="00B16EDA" w:rsidRDefault="00F64CB8" w:rsidP="009F54A4">
      <w:pPr>
        <w:pStyle w:val="a3"/>
        <w:numPr>
          <w:ilvl w:val="0"/>
          <w:numId w:val="38"/>
        </w:numPr>
        <w:tabs>
          <w:tab w:val="left" w:pos="426"/>
        </w:tabs>
        <w:spacing w:line="240" w:lineRule="auto"/>
        <w:ind w:left="426" w:right="-853" w:firstLine="0"/>
        <w:rPr>
          <w:b/>
        </w:rPr>
      </w:pPr>
      <w:r w:rsidRPr="00B16EDA">
        <w:rPr>
          <w:b/>
        </w:rPr>
        <w:t>Структура и содержание дисциплины</w:t>
      </w:r>
    </w:p>
    <w:p w:rsidR="00053313" w:rsidRPr="00D472FC" w:rsidRDefault="00D472FC" w:rsidP="00505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 xml:space="preserve">Трудоемкость дисциплины составляет </w:t>
      </w:r>
      <w:r w:rsidRPr="00D472FC">
        <w:rPr>
          <w:rFonts w:ascii="Times New Roman" w:hAnsi="Times New Roman"/>
          <w:b/>
          <w:sz w:val="24"/>
          <w:szCs w:val="24"/>
          <w:u w:val="single"/>
        </w:rPr>
        <w:t>для очной формы обучения</w:t>
      </w:r>
      <w:r w:rsidRPr="00D472FC">
        <w:rPr>
          <w:rFonts w:ascii="Times New Roman" w:hAnsi="Times New Roman"/>
          <w:sz w:val="24"/>
          <w:szCs w:val="24"/>
        </w:rPr>
        <w:t>: 3 зачетные единицы, всего 108 часов, из которых 21 час составляет контактная работа с преподавателем (10 часов – ле</w:t>
      </w:r>
      <w:r w:rsidRPr="00D472FC">
        <w:rPr>
          <w:rFonts w:ascii="Times New Roman" w:hAnsi="Times New Roman"/>
          <w:sz w:val="24"/>
          <w:szCs w:val="24"/>
        </w:rPr>
        <w:t>к</w:t>
      </w:r>
      <w:r w:rsidRPr="00D472FC">
        <w:rPr>
          <w:rFonts w:ascii="Times New Roman" w:hAnsi="Times New Roman"/>
          <w:sz w:val="24"/>
          <w:szCs w:val="24"/>
        </w:rPr>
        <w:t>ции, 10 часов – занятия семинарского типа, 1час – контроль самостоятельной работы студе</w:t>
      </w:r>
      <w:r w:rsidRPr="00D472FC">
        <w:rPr>
          <w:rFonts w:ascii="Times New Roman" w:hAnsi="Times New Roman"/>
          <w:sz w:val="24"/>
          <w:szCs w:val="24"/>
        </w:rPr>
        <w:t>н</w:t>
      </w:r>
      <w:r w:rsidRPr="00D472FC">
        <w:rPr>
          <w:rFonts w:ascii="Times New Roman" w:hAnsi="Times New Roman"/>
          <w:sz w:val="24"/>
          <w:szCs w:val="24"/>
        </w:rPr>
        <w:t xml:space="preserve">тов), 87 часов составляет самостоятельная работа студентов. </w:t>
      </w:r>
      <w:r w:rsidRPr="00D472FC">
        <w:rPr>
          <w:rFonts w:ascii="Times New Roman" w:hAnsi="Times New Roman"/>
          <w:b/>
          <w:sz w:val="24"/>
          <w:szCs w:val="24"/>
          <w:u w:val="single"/>
        </w:rPr>
        <w:t>Для заочной формы обучения</w:t>
      </w:r>
      <w:r w:rsidRPr="00D472FC">
        <w:rPr>
          <w:rFonts w:ascii="Times New Roman" w:hAnsi="Times New Roman"/>
          <w:sz w:val="24"/>
          <w:szCs w:val="24"/>
        </w:rPr>
        <w:t>: 2 зачетных единицы, всего 72 часа, из которых 9 часов составляет контактная работа с препод</w:t>
      </w:r>
      <w:r w:rsidRPr="00D472FC">
        <w:rPr>
          <w:rFonts w:ascii="Times New Roman" w:hAnsi="Times New Roman"/>
          <w:sz w:val="24"/>
          <w:szCs w:val="24"/>
        </w:rPr>
        <w:t>а</w:t>
      </w:r>
      <w:r w:rsidRPr="00D472FC">
        <w:rPr>
          <w:rFonts w:ascii="Times New Roman" w:hAnsi="Times New Roman"/>
          <w:sz w:val="24"/>
          <w:szCs w:val="24"/>
        </w:rPr>
        <w:t>вателем (4 часа – лекции, 4 часа – занятия семинарского типа, 1 час – мероприятия текущего контроля успеваемости), 59 часов – самостоятельная работа студентов. Форма промежуточной аттестации – зачет. Дисциплина преподаётся в восьмом семестре.</w:t>
      </w:r>
    </w:p>
    <w:p w:rsidR="00D472FC" w:rsidRPr="00D472FC" w:rsidRDefault="00D472FC" w:rsidP="00505BF0">
      <w:p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E61B4A" w:rsidRDefault="00B16EDA" w:rsidP="00505B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16EDA">
        <w:rPr>
          <w:rFonts w:ascii="Times New Roman" w:hAnsi="Times New Roman"/>
          <w:sz w:val="24"/>
          <w:szCs w:val="24"/>
          <w:u w:val="single"/>
        </w:rPr>
        <w:t>Содержание дисциплины «Реабилитология»</w:t>
      </w: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6"/>
        <w:gridCol w:w="707"/>
        <w:gridCol w:w="620"/>
        <w:gridCol w:w="580"/>
        <w:gridCol w:w="729"/>
        <w:gridCol w:w="28"/>
        <w:gridCol w:w="835"/>
        <w:gridCol w:w="743"/>
        <w:gridCol w:w="671"/>
        <w:gridCol w:w="630"/>
        <w:gridCol w:w="737"/>
        <w:gridCol w:w="586"/>
        <w:gridCol w:w="16"/>
      </w:tblGrid>
      <w:tr w:rsidR="00505BF0" w:rsidTr="00505BF0">
        <w:trPr>
          <w:trHeight w:val="202"/>
          <w:jc w:val="center"/>
        </w:trPr>
        <w:tc>
          <w:tcPr>
            <w:tcW w:w="1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держание разделов и тем ди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циплины (модуля),</w:t>
            </w:r>
          </w:p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5BF0" w:rsidRDefault="00505BF0" w:rsidP="00505B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ции по дисциплине (модулю)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2767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505BF0" w:rsidTr="00505BF0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F0" w:rsidRDefault="00505BF0" w:rsidP="00505B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F0" w:rsidRDefault="00505BF0" w:rsidP="00505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вателем), часы из них</w:t>
            </w:r>
          </w:p>
        </w:tc>
      </w:tr>
      <w:tr w:rsidR="00505BF0" w:rsidTr="00505BF0">
        <w:trPr>
          <w:cantSplit/>
          <w:trHeight w:val="15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F0" w:rsidRDefault="00505BF0" w:rsidP="00505B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F0" w:rsidRDefault="00505BF0" w:rsidP="00505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лекционного </w:t>
            </w:r>
          </w:p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семинарского </w:t>
            </w:r>
          </w:p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5BF0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гося,</w:t>
            </w:r>
          </w:p>
        </w:tc>
      </w:tr>
      <w:tr w:rsidR="00505BF0" w:rsidTr="00505BF0">
        <w:trPr>
          <w:trHeight w:val="9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BF0" w:rsidRDefault="00505BF0" w:rsidP="00505B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textDirection w:val="btLr"/>
            <w:hideMark/>
          </w:tcPr>
          <w:p w:rsidR="00505BF0" w:rsidRDefault="00505BF0" w:rsidP="00505BF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  <w:hideMark/>
          </w:tcPr>
          <w:p w:rsidR="00505BF0" w:rsidRDefault="00505BF0" w:rsidP="00505BF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  <w:hideMark/>
          </w:tcPr>
          <w:p w:rsidR="00505BF0" w:rsidRDefault="00505BF0" w:rsidP="00505BF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/>
            <w:textDirection w:val="btLr"/>
            <w:hideMark/>
          </w:tcPr>
          <w:p w:rsidR="00505BF0" w:rsidRDefault="00505BF0" w:rsidP="00505BF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  <w:hideMark/>
          </w:tcPr>
          <w:p w:rsidR="00505BF0" w:rsidRDefault="00505BF0" w:rsidP="00505BF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extDirection w:val="btLr"/>
            <w:hideMark/>
          </w:tcPr>
          <w:p w:rsidR="00505BF0" w:rsidRDefault="00505BF0" w:rsidP="00505BF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  <w:hideMark/>
          </w:tcPr>
          <w:p w:rsidR="00505BF0" w:rsidRDefault="00505BF0" w:rsidP="00505BF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extDirection w:val="btLr"/>
            <w:hideMark/>
          </w:tcPr>
          <w:p w:rsidR="00505BF0" w:rsidRDefault="00505BF0" w:rsidP="00505BF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  <w:hideMark/>
          </w:tcPr>
          <w:p w:rsidR="00505BF0" w:rsidRDefault="00505BF0" w:rsidP="00505BF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extDirection w:val="btLr"/>
            <w:hideMark/>
          </w:tcPr>
          <w:p w:rsidR="00505BF0" w:rsidRDefault="00505BF0" w:rsidP="00505BF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</w:tr>
      <w:tr w:rsidR="00505BF0" w:rsidTr="00505BF0">
        <w:trPr>
          <w:gridAfter w:val="1"/>
          <w:wAfter w:w="8" w:type="pct"/>
          <w:trHeight w:val="611"/>
          <w:jc w:val="center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BF0" w:rsidRPr="00505BF0" w:rsidRDefault="00505BF0" w:rsidP="00505BF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5B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 1. </w:t>
            </w:r>
          </w:p>
          <w:p w:rsidR="00505BF0" w:rsidRPr="00505BF0" w:rsidRDefault="00505BF0" w:rsidP="00505BF0">
            <w:pPr>
              <w:widowControl w:val="0"/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BF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тенденции и пре</w:t>
            </w:r>
            <w:r w:rsidRPr="00505BF0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505BF0">
              <w:rPr>
                <w:rFonts w:ascii="Times New Roman" w:hAnsi="Times New Roman"/>
                <w:color w:val="000000"/>
                <w:sz w:val="20"/>
                <w:szCs w:val="20"/>
              </w:rPr>
              <w:t>ставления о медицинской реаб</w:t>
            </w:r>
            <w:r w:rsidRPr="00505BF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05BF0">
              <w:rPr>
                <w:rFonts w:ascii="Times New Roman" w:hAnsi="Times New Roman"/>
                <w:color w:val="000000"/>
                <w:sz w:val="20"/>
                <w:szCs w:val="20"/>
              </w:rPr>
              <w:t>литации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05BF0" w:rsidRPr="001514EC" w:rsidRDefault="00505BF0" w:rsidP="00505B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05BF0" w:rsidRPr="001514EC" w:rsidRDefault="00505BF0" w:rsidP="00505B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05BF0" w:rsidRPr="001514EC" w:rsidRDefault="00505BF0" w:rsidP="00505B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505BF0" w:rsidTr="00505BF0">
        <w:trPr>
          <w:gridAfter w:val="1"/>
          <w:wAfter w:w="8" w:type="pct"/>
          <w:trHeight w:val="202"/>
          <w:jc w:val="center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BF0" w:rsidRPr="00505BF0" w:rsidRDefault="00505BF0" w:rsidP="00505BF0">
            <w:pPr>
              <w:widowControl w:val="0"/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5BF0">
              <w:rPr>
                <w:rFonts w:ascii="Times New Roman" w:hAnsi="Times New Roman"/>
                <w:b/>
                <w:sz w:val="20"/>
                <w:szCs w:val="20"/>
              </w:rPr>
              <w:t xml:space="preserve">Раздел  2. </w:t>
            </w:r>
          </w:p>
          <w:p w:rsidR="00505BF0" w:rsidRPr="00505BF0" w:rsidRDefault="00505BF0" w:rsidP="00505BF0">
            <w:pPr>
              <w:widowControl w:val="0"/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BF0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Международная классификация функционирования, ограничений жизнедеятельности и здоровья (МКФ, 2001 г.)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05BF0" w:rsidRPr="001514EC" w:rsidRDefault="00505BF0" w:rsidP="00505B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05BF0" w:rsidRPr="001514EC" w:rsidRDefault="00505BF0" w:rsidP="00505BF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05BF0" w:rsidRPr="001514EC" w:rsidRDefault="00505BF0" w:rsidP="00505B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05BF0" w:rsidRPr="001514EC" w:rsidRDefault="00505BF0" w:rsidP="00505B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505BF0" w:rsidTr="00505BF0">
        <w:trPr>
          <w:gridAfter w:val="1"/>
          <w:wAfter w:w="8" w:type="pct"/>
          <w:trHeight w:val="202"/>
          <w:jc w:val="center"/>
        </w:trPr>
        <w:tc>
          <w:tcPr>
            <w:tcW w:w="499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BF0" w:rsidRDefault="00505BF0" w:rsidP="00505BF0">
            <w:pPr>
              <w:tabs>
                <w:tab w:val="num" w:pos="822"/>
              </w:tabs>
              <w:spacing w:after="0" w:line="240" w:lineRule="auto"/>
              <w:ind w:firstLine="7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Промежуточная аттестация </w:t>
            </w:r>
            <w:r w:rsidR="003005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</w:tbl>
    <w:p w:rsidR="00E61B4A" w:rsidRPr="00D472FC" w:rsidRDefault="00E61B4A" w:rsidP="00D472FC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AB6514" w:rsidRPr="00B91794" w:rsidRDefault="00720B63" w:rsidP="00D472FC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B91794">
        <w:rPr>
          <w:b/>
        </w:rPr>
        <w:t>Тематика разделов дисциплины</w:t>
      </w:r>
    </w:p>
    <w:p w:rsidR="00DF233C" w:rsidRPr="00B91794" w:rsidRDefault="00DF233C" w:rsidP="00D472F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A0810" w:rsidRPr="00B91794" w:rsidRDefault="00CA0810" w:rsidP="00D472FC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1794">
        <w:rPr>
          <w:rFonts w:ascii="Times New Roman" w:hAnsi="Times New Roman"/>
          <w:b/>
          <w:color w:val="000000"/>
          <w:sz w:val="24"/>
          <w:szCs w:val="24"/>
        </w:rPr>
        <w:t xml:space="preserve">Раздел 1. </w:t>
      </w:r>
    </w:p>
    <w:p w:rsidR="00CA0810" w:rsidRPr="00B91794" w:rsidRDefault="00CA0810" w:rsidP="00D472FC">
      <w:pPr>
        <w:spacing w:after="0" w:line="240" w:lineRule="auto"/>
        <w:ind w:left="57"/>
        <w:rPr>
          <w:rFonts w:ascii="Times New Roman" w:hAnsi="Times New Roman"/>
          <w:b/>
          <w:color w:val="000000"/>
          <w:sz w:val="24"/>
          <w:szCs w:val="24"/>
        </w:rPr>
      </w:pPr>
      <w:r w:rsidRPr="00B91794">
        <w:rPr>
          <w:rFonts w:ascii="Times New Roman" w:hAnsi="Times New Roman"/>
          <w:b/>
          <w:color w:val="000000"/>
          <w:sz w:val="24"/>
          <w:szCs w:val="24"/>
        </w:rPr>
        <w:t>Современные тенденции и представления о реабилитации</w:t>
      </w:r>
      <w:r w:rsidRPr="00B917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10FAB" w:rsidRPr="00B91794">
        <w:rPr>
          <w:rFonts w:ascii="Times New Roman" w:hAnsi="Times New Roman"/>
          <w:b/>
          <w:color w:val="000000"/>
          <w:sz w:val="24"/>
          <w:szCs w:val="24"/>
        </w:rPr>
        <w:t>Биопсихосоц</w:t>
      </w:r>
      <w:r w:rsidR="009C38C8" w:rsidRPr="00B91794">
        <w:rPr>
          <w:rFonts w:ascii="Times New Roman" w:hAnsi="Times New Roman"/>
          <w:b/>
          <w:color w:val="000000"/>
          <w:sz w:val="24"/>
          <w:szCs w:val="24"/>
        </w:rPr>
        <w:t xml:space="preserve">иальная модель. </w:t>
      </w:r>
    </w:p>
    <w:p w:rsidR="00CA0810" w:rsidRPr="00B91794" w:rsidRDefault="00CA0810" w:rsidP="00D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Организационные основы реабилитационной медицины. О</w:t>
      </w:r>
      <w:r w:rsidRPr="00B91794">
        <w:rPr>
          <w:rFonts w:ascii="Times New Roman" w:hAnsi="Times New Roman"/>
          <w:sz w:val="24"/>
          <w:szCs w:val="24"/>
        </w:rPr>
        <w:t>сновные научные школы и напра</w:t>
      </w:r>
      <w:r w:rsidRPr="00B91794">
        <w:rPr>
          <w:rFonts w:ascii="Times New Roman" w:hAnsi="Times New Roman"/>
          <w:sz w:val="24"/>
          <w:szCs w:val="24"/>
        </w:rPr>
        <w:t>в</w:t>
      </w:r>
      <w:r w:rsidRPr="00B91794">
        <w:rPr>
          <w:rFonts w:ascii="Times New Roman" w:hAnsi="Times New Roman"/>
          <w:sz w:val="24"/>
          <w:szCs w:val="24"/>
        </w:rPr>
        <w:t>ления реабилитации. Философские и методологические основы медицинской реабилитации.</w:t>
      </w:r>
      <w:r w:rsidRPr="00B91794">
        <w:rPr>
          <w:rFonts w:ascii="Times New Roman" w:hAnsi="Times New Roman"/>
          <w:color w:val="000000"/>
          <w:sz w:val="24"/>
          <w:szCs w:val="24"/>
        </w:rPr>
        <w:t xml:space="preserve"> Би</w:t>
      </w:r>
      <w:r w:rsidR="00B91794">
        <w:rPr>
          <w:rFonts w:ascii="Times New Roman" w:hAnsi="Times New Roman"/>
          <w:color w:val="000000"/>
          <w:sz w:val="24"/>
          <w:szCs w:val="24"/>
        </w:rPr>
        <w:t xml:space="preserve">опсихосоциальная модель в ФРМ. </w:t>
      </w:r>
      <w:r w:rsidRPr="00B91794">
        <w:rPr>
          <w:rFonts w:ascii="Times New Roman" w:hAnsi="Times New Roman"/>
          <w:color w:val="000000"/>
          <w:sz w:val="24"/>
          <w:szCs w:val="24"/>
        </w:rPr>
        <w:t xml:space="preserve">Понятие о мультидисциплинарности. Реабилитационные цели. </w:t>
      </w:r>
      <w:r w:rsidR="00D8182E" w:rsidRPr="00B91794">
        <w:rPr>
          <w:rFonts w:ascii="Times New Roman" w:hAnsi="Times New Roman"/>
          <w:color w:val="000000"/>
          <w:sz w:val="24"/>
          <w:szCs w:val="24"/>
        </w:rPr>
        <w:t>Оценка эффективности реабилитации.</w:t>
      </w:r>
      <w:r w:rsidRPr="00B91794">
        <w:rPr>
          <w:rFonts w:ascii="Times New Roman" w:hAnsi="Times New Roman"/>
          <w:sz w:val="24"/>
          <w:szCs w:val="24"/>
        </w:rPr>
        <w:t xml:space="preserve"> Реабилитационный потенциал. Реа</w:t>
      </w:r>
      <w:r w:rsidR="00B91794">
        <w:rPr>
          <w:rFonts w:ascii="Times New Roman" w:hAnsi="Times New Roman"/>
          <w:sz w:val="24"/>
          <w:szCs w:val="24"/>
        </w:rPr>
        <w:t>билитационный прогноз.</w:t>
      </w:r>
    </w:p>
    <w:p w:rsidR="00CA0810" w:rsidRPr="00B91794" w:rsidRDefault="00CA0810" w:rsidP="00D472FC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</w:p>
    <w:p w:rsidR="00CA0810" w:rsidRPr="00B91794" w:rsidRDefault="00CA0810" w:rsidP="00D472FC">
      <w:pPr>
        <w:pStyle w:val="a4"/>
        <w:spacing w:before="0" w:beforeAutospacing="0" w:after="0" w:afterAutospacing="0"/>
        <w:ind w:left="57"/>
        <w:jc w:val="both"/>
        <w:rPr>
          <w:b/>
        </w:rPr>
      </w:pPr>
      <w:r w:rsidRPr="00B91794">
        <w:rPr>
          <w:b/>
        </w:rPr>
        <w:t>Раздел 2</w:t>
      </w:r>
    </w:p>
    <w:p w:rsidR="008C47DE" w:rsidRPr="00B91794" w:rsidRDefault="008C47DE" w:rsidP="00D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1794">
        <w:rPr>
          <w:rFonts w:ascii="Times New Roman" w:hAnsi="Times New Roman"/>
          <w:b/>
          <w:color w:val="000000"/>
          <w:sz w:val="24"/>
          <w:szCs w:val="24"/>
        </w:rPr>
        <w:t xml:space="preserve">Международная классификация функционирования, ограничений жизнедеятельности и здоровья (МКФ, 2001 г.): Основные понятия и инструменты. </w:t>
      </w:r>
    </w:p>
    <w:p w:rsidR="008E2A04" w:rsidRPr="00B91794" w:rsidRDefault="008E2A04" w:rsidP="00D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Понятие о Международной классификации функционирования (МКФ). Принципы МКФ. О</w:t>
      </w:r>
      <w:r w:rsidRPr="00B91794">
        <w:rPr>
          <w:rFonts w:ascii="Times New Roman" w:hAnsi="Times New Roman"/>
          <w:color w:val="000000"/>
          <w:sz w:val="24"/>
          <w:szCs w:val="24"/>
        </w:rPr>
        <w:t>с</w:t>
      </w:r>
      <w:r w:rsidRPr="00B91794">
        <w:rPr>
          <w:rFonts w:ascii="Times New Roman" w:hAnsi="Times New Roman"/>
          <w:color w:val="000000"/>
          <w:sz w:val="24"/>
          <w:szCs w:val="24"/>
        </w:rPr>
        <w:t xml:space="preserve">новные инструменты МКФ. Активность и участие. Факторы контекста </w:t>
      </w:r>
    </w:p>
    <w:p w:rsidR="008E2A04" w:rsidRPr="00B91794" w:rsidRDefault="008E2A04" w:rsidP="00D472FC">
      <w:pPr>
        <w:pStyle w:val="a4"/>
        <w:spacing w:before="0" w:beforeAutospacing="0" w:after="0" w:afterAutospacing="0"/>
        <w:ind w:left="57"/>
        <w:jc w:val="both"/>
        <w:rPr>
          <w:b/>
        </w:rPr>
      </w:pPr>
    </w:p>
    <w:p w:rsidR="00F64CB8" w:rsidRPr="00B91794" w:rsidRDefault="00F64CB8" w:rsidP="009F54A4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91794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740DF2" w:rsidRPr="00D472FC" w:rsidRDefault="00740DF2" w:rsidP="00D472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6400" w:rsidRPr="00D472FC" w:rsidRDefault="00786400" w:rsidP="00D472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Для достижения планируемых результатов обучения, в дисциплине «</w:t>
      </w:r>
      <w:r w:rsidR="00300584">
        <w:rPr>
          <w:rFonts w:ascii="Times New Roman" w:hAnsi="Times New Roman"/>
          <w:sz w:val="24"/>
          <w:szCs w:val="24"/>
        </w:rPr>
        <w:t>Реабилитология</w:t>
      </w:r>
      <w:r w:rsidRPr="00D472FC">
        <w:rPr>
          <w:rFonts w:ascii="Times New Roman" w:hAnsi="Times New Roman"/>
          <w:sz w:val="24"/>
          <w:szCs w:val="24"/>
        </w:rPr>
        <w:t>» и</w:t>
      </w:r>
      <w:r w:rsidRPr="00D472FC">
        <w:rPr>
          <w:rFonts w:ascii="Times New Roman" w:hAnsi="Times New Roman"/>
          <w:sz w:val="24"/>
          <w:szCs w:val="24"/>
        </w:rPr>
        <w:t>с</w:t>
      </w:r>
      <w:r w:rsidRPr="00D472FC">
        <w:rPr>
          <w:rFonts w:ascii="Times New Roman" w:hAnsi="Times New Roman"/>
          <w:sz w:val="24"/>
          <w:szCs w:val="24"/>
        </w:rPr>
        <w:t>пользуются различные образовательные технологии:</w:t>
      </w:r>
    </w:p>
    <w:p w:rsidR="00786400" w:rsidRPr="00D472FC" w:rsidRDefault="00786400" w:rsidP="0000162D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i/>
          <w:sz w:val="24"/>
          <w:szCs w:val="24"/>
        </w:rPr>
        <w:t xml:space="preserve">Информационно-развивающие технологии, </w:t>
      </w:r>
      <w:r w:rsidRPr="00D472FC">
        <w:rPr>
          <w:rFonts w:ascii="Times New Roman" w:hAnsi="Times New Roman"/>
          <w:sz w:val="24"/>
          <w:szCs w:val="24"/>
        </w:rPr>
        <w:t>направленные на</w:t>
      </w:r>
      <w:r w:rsidR="00B91794">
        <w:rPr>
          <w:rFonts w:ascii="Times New Roman" w:hAnsi="Times New Roman"/>
          <w:sz w:val="24"/>
          <w:szCs w:val="24"/>
        </w:rPr>
        <w:t xml:space="preserve"> </w:t>
      </w:r>
      <w:r w:rsidRPr="00D472FC">
        <w:rPr>
          <w:rFonts w:ascii="Times New Roman" w:hAnsi="Times New Roman"/>
          <w:sz w:val="24"/>
          <w:szCs w:val="24"/>
        </w:rPr>
        <w:t>овладение большим зап</w:t>
      </w:r>
      <w:r w:rsidRPr="00D472FC">
        <w:rPr>
          <w:rFonts w:ascii="Times New Roman" w:hAnsi="Times New Roman"/>
          <w:sz w:val="24"/>
          <w:szCs w:val="24"/>
        </w:rPr>
        <w:t>а</w:t>
      </w:r>
      <w:r w:rsidRPr="00D472FC">
        <w:rPr>
          <w:rFonts w:ascii="Times New Roman" w:hAnsi="Times New Roman"/>
          <w:sz w:val="24"/>
          <w:szCs w:val="24"/>
        </w:rPr>
        <w:t>сом знаний, запоминание, осмысление и свободное оперирование ими.</w:t>
      </w:r>
    </w:p>
    <w:p w:rsidR="00786400" w:rsidRPr="00D472FC" w:rsidRDefault="00786400" w:rsidP="00D472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Используется лекционный метод (традиционные, проблемные лекции, лекции-диалоги),различные формы самостоятельной работы студентов (самостоятельное изучение л</w:t>
      </w:r>
      <w:r w:rsidRPr="00D472FC">
        <w:rPr>
          <w:rFonts w:ascii="Times New Roman" w:hAnsi="Times New Roman"/>
          <w:sz w:val="24"/>
          <w:szCs w:val="24"/>
        </w:rPr>
        <w:t>и</w:t>
      </w:r>
      <w:r w:rsidRPr="00D472FC">
        <w:rPr>
          <w:rFonts w:ascii="Times New Roman" w:hAnsi="Times New Roman"/>
          <w:sz w:val="24"/>
          <w:szCs w:val="24"/>
        </w:rPr>
        <w:t>тературы, составление опорных конспектов, подготовка рефератов). В самостоятельной работе студентов делается акцент на   применение новых информационных технологий для самосто</w:t>
      </w:r>
      <w:r w:rsidRPr="00D472FC">
        <w:rPr>
          <w:rFonts w:ascii="Times New Roman" w:hAnsi="Times New Roman"/>
          <w:sz w:val="24"/>
          <w:szCs w:val="24"/>
        </w:rPr>
        <w:t>я</w:t>
      </w:r>
      <w:r w:rsidRPr="00D472FC">
        <w:rPr>
          <w:rFonts w:ascii="Times New Roman" w:hAnsi="Times New Roman"/>
          <w:sz w:val="24"/>
          <w:szCs w:val="24"/>
        </w:rPr>
        <w:t>тельного пополнения знаний, включая использование технических и электронных средств и</w:t>
      </w:r>
      <w:r w:rsidRPr="00D472FC">
        <w:rPr>
          <w:rFonts w:ascii="Times New Roman" w:hAnsi="Times New Roman"/>
          <w:sz w:val="24"/>
          <w:szCs w:val="24"/>
        </w:rPr>
        <w:t>н</w:t>
      </w:r>
      <w:r w:rsidRPr="00D472FC">
        <w:rPr>
          <w:rFonts w:ascii="Times New Roman" w:hAnsi="Times New Roman"/>
          <w:sz w:val="24"/>
          <w:szCs w:val="24"/>
        </w:rPr>
        <w:t>формации.</w:t>
      </w:r>
    </w:p>
    <w:p w:rsidR="00786400" w:rsidRPr="00D472FC" w:rsidRDefault="00786400" w:rsidP="0000162D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i/>
          <w:sz w:val="24"/>
          <w:szCs w:val="24"/>
        </w:rPr>
        <w:t>Деятельностные практико-ориентированные технологии</w:t>
      </w:r>
      <w:r w:rsidRPr="00D472FC">
        <w:rPr>
          <w:rFonts w:ascii="Times New Roman" w:hAnsi="Times New Roman"/>
          <w:sz w:val="24"/>
          <w:szCs w:val="24"/>
        </w:rPr>
        <w:t>, направленные на формир</w:t>
      </w:r>
      <w:r w:rsidRPr="00D472FC">
        <w:rPr>
          <w:rFonts w:ascii="Times New Roman" w:hAnsi="Times New Roman"/>
          <w:sz w:val="24"/>
          <w:szCs w:val="24"/>
        </w:rPr>
        <w:t>о</w:t>
      </w:r>
      <w:r w:rsidRPr="00D472FC">
        <w:rPr>
          <w:rFonts w:ascii="Times New Roman" w:hAnsi="Times New Roman"/>
          <w:sz w:val="24"/>
          <w:szCs w:val="24"/>
        </w:rPr>
        <w:t>вание системы профессиональных практических навыков и умений, обеспечивающих возмо</w:t>
      </w:r>
      <w:r w:rsidRPr="00D472FC">
        <w:rPr>
          <w:rFonts w:ascii="Times New Roman" w:hAnsi="Times New Roman"/>
          <w:sz w:val="24"/>
          <w:szCs w:val="24"/>
        </w:rPr>
        <w:t>ж</w:t>
      </w:r>
      <w:r w:rsidRPr="00D472FC">
        <w:rPr>
          <w:rFonts w:ascii="Times New Roman" w:hAnsi="Times New Roman"/>
          <w:sz w:val="24"/>
          <w:szCs w:val="24"/>
        </w:rPr>
        <w:t>ность качественно выполнять профессиональную деятельность.</w:t>
      </w:r>
    </w:p>
    <w:p w:rsidR="00786400" w:rsidRPr="00D472FC" w:rsidRDefault="00786400" w:rsidP="00D472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Используется семинары-практикумы, практические задания для самостоятельной работы, направленные на анализ, сравнение и подбор различных практико-ориентированных методов и технологий и их практическая реализация.</w:t>
      </w:r>
    </w:p>
    <w:p w:rsidR="00786400" w:rsidRPr="00D472FC" w:rsidRDefault="00786400" w:rsidP="0000162D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i/>
          <w:sz w:val="24"/>
          <w:szCs w:val="24"/>
        </w:rPr>
        <w:t>Развивающие проблемно-ориентированные технологии</w:t>
      </w:r>
      <w:r w:rsidRPr="00D472FC">
        <w:rPr>
          <w:rFonts w:ascii="Times New Roman" w:hAnsi="Times New Roman"/>
          <w:sz w:val="24"/>
          <w:szCs w:val="24"/>
        </w:rPr>
        <w:t>, направленные на формиров</w:t>
      </w:r>
      <w:r w:rsidRPr="00D472FC">
        <w:rPr>
          <w:rFonts w:ascii="Times New Roman" w:hAnsi="Times New Roman"/>
          <w:sz w:val="24"/>
          <w:szCs w:val="24"/>
        </w:rPr>
        <w:t>а</w:t>
      </w:r>
      <w:r w:rsidRPr="00D472FC">
        <w:rPr>
          <w:rFonts w:ascii="Times New Roman" w:hAnsi="Times New Roman"/>
          <w:sz w:val="24"/>
          <w:szCs w:val="24"/>
        </w:rPr>
        <w:t>ние и развитие проблемного мышления, мыслительной активности, способности видеть и фо</w:t>
      </w:r>
      <w:r w:rsidRPr="00D472FC">
        <w:rPr>
          <w:rFonts w:ascii="Times New Roman" w:hAnsi="Times New Roman"/>
          <w:sz w:val="24"/>
          <w:szCs w:val="24"/>
        </w:rPr>
        <w:t>р</w:t>
      </w:r>
      <w:r w:rsidRPr="00D472FC">
        <w:rPr>
          <w:rFonts w:ascii="Times New Roman" w:hAnsi="Times New Roman"/>
          <w:sz w:val="24"/>
          <w:szCs w:val="24"/>
        </w:rPr>
        <w:t>мулировать проблемы, выбирать способы и средства для их решения.</w:t>
      </w:r>
    </w:p>
    <w:p w:rsidR="00786400" w:rsidRPr="00D472FC" w:rsidRDefault="00786400" w:rsidP="00D472FC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lastRenderedPageBreak/>
        <w:t>Используются виды проблемного обучения: освещение основных проблем дисципланы на лекциях, учебные дискуссии, семинары-конференции, коллективная деятельность в группах при выполнении практических работ, решение ситуационных задач.</w:t>
      </w:r>
    </w:p>
    <w:p w:rsidR="00786400" w:rsidRPr="00D472FC" w:rsidRDefault="00786400" w:rsidP="0000162D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47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i/>
          <w:sz w:val="24"/>
          <w:szCs w:val="24"/>
        </w:rPr>
        <w:t>Личностно-ориентированные технологии обучения</w:t>
      </w:r>
      <w:r w:rsidRPr="00D472FC">
        <w:rPr>
          <w:rFonts w:ascii="Times New Roman" w:hAnsi="Times New Roman"/>
          <w:sz w:val="24"/>
          <w:szCs w:val="24"/>
        </w:rPr>
        <w:t>, обеспечивающие в ходе учебного процесса учет различных способностей обучаемых, создание необходимых условий для разв</w:t>
      </w:r>
      <w:r w:rsidRPr="00D472FC">
        <w:rPr>
          <w:rFonts w:ascii="Times New Roman" w:hAnsi="Times New Roman"/>
          <w:sz w:val="24"/>
          <w:szCs w:val="24"/>
        </w:rPr>
        <w:t>и</w:t>
      </w:r>
      <w:r w:rsidRPr="00D472FC">
        <w:rPr>
          <w:rFonts w:ascii="Times New Roman" w:hAnsi="Times New Roman"/>
          <w:sz w:val="24"/>
          <w:szCs w:val="24"/>
        </w:rPr>
        <w:t>тия их индивидуальных способностей, развитие активности личности в учебном процессе. Ли</w:t>
      </w:r>
      <w:r w:rsidRPr="00D472FC">
        <w:rPr>
          <w:rFonts w:ascii="Times New Roman" w:hAnsi="Times New Roman"/>
          <w:sz w:val="24"/>
          <w:szCs w:val="24"/>
        </w:rPr>
        <w:t>ч</w:t>
      </w:r>
      <w:r w:rsidRPr="00D472FC">
        <w:rPr>
          <w:rFonts w:ascii="Times New Roman" w:hAnsi="Times New Roman"/>
          <w:sz w:val="24"/>
          <w:szCs w:val="24"/>
        </w:rPr>
        <w:t>ностно-ориентированные технологии обучения реализуются в результате индивидуального о</w:t>
      </w:r>
      <w:r w:rsidRPr="00D472FC">
        <w:rPr>
          <w:rFonts w:ascii="Times New Roman" w:hAnsi="Times New Roman"/>
          <w:sz w:val="24"/>
          <w:szCs w:val="24"/>
        </w:rPr>
        <w:t>б</w:t>
      </w:r>
      <w:r w:rsidRPr="00D472FC">
        <w:rPr>
          <w:rFonts w:ascii="Times New Roman" w:hAnsi="Times New Roman"/>
          <w:sz w:val="24"/>
          <w:szCs w:val="24"/>
        </w:rPr>
        <w:t>щения преподавателя и студента при выполнении домашних индивидуальных заданий, подг</w:t>
      </w:r>
      <w:r w:rsidRPr="00D472FC">
        <w:rPr>
          <w:rFonts w:ascii="Times New Roman" w:hAnsi="Times New Roman"/>
          <w:sz w:val="24"/>
          <w:szCs w:val="24"/>
        </w:rPr>
        <w:t>о</w:t>
      </w:r>
      <w:r w:rsidRPr="00D472FC">
        <w:rPr>
          <w:rFonts w:ascii="Times New Roman" w:hAnsi="Times New Roman"/>
          <w:sz w:val="24"/>
          <w:szCs w:val="24"/>
        </w:rPr>
        <w:t>товке индивидуальных отчетов по практическим работам .</w:t>
      </w:r>
    </w:p>
    <w:p w:rsidR="000203C5" w:rsidRPr="00D472FC" w:rsidRDefault="00786400" w:rsidP="00D472FC">
      <w:pPr>
        <w:pStyle w:val="a4"/>
        <w:widowControl w:val="0"/>
        <w:tabs>
          <w:tab w:val="clear" w:pos="643"/>
        </w:tabs>
        <w:spacing w:before="0" w:beforeAutospacing="0" w:after="0" w:afterAutospacing="0"/>
        <w:ind w:right="-32" w:firstLine="547"/>
        <w:jc w:val="both"/>
        <w:rPr>
          <w:color w:val="FF0000"/>
        </w:rPr>
      </w:pPr>
      <w:r w:rsidRPr="00D472FC">
        <w:t xml:space="preserve">Занятия лекционного типа для соответствующих групп студентов  составляют не более </w:t>
      </w:r>
      <w:r w:rsidR="004F0A8B" w:rsidRPr="00D472FC">
        <w:t>5</w:t>
      </w:r>
      <w:r w:rsidRPr="00D472FC">
        <w:t>0%</w:t>
      </w:r>
      <w:r w:rsidR="004F0A8B" w:rsidRPr="00D472FC">
        <w:t xml:space="preserve">от общего количества </w:t>
      </w:r>
      <w:r w:rsidRPr="00D472FC">
        <w:t>аудиторных занятий.</w:t>
      </w:r>
    </w:p>
    <w:p w:rsidR="00DC0331" w:rsidRPr="00D472FC" w:rsidRDefault="00DC0331" w:rsidP="00D472FC">
      <w:pPr>
        <w:pStyle w:val="a4"/>
        <w:widowControl w:val="0"/>
        <w:tabs>
          <w:tab w:val="clear" w:pos="643"/>
        </w:tabs>
        <w:spacing w:before="0" w:beforeAutospacing="0" w:after="0" w:afterAutospacing="0"/>
        <w:ind w:left="-142" w:right="-426" w:firstLine="400"/>
        <w:jc w:val="both"/>
        <w:rPr>
          <w:i/>
          <w:sz w:val="28"/>
        </w:rPr>
      </w:pPr>
    </w:p>
    <w:p w:rsidR="00D142CD" w:rsidRPr="00B91794" w:rsidRDefault="00B91794" w:rsidP="0000162D">
      <w:pPr>
        <w:pStyle w:val="a8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4CB8" w:rsidRPr="00B91794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r w:rsidR="005428F3" w:rsidRPr="00B91794">
        <w:rPr>
          <w:rFonts w:ascii="Times New Roman" w:hAnsi="Times New Roman"/>
          <w:b/>
          <w:sz w:val="24"/>
          <w:szCs w:val="24"/>
        </w:rPr>
        <w:t>обучающихся</w:t>
      </w:r>
    </w:p>
    <w:p w:rsidR="00D05867" w:rsidRPr="00D472FC" w:rsidRDefault="00D05867" w:rsidP="00D472FC">
      <w:pPr>
        <w:spacing w:after="0" w:line="240" w:lineRule="auto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D05867" w:rsidRPr="00D472FC" w:rsidRDefault="00D05867" w:rsidP="000016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осво</w:t>
      </w:r>
      <w:r w:rsidRPr="00D472FC">
        <w:rPr>
          <w:rFonts w:ascii="Times New Roman" w:hAnsi="Times New Roman"/>
          <w:sz w:val="24"/>
          <w:szCs w:val="24"/>
        </w:rPr>
        <w:t>е</w:t>
      </w:r>
      <w:r w:rsidRPr="00D472FC">
        <w:rPr>
          <w:rFonts w:ascii="Times New Roman" w:hAnsi="Times New Roman"/>
          <w:sz w:val="24"/>
          <w:szCs w:val="24"/>
        </w:rPr>
        <w:t>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</w:t>
      </w:r>
      <w:r w:rsidRPr="00D472FC">
        <w:rPr>
          <w:rFonts w:ascii="Times New Roman" w:hAnsi="Times New Roman"/>
          <w:sz w:val="24"/>
          <w:szCs w:val="24"/>
        </w:rPr>
        <w:t>к</w:t>
      </w:r>
      <w:r w:rsidRPr="00D472FC">
        <w:rPr>
          <w:rFonts w:ascii="Times New Roman" w:hAnsi="Times New Roman"/>
          <w:sz w:val="24"/>
          <w:szCs w:val="24"/>
        </w:rPr>
        <w:t>ций, лабораторных занятий, так и вынесенные целиком на самостоятельное изучение ст</w:t>
      </w:r>
      <w:r w:rsidRPr="00D472FC">
        <w:rPr>
          <w:rFonts w:ascii="Times New Roman" w:hAnsi="Times New Roman"/>
          <w:sz w:val="24"/>
          <w:szCs w:val="24"/>
        </w:rPr>
        <w:t>у</w:t>
      </w:r>
      <w:r w:rsidRPr="00D472FC">
        <w:rPr>
          <w:rFonts w:ascii="Times New Roman" w:hAnsi="Times New Roman"/>
          <w:sz w:val="24"/>
          <w:szCs w:val="24"/>
        </w:rPr>
        <w:t>дента;</w:t>
      </w:r>
    </w:p>
    <w:p w:rsidR="00D05867" w:rsidRPr="00D472FC" w:rsidRDefault="00D05867" w:rsidP="000016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выполнение пи</w:t>
      </w:r>
      <w:r w:rsidR="000203C5" w:rsidRPr="00D472FC">
        <w:rPr>
          <w:rFonts w:ascii="Times New Roman" w:hAnsi="Times New Roman"/>
          <w:sz w:val="24"/>
          <w:szCs w:val="24"/>
        </w:rPr>
        <w:t>с</w:t>
      </w:r>
      <w:r w:rsidRPr="00D472FC">
        <w:rPr>
          <w:rFonts w:ascii="Times New Roman" w:hAnsi="Times New Roman"/>
          <w:sz w:val="24"/>
          <w:szCs w:val="24"/>
        </w:rPr>
        <w:t xml:space="preserve">ьменных домашних заданий; </w:t>
      </w:r>
    </w:p>
    <w:p w:rsidR="00D05867" w:rsidRPr="00D472FC" w:rsidRDefault="00D05867" w:rsidP="00D472FC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 xml:space="preserve">Текущий контроль самостоятельной работы студентов проводится </w:t>
      </w:r>
      <w:r w:rsidR="00D142CD" w:rsidRPr="00D472FC">
        <w:rPr>
          <w:rFonts w:ascii="Times New Roman" w:hAnsi="Times New Roman"/>
          <w:sz w:val="24"/>
          <w:szCs w:val="24"/>
        </w:rPr>
        <w:t xml:space="preserve">на </w:t>
      </w:r>
      <w:r w:rsidR="003E1122" w:rsidRPr="00D472FC">
        <w:rPr>
          <w:rFonts w:ascii="Times New Roman" w:hAnsi="Times New Roman"/>
          <w:sz w:val="24"/>
          <w:szCs w:val="24"/>
        </w:rPr>
        <w:t xml:space="preserve">практических </w:t>
      </w:r>
      <w:r w:rsidR="00D142CD" w:rsidRPr="00D472FC">
        <w:rPr>
          <w:rFonts w:ascii="Times New Roman" w:hAnsi="Times New Roman"/>
          <w:sz w:val="24"/>
          <w:szCs w:val="24"/>
        </w:rPr>
        <w:t>зан</w:t>
      </w:r>
      <w:r w:rsidR="00D142CD" w:rsidRPr="00D472FC">
        <w:rPr>
          <w:rFonts w:ascii="Times New Roman" w:hAnsi="Times New Roman"/>
          <w:sz w:val="24"/>
          <w:szCs w:val="24"/>
        </w:rPr>
        <w:t>я</w:t>
      </w:r>
      <w:r w:rsidR="00D142CD" w:rsidRPr="00D472FC">
        <w:rPr>
          <w:rFonts w:ascii="Times New Roman" w:hAnsi="Times New Roman"/>
          <w:sz w:val="24"/>
          <w:szCs w:val="24"/>
        </w:rPr>
        <w:t xml:space="preserve">тиях </w:t>
      </w:r>
    </w:p>
    <w:p w:rsidR="00EE4B4F" w:rsidRPr="00D472FC" w:rsidRDefault="00EE4B4F" w:rsidP="00D472FC">
      <w:pPr>
        <w:spacing w:after="0"/>
        <w:ind w:left="-142" w:right="-426" w:hanging="426"/>
        <w:jc w:val="both"/>
        <w:rPr>
          <w:rFonts w:ascii="Times New Roman" w:hAnsi="Times New Roman"/>
        </w:rPr>
      </w:pPr>
    </w:p>
    <w:p w:rsidR="00356CEE" w:rsidRPr="00D472FC" w:rsidRDefault="00356CEE" w:rsidP="00D472FC">
      <w:pPr>
        <w:spacing w:after="0"/>
        <w:ind w:left="-142" w:right="-426" w:hanging="426"/>
        <w:jc w:val="center"/>
        <w:rPr>
          <w:rFonts w:ascii="Times New Roman" w:hAnsi="Times New Roman"/>
          <w:b/>
          <w:sz w:val="24"/>
          <w:szCs w:val="24"/>
        </w:rPr>
      </w:pPr>
      <w:r w:rsidRPr="00D472FC">
        <w:rPr>
          <w:rFonts w:ascii="Times New Roman" w:hAnsi="Times New Roman"/>
          <w:b/>
          <w:sz w:val="24"/>
          <w:szCs w:val="24"/>
        </w:rPr>
        <w:t xml:space="preserve">Вопросы для </w:t>
      </w:r>
      <w:r w:rsidR="00674C98" w:rsidRPr="00D472FC">
        <w:rPr>
          <w:rFonts w:ascii="Times New Roman" w:hAnsi="Times New Roman"/>
          <w:b/>
          <w:sz w:val="24"/>
          <w:szCs w:val="24"/>
        </w:rPr>
        <w:t>самостоятельной работы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Дайте определение реабилитации и назовите ее основные современные тенденции и нау</w:t>
      </w:r>
      <w:r w:rsidRPr="00D472FC">
        <w:rPr>
          <w:rFonts w:ascii="Times New Roman" w:hAnsi="Times New Roman"/>
          <w:color w:val="000000"/>
          <w:sz w:val="24"/>
          <w:szCs w:val="24"/>
        </w:rPr>
        <w:t>ч</w:t>
      </w:r>
      <w:r w:rsidRPr="00D472FC">
        <w:rPr>
          <w:rFonts w:ascii="Times New Roman" w:hAnsi="Times New Roman"/>
          <w:color w:val="000000"/>
          <w:sz w:val="24"/>
          <w:szCs w:val="24"/>
        </w:rPr>
        <w:t>ные школы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Как Вы понимаете биопсихосоциальную модель развития болезни и какие Вы знаете другие модели?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Назовите основные принципы медицинской реабилитации и примеры их практического применения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Назовите основные направления медицинской реабилитации и какие технологии физич</w:t>
      </w:r>
      <w:r w:rsidRPr="00D472FC">
        <w:rPr>
          <w:rFonts w:ascii="Times New Roman" w:hAnsi="Times New Roman"/>
          <w:color w:val="000000"/>
          <w:sz w:val="24"/>
          <w:szCs w:val="24"/>
        </w:rPr>
        <w:t>е</w:t>
      </w:r>
      <w:r w:rsidRPr="00D472FC">
        <w:rPr>
          <w:rFonts w:ascii="Times New Roman" w:hAnsi="Times New Roman"/>
          <w:color w:val="000000"/>
          <w:sz w:val="24"/>
          <w:szCs w:val="24"/>
        </w:rPr>
        <w:t>ской терапии могут быть использованы в каждом направлении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Какие Вы знаете периоды реабилитации и какие задачи нужно решать на каждом из пери</w:t>
      </w:r>
      <w:r w:rsidRPr="00D472FC">
        <w:rPr>
          <w:rFonts w:ascii="Times New Roman" w:hAnsi="Times New Roman"/>
          <w:color w:val="000000"/>
          <w:sz w:val="24"/>
          <w:szCs w:val="24"/>
        </w:rPr>
        <w:t>о</w:t>
      </w:r>
      <w:r w:rsidRPr="00D472FC">
        <w:rPr>
          <w:rFonts w:ascii="Times New Roman" w:hAnsi="Times New Roman"/>
          <w:color w:val="000000"/>
          <w:sz w:val="24"/>
          <w:szCs w:val="24"/>
        </w:rPr>
        <w:t>дов?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Назовите основные технологии реабилитации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Назовите основные средства реабилитации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Что такое мультидисциплинарность в реабилитации и чем она отличается от интердисци</w:t>
      </w:r>
      <w:r w:rsidRPr="00D472FC">
        <w:rPr>
          <w:rFonts w:ascii="Times New Roman" w:hAnsi="Times New Roman"/>
          <w:color w:val="000000"/>
          <w:sz w:val="24"/>
          <w:szCs w:val="24"/>
        </w:rPr>
        <w:t>п</w:t>
      </w:r>
      <w:r w:rsidRPr="00D472FC">
        <w:rPr>
          <w:rFonts w:ascii="Times New Roman" w:hAnsi="Times New Roman"/>
          <w:color w:val="000000"/>
          <w:sz w:val="24"/>
          <w:szCs w:val="24"/>
        </w:rPr>
        <w:t>линарности?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Как формулируются реабилитационные цели, приведите примеры?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Дайте определение р</w:t>
      </w:r>
      <w:r w:rsidRPr="00D472FC">
        <w:rPr>
          <w:rFonts w:ascii="Times New Roman" w:hAnsi="Times New Roman"/>
          <w:sz w:val="24"/>
          <w:szCs w:val="24"/>
        </w:rPr>
        <w:t>еабилитационного потенциала.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 xml:space="preserve">Чем отличается реабилитация от лечения? 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 xml:space="preserve">Назовите основные принципы и критерии оценки эффективности реабилитации </w:t>
      </w:r>
    </w:p>
    <w:p w:rsidR="00D46938" w:rsidRPr="00D472FC" w:rsidRDefault="00D46938" w:rsidP="0000162D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Какие базовые дисциплины лежат в основе медицинской реабилитации?</w:t>
      </w:r>
    </w:p>
    <w:p w:rsidR="00FA1981" w:rsidRPr="00D472FC" w:rsidRDefault="00FA1981" w:rsidP="0000162D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 xml:space="preserve">Понятие о Международной классификации функционирования (МКФ). </w:t>
      </w:r>
    </w:p>
    <w:p w:rsidR="00FA1981" w:rsidRPr="00D472FC" w:rsidRDefault="00FA1981" w:rsidP="0000162D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Принципы МКФ</w:t>
      </w:r>
    </w:p>
    <w:p w:rsidR="00FA1981" w:rsidRPr="00D472FC" w:rsidRDefault="00FA1981" w:rsidP="0000162D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 xml:space="preserve">Основные инструменты МКФ. </w:t>
      </w:r>
    </w:p>
    <w:p w:rsidR="00FA1981" w:rsidRPr="00D472FC" w:rsidRDefault="00FA1981" w:rsidP="0000162D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Активность и участие</w:t>
      </w:r>
    </w:p>
    <w:p w:rsidR="00FA1981" w:rsidRPr="00D472FC" w:rsidRDefault="00FA1981" w:rsidP="0000162D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Факторы контекста в МКФ</w:t>
      </w:r>
    </w:p>
    <w:p w:rsidR="00FA1981" w:rsidRPr="00D472FC" w:rsidRDefault="00FA1981" w:rsidP="00001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Определители для обозначения  величины и выраженности нарушения</w:t>
      </w:r>
    </w:p>
    <w:p w:rsidR="00FA1981" w:rsidRPr="00D472FC" w:rsidRDefault="00FA1981" w:rsidP="00001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Реализация и потенциальная способность в МКФ</w:t>
      </w:r>
    </w:p>
    <w:p w:rsidR="00FA1981" w:rsidRPr="00D472FC" w:rsidRDefault="00FA1981" w:rsidP="00001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lastRenderedPageBreak/>
        <w:t>Барьеры и способствующие факторы в МКФ</w:t>
      </w:r>
    </w:p>
    <w:p w:rsidR="008E2A04" w:rsidRPr="00D472FC" w:rsidRDefault="008E2A04" w:rsidP="00D472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E2A04" w:rsidRPr="00D472FC" w:rsidRDefault="008E2A04" w:rsidP="00D472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72FC">
        <w:rPr>
          <w:rFonts w:ascii="Times New Roman" w:hAnsi="Times New Roman"/>
          <w:b/>
          <w:sz w:val="28"/>
          <w:szCs w:val="28"/>
        </w:rPr>
        <w:t>Темы письменных домашних заданий;</w:t>
      </w:r>
      <w:r w:rsidR="00097DEE" w:rsidRPr="00D472FC">
        <w:rPr>
          <w:rFonts w:ascii="Times New Roman" w:hAnsi="Times New Roman"/>
          <w:b/>
          <w:sz w:val="28"/>
          <w:szCs w:val="28"/>
        </w:rPr>
        <w:t xml:space="preserve"> докладов, рефератов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Определение реабилитации, ее основные современные тенденции и научные школы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Биопсихосоциальная модель развития болезни в структуре других моделей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Основные принципы медицинской реабилитации.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Основные направления медицинской реабилитации, технологии физической терапии, используемые в каждом направлении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Периоды реабилитации, задачи на каждом из периодов.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Основные технологии реабилитации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Основные средства реабилитации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Мультидисциплинарность в реабилитации</w:t>
      </w:r>
      <w:r w:rsidR="0033698F" w:rsidRPr="00D472FC">
        <w:rPr>
          <w:rFonts w:ascii="Times New Roman" w:hAnsi="Times New Roman"/>
          <w:color w:val="000000"/>
          <w:sz w:val="24"/>
          <w:szCs w:val="24"/>
        </w:rPr>
        <w:t>. Понятие, о</w:t>
      </w:r>
      <w:r w:rsidRPr="00D472FC">
        <w:rPr>
          <w:rFonts w:ascii="Times New Roman" w:hAnsi="Times New Roman"/>
          <w:color w:val="000000"/>
          <w:sz w:val="24"/>
          <w:szCs w:val="24"/>
        </w:rPr>
        <w:t>тлич</w:t>
      </w:r>
      <w:r w:rsidR="0033698F" w:rsidRPr="00D472FC">
        <w:rPr>
          <w:rFonts w:ascii="Times New Roman" w:hAnsi="Times New Roman"/>
          <w:color w:val="000000"/>
          <w:sz w:val="24"/>
          <w:szCs w:val="24"/>
        </w:rPr>
        <w:t>ия</w:t>
      </w:r>
      <w:r w:rsidRPr="00D472FC">
        <w:rPr>
          <w:rFonts w:ascii="Times New Roman" w:hAnsi="Times New Roman"/>
          <w:color w:val="000000"/>
          <w:sz w:val="24"/>
          <w:szCs w:val="24"/>
        </w:rPr>
        <w:t xml:space="preserve"> от интердисциплинарности</w:t>
      </w:r>
    </w:p>
    <w:p w:rsidR="005B5A71" w:rsidRPr="00D472FC" w:rsidRDefault="0033698F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Р</w:t>
      </w:r>
      <w:r w:rsidR="005B5A71" w:rsidRPr="00D472FC">
        <w:rPr>
          <w:rFonts w:ascii="Times New Roman" w:hAnsi="Times New Roman"/>
          <w:color w:val="000000"/>
          <w:sz w:val="24"/>
          <w:szCs w:val="24"/>
        </w:rPr>
        <w:t>еабилитационные цели</w:t>
      </w:r>
    </w:p>
    <w:p w:rsidR="005B5A71" w:rsidRPr="00D472FC" w:rsidRDefault="0033698F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Р</w:t>
      </w:r>
      <w:r w:rsidR="005B5A71" w:rsidRPr="00D472FC">
        <w:rPr>
          <w:rFonts w:ascii="Times New Roman" w:hAnsi="Times New Roman"/>
          <w:sz w:val="24"/>
          <w:szCs w:val="24"/>
        </w:rPr>
        <w:t>еабилитационн</w:t>
      </w:r>
      <w:r w:rsidRPr="00D472FC">
        <w:rPr>
          <w:rFonts w:ascii="Times New Roman" w:hAnsi="Times New Roman"/>
          <w:sz w:val="24"/>
          <w:szCs w:val="24"/>
        </w:rPr>
        <w:t>ый</w:t>
      </w:r>
      <w:r w:rsidR="005B5A71" w:rsidRPr="00D472FC">
        <w:rPr>
          <w:rFonts w:ascii="Times New Roman" w:hAnsi="Times New Roman"/>
          <w:sz w:val="24"/>
          <w:szCs w:val="24"/>
        </w:rPr>
        <w:t xml:space="preserve"> потенциал.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 xml:space="preserve">Чем отличается реабилитация от лечения? </w:t>
      </w:r>
    </w:p>
    <w:p w:rsidR="005B5A71" w:rsidRPr="00D472FC" w:rsidRDefault="0033698F" w:rsidP="0000162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О</w:t>
      </w:r>
      <w:r w:rsidR="005B5A71" w:rsidRPr="00D472FC">
        <w:rPr>
          <w:rFonts w:ascii="Times New Roman" w:hAnsi="Times New Roman"/>
          <w:color w:val="000000"/>
          <w:sz w:val="24"/>
          <w:szCs w:val="24"/>
        </w:rPr>
        <w:t xml:space="preserve">сновные принципы и критерии оценки эффективности реабилитации </w:t>
      </w:r>
    </w:p>
    <w:p w:rsidR="005B5A71" w:rsidRPr="00D472FC" w:rsidRDefault="0033698F" w:rsidP="0000162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Б</w:t>
      </w:r>
      <w:r w:rsidR="005B5A71" w:rsidRPr="00D472FC">
        <w:rPr>
          <w:rFonts w:ascii="Times New Roman" w:hAnsi="Times New Roman"/>
          <w:sz w:val="24"/>
          <w:szCs w:val="24"/>
        </w:rPr>
        <w:t>азовые дисциплины</w:t>
      </w:r>
      <w:r w:rsidRPr="00D472FC">
        <w:rPr>
          <w:rFonts w:ascii="Times New Roman" w:hAnsi="Times New Roman"/>
          <w:sz w:val="24"/>
          <w:szCs w:val="24"/>
        </w:rPr>
        <w:t>, на которые опирается</w:t>
      </w:r>
      <w:r w:rsidR="005B5A71" w:rsidRPr="00D472FC">
        <w:rPr>
          <w:rFonts w:ascii="Times New Roman" w:hAnsi="Times New Roman"/>
          <w:sz w:val="24"/>
          <w:szCs w:val="24"/>
        </w:rPr>
        <w:t xml:space="preserve"> медицинск</w:t>
      </w:r>
      <w:r w:rsidRPr="00D472FC">
        <w:rPr>
          <w:rFonts w:ascii="Times New Roman" w:hAnsi="Times New Roman"/>
          <w:sz w:val="24"/>
          <w:szCs w:val="24"/>
        </w:rPr>
        <w:t>ая</w:t>
      </w:r>
      <w:r w:rsidR="005B5A71" w:rsidRPr="00D472FC">
        <w:rPr>
          <w:rFonts w:ascii="Times New Roman" w:hAnsi="Times New Roman"/>
          <w:sz w:val="24"/>
          <w:szCs w:val="24"/>
        </w:rPr>
        <w:t xml:space="preserve"> реабилитаци</w:t>
      </w:r>
      <w:r w:rsidRPr="00D472FC">
        <w:rPr>
          <w:rFonts w:ascii="Times New Roman" w:hAnsi="Times New Roman"/>
          <w:sz w:val="24"/>
          <w:szCs w:val="24"/>
        </w:rPr>
        <w:t>я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 xml:space="preserve">Понятие о Международной классификации функционирования (МКФ). 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Принципы МКФ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 xml:space="preserve">Основные инструменты МКФ. 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Активность и участие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Факторы контекста в МКФ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Определители для обозначения  величины и выраженности нарушения</w:t>
      </w:r>
    </w:p>
    <w:p w:rsidR="005B5A71" w:rsidRPr="00D472FC" w:rsidRDefault="005B5A71" w:rsidP="0000162D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Реализация и потенциальная способность в МКФ</w:t>
      </w:r>
    </w:p>
    <w:p w:rsidR="00D46938" w:rsidRPr="00B91794" w:rsidRDefault="00D46938" w:rsidP="00D472FC">
      <w:pPr>
        <w:spacing w:after="0"/>
        <w:ind w:left="-142" w:right="-426" w:hanging="426"/>
        <w:jc w:val="both"/>
        <w:rPr>
          <w:rFonts w:ascii="Times New Roman" w:hAnsi="Times New Roman"/>
          <w:b/>
        </w:rPr>
      </w:pPr>
    </w:p>
    <w:p w:rsidR="00EE4B4F" w:rsidRPr="00B91794" w:rsidRDefault="00A55147" w:rsidP="0000162D">
      <w:pPr>
        <w:numPr>
          <w:ilvl w:val="0"/>
          <w:numId w:val="2"/>
        </w:numPr>
        <w:spacing w:after="0" w:line="240" w:lineRule="auto"/>
        <w:ind w:left="-142" w:right="-426" w:firstLine="0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</w:p>
    <w:p w:rsidR="00886B3C" w:rsidRDefault="00B91794" w:rsidP="00B917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886B3C" w:rsidRPr="00B91794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</w:t>
      </w:r>
      <w:r w:rsidR="00300584">
        <w:rPr>
          <w:rFonts w:ascii="Times New Roman" w:hAnsi="Times New Roman"/>
          <w:sz w:val="24"/>
          <w:szCs w:val="24"/>
        </w:rPr>
        <w:t xml:space="preserve"> и</w:t>
      </w:r>
      <w:r w:rsidR="00886B3C" w:rsidRPr="00B91794">
        <w:rPr>
          <w:rFonts w:ascii="Times New Roman" w:hAnsi="Times New Roman"/>
          <w:sz w:val="24"/>
          <w:szCs w:val="24"/>
        </w:rPr>
        <w:t xml:space="preserve"> критериев оценивания компе</w:t>
      </w:r>
      <w:r w:rsidR="00300584">
        <w:rPr>
          <w:rFonts w:ascii="Times New Roman" w:hAnsi="Times New Roman"/>
          <w:sz w:val="24"/>
          <w:szCs w:val="24"/>
        </w:rPr>
        <w:t>тенций</w:t>
      </w:r>
    </w:p>
    <w:p w:rsidR="00300584" w:rsidRDefault="00300584" w:rsidP="00B917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557"/>
        <w:gridCol w:w="4673"/>
        <w:gridCol w:w="2943"/>
      </w:tblGrid>
      <w:tr w:rsidR="00300584" w:rsidTr="00300584">
        <w:tc>
          <w:tcPr>
            <w:tcW w:w="2557" w:type="dxa"/>
            <w:vAlign w:val="center"/>
          </w:tcPr>
          <w:p w:rsidR="00300584" w:rsidRPr="00D472FC" w:rsidRDefault="00300584" w:rsidP="00EE1E1A">
            <w:pPr>
              <w:tabs>
                <w:tab w:val="num" w:pos="-332"/>
                <w:tab w:val="left" w:pos="426"/>
              </w:tabs>
              <w:spacing w:after="0"/>
              <w:ind w:left="108"/>
              <w:jc w:val="center"/>
              <w:rPr>
                <w:rFonts w:ascii="Times New Roman" w:hAnsi="Times New Roman"/>
                <w:b/>
              </w:rPr>
            </w:pPr>
            <w:r w:rsidRPr="00D472FC">
              <w:rPr>
                <w:rFonts w:ascii="Times New Roman" w:hAnsi="Times New Roman"/>
                <w:b/>
              </w:rPr>
              <w:t>Формируемые</w:t>
            </w:r>
          </w:p>
          <w:p w:rsidR="00300584" w:rsidRPr="00D472FC" w:rsidRDefault="00300584" w:rsidP="00EE1E1A">
            <w:pPr>
              <w:tabs>
                <w:tab w:val="num" w:pos="-332"/>
                <w:tab w:val="left" w:pos="426"/>
              </w:tabs>
              <w:spacing w:after="0"/>
              <w:ind w:left="108"/>
              <w:jc w:val="center"/>
              <w:rPr>
                <w:rFonts w:ascii="Times New Roman" w:hAnsi="Times New Roman"/>
                <w:b/>
              </w:rPr>
            </w:pPr>
            <w:r w:rsidRPr="00D472FC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4673" w:type="dxa"/>
            <w:vAlign w:val="center"/>
          </w:tcPr>
          <w:p w:rsidR="00300584" w:rsidRPr="00D472FC" w:rsidRDefault="00300584" w:rsidP="00EE1E1A">
            <w:pPr>
              <w:tabs>
                <w:tab w:val="num" w:pos="-54"/>
                <w:tab w:val="left" w:pos="426"/>
              </w:tabs>
              <w:spacing w:after="0"/>
              <w:ind w:left="56"/>
              <w:jc w:val="center"/>
              <w:rPr>
                <w:rFonts w:ascii="Times New Roman" w:hAnsi="Times New Roman"/>
                <w:b/>
              </w:rPr>
            </w:pPr>
            <w:r w:rsidRPr="00D472FC">
              <w:rPr>
                <w:rFonts w:ascii="Times New Roman" w:hAnsi="Times New Roman"/>
                <w:b/>
              </w:rPr>
              <w:t>Планируемые результаты обучения по дисциплине, характеризующие этапы фо</w:t>
            </w:r>
            <w:r w:rsidRPr="00D472FC">
              <w:rPr>
                <w:rFonts w:ascii="Times New Roman" w:hAnsi="Times New Roman"/>
                <w:b/>
              </w:rPr>
              <w:t>р</w:t>
            </w:r>
            <w:r w:rsidRPr="00D472FC">
              <w:rPr>
                <w:rFonts w:ascii="Times New Roman" w:hAnsi="Times New Roman"/>
                <w:b/>
              </w:rPr>
              <w:t>мирования компетенций</w:t>
            </w:r>
          </w:p>
        </w:tc>
        <w:tc>
          <w:tcPr>
            <w:tcW w:w="2943" w:type="dxa"/>
          </w:tcPr>
          <w:p w:rsidR="00300584" w:rsidRPr="00D472FC" w:rsidRDefault="00300584" w:rsidP="00300584">
            <w:pPr>
              <w:tabs>
                <w:tab w:val="num" w:pos="-54"/>
                <w:tab w:val="left" w:pos="426"/>
              </w:tabs>
              <w:spacing w:after="0"/>
              <w:ind w:left="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Процедуры оценивания результатов</w:t>
            </w:r>
          </w:p>
        </w:tc>
      </w:tr>
      <w:tr w:rsidR="00300584" w:rsidTr="00300584">
        <w:tc>
          <w:tcPr>
            <w:tcW w:w="2557" w:type="dxa"/>
            <w:vAlign w:val="center"/>
          </w:tcPr>
          <w:p w:rsidR="00300584" w:rsidRPr="00D472FC" w:rsidRDefault="00300584" w:rsidP="00EE1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 xml:space="preserve">ПК-1: 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способностью к проведению оценки о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б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стоятельств, которые ухудшают или могут ухудшить условия жизн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е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деятельности граждан, определению индивид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у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альных потребностей гр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а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ждан с целью постановки социального диагноза и разработки индивидуал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ь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ных программ предоста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в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ления социальных услуг и мероприятий по социал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ь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ному сопровождению.</w:t>
            </w:r>
          </w:p>
        </w:tc>
        <w:tc>
          <w:tcPr>
            <w:tcW w:w="4673" w:type="dxa"/>
            <w:vAlign w:val="center"/>
          </w:tcPr>
          <w:p w:rsidR="00300584" w:rsidRPr="00D472FC" w:rsidRDefault="00300584" w:rsidP="00EE1E1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основы современной теории социального бл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гополучия, качества жизни, физического, пс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хического и социального здоровья;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особенности экономических процессов, прот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е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кающих в сфере социального обслуживания населения;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содержание понятия и современные критерии социальной защищенности человека;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основные категории и понятия социального управления и социального обслуживания.</w:t>
            </w:r>
          </w:p>
          <w:p w:rsidR="00300584" w:rsidRPr="00D472FC" w:rsidRDefault="00300584" w:rsidP="00EE1E1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использовать критерии выбора оптимальных технологий в соответствии с эффективной м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о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делью теории и практики социальной работы;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 xml:space="preserve">применять технологии посредничества в работе с различными группами населения; 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соотносить социологические и психологич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е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ские теории и концепции с технологиями структурной и комплексно-ориентированной социальной помощи;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 xml:space="preserve">оценивать качество социального обслуживания </w:t>
            </w:r>
            <w:r w:rsidRPr="00D472FC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со стандартами;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осуществлять анализ индивидуальных потре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б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ностей граждан с целью постановки социал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ь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ного диагноза.</w:t>
            </w:r>
          </w:p>
          <w:p w:rsidR="00300584" w:rsidRPr="00D472FC" w:rsidRDefault="00300584" w:rsidP="00EE1E1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методами постановки социального диагноза и разработки индивидуальных программ предо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с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тавления социальных услуг;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способами оценки критериев социального бл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гополучия.</w:t>
            </w:r>
          </w:p>
          <w:p w:rsidR="00300584" w:rsidRPr="00D472FC" w:rsidRDefault="00300584" w:rsidP="00EE1E1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использовать методы, принципы и фун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к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ции социального управления в сфере социал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ь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ного обслуживания;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участвовать в подготовке предложений по формированию нового формата предоста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в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ления социальных услуг;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формировать коммуникативный процесс с клиентами в сфере социального обслужив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2943" w:type="dxa"/>
          </w:tcPr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ind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30058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индивидуальное собеседование</w:t>
            </w:r>
          </w:p>
          <w:p w:rsidR="00300584" w:rsidRPr="00300584" w:rsidRDefault="00300584" w:rsidP="00300584">
            <w:pPr>
              <w:tabs>
                <w:tab w:val="left" w:pos="1134"/>
              </w:tabs>
              <w:spacing w:after="0" w:line="240" w:lineRule="auto"/>
              <w:ind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письменные ответы на вопросы.</w:t>
            </w:r>
          </w:p>
          <w:p w:rsidR="00300584" w:rsidRPr="00300584" w:rsidRDefault="00300584" w:rsidP="00300584">
            <w:pPr>
              <w:tabs>
                <w:tab w:val="left" w:pos="1134"/>
              </w:tabs>
              <w:spacing w:after="0" w:line="240" w:lineRule="auto"/>
              <w:ind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доклады, рефераты</w:t>
            </w:r>
          </w:p>
          <w:p w:rsidR="00300584" w:rsidRP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P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задания на установление пр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вильной последовательности, взаимосвязанности действий, выяснения влияния различных факторов на результаты в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полнения зада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ния;</w:t>
            </w:r>
          </w:p>
          <w:p w:rsidR="00300584" w:rsidRP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нахождение ошибок (опред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лить правильный вариант)</w:t>
            </w:r>
          </w:p>
        </w:tc>
      </w:tr>
      <w:tr w:rsidR="00300584" w:rsidTr="00300584">
        <w:tc>
          <w:tcPr>
            <w:tcW w:w="2557" w:type="dxa"/>
            <w:vAlign w:val="center"/>
          </w:tcPr>
          <w:p w:rsidR="00300584" w:rsidRPr="00D472FC" w:rsidRDefault="00300584" w:rsidP="00EE1E1A">
            <w:pPr>
              <w:spacing w:after="0" w:line="240" w:lineRule="auto"/>
              <w:rPr>
                <w:rStyle w:val="BodyTextChar"/>
                <w:rFonts w:ascii="Times New Roman" w:hAnsi="Times New Roman"/>
                <w:sz w:val="20"/>
                <w:szCs w:val="20"/>
              </w:rPr>
            </w:pP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lastRenderedPageBreak/>
              <w:t>ПК-3: способность предо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с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тавлять меры социальной защиты, в том числе соц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и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ального обеспечения, с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о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циальной помощи и соц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и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ального обслуживания с целью улучшения условий жизнедеятельности гра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ж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данина и расширения его возможностей самосто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я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тельно обеспечивать свои основные жизненные п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о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требности, путем мобил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и</w:t>
            </w:r>
            <w:r w:rsidRPr="00D472FC">
              <w:rPr>
                <w:rStyle w:val="BodyTextChar"/>
                <w:rFonts w:ascii="Times New Roman" w:hAnsi="Times New Roman"/>
                <w:sz w:val="20"/>
                <w:szCs w:val="20"/>
              </w:rPr>
              <w:t>зации собственных сил, физических, психических и социальных ресурсов.</w:t>
            </w:r>
          </w:p>
        </w:tc>
        <w:tc>
          <w:tcPr>
            <w:tcW w:w="4673" w:type="dxa"/>
            <w:vAlign w:val="center"/>
          </w:tcPr>
          <w:p w:rsidR="00300584" w:rsidRPr="00D472FC" w:rsidRDefault="00300584" w:rsidP="00EE1E1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технологии социальной работы как систему знаний и приемов решения социальных пр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о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блем индивида, группы, общности;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основы социальной работы с определенной категорией клиентов или в определенной соц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 xml:space="preserve">альной службе как технологический процесс; 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систему социальных стандартов как основу социальной политики социального государства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базовые принципы распределения государс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т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вом общественных благ, связанных с социал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ь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ным обеспечением, образованием, здравоохр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а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нением, жилищно-коммунальными услугами, с развитием экономики на основе государстве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ного бюджета.</w:t>
            </w:r>
          </w:p>
          <w:p w:rsidR="00300584" w:rsidRPr="00D472FC" w:rsidRDefault="00300584" w:rsidP="00EE1E1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выявлять специфику направлений социальной политики в различных сферах государственной и общественной жизни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направлять получателей социальных услуг в специализированные социальные учреждения и/или к профильным специалистам, на соотве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т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ствующие программы с целью расширения его возможностей по удовлетворению основных жизненных потребностей и расширению спе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к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тра используемых ресурсов;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ориентироваться в приоритетных направлениях государственной политике по  предоставлению гражданам социальных услуг или мер социал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ь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ной поддержки и в целом, по повышению уровня и качества жизни населения;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организовывать и координировать взаимоде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й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ствие между различными структурами, р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е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шающими задачи социального обслуживания населения для оказания адресных услуг клие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там;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привлекать возможности государственного инвестирования для расширения и укрепления материально-технической базы системы соц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и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альной защиты населения.</w:t>
            </w:r>
          </w:p>
          <w:p w:rsidR="00300584" w:rsidRPr="00D472FC" w:rsidRDefault="00300584" w:rsidP="00EE1E1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lastRenderedPageBreak/>
              <w:t>навыками по установления первичного конта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к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та специалиста с представителями различных категорий клиентов;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навыками выявления и оценки индивидуально-психологических особенностей и ресурсов клиента в трудной жизненной ситуации;</w:t>
            </w:r>
          </w:p>
          <w:p w:rsidR="00300584" w:rsidRPr="00D472FC" w:rsidRDefault="00300584" w:rsidP="00EE1E1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2FC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применять основные процедуры технол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о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гического процесса социальной работы;</w:t>
            </w:r>
          </w:p>
          <w:p w:rsidR="00300584" w:rsidRPr="00300584" w:rsidRDefault="00300584" w:rsidP="0000162D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участвовать в разработке  рекомендаций по оптимизации базовых технологий социал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ь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ной работы: социальной адаптации, социал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ь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ной диагностики, профилактики и социальной реабилитации;</w:t>
            </w:r>
          </w:p>
          <w:p w:rsidR="00300584" w:rsidRPr="00D472FC" w:rsidRDefault="00300584" w:rsidP="0000162D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FC">
              <w:rPr>
                <w:rFonts w:ascii="Times New Roman" w:hAnsi="Times New Roman"/>
                <w:sz w:val="20"/>
                <w:szCs w:val="20"/>
              </w:rPr>
              <w:t>готов участвовать в разработке и реализации современных форм оказания социальной п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о</w:t>
            </w:r>
            <w:r w:rsidRPr="00D472FC">
              <w:rPr>
                <w:rFonts w:ascii="Times New Roman" w:hAnsi="Times New Roman"/>
                <w:sz w:val="20"/>
                <w:szCs w:val="20"/>
              </w:rPr>
              <w:t>мощи и поддержки населения, в том числе и социальных контрактов.</w:t>
            </w:r>
          </w:p>
        </w:tc>
        <w:tc>
          <w:tcPr>
            <w:tcW w:w="2943" w:type="dxa"/>
          </w:tcPr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ind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30058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индивидуальное собеседование</w:t>
            </w:r>
          </w:p>
          <w:p w:rsidR="00300584" w:rsidRPr="00300584" w:rsidRDefault="00300584" w:rsidP="00300584">
            <w:pPr>
              <w:tabs>
                <w:tab w:val="left" w:pos="1134"/>
              </w:tabs>
              <w:spacing w:after="0" w:line="240" w:lineRule="auto"/>
              <w:ind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письменные ответы на вопросы.</w:t>
            </w:r>
          </w:p>
          <w:p w:rsidR="00300584" w:rsidRPr="00300584" w:rsidRDefault="00300584" w:rsidP="00300584">
            <w:pPr>
              <w:tabs>
                <w:tab w:val="left" w:pos="1134"/>
              </w:tabs>
              <w:spacing w:after="0" w:line="240" w:lineRule="auto"/>
              <w:ind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доклады, рефераты</w:t>
            </w:r>
          </w:p>
          <w:p w:rsidR="00300584" w:rsidRP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0584" w:rsidRPr="00300584" w:rsidRDefault="00300584" w:rsidP="0030058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задания на установление пр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вильной последовательности, взаимосвязанности действий, выяснения влияния различных факторов на результаты в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полнения зада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ния;</w:t>
            </w:r>
          </w:p>
          <w:p w:rsidR="00300584" w:rsidRPr="00D472FC" w:rsidRDefault="00300584" w:rsidP="003005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нахождение ошибок (опред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300584">
              <w:rPr>
                <w:rFonts w:ascii="Times New Roman" w:hAnsi="Times New Roman"/>
                <w:i/>
                <w:sz w:val="20"/>
                <w:szCs w:val="20"/>
              </w:rPr>
              <w:t>лить правильный вариант)</w:t>
            </w:r>
          </w:p>
        </w:tc>
      </w:tr>
    </w:tbl>
    <w:p w:rsidR="00300584" w:rsidRPr="00B91794" w:rsidRDefault="00300584" w:rsidP="00B917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616C" w:rsidRPr="00B91794" w:rsidRDefault="00B91794" w:rsidP="00B91794">
      <w:pPr>
        <w:pStyle w:val="ListParagraph1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A55147" w:rsidRPr="00B91794">
        <w:rPr>
          <w:rFonts w:ascii="Times New Roman" w:hAnsi="Times New Roman"/>
          <w:sz w:val="24"/>
          <w:szCs w:val="24"/>
        </w:rPr>
        <w:t xml:space="preserve">Описание шкал оценивания </w:t>
      </w:r>
    </w:p>
    <w:tbl>
      <w:tblPr>
        <w:tblW w:w="51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1290"/>
        <w:gridCol w:w="1580"/>
        <w:gridCol w:w="2012"/>
        <w:gridCol w:w="1985"/>
        <w:gridCol w:w="2551"/>
      </w:tblGrid>
      <w:tr w:rsidR="00B91794" w:rsidTr="00B91794"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EE1E1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 xml:space="preserve">пункт шкалы 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EE1E1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3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EE1E1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B91794" w:rsidTr="00B91794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EE1E1A">
            <w:pP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EE1E1A">
            <w:pP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EE1E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полн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ты знаний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EE1E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сформир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умений и навыков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EE1E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EE1E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мотивационной готовности к деятельн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сти</w:t>
            </w:r>
          </w:p>
        </w:tc>
      </w:tr>
      <w:tr w:rsidR="00B91794" w:rsidTr="00B91794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B917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B917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4" w:rsidRDefault="00B91794" w:rsidP="00EE1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ниже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нимальных требований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4" w:rsidRDefault="00B91794" w:rsidP="00EE1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Имеющихся умений недостаточно для решения поставле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задач и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соответс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вующих заданий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4" w:rsidRDefault="00B91794" w:rsidP="00EE1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способности знач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 ниже сре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него по группе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4" w:rsidRDefault="00B91794" w:rsidP="00EE1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тивация слабо выражены, готовность решать поста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ленные задачи качестве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 отсутствует</w:t>
            </w:r>
          </w:p>
        </w:tc>
      </w:tr>
      <w:tr w:rsidR="00B91794" w:rsidTr="00B91794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B917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4" w:rsidRDefault="00B91794" w:rsidP="00B917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4" w:rsidRDefault="00B91794" w:rsidP="00EE1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соответс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вует мин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мальным 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бованиям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4" w:rsidRDefault="00B91794" w:rsidP="00EE1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Сформированные умения позволяют решать практич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ские задачи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4" w:rsidRDefault="00B91794" w:rsidP="00EE1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способности не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 среднего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4" w:rsidRDefault="00B91794" w:rsidP="00EE1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тивация достаточные, чт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бы выполнять большинс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 поставленных задач на приемлемом уровне кач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ства </w:t>
            </w:r>
          </w:p>
        </w:tc>
      </w:tr>
    </w:tbl>
    <w:p w:rsidR="00AD15B1" w:rsidRPr="00D472FC" w:rsidRDefault="00AD15B1" w:rsidP="00D472FC">
      <w:pPr>
        <w:pStyle w:val="ListParagraph1"/>
        <w:ind w:left="-142" w:right="-426"/>
        <w:rPr>
          <w:rFonts w:ascii="Times New Roman" w:hAnsi="Times New Roman"/>
          <w:sz w:val="24"/>
          <w:szCs w:val="24"/>
        </w:rPr>
      </w:pPr>
    </w:p>
    <w:p w:rsidR="0043616C" w:rsidRPr="00D472FC" w:rsidRDefault="0043616C" w:rsidP="00B91794">
      <w:pPr>
        <w:pStyle w:val="ListParagraph1"/>
        <w:spacing w:line="240" w:lineRule="auto"/>
        <w:ind w:left="-144" w:firstLine="850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зачёта. </w:t>
      </w:r>
      <w:r w:rsidR="0017224D" w:rsidRPr="00D472FC">
        <w:rPr>
          <w:rFonts w:ascii="Times New Roman" w:hAnsi="Times New Roman"/>
          <w:sz w:val="24"/>
          <w:szCs w:val="24"/>
        </w:rPr>
        <w:t>Сп</w:t>
      </w:r>
      <w:r w:rsidR="00F360DD" w:rsidRPr="00D472FC">
        <w:rPr>
          <w:rFonts w:ascii="Times New Roman" w:hAnsi="Times New Roman"/>
          <w:sz w:val="24"/>
          <w:szCs w:val="24"/>
        </w:rPr>
        <w:t>и</w:t>
      </w:r>
      <w:r w:rsidR="0017224D" w:rsidRPr="00D472FC">
        <w:rPr>
          <w:rFonts w:ascii="Times New Roman" w:hAnsi="Times New Roman"/>
          <w:sz w:val="24"/>
          <w:szCs w:val="24"/>
        </w:rPr>
        <w:t xml:space="preserve">сок контрольных вопросов формирует преподаватель. Оценивается уровень знаний, умений и владений в рамках заявленных компетенций. </w:t>
      </w:r>
      <w:r w:rsidR="00EC0C5F" w:rsidRPr="00D472FC">
        <w:rPr>
          <w:rFonts w:ascii="Times New Roman" w:hAnsi="Times New Roman"/>
          <w:sz w:val="24"/>
          <w:szCs w:val="24"/>
        </w:rPr>
        <w:t>Используется ш</w:t>
      </w:r>
      <w:r w:rsidRPr="00D472FC">
        <w:rPr>
          <w:rFonts w:ascii="Times New Roman" w:hAnsi="Times New Roman"/>
          <w:sz w:val="24"/>
          <w:szCs w:val="24"/>
        </w:rPr>
        <w:t>кала оценивания «зачёт-незачёт»</w:t>
      </w:r>
      <w:r w:rsidR="0017224D" w:rsidRPr="00D472FC">
        <w:rPr>
          <w:rFonts w:ascii="Times New Roman" w:hAnsi="Times New Roman"/>
          <w:sz w:val="24"/>
          <w:szCs w:val="24"/>
        </w:rPr>
        <w:t>:</w:t>
      </w:r>
    </w:p>
    <w:p w:rsidR="0017224D" w:rsidRPr="00D472FC" w:rsidRDefault="0017224D" w:rsidP="0000162D">
      <w:pPr>
        <w:pStyle w:val="Default"/>
        <w:numPr>
          <w:ilvl w:val="0"/>
          <w:numId w:val="5"/>
        </w:numPr>
        <w:contextualSpacing/>
        <w:jc w:val="both"/>
      </w:pPr>
      <w:r w:rsidRPr="00D472FC">
        <w:t>«зачтено» – студент владеет и умеет использовать теоретические и практические знания по предмету, способен на их основе формулировать выводы и приводить аргументы, теорет</w:t>
      </w:r>
      <w:r w:rsidRPr="00D472FC">
        <w:t>и</w:t>
      </w:r>
      <w:r w:rsidRPr="00D472FC">
        <w:t>ческое содержание дисциплины (модуля) освоено полностью, без пробелов, необходимые практические умения работы с освоенным материалом сформированы, все предусмотренные рабочей программой дисциплины (модуля) учебные задания выполнены.</w:t>
      </w:r>
    </w:p>
    <w:p w:rsidR="0017224D" w:rsidRPr="00D472FC" w:rsidRDefault="0017224D" w:rsidP="0000162D">
      <w:pPr>
        <w:pStyle w:val="Default"/>
        <w:numPr>
          <w:ilvl w:val="0"/>
          <w:numId w:val="5"/>
        </w:numPr>
        <w:contextualSpacing/>
        <w:jc w:val="both"/>
      </w:pPr>
      <w:r w:rsidRPr="00D472FC">
        <w:t>«не зачтено» – студент не способен ориентироваться в учебном материале по предмету, те</w:t>
      </w:r>
      <w:r w:rsidRPr="00D472FC">
        <w:t>о</w:t>
      </w:r>
      <w:r w:rsidRPr="00D472FC">
        <w:t>ретическое содержание дисциплины (модуля) освоено частично, необходимые практические умения работы не сформированы, большинство предусмотренных рабочей программой ди</w:t>
      </w:r>
      <w:r w:rsidRPr="00D472FC">
        <w:t>с</w:t>
      </w:r>
      <w:r w:rsidRPr="00D472FC">
        <w:t>циплины (модуля) учебных заданий не выполнено, либо качество их выполнения оценено минимальным числом баллов.</w:t>
      </w:r>
    </w:p>
    <w:p w:rsidR="0017224D" w:rsidRPr="00D472FC" w:rsidRDefault="0017224D" w:rsidP="00300584">
      <w:pPr>
        <w:pStyle w:val="ListParagraph1"/>
        <w:spacing w:line="240" w:lineRule="auto"/>
        <w:ind w:left="-142" w:right="-426" w:firstLine="850"/>
        <w:rPr>
          <w:rFonts w:ascii="Times New Roman" w:hAnsi="Times New Roman"/>
          <w:sz w:val="24"/>
          <w:szCs w:val="24"/>
        </w:rPr>
      </w:pPr>
    </w:p>
    <w:p w:rsidR="009D72AB" w:rsidRPr="00D472FC" w:rsidRDefault="00D25534" w:rsidP="00300584">
      <w:pPr>
        <w:pStyle w:val="ListParagraph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Тестовые задания оцениваются по пятиба</w:t>
      </w:r>
      <w:r w:rsidR="00CE0FE1" w:rsidRPr="00D472FC">
        <w:rPr>
          <w:rFonts w:ascii="Times New Roman" w:hAnsi="Times New Roman"/>
          <w:sz w:val="24"/>
          <w:szCs w:val="24"/>
        </w:rPr>
        <w:t>л</w:t>
      </w:r>
      <w:r w:rsidRPr="00D472FC">
        <w:rPr>
          <w:rFonts w:ascii="Times New Roman" w:hAnsi="Times New Roman"/>
          <w:sz w:val="24"/>
          <w:szCs w:val="24"/>
        </w:rPr>
        <w:t>льной системе. У</w:t>
      </w:r>
      <w:r w:rsidR="00CE0FE1" w:rsidRPr="00D472FC">
        <w:rPr>
          <w:rFonts w:ascii="Times New Roman" w:hAnsi="Times New Roman"/>
          <w:sz w:val="24"/>
          <w:szCs w:val="24"/>
        </w:rPr>
        <w:t>ч</w:t>
      </w:r>
      <w:r w:rsidR="00300584">
        <w:rPr>
          <w:rFonts w:ascii="Times New Roman" w:hAnsi="Times New Roman"/>
          <w:sz w:val="24"/>
          <w:szCs w:val="24"/>
        </w:rPr>
        <w:t xml:space="preserve">итывается количество (%) </w:t>
      </w:r>
      <w:r w:rsidRPr="00D472FC">
        <w:rPr>
          <w:rFonts w:ascii="Times New Roman" w:hAnsi="Times New Roman"/>
          <w:sz w:val="24"/>
          <w:szCs w:val="24"/>
        </w:rPr>
        <w:t>пр</w:t>
      </w:r>
      <w:r w:rsidRPr="00D472FC">
        <w:rPr>
          <w:rFonts w:ascii="Times New Roman" w:hAnsi="Times New Roman"/>
          <w:sz w:val="24"/>
          <w:szCs w:val="24"/>
        </w:rPr>
        <w:t>а</w:t>
      </w:r>
      <w:r w:rsidRPr="00D472FC">
        <w:rPr>
          <w:rFonts w:ascii="Times New Roman" w:hAnsi="Times New Roman"/>
          <w:sz w:val="24"/>
          <w:szCs w:val="24"/>
        </w:rPr>
        <w:t>вильных ответов или правильно выполненных контрольных заданий:</w:t>
      </w:r>
    </w:p>
    <w:p w:rsidR="00D25534" w:rsidRPr="00D472FC" w:rsidRDefault="00D25534" w:rsidP="0000162D">
      <w:pPr>
        <w:pStyle w:val="Default"/>
        <w:numPr>
          <w:ilvl w:val="0"/>
          <w:numId w:val="6"/>
        </w:numPr>
        <w:contextualSpacing/>
        <w:jc w:val="both"/>
      </w:pPr>
      <w:r w:rsidRPr="00D472FC">
        <w:t>«отлично» – проце</w:t>
      </w:r>
      <w:r w:rsidR="00300584">
        <w:t xml:space="preserve">нт правильных ответов 80 - </w:t>
      </w:r>
      <w:r w:rsidRPr="00D472FC">
        <w:t xml:space="preserve">100%; </w:t>
      </w:r>
    </w:p>
    <w:p w:rsidR="00D25534" w:rsidRPr="00D472FC" w:rsidRDefault="00D25534" w:rsidP="0000162D">
      <w:pPr>
        <w:pStyle w:val="Default"/>
        <w:numPr>
          <w:ilvl w:val="0"/>
          <w:numId w:val="6"/>
        </w:numPr>
        <w:contextualSpacing/>
        <w:jc w:val="both"/>
      </w:pPr>
      <w:r w:rsidRPr="00D472FC">
        <w:t xml:space="preserve">«хорошо» – процент правильных ответов 65 - 79,9%; </w:t>
      </w:r>
    </w:p>
    <w:p w:rsidR="00D25534" w:rsidRPr="00D472FC" w:rsidRDefault="00D25534" w:rsidP="0000162D">
      <w:pPr>
        <w:pStyle w:val="Default"/>
        <w:numPr>
          <w:ilvl w:val="0"/>
          <w:numId w:val="6"/>
        </w:numPr>
        <w:contextualSpacing/>
        <w:jc w:val="both"/>
      </w:pPr>
      <w:r w:rsidRPr="00D472FC">
        <w:t xml:space="preserve">«удовлетворительно» – процент правильных ответов 50-64,9%; </w:t>
      </w:r>
    </w:p>
    <w:p w:rsidR="00D25534" w:rsidRPr="00D472FC" w:rsidRDefault="00D25534" w:rsidP="0000162D">
      <w:pPr>
        <w:pStyle w:val="ListParagraph1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lastRenderedPageBreak/>
        <w:t>«неудовлетворительно» – процент правильных ответов менее 50%.</w:t>
      </w:r>
    </w:p>
    <w:p w:rsidR="00C76A4C" w:rsidRPr="00D472FC" w:rsidRDefault="00C76A4C" w:rsidP="00300584">
      <w:pPr>
        <w:pStyle w:val="ListParagraph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Ситуационные задачи используются для оценки способности применять полученные знания на практике. Решение ситуационных задач оценивается по пятибальной шкале:</w:t>
      </w:r>
    </w:p>
    <w:p w:rsidR="00C76A4C" w:rsidRPr="00D472FC" w:rsidRDefault="00C76A4C" w:rsidP="0000162D">
      <w:pPr>
        <w:pStyle w:val="Default"/>
        <w:numPr>
          <w:ilvl w:val="0"/>
          <w:numId w:val="7"/>
        </w:numPr>
        <w:contextualSpacing/>
        <w:jc w:val="both"/>
      </w:pPr>
      <w:r w:rsidRPr="00D472FC">
        <w:t>2 балла – допущены серьезные ошибки логического и фактического характера, выводы отсутствуют;</w:t>
      </w:r>
    </w:p>
    <w:p w:rsidR="00C76A4C" w:rsidRPr="00D472FC" w:rsidRDefault="00C76A4C" w:rsidP="0000162D">
      <w:pPr>
        <w:pStyle w:val="Default"/>
        <w:numPr>
          <w:ilvl w:val="0"/>
          <w:numId w:val="7"/>
        </w:numPr>
        <w:contextualSpacing/>
        <w:jc w:val="both"/>
      </w:pPr>
      <w:r w:rsidRPr="00D472FC">
        <w:t>3 балла – задание выполнено отчасти, допущены ошибки логического или фактического характера, предпринята попытка сформулировать выводы;</w:t>
      </w:r>
    </w:p>
    <w:p w:rsidR="00300584" w:rsidRDefault="00C76A4C" w:rsidP="0000162D">
      <w:pPr>
        <w:pStyle w:val="Default"/>
        <w:numPr>
          <w:ilvl w:val="1"/>
          <w:numId w:val="7"/>
        </w:numPr>
        <w:ind w:left="709"/>
        <w:contextualSpacing/>
        <w:jc w:val="both"/>
      </w:pPr>
      <w:r w:rsidRPr="00D472FC">
        <w:t>4 балла – задание в целом выполнено, но допущены несколько незначительных ошибок логического или фактического характера, сделаны выводы;</w:t>
      </w:r>
    </w:p>
    <w:p w:rsidR="00C76A4C" w:rsidRPr="00D472FC" w:rsidRDefault="00C76A4C" w:rsidP="0000162D">
      <w:pPr>
        <w:pStyle w:val="Default"/>
        <w:numPr>
          <w:ilvl w:val="1"/>
          <w:numId w:val="7"/>
        </w:numPr>
        <w:ind w:left="709"/>
        <w:contextualSpacing/>
        <w:jc w:val="both"/>
      </w:pPr>
      <w:r w:rsidRPr="00D472FC">
        <w:t>5 баллов – задание выполнено, сделаны правильные выводы.</w:t>
      </w:r>
    </w:p>
    <w:p w:rsidR="00CD05D6" w:rsidRPr="00D472FC" w:rsidRDefault="00CD05D6" w:rsidP="0030058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6A4C" w:rsidRPr="00D472FC" w:rsidRDefault="00A24A23" w:rsidP="00300584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 xml:space="preserve">Устный опрос проводится для оценки </w:t>
      </w:r>
      <w:r w:rsidRPr="00D472FC">
        <w:rPr>
          <w:rFonts w:ascii="Times New Roman" w:hAnsi="Times New Roman"/>
          <w:color w:val="000000"/>
          <w:sz w:val="24"/>
          <w:szCs w:val="24"/>
        </w:rPr>
        <w:t>знаний студентами теоретического материала; способности логически верно и аргументировано излагать материал; умения анализировать факты и проблемные аспекты по теме. Применяется шкала «зачтено-незачтено»:</w:t>
      </w:r>
    </w:p>
    <w:p w:rsidR="00A24A23" w:rsidRPr="00D472FC" w:rsidRDefault="00A24A23" w:rsidP="0000162D">
      <w:pPr>
        <w:numPr>
          <w:ilvl w:val="0"/>
          <w:numId w:val="8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2FC">
        <w:rPr>
          <w:rFonts w:ascii="Times New Roman" w:hAnsi="Times New Roman"/>
          <w:color w:val="000000"/>
          <w:sz w:val="24"/>
          <w:szCs w:val="24"/>
        </w:rPr>
        <w:t>«зачтено» – если студент демонстрирует знание материала по разделу, основанные на знакомстве с обязательной литературой и современными публикациями; дает логи</w:t>
      </w:r>
      <w:r w:rsidRPr="00D472FC">
        <w:rPr>
          <w:rFonts w:ascii="Times New Roman" w:hAnsi="Times New Roman"/>
          <w:color w:val="000000"/>
          <w:sz w:val="24"/>
          <w:szCs w:val="24"/>
        </w:rPr>
        <w:t>ч</w:t>
      </w:r>
      <w:r w:rsidRPr="00D472FC">
        <w:rPr>
          <w:rFonts w:ascii="Times New Roman" w:hAnsi="Times New Roman"/>
          <w:color w:val="000000"/>
          <w:sz w:val="24"/>
          <w:szCs w:val="24"/>
        </w:rPr>
        <w:t>ные, аргументированные ответы на поставленные вопросы. Оценка «зачтено» стави</w:t>
      </w:r>
      <w:r w:rsidRPr="00D472FC">
        <w:rPr>
          <w:rFonts w:ascii="Times New Roman" w:hAnsi="Times New Roman"/>
          <w:color w:val="000000"/>
          <w:sz w:val="24"/>
          <w:szCs w:val="24"/>
        </w:rPr>
        <w:t>т</w:t>
      </w:r>
      <w:r w:rsidRPr="00D472FC">
        <w:rPr>
          <w:rFonts w:ascii="Times New Roman" w:hAnsi="Times New Roman"/>
          <w:color w:val="000000"/>
          <w:sz w:val="24"/>
          <w:szCs w:val="24"/>
        </w:rPr>
        <w:t>ся и в том случае, если студентом допущены незначительные неточности в ответах</w:t>
      </w:r>
      <w:r w:rsidRPr="00D472FC">
        <w:rPr>
          <w:rFonts w:ascii="Times New Roman" w:hAnsi="Times New Roman"/>
          <w:sz w:val="24"/>
          <w:szCs w:val="24"/>
        </w:rPr>
        <w:t xml:space="preserve">. </w:t>
      </w:r>
    </w:p>
    <w:p w:rsidR="00A24A23" w:rsidRPr="00D472FC" w:rsidRDefault="00A24A23" w:rsidP="0000162D">
      <w:pPr>
        <w:numPr>
          <w:ilvl w:val="0"/>
          <w:numId w:val="8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72FC">
        <w:rPr>
          <w:rFonts w:ascii="Times New Roman" w:hAnsi="Times New Roman"/>
          <w:sz w:val="24"/>
          <w:szCs w:val="24"/>
        </w:rPr>
        <w:t>«не зачтено» – имеются существенные пробелы в знании основного материала по разделу, а также допущены принципиальные ошибки при изложении материала.</w:t>
      </w:r>
    </w:p>
    <w:p w:rsidR="00CD05D6" w:rsidRPr="00D472FC" w:rsidRDefault="00CD05D6" w:rsidP="00300584">
      <w:pPr>
        <w:pStyle w:val="Default"/>
        <w:ind w:firstLine="709"/>
        <w:contextualSpacing/>
        <w:jc w:val="both"/>
      </w:pPr>
    </w:p>
    <w:p w:rsidR="008D536B" w:rsidRPr="00D472FC" w:rsidRDefault="00300584" w:rsidP="00300584">
      <w:pPr>
        <w:pStyle w:val="Default"/>
        <w:ind w:firstLine="709"/>
        <w:contextualSpacing/>
        <w:jc w:val="both"/>
        <w:rPr>
          <w:color w:val="auto"/>
        </w:rPr>
      </w:pPr>
      <w:r>
        <w:t xml:space="preserve">Доклады/презентации – </w:t>
      </w:r>
      <w:r w:rsidR="008D536B" w:rsidRPr="00D472FC">
        <w:t>оценивается п</w:t>
      </w:r>
      <w:r w:rsidR="008D536B" w:rsidRPr="00D472FC">
        <w:rPr>
          <w:color w:val="auto"/>
        </w:rPr>
        <w:t>олнота собранного</w:t>
      </w:r>
      <w:r>
        <w:rPr>
          <w:color w:val="auto"/>
        </w:rPr>
        <w:t xml:space="preserve"> </w:t>
      </w:r>
      <w:r w:rsidR="008D536B" w:rsidRPr="00D472FC">
        <w:rPr>
          <w:color w:val="auto"/>
        </w:rPr>
        <w:t>теоретического материала; свободное владениесодержанием; умение логически верно</w:t>
      </w:r>
      <w:r>
        <w:rPr>
          <w:color w:val="auto"/>
        </w:rPr>
        <w:t xml:space="preserve"> </w:t>
      </w:r>
      <w:r w:rsidR="008D536B" w:rsidRPr="00D472FC">
        <w:rPr>
          <w:color w:val="auto"/>
        </w:rPr>
        <w:t>излагать материал; умение создавать содержательную презентацию; умение комплексно анализировать материал; способность илл</w:t>
      </w:r>
      <w:r w:rsidR="008D536B" w:rsidRPr="00D472FC">
        <w:rPr>
          <w:color w:val="auto"/>
        </w:rPr>
        <w:t>ю</w:t>
      </w:r>
      <w:r w:rsidR="008D536B" w:rsidRPr="00D472FC">
        <w:rPr>
          <w:color w:val="auto"/>
        </w:rPr>
        <w:t>стрировать материал; умение работать с информационными ресурсами. Применяется пятибал</w:t>
      </w:r>
      <w:r w:rsidR="008D536B" w:rsidRPr="00D472FC">
        <w:rPr>
          <w:color w:val="auto"/>
        </w:rPr>
        <w:t>ь</w:t>
      </w:r>
      <w:r w:rsidR="008D536B" w:rsidRPr="00D472FC">
        <w:rPr>
          <w:color w:val="auto"/>
        </w:rPr>
        <w:t>ная шкала:</w:t>
      </w:r>
    </w:p>
    <w:p w:rsidR="008D536B" w:rsidRPr="00D472FC" w:rsidRDefault="008D536B" w:rsidP="0000162D">
      <w:pPr>
        <w:pStyle w:val="Default"/>
        <w:numPr>
          <w:ilvl w:val="0"/>
          <w:numId w:val="9"/>
        </w:numPr>
        <w:contextualSpacing/>
        <w:jc w:val="both"/>
      </w:pPr>
      <w:r w:rsidRPr="00D472FC">
        <w:t>«отлично» – доклад содержит полную информацию по представляемой теме, осн</w:t>
      </w:r>
      <w:r w:rsidRPr="00D472FC">
        <w:t>о</w:t>
      </w:r>
      <w:r w:rsidRPr="00D472FC">
        <w:t>ванную на обязательных литературных источниках и современных публикациях; в</w:t>
      </w:r>
      <w:r w:rsidRPr="00D472FC">
        <w:t>ы</w:t>
      </w:r>
      <w:r w:rsidRPr="00D472FC">
        <w:t xml:space="preserve">ступление сопровождается качественным демонстрационным материалом (слайд-презентация, раздаточный материал); студент свободно владеет содержанием, ясно и грамотно излагает материал; свободно и корректно отвечает на вопросы и замечания аудитории; точно укладывается в рамки регламента (7 - 10 минут). </w:t>
      </w:r>
    </w:p>
    <w:p w:rsidR="008D536B" w:rsidRPr="00D472FC" w:rsidRDefault="008D536B" w:rsidP="0000162D">
      <w:pPr>
        <w:pStyle w:val="Default"/>
        <w:numPr>
          <w:ilvl w:val="0"/>
          <w:numId w:val="9"/>
        </w:numPr>
        <w:contextualSpacing/>
        <w:jc w:val="both"/>
      </w:pPr>
      <w:r w:rsidRPr="00D472FC">
        <w:t>«хорошо» – представленная тема раскрыта, однако доклад содержит неполную и</w:t>
      </w:r>
      <w:r w:rsidRPr="00D472FC">
        <w:t>н</w:t>
      </w:r>
      <w:r w:rsidRPr="00D472FC">
        <w:t>формацию по представляемой теме; выступление сопровождается демонстрацио</w:t>
      </w:r>
      <w:r w:rsidRPr="00D472FC">
        <w:t>н</w:t>
      </w:r>
      <w:r w:rsidRPr="00D472FC">
        <w:t>ным материалом (слайд-презентация, раздаточный материал); выступающий ясно и грамотно излагает материал; аргументировано отвечает на вопросы и замечания а</w:t>
      </w:r>
      <w:r w:rsidRPr="00D472FC">
        <w:t>у</w:t>
      </w:r>
      <w:r w:rsidRPr="00D472FC">
        <w:t>дитории, однако выступающим допущены незначительные ошибки в изложении м</w:t>
      </w:r>
      <w:r w:rsidRPr="00D472FC">
        <w:t>а</w:t>
      </w:r>
      <w:r w:rsidRPr="00D472FC">
        <w:t>териала и ответах на вопросы. «удовлетворительно» – выступающий демонстрирует поверхностные знания по выбранной теме, имеет затруднения с использованием н</w:t>
      </w:r>
      <w:r w:rsidRPr="00D472FC">
        <w:t>а</w:t>
      </w:r>
      <w:r w:rsidRPr="00D472FC">
        <w:t>учно-понятийного аппарата и терминологии курса; отсутствует сопроводительный демонстрационный материал.</w:t>
      </w:r>
    </w:p>
    <w:p w:rsidR="008D536B" w:rsidRPr="00D472FC" w:rsidRDefault="008D536B" w:rsidP="0000162D">
      <w:pPr>
        <w:pStyle w:val="Default"/>
        <w:numPr>
          <w:ilvl w:val="0"/>
          <w:numId w:val="9"/>
        </w:numPr>
        <w:contextualSpacing/>
        <w:jc w:val="both"/>
      </w:pPr>
      <w:r w:rsidRPr="00D472FC">
        <w:t>«неудовлетворительно» – доклад имеет существенные пробелы по представленной тематике, основан на недостоверной информации; выступающим допущены принц</w:t>
      </w:r>
      <w:r w:rsidRPr="00D472FC">
        <w:t>и</w:t>
      </w:r>
      <w:r w:rsidRPr="00D472FC">
        <w:t>пиальные ошибки при изложении материала.</w:t>
      </w:r>
    </w:p>
    <w:p w:rsidR="008D536B" w:rsidRPr="00D472FC" w:rsidRDefault="008D536B" w:rsidP="00300584">
      <w:pPr>
        <w:pStyle w:val="Default"/>
        <w:ind w:firstLine="709"/>
        <w:contextualSpacing/>
        <w:jc w:val="both"/>
      </w:pPr>
    </w:p>
    <w:p w:rsidR="00A55147" w:rsidRPr="00B91794" w:rsidRDefault="00A55147" w:rsidP="00300584">
      <w:pPr>
        <w:pStyle w:val="ListParagraph1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Критерии и процедуры оценивания результатов обучения по дисциплине (модулю), характер</w:t>
      </w:r>
      <w:r w:rsidRPr="00B91794">
        <w:rPr>
          <w:rFonts w:ascii="Times New Roman" w:hAnsi="Times New Roman"/>
          <w:sz w:val="24"/>
          <w:szCs w:val="24"/>
        </w:rPr>
        <w:t>и</w:t>
      </w:r>
      <w:r w:rsidRPr="00B91794">
        <w:rPr>
          <w:rFonts w:ascii="Times New Roman" w:hAnsi="Times New Roman"/>
          <w:sz w:val="24"/>
          <w:szCs w:val="24"/>
        </w:rPr>
        <w:t xml:space="preserve">зующих этапы формирования компетенций </w:t>
      </w:r>
    </w:p>
    <w:p w:rsidR="00720B63" w:rsidRPr="00B91794" w:rsidRDefault="00720B63" w:rsidP="003005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  <w:u w:val="single"/>
        </w:rPr>
        <w:t>Текущий контроль</w:t>
      </w:r>
      <w:r w:rsidRPr="00B91794">
        <w:rPr>
          <w:rFonts w:ascii="Times New Roman" w:hAnsi="Times New Roman"/>
          <w:sz w:val="24"/>
          <w:szCs w:val="24"/>
        </w:rPr>
        <w:t xml:space="preserve"> успеваемости предусматривает систематический мониторинг качес</w:t>
      </w:r>
      <w:r w:rsidRPr="00B91794">
        <w:rPr>
          <w:rFonts w:ascii="Times New Roman" w:hAnsi="Times New Roman"/>
          <w:sz w:val="24"/>
          <w:szCs w:val="24"/>
        </w:rPr>
        <w:t>т</w:t>
      </w:r>
      <w:r w:rsidRPr="00B91794">
        <w:rPr>
          <w:rFonts w:ascii="Times New Roman" w:hAnsi="Times New Roman"/>
          <w:sz w:val="24"/>
          <w:szCs w:val="24"/>
        </w:rPr>
        <w:t>ва получаемых студентами знаний и практических умений по всем разделам учебного плана, а также результатов самостоятельной работы над изучаемой дисциплиной</w:t>
      </w:r>
    </w:p>
    <w:p w:rsidR="00720B63" w:rsidRPr="00B91794" w:rsidRDefault="00720B63" w:rsidP="003005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  <w:u w:val="single"/>
        </w:rPr>
        <w:lastRenderedPageBreak/>
        <w:t>Промежуточная аттестация</w:t>
      </w:r>
      <w:r w:rsidRPr="00B91794">
        <w:rPr>
          <w:rFonts w:ascii="Times New Roman" w:hAnsi="Times New Roman"/>
          <w:sz w:val="24"/>
          <w:szCs w:val="24"/>
        </w:rPr>
        <w:t xml:space="preserve"> по результатам работы студента в текущем периоде прох</w:t>
      </w:r>
      <w:r w:rsidRPr="00B91794">
        <w:rPr>
          <w:rFonts w:ascii="Times New Roman" w:hAnsi="Times New Roman"/>
          <w:sz w:val="24"/>
          <w:szCs w:val="24"/>
        </w:rPr>
        <w:t>о</w:t>
      </w:r>
      <w:r w:rsidRPr="00B91794">
        <w:rPr>
          <w:rFonts w:ascii="Times New Roman" w:hAnsi="Times New Roman"/>
          <w:sz w:val="24"/>
          <w:szCs w:val="24"/>
        </w:rPr>
        <w:t xml:space="preserve">дит в форме </w:t>
      </w:r>
      <w:r w:rsidR="00033767" w:rsidRPr="00B91794">
        <w:rPr>
          <w:rFonts w:ascii="Times New Roman" w:hAnsi="Times New Roman"/>
          <w:sz w:val="24"/>
          <w:szCs w:val="24"/>
        </w:rPr>
        <w:t xml:space="preserve">зачета, который </w:t>
      </w:r>
      <w:r w:rsidRPr="00B91794">
        <w:rPr>
          <w:rFonts w:ascii="Times New Roman" w:hAnsi="Times New Roman"/>
          <w:sz w:val="24"/>
          <w:szCs w:val="24"/>
        </w:rPr>
        <w:t xml:space="preserve">может проводится в письменной, устной или письменно-устной форме по утвержденным зав. кафедрой вопросам. При устной форме </w:t>
      </w:r>
      <w:r w:rsidR="00033767" w:rsidRPr="00B91794">
        <w:rPr>
          <w:rFonts w:ascii="Times New Roman" w:hAnsi="Times New Roman"/>
          <w:sz w:val="24"/>
          <w:szCs w:val="24"/>
        </w:rPr>
        <w:t>зачета</w:t>
      </w:r>
      <w:r w:rsidRPr="00B91794">
        <w:rPr>
          <w:rFonts w:ascii="Times New Roman" w:hAnsi="Times New Roman"/>
          <w:sz w:val="24"/>
          <w:szCs w:val="24"/>
        </w:rPr>
        <w:t xml:space="preserve"> студенту предо</w:t>
      </w:r>
      <w:r w:rsidRPr="00B91794">
        <w:rPr>
          <w:rFonts w:ascii="Times New Roman" w:hAnsi="Times New Roman"/>
          <w:sz w:val="24"/>
          <w:szCs w:val="24"/>
        </w:rPr>
        <w:t>с</w:t>
      </w:r>
      <w:r w:rsidRPr="00B91794">
        <w:rPr>
          <w:rFonts w:ascii="Times New Roman" w:hAnsi="Times New Roman"/>
          <w:sz w:val="24"/>
          <w:szCs w:val="24"/>
        </w:rPr>
        <w:t>тавляется время на подготовку ответа - не менее 40 минут.</w:t>
      </w:r>
    </w:p>
    <w:p w:rsidR="00AD15B1" w:rsidRPr="00B91794" w:rsidRDefault="00AD15B1" w:rsidP="00300584">
      <w:pPr>
        <w:pStyle w:val="ListParagraph1"/>
        <w:spacing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</w:p>
    <w:p w:rsidR="00A55147" w:rsidRPr="00B91794" w:rsidRDefault="00A55147" w:rsidP="00300584">
      <w:pPr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b/>
          <w:i/>
          <w:sz w:val="24"/>
          <w:szCs w:val="24"/>
        </w:rPr>
      </w:pPr>
      <w:r w:rsidRPr="00B91794"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B91794">
        <w:rPr>
          <w:rFonts w:ascii="Times New Roman" w:hAnsi="Times New Roman"/>
          <w:b/>
          <w:i/>
          <w:sz w:val="24"/>
          <w:szCs w:val="24"/>
          <w:u w:val="single"/>
        </w:rPr>
        <w:t>знаний</w:t>
      </w:r>
      <w:r w:rsidRPr="00B91794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</w:t>
      </w:r>
      <w:r w:rsidRPr="00B91794">
        <w:rPr>
          <w:rFonts w:ascii="Times New Roman" w:hAnsi="Times New Roman"/>
          <w:b/>
          <w:i/>
          <w:sz w:val="24"/>
          <w:szCs w:val="24"/>
        </w:rPr>
        <w:t>х</w:t>
      </w:r>
      <w:r w:rsidRPr="00B91794">
        <w:rPr>
          <w:rFonts w:ascii="Times New Roman" w:hAnsi="Times New Roman"/>
          <w:b/>
          <w:i/>
          <w:sz w:val="24"/>
          <w:szCs w:val="24"/>
        </w:rPr>
        <w:t>нологии:</w:t>
      </w:r>
    </w:p>
    <w:p w:rsidR="00A55147" w:rsidRPr="00B91794" w:rsidRDefault="00A55147" w:rsidP="00300584">
      <w:pPr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 w:rsidRPr="00B91794">
        <w:rPr>
          <w:rFonts w:ascii="Times New Roman" w:hAnsi="Times New Roman"/>
          <w:i/>
          <w:sz w:val="24"/>
          <w:szCs w:val="24"/>
        </w:rPr>
        <w:t>-  индивидуальное собеседование,</w:t>
      </w:r>
    </w:p>
    <w:p w:rsidR="00A55147" w:rsidRPr="00B91794" w:rsidRDefault="00A55147" w:rsidP="00300584">
      <w:pPr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 w:rsidRPr="00B91794">
        <w:rPr>
          <w:rFonts w:ascii="Times New Roman" w:hAnsi="Times New Roman"/>
          <w:i/>
          <w:sz w:val="24"/>
          <w:szCs w:val="24"/>
        </w:rPr>
        <w:t>- письменные ответы на вопросы.</w:t>
      </w:r>
    </w:p>
    <w:p w:rsidR="00033767" w:rsidRPr="00B91794" w:rsidRDefault="00A55147" w:rsidP="00300584">
      <w:pPr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 w:rsidRPr="00B91794">
        <w:rPr>
          <w:rFonts w:ascii="Times New Roman" w:hAnsi="Times New Roman"/>
          <w:i/>
          <w:sz w:val="24"/>
          <w:szCs w:val="24"/>
        </w:rPr>
        <w:t xml:space="preserve">- </w:t>
      </w:r>
      <w:r w:rsidR="00033767" w:rsidRPr="00B91794">
        <w:rPr>
          <w:rFonts w:ascii="Times New Roman" w:hAnsi="Times New Roman"/>
          <w:i/>
          <w:sz w:val="24"/>
          <w:szCs w:val="24"/>
        </w:rPr>
        <w:t xml:space="preserve">доклады, рефераты </w:t>
      </w:r>
    </w:p>
    <w:p w:rsidR="00A55147" w:rsidRPr="00B91794" w:rsidRDefault="00033767" w:rsidP="00300584">
      <w:pPr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 w:rsidRPr="00B91794">
        <w:rPr>
          <w:rFonts w:ascii="Times New Roman" w:hAnsi="Times New Roman"/>
          <w:i/>
          <w:sz w:val="24"/>
          <w:szCs w:val="24"/>
        </w:rPr>
        <w:t xml:space="preserve">- и </w:t>
      </w:r>
      <w:r w:rsidR="00A55147" w:rsidRPr="00B91794">
        <w:rPr>
          <w:rFonts w:ascii="Times New Roman" w:hAnsi="Times New Roman"/>
          <w:i/>
          <w:sz w:val="24"/>
          <w:szCs w:val="24"/>
        </w:rPr>
        <w:t>т.п.</w:t>
      </w:r>
    </w:p>
    <w:p w:rsidR="00A55147" w:rsidRPr="00B91794" w:rsidRDefault="00A55147" w:rsidP="00300584">
      <w:pPr>
        <w:tabs>
          <w:tab w:val="left" w:pos="1134"/>
        </w:tabs>
        <w:spacing w:after="0" w:line="240" w:lineRule="auto"/>
        <w:ind w:left="426" w:right="-284"/>
        <w:rPr>
          <w:rFonts w:ascii="Times New Roman" w:hAnsi="Times New Roman"/>
          <w:i/>
          <w:strike/>
          <w:sz w:val="24"/>
          <w:szCs w:val="24"/>
        </w:rPr>
      </w:pPr>
      <w:r w:rsidRPr="00B91794"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B91794"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 w:rsidRPr="00B91794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Pr="00B91794"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 w:rsidRPr="00B91794">
        <w:rPr>
          <w:rFonts w:ascii="Times New Roman" w:hAnsi="Times New Roman"/>
          <w:b/>
          <w:i/>
          <w:sz w:val="24"/>
          <w:szCs w:val="24"/>
        </w:rPr>
        <w:t xml:space="preserve"> используются  практ</w:t>
      </w:r>
      <w:r w:rsidRPr="00B91794">
        <w:rPr>
          <w:rFonts w:ascii="Times New Roman" w:hAnsi="Times New Roman"/>
          <w:b/>
          <w:i/>
          <w:sz w:val="24"/>
          <w:szCs w:val="24"/>
        </w:rPr>
        <w:t>и</w:t>
      </w:r>
      <w:r w:rsidRPr="00B91794">
        <w:rPr>
          <w:rFonts w:ascii="Times New Roman" w:hAnsi="Times New Roman"/>
          <w:b/>
          <w:i/>
          <w:sz w:val="24"/>
          <w:szCs w:val="24"/>
        </w:rPr>
        <w:t>ческие контрольные задания</w:t>
      </w:r>
    </w:p>
    <w:p w:rsidR="00E3678D" w:rsidRPr="00B91794" w:rsidRDefault="00E3678D" w:rsidP="00300584">
      <w:pPr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B91794">
        <w:rPr>
          <w:rFonts w:ascii="Times New Roman" w:hAnsi="Times New Roman"/>
          <w:i/>
          <w:sz w:val="24"/>
          <w:szCs w:val="24"/>
        </w:rPr>
        <w:t>Типы практических контрольных заданий:</w:t>
      </w:r>
    </w:p>
    <w:p w:rsidR="00A55147" w:rsidRPr="00B91794" w:rsidRDefault="00E3678D" w:rsidP="0030058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1794">
        <w:rPr>
          <w:rFonts w:ascii="Times New Roman" w:hAnsi="Times New Roman"/>
          <w:i/>
          <w:sz w:val="24"/>
          <w:szCs w:val="24"/>
        </w:rPr>
        <w:t xml:space="preserve">- </w:t>
      </w:r>
      <w:r w:rsidR="00A55147" w:rsidRPr="00B91794">
        <w:rPr>
          <w:rFonts w:ascii="Times New Roman" w:hAnsi="Times New Roman"/>
          <w:i/>
          <w:sz w:val="24"/>
          <w:szCs w:val="24"/>
        </w:rPr>
        <w:t>задания на установление правильной последовательности, взаимосвязанности действий, в</w:t>
      </w:r>
      <w:r w:rsidR="00A55147" w:rsidRPr="00B91794">
        <w:rPr>
          <w:rFonts w:ascii="Times New Roman" w:hAnsi="Times New Roman"/>
          <w:i/>
          <w:sz w:val="24"/>
          <w:szCs w:val="24"/>
        </w:rPr>
        <w:t>ы</w:t>
      </w:r>
      <w:r w:rsidR="00A55147" w:rsidRPr="00B91794">
        <w:rPr>
          <w:rFonts w:ascii="Times New Roman" w:hAnsi="Times New Roman"/>
          <w:i/>
          <w:sz w:val="24"/>
          <w:szCs w:val="24"/>
        </w:rPr>
        <w:t xml:space="preserve">яснения влияния различных факторов на результаты выполнения задания; </w:t>
      </w:r>
    </w:p>
    <w:p w:rsidR="00A55147" w:rsidRPr="00B91794" w:rsidRDefault="00A55147" w:rsidP="00300584">
      <w:pPr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B91794">
        <w:rPr>
          <w:rFonts w:ascii="Times New Roman" w:hAnsi="Times New Roman"/>
          <w:i/>
          <w:sz w:val="24"/>
          <w:szCs w:val="24"/>
        </w:rPr>
        <w:t xml:space="preserve">- нахождение ошибок </w:t>
      </w:r>
      <w:r w:rsidR="009E6210" w:rsidRPr="00B91794">
        <w:rPr>
          <w:rFonts w:ascii="Times New Roman" w:hAnsi="Times New Roman"/>
          <w:i/>
          <w:sz w:val="24"/>
          <w:szCs w:val="24"/>
        </w:rPr>
        <w:t>(</w:t>
      </w:r>
      <w:r w:rsidRPr="00B91794">
        <w:rPr>
          <w:rFonts w:ascii="Times New Roman" w:hAnsi="Times New Roman"/>
          <w:i/>
          <w:sz w:val="24"/>
          <w:szCs w:val="24"/>
        </w:rPr>
        <w:t>определить правильный вариант);</w:t>
      </w:r>
    </w:p>
    <w:p w:rsidR="009E6210" w:rsidRPr="00B91794" w:rsidRDefault="009E6210" w:rsidP="00300584">
      <w:pPr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</w:p>
    <w:p w:rsidR="00A55147" w:rsidRPr="00B91794" w:rsidRDefault="00A55147" w:rsidP="0000162D">
      <w:pPr>
        <w:pStyle w:val="ListParagraph1"/>
        <w:numPr>
          <w:ilvl w:val="1"/>
          <w:numId w:val="2"/>
        </w:numPr>
        <w:tabs>
          <w:tab w:val="clear" w:pos="1440"/>
          <w:tab w:val="num" w:pos="709"/>
        </w:tabs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</w:t>
      </w:r>
      <w:r w:rsidRPr="00B91794">
        <w:rPr>
          <w:rFonts w:ascii="Times New Roman" w:hAnsi="Times New Roman"/>
          <w:sz w:val="24"/>
          <w:szCs w:val="24"/>
        </w:rPr>
        <w:t>а</w:t>
      </w:r>
      <w:r w:rsidRPr="00B91794">
        <w:rPr>
          <w:rFonts w:ascii="Times New Roman" w:hAnsi="Times New Roman"/>
          <w:sz w:val="24"/>
          <w:szCs w:val="24"/>
        </w:rPr>
        <w:t>тов обучения, характеризующих этапы формирования компетенций и (или) для итогового ко</w:t>
      </w:r>
      <w:r w:rsidRPr="00B91794">
        <w:rPr>
          <w:rFonts w:ascii="Times New Roman" w:hAnsi="Times New Roman"/>
          <w:sz w:val="24"/>
          <w:szCs w:val="24"/>
        </w:rPr>
        <w:t>н</w:t>
      </w:r>
      <w:r w:rsidRPr="00B91794">
        <w:rPr>
          <w:rFonts w:ascii="Times New Roman" w:hAnsi="Times New Roman"/>
          <w:sz w:val="24"/>
          <w:szCs w:val="24"/>
        </w:rPr>
        <w:t xml:space="preserve">троля сформированности компетенции. </w:t>
      </w:r>
    </w:p>
    <w:p w:rsidR="00F57EFF" w:rsidRDefault="00F57EFF" w:rsidP="003050F6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4572E" w:rsidRPr="00B91794" w:rsidRDefault="0084572E" w:rsidP="003050F6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B91794">
        <w:rPr>
          <w:b/>
          <w:bCs/>
          <w:color w:val="000000"/>
        </w:rPr>
        <w:t>Вопросы к зачёту по дисциплине «</w:t>
      </w:r>
      <w:r w:rsidR="00B91794">
        <w:rPr>
          <w:b/>
          <w:bCs/>
          <w:color w:val="000000"/>
        </w:rPr>
        <w:t>Реабилитология</w:t>
      </w:r>
      <w:r w:rsidRPr="00B91794">
        <w:rPr>
          <w:b/>
          <w:bCs/>
          <w:color w:val="000000"/>
        </w:rPr>
        <w:t>»</w:t>
      </w:r>
      <w:r w:rsidR="00300584">
        <w:rPr>
          <w:b/>
          <w:bCs/>
          <w:color w:val="000000"/>
        </w:rPr>
        <w:t xml:space="preserve"> (для оценки компетенции </w:t>
      </w:r>
      <w:r w:rsidR="00D65C79" w:rsidRPr="00B91794">
        <w:rPr>
          <w:b/>
          <w:bCs/>
          <w:color w:val="000000"/>
        </w:rPr>
        <w:t>ПК-1)</w:t>
      </w:r>
    </w:p>
    <w:p w:rsidR="00874A48" w:rsidRPr="00B91794" w:rsidRDefault="00874A48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Дайте определение реабилитации и назовите ее основные современные тенденции</w:t>
      </w:r>
      <w:r w:rsidR="00A01C29" w:rsidRPr="00B91794">
        <w:rPr>
          <w:rFonts w:ascii="Times New Roman" w:hAnsi="Times New Roman"/>
          <w:color w:val="000000"/>
          <w:sz w:val="24"/>
          <w:szCs w:val="24"/>
        </w:rPr>
        <w:t xml:space="preserve"> и н</w:t>
      </w:r>
      <w:r w:rsidR="00A01C29" w:rsidRPr="00B91794">
        <w:rPr>
          <w:rFonts w:ascii="Times New Roman" w:hAnsi="Times New Roman"/>
          <w:color w:val="000000"/>
          <w:sz w:val="24"/>
          <w:szCs w:val="24"/>
        </w:rPr>
        <w:t>а</w:t>
      </w:r>
      <w:r w:rsidR="00A01C29" w:rsidRPr="00B91794">
        <w:rPr>
          <w:rFonts w:ascii="Times New Roman" w:hAnsi="Times New Roman"/>
          <w:color w:val="000000"/>
          <w:sz w:val="24"/>
          <w:szCs w:val="24"/>
        </w:rPr>
        <w:t>учные школы</w:t>
      </w:r>
    </w:p>
    <w:p w:rsidR="00E344DE" w:rsidRPr="00B91794" w:rsidRDefault="00874A48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Как Вы понимаете биопсихосоциальн</w:t>
      </w:r>
      <w:r w:rsidR="00D80BC6" w:rsidRPr="00B91794">
        <w:rPr>
          <w:rFonts w:ascii="Times New Roman" w:hAnsi="Times New Roman"/>
          <w:color w:val="000000"/>
          <w:sz w:val="24"/>
          <w:szCs w:val="24"/>
        </w:rPr>
        <w:t>ую</w:t>
      </w:r>
      <w:r w:rsidRPr="00B91794">
        <w:rPr>
          <w:rFonts w:ascii="Times New Roman" w:hAnsi="Times New Roman"/>
          <w:color w:val="000000"/>
          <w:sz w:val="24"/>
          <w:szCs w:val="24"/>
        </w:rPr>
        <w:t xml:space="preserve"> модель </w:t>
      </w:r>
      <w:r w:rsidR="00E344DE" w:rsidRPr="00B91794">
        <w:rPr>
          <w:rFonts w:ascii="Times New Roman" w:hAnsi="Times New Roman"/>
          <w:color w:val="000000"/>
          <w:sz w:val="24"/>
          <w:szCs w:val="24"/>
        </w:rPr>
        <w:t xml:space="preserve">развития болезни </w:t>
      </w:r>
      <w:r w:rsidRPr="00B91794">
        <w:rPr>
          <w:rFonts w:ascii="Times New Roman" w:hAnsi="Times New Roman"/>
          <w:color w:val="000000"/>
          <w:sz w:val="24"/>
          <w:szCs w:val="24"/>
        </w:rPr>
        <w:t xml:space="preserve">и какие </w:t>
      </w:r>
      <w:r w:rsidR="00E344DE" w:rsidRPr="00B91794">
        <w:rPr>
          <w:rFonts w:ascii="Times New Roman" w:hAnsi="Times New Roman"/>
          <w:color w:val="000000"/>
          <w:sz w:val="24"/>
          <w:szCs w:val="24"/>
        </w:rPr>
        <w:t xml:space="preserve">Вы знаете </w:t>
      </w:r>
      <w:r w:rsidRPr="00B91794">
        <w:rPr>
          <w:rFonts w:ascii="Times New Roman" w:hAnsi="Times New Roman"/>
          <w:color w:val="000000"/>
          <w:sz w:val="24"/>
          <w:szCs w:val="24"/>
        </w:rPr>
        <w:t>другие модели</w:t>
      </w:r>
      <w:r w:rsidR="00D80BC6" w:rsidRPr="00B91794">
        <w:rPr>
          <w:rFonts w:ascii="Times New Roman" w:hAnsi="Times New Roman"/>
          <w:color w:val="000000"/>
          <w:sz w:val="24"/>
          <w:szCs w:val="24"/>
        </w:rPr>
        <w:t>?</w:t>
      </w:r>
    </w:p>
    <w:p w:rsidR="00874A48" w:rsidRPr="00B91794" w:rsidRDefault="00874A48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Назовите основные принципы медицинской реабилитации и примеры их практического применения</w:t>
      </w:r>
    </w:p>
    <w:p w:rsidR="00E344DE" w:rsidRPr="00B91794" w:rsidRDefault="00E344DE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Назовите основные направления медицинской реабилитации и какие технологии физ</w:t>
      </w:r>
      <w:r w:rsidRPr="00B91794">
        <w:rPr>
          <w:rFonts w:ascii="Times New Roman" w:hAnsi="Times New Roman"/>
          <w:color w:val="000000"/>
          <w:sz w:val="24"/>
          <w:szCs w:val="24"/>
        </w:rPr>
        <w:t>и</w:t>
      </w:r>
      <w:r w:rsidRPr="00B91794">
        <w:rPr>
          <w:rFonts w:ascii="Times New Roman" w:hAnsi="Times New Roman"/>
          <w:color w:val="000000"/>
          <w:sz w:val="24"/>
          <w:szCs w:val="24"/>
        </w:rPr>
        <w:t>ческой терапии могут быть использованы в каждом направлении</w:t>
      </w:r>
    </w:p>
    <w:p w:rsidR="00874A48" w:rsidRPr="00B91794" w:rsidRDefault="00874A48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Какие Вы знаете периоды реабилитации и какие задачи нужно решать на каждом из п</w:t>
      </w:r>
      <w:r w:rsidRPr="00B91794">
        <w:rPr>
          <w:rFonts w:ascii="Times New Roman" w:hAnsi="Times New Roman"/>
          <w:color w:val="000000"/>
          <w:sz w:val="24"/>
          <w:szCs w:val="24"/>
        </w:rPr>
        <w:t>е</w:t>
      </w:r>
      <w:r w:rsidRPr="00B91794">
        <w:rPr>
          <w:rFonts w:ascii="Times New Roman" w:hAnsi="Times New Roman"/>
          <w:color w:val="000000"/>
          <w:sz w:val="24"/>
          <w:szCs w:val="24"/>
        </w:rPr>
        <w:t>риодов</w:t>
      </w:r>
      <w:r w:rsidR="00D8182E" w:rsidRPr="00B91794">
        <w:rPr>
          <w:rFonts w:ascii="Times New Roman" w:hAnsi="Times New Roman"/>
          <w:color w:val="000000"/>
          <w:sz w:val="24"/>
          <w:szCs w:val="24"/>
        </w:rPr>
        <w:t>?</w:t>
      </w:r>
    </w:p>
    <w:p w:rsidR="00E344DE" w:rsidRPr="00B91794" w:rsidRDefault="00E344DE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Назовите основные технологии реабилитации</w:t>
      </w:r>
    </w:p>
    <w:p w:rsidR="00874A48" w:rsidRPr="00B91794" w:rsidRDefault="00874A48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Назовите основные средства реабилитации</w:t>
      </w:r>
    </w:p>
    <w:p w:rsidR="00874A48" w:rsidRPr="00B91794" w:rsidRDefault="00874A48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Что такое мультидисциплинарность в реабилитации и чем она отличается от интерди</w:t>
      </w:r>
      <w:r w:rsidRPr="00B91794">
        <w:rPr>
          <w:rFonts w:ascii="Times New Roman" w:hAnsi="Times New Roman"/>
          <w:color w:val="000000"/>
          <w:sz w:val="24"/>
          <w:szCs w:val="24"/>
        </w:rPr>
        <w:t>с</w:t>
      </w:r>
      <w:r w:rsidRPr="00B91794">
        <w:rPr>
          <w:rFonts w:ascii="Times New Roman" w:hAnsi="Times New Roman"/>
          <w:color w:val="000000"/>
          <w:sz w:val="24"/>
          <w:szCs w:val="24"/>
        </w:rPr>
        <w:t>циплинарности</w:t>
      </w:r>
      <w:r w:rsidR="00D8182E" w:rsidRPr="00B91794">
        <w:rPr>
          <w:rFonts w:ascii="Times New Roman" w:hAnsi="Times New Roman"/>
          <w:color w:val="000000"/>
          <w:sz w:val="24"/>
          <w:szCs w:val="24"/>
        </w:rPr>
        <w:t>?</w:t>
      </w:r>
    </w:p>
    <w:p w:rsidR="00874A48" w:rsidRPr="00B91794" w:rsidRDefault="00874A48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Как формулируются реабилитационные цели, приведите примеры</w:t>
      </w:r>
      <w:r w:rsidR="00D8182E" w:rsidRPr="00B91794">
        <w:rPr>
          <w:rFonts w:ascii="Times New Roman" w:hAnsi="Times New Roman"/>
          <w:color w:val="000000"/>
          <w:sz w:val="24"/>
          <w:szCs w:val="24"/>
        </w:rPr>
        <w:t>?</w:t>
      </w:r>
    </w:p>
    <w:p w:rsidR="00874A48" w:rsidRPr="00B91794" w:rsidRDefault="00874A48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Дайте определение р</w:t>
      </w:r>
      <w:r w:rsidRPr="00B91794">
        <w:rPr>
          <w:rFonts w:ascii="Times New Roman" w:hAnsi="Times New Roman"/>
          <w:sz w:val="24"/>
          <w:szCs w:val="24"/>
        </w:rPr>
        <w:t>еабилитационно</w:t>
      </w:r>
      <w:r w:rsidR="009841BE" w:rsidRPr="00B91794">
        <w:rPr>
          <w:rFonts w:ascii="Times New Roman" w:hAnsi="Times New Roman"/>
          <w:sz w:val="24"/>
          <w:szCs w:val="24"/>
        </w:rPr>
        <w:t>го</w:t>
      </w:r>
      <w:r w:rsidRPr="00B91794">
        <w:rPr>
          <w:rFonts w:ascii="Times New Roman" w:hAnsi="Times New Roman"/>
          <w:sz w:val="24"/>
          <w:szCs w:val="24"/>
        </w:rPr>
        <w:t xml:space="preserve"> потенциал</w:t>
      </w:r>
      <w:r w:rsidR="009841BE" w:rsidRPr="00B91794">
        <w:rPr>
          <w:rFonts w:ascii="Times New Roman" w:hAnsi="Times New Roman"/>
          <w:sz w:val="24"/>
          <w:szCs w:val="24"/>
        </w:rPr>
        <w:t>а</w:t>
      </w:r>
      <w:r w:rsidRPr="00B91794">
        <w:rPr>
          <w:rFonts w:ascii="Times New Roman" w:hAnsi="Times New Roman"/>
          <w:sz w:val="24"/>
          <w:szCs w:val="24"/>
        </w:rPr>
        <w:t>.</w:t>
      </w:r>
    </w:p>
    <w:p w:rsidR="00874A48" w:rsidRPr="00B91794" w:rsidRDefault="00874A48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Чем отличается реабилитаци</w:t>
      </w:r>
      <w:r w:rsidR="009841BE" w:rsidRPr="00B91794">
        <w:rPr>
          <w:rFonts w:ascii="Times New Roman" w:hAnsi="Times New Roman"/>
          <w:color w:val="000000"/>
          <w:sz w:val="24"/>
          <w:szCs w:val="24"/>
        </w:rPr>
        <w:t>я</w:t>
      </w:r>
      <w:r w:rsidRPr="00B91794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9841BE" w:rsidRPr="00B91794">
        <w:rPr>
          <w:rFonts w:ascii="Times New Roman" w:hAnsi="Times New Roman"/>
          <w:color w:val="000000"/>
          <w:sz w:val="24"/>
          <w:szCs w:val="24"/>
        </w:rPr>
        <w:t>лечения</w:t>
      </w:r>
      <w:r w:rsidR="00D8182E" w:rsidRPr="00B91794">
        <w:rPr>
          <w:rFonts w:ascii="Times New Roman" w:hAnsi="Times New Roman"/>
          <w:color w:val="000000"/>
          <w:sz w:val="24"/>
          <w:szCs w:val="24"/>
        </w:rPr>
        <w:t>?</w:t>
      </w:r>
    </w:p>
    <w:p w:rsidR="00D8182E" w:rsidRPr="00B91794" w:rsidRDefault="00D8182E" w:rsidP="000016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Назовите основные принципы и критерии оценки эффективности реабилитации</w:t>
      </w:r>
    </w:p>
    <w:p w:rsidR="007E2356" w:rsidRPr="00B91794" w:rsidRDefault="007E2356" w:rsidP="0000162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Какие базовые дисциплины лежат в основе медицинской реабилитации?</w:t>
      </w:r>
    </w:p>
    <w:p w:rsidR="00D65C79" w:rsidRPr="00B91794" w:rsidRDefault="00D65C79" w:rsidP="00300584">
      <w:pPr>
        <w:pStyle w:val="a4"/>
        <w:tabs>
          <w:tab w:val="clear" w:pos="643"/>
        </w:tabs>
        <w:ind w:left="360"/>
        <w:jc w:val="center"/>
        <w:rPr>
          <w:color w:val="000000"/>
        </w:rPr>
      </w:pPr>
      <w:r w:rsidRPr="00B91794">
        <w:rPr>
          <w:b/>
          <w:bCs/>
          <w:color w:val="000000"/>
        </w:rPr>
        <w:t>Вопросы к зачёту по дисциплине «</w:t>
      </w:r>
      <w:r w:rsidR="00B91794">
        <w:rPr>
          <w:b/>
          <w:bCs/>
          <w:color w:val="000000"/>
        </w:rPr>
        <w:t xml:space="preserve">Реабилитология» (для оценки компетенции </w:t>
      </w:r>
      <w:r w:rsidRPr="00B91794">
        <w:rPr>
          <w:b/>
          <w:bCs/>
          <w:color w:val="000000"/>
        </w:rPr>
        <w:t>ПК-</w:t>
      </w:r>
      <w:r w:rsidR="00F57EFF">
        <w:rPr>
          <w:b/>
          <w:bCs/>
          <w:color w:val="000000"/>
        </w:rPr>
        <w:t>3</w:t>
      </w:r>
      <w:r w:rsidRPr="00B91794">
        <w:rPr>
          <w:b/>
          <w:bCs/>
          <w:color w:val="000000"/>
        </w:rPr>
        <w:t>)</w:t>
      </w:r>
    </w:p>
    <w:p w:rsidR="0093655A" w:rsidRPr="00B91794" w:rsidRDefault="0093655A" w:rsidP="0000162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 xml:space="preserve">Понятие о Международной классификации функционирования (МКФ). </w:t>
      </w:r>
    </w:p>
    <w:p w:rsidR="00FA1981" w:rsidRPr="00B91794" w:rsidRDefault="00FA1981" w:rsidP="0000162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Принципы МКФ</w:t>
      </w:r>
    </w:p>
    <w:p w:rsidR="00FA1981" w:rsidRPr="00B91794" w:rsidRDefault="0093655A" w:rsidP="0000162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 xml:space="preserve">Основные инструменты МКФ. </w:t>
      </w:r>
    </w:p>
    <w:p w:rsidR="0093655A" w:rsidRPr="00B91794" w:rsidRDefault="0093655A" w:rsidP="0000162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Активность и участие</w:t>
      </w:r>
    </w:p>
    <w:p w:rsidR="0093655A" w:rsidRPr="00B91794" w:rsidRDefault="0093655A" w:rsidP="0000162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Факторы контекста в МКФ</w:t>
      </w:r>
    </w:p>
    <w:p w:rsidR="00FA1981" w:rsidRPr="00B91794" w:rsidRDefault="00FA1981" w:rsidP="000016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Определители для обозначения  величины и выраженности нарушения</w:t>
      </w:r>
    </w:p>
    <w:p w:rsidR="00FA1981" w:rsidRPr="00B91794" w:rsidRDefault="00FA1981" w:rsidP="000016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Реализация и потенциальная способность в МКФ</w:t>
      </w:r>
    </w:p>
    <w:p w:rsidR="00FA1981" w:rsidRPr="00B91794" w:rsidRDefault="00FA1981" w:rsidP="000016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lastRenderedPageBreak/>
        <w:t>Барьеры и способствующие факторы в МКФ</w:t>
      </w:r>
    </w:p>
    <w:p w:rsidR="00CE3E70" w:rsidRPr="00B91794" w:rsidRDefault="00CE3E70" w:rsidP="0030058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5C79" w:rsidRPr="00B91794" w:rsidRDefault="00D65C79" w:rsidP="003005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794">
        <w:rPr>
          <w:rFonts w:ascii="Times New Roman" w:hAnsi="Times New Roman"/>
          <w:b/>
          <w:sz w:val="24"/>
          <w:szCs w:val="24"/>
        </w:rPr>
        <w:t>Тест</w:t>
      </w:r>
      <w:r w:rsidR="009E6210" w:rsidRPr="00B91794">
        <w:rPr>
          <w:rFonts w:ascii="Times New Roman" w:hAnsi="Times New Roman"/>
          <w:b/>
          <w:sz w:val="24"/>
          <w:szCs w:val="24"/>
        </w:rPr>
        <w:t>овые задания</w:t>
      </w:r>
      <w:r w:rsidR="00B91794">
        <w:rPr>
          <w:rFonts w:ascii="Times New Roman" w:hAnsi="Times New Roman"/>
          <w:b/>
          <w:sz w:val="24"/>
          <w:szCs w:val="24"/>
        </w:rPr>
        <w:t xml:space="preserve"> </w:t>
      </w:r>
      <w:r w:rsidRPr="00B91794">
        <w:rPr>
          <w:rFonts w:ascii="Times New Roman" w:hAnsi="Times New Roman"/>
          <w:b/>
          <w:bCs/>
          <w:color w:val="000000"/>
          <w:sz w:val="24"/>
          <w:szCs w:val="24"/>
        </w:rPr>
        <w:t>по дисциплине «</w:t>
      </w:r>
      <w:r w:rsidR="00B91794">
        <w:rPr>
          <w:rFonts w:ascii="Times New Roman" w:hAnsi="Times New Roman"/>
          <w:b/>
          <w:bCs/>
          <w:color w:val="000000"/>
          <w:sz w:val="24"/>
          <w:szCs w:val="24"/>
        </w:rPr>
        <w:t>Реабилитология</w:t>
      </w:r>
      <w:r w:rsidRPr="00B91794">
        <w:rPr>
          <w:rFonts w:ascii="Times New Roman" w:hAnsi="Times New Roman"/>
          <w:b/>
          <w:bCs/>
          <w:color w:val="000000"/>
          <w:sz w:val="24"/>
          <w:szCs w:val="24"/>
        </w:rPr>
        <w:t>» (для оценки компетенции ПК-</w:t>
      </w:r>
      <w:r w:rsidR="008D2E66" w:rsidRPr="00B9179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B91794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D65C79" w:rsidRPr="00B91794" w:rsidRDefault="00D65C79" w:rsidP="0000162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Функционирование и ограничения жизнедеятельности, связанные с </w:t>
      </w: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изменени</w:t>
      </w: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 здоровья, классифицируются в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Классификация патологических состояний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pacing w:val="1"/>
          <w:sz w:val="24"/>
          <w:szCs w:val="24"/>
        </w:rPr>
        <w:t>МКФ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МКБ – 10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МКН</w:t>
      </w:r>
    </w:p>
    <w:p w:rsidR="00D65C79" w:rsidRPr="00B91794" w:rsidRDefault="00D65C79" w:rsidP="00300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МКФ является </w:t>
      </w: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классификацией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2"/>
          <w:sz w:val="24"/>
          <w:szCs w:val="24"/>
        </w:rPr>
        <w:t>"последствий болезни"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2"/>
          <w:sz w:val="24"/>
          <w:szCs w:val="24"/>
        </w:rPr>
        <w:t>"последствий нарушений"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pacing w:val="1"/>
          <w:sz w:val="24"/>
          <w:szCs w:val="24"/>
        </w:rPr>
        <w:t>"составляющих здоровья"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ограничений жизнедеятельности  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социальной недостаточности</w:t>
      </w: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исследования детерминант или факторов риска, </w:t>
      </w:r>
      <w:r w:rsidRPr="00B9179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МКФ содержит перечень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4"/>
          <w:sz w:val="24"/>
          <w:szCs w:val="24"/>
        </w:rPr>
        <w:t>факторов</w:t>
      </w:r>
      <w:r w:rsidRPr="00B917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активности 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4"/>
          <w:sz w:val="24"/>
          <w:szCs w:val="24"/>
        </w:rPr>
        <w:t>факторов</w:t>
      </w:r>
      <w:r w:rsidRPr="00B917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участия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4"/>
          <w:sz w:val="24"/>
          <w:szCs w:val="24"/>
        </w:rPr>
        <w:t>факторов контекста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pacing w:val="-3"/>
          <w:sz w:val="24"/>
          <w:szCs w:val="24"/>
        </w:rPr>
        <w:t>факторов внешней среды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личностные факторы</w:t>
      </w: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МКФ применяют  для оценки состояния здоровья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z w:val="24"/>
          <w:szCs w:val="24"/>
        </w:rPr>
        <w:t>любых слоев населения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инвалидов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здоровых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нуждающихся  в  мерах  соцзащиты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нуждающихся  в реабилитации</w:t>
      </w: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 xml:space="preserve">Личностные факторы не классифицированы в МКФ из-за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pacing w:val="-3"/>
          <w:sz w:val="24"/>
          <w:szCs w:val="24"/>
        </w:rPr>
        <w:t>индивидуальных особенностей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социальных отношений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профессиональных навыков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z w:val="24"/>
          <w:szCs w:val="24"/>
        </w:rPr>
        <w:t>социальных и культурных вариаций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z w:val="24"/>
          <w:szCs w:val="24"/>
        </w:rPr>
        <w:t>культурных вариаций</w:t>
      </w:r>
    </w:p>
    <w:p w:rsidR="00D65C79" w:rsidRPr="00B91794" w:rsidRDefault="00D65C79" w:rsidP="00300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Единицей классификации внутри каждого из доменов здоровья и доменов, связа</w:t>
      </w:r>
      <w:r w:rsidRPr="00B9179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917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ных со </w:t>
      </w:r>
      <w:r w:rsidRPr="00B91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здоровьем</w:t>
      </w:r>
      <w:r w:rsidRPr="00B917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считается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pacing w:val="-2"/>
          <w:sz w:val="24"/>
          <w:szCs w:val="24"/>
        </w:rPr>
        <w:t>категория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фактор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единица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совокупность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lastRenderedPageBreak/>
        <w:t>составляющий</w:t>
      </w:r>
    </w:p>
    <w:p w:rsidR="00D65C79" w:rsidRPr="00B91794" w:rsidRDefault="00D65C79" w:rsidP="00300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300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Полная версия МКФ, обеспечивает классификацию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двумя уровнями детализации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3"/>
          <w:sz w:val="24"/>
          <w:szCs w:val="24"/>
        </w:rPr>
        <w:t>тремя уровнями детализации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pacing w:val="-3"/>
          <w:sz w:val="24"/>
          <w:szCs w:val="24"/>
        </w:rPr>
        <w:t>четырьмя уровнями детализации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пятью уровнями детализации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3"/>
          <w:sz w:val="24"/>
          <w:szCs w:val="24"/>
        </w:rPr>
        <w:t>шестью уровнями детализации</w:t>
      </w: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 xml:space="preserve">Анатомические части организма, такие </w:t>
      </w:r>
      <w:r w:rsidRPr="00B91794">
        <w:rPr>
          <w:rFonts w:ascii="Times New Roman" w:hAnsi="Times New Roman" w:cs="Times New Roman"/>
          <w:spacing w:val="-4"/>
          <w:sz w:val="24"/>
          <w:szCs w:val="24"/>
        </w:rPr>
        <w:t>как органы, конечности и их компоненты,</w:t>
      </w:r>
      <w:r w:rsidRPr="00B91794">
        <w:rPr>
          <w:rFonts w:ascii="Times New Roman" w:hAnsi="Times New Roman" w:cs="Times New Roman"/>
          <w:sz w:val="24"/>
          <w:szCs w:val="24"/>
        </w:rPr>
        <w:t xml:space="preserve"> это - </w:t>
      </w:r>
    </w:p>
    <w:p w:rsidR="00D65C79" w:rsidRPr="00B91794" w:rsidRDefault="00D65C79" w:rsidP="00300584">
      <w:pPr>
        <w:pStyle w:val="ConsPlusNormal"/>
        <w:ind w:left="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части тела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совокупность</w:t>
      </w:r>
      <w:r w:rsidRPr="00B9179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организма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 xml:space="preserve">составляющие </w:t>
      </w:r>
      <w:r w:rsidRPr="00B91794">
        <w:rPr>
          <w:rFonts w:ascii="Times New Roman" w:hAnsi="Times New Roman" w:cs="Times New Roman"/>
          <w:color w:val="000000"/>
          <w:sz w:val="24"/>
          <w:szCs w:val="24"/>
        </w:rPr>
        <w:t>организма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z w:val="24"/>
          <w:szCs w:val="24"/>
        </w:rPr>
        <w:t>части организма</w:t>
      </w:r>
    </w:p>
    <w:p w:rsidR="00D65C79" w:rsidRPr="00B91794" w:rsidRDefault="00D65C79" w:rsidP="0000162D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z w:val="24"/>
          <w:szCs w:val="24"/>
        </w:rPr>
        <w:t>структуры организма</w:t>
      </w:r>
    </w:p>
    <w:p w:rsidR="008D2E66" w:rsidRPr="00B91794" w:rsidRDefault="008D2E66" w:rsidP="00300584">
      <w:pPr>
        <w:spacing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D2E66" w:rsidRPr="00B91794" w:rsidRDefault="008D2E66" w:rsidP="00300584">
      <w:pPr>
        <w:spacing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B91794">
        <w:rPr>
          <w:rFonts w:ascii="Times New Roman" w:hAnsi="Times New Roman"/>
          <w:b/>
          <w:sz w:val="24"/>
          <w:szCs w:val="24"/>
        </w:rPr>
        <w:t>Тест</w:t>
      </w:r>
      <w:r w:rsidR="009E6210" w:rsidRPr="00B91794">
        <w:rPr>
          <w:rFonts w:ascii="Times New Roman" w:hAnsi="Times New Roman"/>
          <w:b/>
          <w:sz w:val="24"/>
          <w:szCs w:val="24"/>
        </w:rPr>
        <w:t>овые задания</w:t>
      </w:r>
      <w:r w:rsidRPr="00B91794">
        <w:rPr>
          <w:rFonts w:ascii="Times New Roman" w:hAnsi="Times New Roman"/>
          <w:b/>
          <w:bCs/>
          <w:color w:val="000000"/>
          <w:sz w:val="24"/>
          <w:szCs w:val="24"/>
        </w:rPr>
        <w:t>по дисциплине «</w:t>
      </w:r>
      <w:r w:rsidR="00B91794">
        <w:rPr>
          <w:rFonts w:ascii="Times New Roman" w:hAnsi="Times New Roman"/>
          <w:b/>
          <w:bCs/>
          <w:color w:val="000000"/>
          <w:sz w:val="24"/>
          <w:szCs w:val="24"/>
        </w:rPr>
        <w:t>Реабилитология</w:t>
      </w:r>
      <w:r w:rsidRPr="00B91794">
        <w:rPr>
          <w:rFonts w:ascii="Times New Roman" w:hAnsi="Times New Roman"/>
          <w:b/>
          <w:bCs/>
          <w:color w:val="000000"/>
          <w:sz w:val="24"/>
          <w:szCs w:val="24"/>
        </w:rPr>
        <w:t>» (для оценки компетенции  ПК-</w:t>
      </w:r>
      <w:r w:rsidR="00B91794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B91794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D65C79" w:rsidRPr="00B91794" w:rsidRDefault="00D65C79" w:rsidP="0000162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Проблемы, возникающие в функциях или структурах, такие как существенное отклонение или утрата это -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функционирование</w:t>
      </w:r>
    </w:p>
    <w:p w:rsidR="00D65C79" w:rsidRPr="00B91794" w:rsidRDefault="00D65C79" w:rsidP="0000162D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ограничения жизнедеятельности</w:t>
      </w:r>
    </w:p>
    <w:p w:rsidR="00D65C79" w:rsidRPr="00B91794" w:rsidRDefault="00D65C79" w:rsidP="0000162D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pacing w:val="-5"/>
          <w:sz w:val="24"/>
          <w:szCs w:val="24"/>
        </w:rPr>
        <w:t>нарушения</w:t>
      </w:r>
    </w:p>
    <w:p w:rsidR="00D65C79" w:rsidRPr="00B91794" w:rsidRDefault="00D65C79" w:rsidP="0000162D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патологический процесс</w:t>
      </w:r>
    </w:p>
    <w:p w:rsidR="00D65C79" w:rsidRPr="00B91794" w:rsidRDefault="00D65C79" w:rsidP="0000162D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болезнь</w:t>
      </w: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 xml:space="preserve">Трудности в осуществлении активности, которые может испытывать индивид это -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z w:val="24"/>
          <w:szCs w:val="24"/>
        </w:rPr>
        <w:t>ограничение активности</w:t>
      </w:r>
    </w:p>
    <w:p w:rsidR="00D65C79" w:rsidRPr="00B91794" w:rsidRDefault="00D65C79" w:rsidP="0000162D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ограничение</w:t>
      </w: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жизнедеятельности</w:t>
      </w:r>
    </w:p>
    <w:p w:rsidR="00D65C79" w:rsidRPr="00B91794" w:rsidRDefault="00D65C79" w:rsidP="0000162D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пассивность</w:t>
      </w:r>
    </w:p>
    <w:p w:rsidR="00D65C79" w:rsidRPr="00B91794" w:rsidRDefault="00D65C79" w:rsidP="0000162D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0F6">
        <w:rPr>
          <w:rFonts w:ascii="Times New Roman" w:hAnsi="Times New Roman" w:cs="Times New Roman"/>
          <w:sz w:val="24"/>
          <w:szCs w:val="24"/>
        </w:rPr>
        <w:t>социальная недостаточность</w:t>
      </w:r>
    </w:p>
    <w:p w:rsidR="00D65C79" w:rsidRPr="00B91794" w:rsidRDefault="00D65C79" w:rsidP="0000162D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двигательная недостаточность</w:t>
      </w: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 xml:space="preserve">Проблемы, которые может </w:t>
      </w:r>
      <w:r w:rsidRPr="00B91794">
        <w:rPr>
          <w:rFonts w:ascii="Times New Roman" w:hAnsi="Times New Roman" w:cs="Times New Roman"/>
          <w:spacing w:val="-4"/>
          <w:sz w:val="24"/>
          <w:szCs w:val="24"/>
        </w:rPr>
        <w:t xml:space="preserve">испытывать индивид при вовлечении и жизненные ситуации </w:t>
      </w:r>
      <w:r w:rsidRPr="00B91794">
        <w:rPr>
          <w:rFonts w:ascii="Times New Roman" w:hAnsi="Times New Roman" w:cs="Times New Roman"/>
          <w:sz w:val="24"/>
          <w:szCs w:val="24"/>
        </w:rPr>
        <w:t xml:space="preserve">это -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социальная недостаточность</w:t>
      </w:r>
    </w:p>
    <w:p w:rsidR="00D65C79" w:rsidRPr="00B91794" w:rsidRDefault="00D65C79" w:rsidP="0000162D">
      <w:pPr>
        <w:pStyle w:val="ConsPlusNormal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ограничение возможности перемещения</w:t>
      </w:r>
    </w:p>
    <w:p w:rsidR="00D65C79" w:rsidRPr="00B91794" w:rsidRDefault="00D65C79" w:rsidP="0000162D">
      <w:pPr>
        <w:pStyle w:val="ConsPlusNormal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ограничение возможности общения</w:t>
      </w:r>
    </w:p>
    <w:p w:rsidR="00D65C79" w:rsidRPr="00B91794" w:rsidRDefault="00D65C79" w:rsidP="0000162D">
      <w:pPr>
        <w:pStyle w:val="ConsPlusNormal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ограничение</w:t>
      </w: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возможности обучения</w:t>
      </w:r>
    </w:p>
    <w:p w:rsidR="00D65C79" w:rsidRPr="00B91794" w:rsidRDefault="00D65C79" w:rsidP="0000162D">
      <w:pPr>
        <w:pStyle w:val="ConsPlusNormal"/>
        <w:numPr>
          <w:ilvl w:val="1"/>
          <w:numId w:val="2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z w:val="24"/>
          <w:szCs w:val="24"/>
        </w:rPr>
        <w:t>ограничение возможности участия</w:t>
      </w: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21"/>
        </w:numPr>
        <w:ind w:left="709" w:hanging="474"/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Показатели здоровья и показатели, связанные со </w:t>
      </w:r>
      <w:r w:rsidRPr="00B91794">
        <w:rPr>
          <w:rFonts w:ascii="Times New Roman" w:hAnsi="Times New Roman" w:cs="Times New Roman"/>
          <w:color w:val="000000"/>
          <w:spacing w:val="2"/>
          <w:sz w:val="24"/>
          <w:szCs w:val="24"/>
        </w:rPr>
        <w:t>здоровьем индивида, могут быть зар</w:t>
      </w:r>
      <w:r w:rsidRPr="00B91794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B917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гистрированы посредством выбора соответствующего кода категории с добавлением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lastRenderedPageBreak/>
        <w:t>кодификаторов</w:t>
      </w:r>
    </w:p>
    <w:p w:rsidR="00D65C79" w:rsidRPr="00B91794" w:rsidRDefault="00D65C79" w:rsidP="0000162D">
      <w:pPr>
        <w:pStyle w:val="ConsPlusNormal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шифров</w:t>
      </w:r>
    </w:p>
    <w:p w:rsidR="00D65C79" w:rsidRPr="00B91794" w:rsidRDefault="00D65C79" w:rsidP="0000162D">
      <w:pPr>
        <w:pStyle w:val="ConsPlusNormal"/>
        <w:numPr>
          <w:ilvl w:val="1"/>
          <w:numId w:val="2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pacing w:val="2"/>
          <w:sz w:val="24"/>
          <w:szCs w:val="24"/>
        </w:rPr>
        <w:t>определителей</w:t>
      </w:r>
    </w:p>
    <w:p w:rsidR="00D65C79" w:rsidRPr="00B91794" w:rsidRDefault="00D65C79" w:rsidP="0000162D">
      <w:pPr>
        <w:pStyle w:val="ConsPlusNormal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факторов</w:t>
      </w:r>
    </w:p>
    <w:p w:rsidR="00D65C79" w:rsidRPr="00B91794" w:rsidRDefault="00D65C79" w:rsidP="0000162D">
      <w:pPr>
        <w:pStyle w:val="ConsPlusNormal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кодов</w:t>
      </w: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Способность индивида выполнять, или справляться с какой-либо задачей или действием</w:t>
      </w:r>
      <w:r w:rsidRPr="00B91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устанавливает определитель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потенциальная</w:t>
      </w:r>
      <w:r w:rsidRPr="00B91794">
        <w:rPr>
          <w:rFonts w:ascii="Times New Roman" w:hAnsi="Times New Roman" w:cs="Times New Roman"/>
          <w:sz w:val="24"/>
          <w:szCs w:val="24"/>
        </w:rPr>
        <w:t xml:space="preserve"> активность</w:t>
      </w:r>
    </w:p>
    <w:p w:rsidR="00D65C79" w:rsidRPr="00B91794" w:rsidRDefault="00D65C79" w:rsidP="0000162D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pacing w:val="-4"/>
          <w:sz w:val="24"/>
          <w:szCs w:val="24"/>
        </w:rPr>
        <w:t>потенциальная способность</w:t>
      </w:r>
    </w:p>
    <w:p w:rsidR="00D65C79" w:rsidRPr="00B91794" w:rsidRDefault="00D65C79" w:rsidP="0000162D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потенциальный статус</w:t>
      </w:r>
    </w:p>
    <w:p w:rsidR="00D65C79" w:rsidRPr="00B91794" w:rsidRDefault="00D65C79" w:rsidP="0000162D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потенциальная возможность</w:t>
      </w:r>
    </w:p>
    <w:p w:rsidR="00D65C79" w:rsidRPr="00B91794" w:rsidRDefault="00D65C79" w:rsidP="0000162D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потенциальный</w:t>
      </w:r>
      <w:r w:rsidRPr="00B91794">
        <w:rPr>
          <w:rFonts w:ascii="Times New Roman" w:hAnsi="Times New Roman" w:cs="Times New Roman"/>
          <w:sz w:val="24"/>
          <w:szCs w:val="24"/>
        </w:rPr>
        <w:t xml:space="preserve"> профиль</w:t>
      </w: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Общим термином для констатации положительного или нейтрального аспектов фун</w:t>
      </w: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ций организма, активности и участия, является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ограничения</w:t>
      </w:r>
      <w:r w:rsidRPr="00B91794">
        <w:rPr>
          <w:rFonts w:ascii="Times New Roman" w:hAnsi="Times New Roman" w:cs="Times New Roman"/>
          <w:color w:val="000000"/>
          <w:w w:val="80"/>
          <w:sz w:val="24"/>
          <w:szCs w:val="24"/>
        </w:rPr>
        <w:t xml:space="preserve"> активности</w:t>
      </w:r>
    </w:p>
    <w:p w:rsidR="00D65C79" w:rsidRPr="00B91794" w:rsidRDefault="00D65C79" w:rsidP="0000162D">
      <w:pPr>
        <w:pStyle w:val="ConsPlusNormal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ограничения жизнедеятельности</w:t>
      </w:r>
    </w:p>
    <w:p w:rsidR="00D65C79" w:rsidRPr="00B91794" w:rsidRDefault="00D65C79" w:rsidP="0000162D">
      <w:pPr>
        <w:pStyle w:val="ConsPlusNormal"/>
        <w:numPr>
          <w:ilvl w:val="1"/>
          <w:numId w:val="2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pacing w:val="1"/>
          <w:sz w:val="24"/>
          <w:szCs w:val="24"/>
        </w:rPr>
        <w:t>функционирование</w:t>
      </w:r>
    </w:p>
    <w:p w:rsidR="00D65C79" w:rsidRPr="00B91794" w:rsidRDefault="00D65C79" w:rsidP="0000162D">
      <w:pPr>
        <w:pStyle w:val="ConsPlusNormal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ограничения мобильности</w:t>
      </w:r>
    </w:p>
    <w:p w:rsidR="00D65C79" w:rsidRPr="00B91794" w:rsidRDefault="00D65C79" w:rsidP="0000162D">
      <w:pPr>
        <w:pStyle w:val="ConsPlusNormal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ограничения участия</w:t>
      </w:r>
    </w:p>
    <w:p w:rsidR="00D65C79" w:rsidRPr="00B91794" w:rsidRDefault="00D65C79" w:rsidP="00300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 всем нарушениям, ограничениям активности и ограничениям возможности участия относится термин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ограничения мобильности</w:t>
      </w:r>
    </w:p>
    <w:p w:rsidR="00D65C79" w:rsidRPr="00B91794" w:rsidRDefault="00D65C79" w:rsidP="0000162D">
      <w:pPr>
        <w:pStyle w:val="ConsPlusNormal"/>
        <w:numPr>
          <w:ilvl w:val="1"/>
          <w:numId w:val="28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pacing w:val="1"/>
          <w:sz w:val="24"/>
          <w:szCs w:val="24"/>
        </w:rPr>
        <w:t>ограничения жизнедеятельности</w:t>
      </w:r>
    </w:p>
    <w:p w:rsidR="00D65C79" w:rsidRPr="00B91794" w:rsidRDefault="00D65C79" w:rsidP="0000162D">
      <w:pPr>
        <w:pStyle w:val="ConsPlusNormal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ограничения активности</w:t>
      </w:r>
    </w:p>
    <w:p w:rsidR="00D65C79" w:rsidRPr="00B91794" w:rsidRDefault="00D65C79" w:rsidP="0000162D">
      <w:pPr>
        <w:pStyle w:val="ConsPlusNormal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ограничения участия</w:t>
      </w:r>
    </w:p>
    <w:p w:rsidR="00D65C79" w:rsidRPr="00B91794" w:rsidRDefault="00D65C79" w:rsidP="0000162D">
      <w:pPr>
        <w:pStyle w:val="ConsPlusNormal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ограничения обучения</w:t>
      </w: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300584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580AC7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8. </w:t>
      </w:r>
      <w:r w:rsidR="00D65C79" w:rsidRPr="00B917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Полную обстановку, в которой живет и существует индивид представляют </w:t>
      </w:r>
    </w:p>
    <w:p w:rsidR="00D65C79" w:rsidRPr="00B91794" w:rsidRDefault="00D65C79" w:rsidP="0030058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социальные факторы</w:t>
      </w:r>
    </w:p>
    <w:p w:rsidR="00D65C79" w:rsidRPr="00B91794" w:rsidRDefault="00D65C79" w:rsidP="0000162D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культурные факторы</w:t>
      </w:r>
    </w:p>
    <w:p w:rsidR="00D65C79" w:rsidRPr="00B91794" w:rsidRDefault="00D65C79" w:rsidP="0000162D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профессиональные факторы</w:t>
      </w:r>
    </w:p>
    <w:p w:rsidR="00D65C79" w:rsidRPr="00B91794" w:rsidRDefault="00D65C79" w:rsidP="0000162D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794">
        <w:rPr>
          <w:rFonts w:ascii="Times New Roman" w:hAnsi="Times New Roman" w:cs="Times New Roman"/>
          <w:color w:val="FF0000"/>
          <w:spacing w:val="1"/>
          <w:sz w:val="24"/>
          <w:szCs w:val="24"/>
        </w:rPr>
        <w:t>контекстовые факторы</w:t>
      </w:r>
    </w:p>
    <w:p w:rsidR="00D65C79" w:rsidRPr="00B91794" w:rsidRDefault="00D65C79" w:rsidP="0000162D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794">
        <w:rPr>
          <w:rFonts w:ascii="Times New Roman" w:hAnsi="Times New Roman" w:cs="Times New Roman"/>
          <w:sz w:val="24"/>
          <w:szCs w:val="24"/>
        </w:rPr>
        <w:t>личностные факторы</w:t>
      </w:r>
    </w:p>
    <w:p w:rsidR="00D65C79" w:rsidRPr="00B91794" w:rsidRDefault="00D65C79" w:rsidP="00300584">
      <w:pPr>
        <w:pStyle w:val="ConsPlusNormal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D65C79" w:rsidRPr="00B91794" w:rsidRDefault="00D65C79" w:rsidP="0000162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Общий определитель с негативной шкалой для обозначения</w:t>
      </w:r>
    </w:p>
    <w:p w:rsidR="00D65C79" w:rsidRPr="00B91794" w:rsidRDefault="00D65C79" w:rsidP="00300584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 xml:space="preserve">  величины и выраженности нарушения - </w:t>
      </w:r>
      <w:r w:rsidRPr="00B91794">
        <w:rPr>
          <w:rFonts w:ascii="Times New Roman" w:hAnsi="Times New Roman"/>
          <w:b/>
          <w:sz w:val="24"/>
          <w:szCs w:val="24"/>
        </w:rPr>
        <w:t>0 НЕТ нарушений</w:t>
      </w:r>
      <w:r w:rsidRPr="00B91794">
        <w:rPr>
          <w:rFonts w:ascii="Times New Roman" w:hAnsi="Times New Roman"/>
          <w:sz w:val="24"/>
          <w:szCs w:val="24"/>
        </w:rPr>
        <w:t xml:space="preserve"> (никаких, отсутс</w:t>
      </w:r>
      <w:r w:rsidRPr="00B91794">
        <w:rPr>
          <w:rFonts w:ascii="Times New Roman" w:hAnsi="Times New Roman"/>
          <w:sz w:val="24"/>
          <w:szCs w:val="24"/>
        </w:rPr>
        <w:t>т</w:t>
      </w:r>
      <w:r w:rsidRPr="00B91794">
        <w:rPr>
          <w:rFonts w:ascii="Times New Roman" w:hAnsi="Times New Roman"/>
          <w:sz w:val="24"/>
          <w:szCs w:val="24"/>
        </w:rPr>
        <w:t>вуют, ничт</w:t>
      </w:r>
      <w:r w:rsidR="003050F6">
        <w:rPr>
          <w:rFonts w:ascii="Times New Roman" w:hAnsi="Times New Roman"/>
          <w:sz w:val="24"/>
          <w:szCs w:val="24"/>
        </w:rPr>
        <w:t>ожные,…)</w:t>
      </w:r>
    </w:p>
    <w:p w:rsidR="00D65C79" w:rsidRPr="00B91794" w:rsidRDefault="00D65C79" w:rsidP="0000162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91794">
        <w:rPr>
          <w:rFonts w:ascii="Times New Roman" w:hAnsi="Times New Roman"/>
          <w:color w:val="FF0000"/>
          <w:sz w:val="24"/>
          <w:szCs w:val="24"/>
        </w:rPr>
        <w:t>0-4%</w:t>
      </w:r>
    </w:p>
    <w:p w:rsidR="00D65C79" w:rsidRPr="00B91794" w:rsidRDefault="00D65C79" w:rsidP="0000162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0-1%</w:t>
      </w:r>
    </w:p>
    <w:p w:rsidR="00D65C79" w:rsidRPr="00B91794" w:rsidRDefault="00D65C79" w:rsidP="0000162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0-10%</w:t>
      </w:r>
    </w:p>
    <w:p w:rsidR="00D65C79" w:rsidRPr="00B91794" w:rsidRDefault="00D65C79" w:rsidP="0000162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0-5%</w:t>
      </w:r>
    </w:p>
    <w:p w:rsidR="00D65C79" w:rsidRPr="00B91794" w:rsidRDefault="00D65C79" w:rsidP="0000162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0-2%</w:t>
      </w:r>
    </w:p>
    <w:p w:rsidR="00D65C79" w:rsidRPr="00B91794" w:rsidRDefault="00D65C79" w:rsidP="003005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5C79" w:rsidRPr="003050F6" w:rsidRDefault="00D65C79" w:rsidP="0000162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50F6">
        <w:rPr>
          <w:rFonts w:ascii="Times New Roman" w:hAnsi="Times New Roman"/>
          <w:sz w:val="24"/>
          <w:szCs w:val="24"/>
        </w:rPr>
        <w:lastRenderedPageBreak/>
        <w:t>Общий определитель с негативной шкалой для обозначения</w:t>
      </w:r>
      <w:r w:rsidR="003050F6" w:rsidRPr="003050F6">
        <w:rPr>
          <w:rFonts w:ascii="Times New Roman" w:hAnsi="Times New Roman"/>
          <w:sz w:val="24"/>
          <w:szCs w:val="24"/>
        </w:rPr>
        <w:t xml:space="preserve"> </w:t>
      </w:r>
      <w:r w:rsidRPr="003050F6">
        <w:rPr>
          <w:rFonts w:ascii="Times New Roman" w:hAnsi="Times New Roman"/>
          <w:sz w:val="24"/>
          <w:szCs w:val="24"/>
        </w:rPr>
        <w:t xml:space="preserve"> величины и выр</w:t>
      </w:r>
      <w:r w:rsidRPr="003050F6">
        <w:rPr>
          <w:rFonts w:ascii="Times New Roman" w:hAnsi="Times New Roman"/>
          <w:sz w:val="24"/>
          <w:szCs w:val="24"/>
        </w:rPr>
        <w:t>а</w:t>
      </w:r>
      <w:r w:rsidRPr="003050F6">
        <w:rPr>
          <w:rFonts w:ascii="Times New Roman" w:hAnsi="Times New Roman"/>
          <w:sz w:val="24"/>
          <w:szCs w:val="24"/>
        </w:rPr>
        <w:t xml:space="preserve">женности нарушения - </w:t>
      </w:r>
      <w:r w:rsidRPr="003050F6">
        <w:rPr>
          <w:rFonts w:ascii="Times New Roman" w:hAnsi="Times New Roman"/>
          <w:b/>
          <w:sz w:val="24"/>
          <w:szCs w:val="24"/>
        </w:rPr>
        <w:t>ЛЕГКИЕ нарушения</w:t>
      </w:r>
      <w:r w:rsidRPr="003050F6">
        <w:rPr>
          <w:rFonts w:ascii="Times New Roman" w:hAnsi="Times New Roman"/>
          <w:sz w:val="24"/>
          <w:szCs w:val="24"/>
        </w:rPr>
        <w:t xml:space="preserve"> (незначительные, слабые,…)</w:t>
      </w:r>
    </w:p>
    <w:p w:rsidR="00D65C79" w:rsidRPr="00B91794" w:rsidRDefault="00D65C79" w:rsidP="0000162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5-10%</w:t>
      </w:r>
    </w:p>
    <w:p w:rsidR="00D65C79" w:rsidRPr="00B91794" w:rsidRDefault="00D65C79" w:rsidP="0000162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3-15%</w:t>
      </w:r>
    </w:p>
    <w:p w:rsidR="00D65C79" w:rsidRPr="00B91794" w:rsidRDefault="00D65C79" w:rsidP="0000162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91794">
        <w:rPr>
          <w:rFonts w:ascii="Times New Roman" w:hAnsi="Times New Roman"/>
          <w:color w:val="FF0000"/>
          <w:sz w:val="24"/>
          <w:szCs w:val="24"/>
        </w:rPr>
        <w:t>5-24%</w:t>
      </w:r>
    </w:p>
    <w:p w:rsidR="00D65C79" w:rsidRPr="00B91794" w:rsidRDefault="00D65C79" w:rsidP="0000162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4-5%</w:t>
      </w:r>
    </w:p>
    <w:p w:rsidR="00D65C79" w:rsidRPr="00B91794" w:rsidRDefault="00D65C79" w:rsidP="0000162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5-25%</w:t>
      </w:r>
    </w:p>
    <w:p w:rsidR="00D65C79" w:rsidRPr="00B91794" w:rsidRDefault="00D65C79" w:rsidP="00300584">
      <w:pPr>
        <w:spacing w:after="0" w:line="240" w:lineRule="auto"/>
        <w:ind w:left="2025"/>
        <w:contextualSpacing/>
        <w:jc w:val="both"/>
        <w:rPr>
          <w:rFonts w:ascii="Times New Roman" w:hAnsi="Times New Roman"/>
          <w:sz w:val="24"/>
          <w:szCs w:val="24"/>
        </w:rPr>
      </w:pPr>
    </w:p>
    <w:p w:rsidR="00D65C79" w:rsidRPr="003050F6" w:rsidRDefault="00D65C79" w:rsidP="0000162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50F6">
        <w:rPr>
          <w:rFonts w:ascii="Times New Roman" w:hAnsi="Times New Roman"/>
          <w:sz w:val="24"/>
          <w:szCs w:val="24"/>
        </w:rPr>
        <w:t xml:space="preserve">    Общий определитель с негативной шкалой для обозначения</w:t>
      </w:r>
      <w:r w:rsidR="003050F6" w:rsidRPr="003050F6">
        <w:rPr>
          <w:rFonts w:ascii="Times New Roman" w:hAnsi="Times New Roman"/>
          <w:sz w:val="24"/>
          <w:szCs w:val="24"/>
        </w:rPr>
        <w:t xml:space="preserve"> </w:t>
      </w:r>
      <w:r w:rsidRPr="003050F6">
        <w:rPr>
          <w:rFonts w:ascii="Times New Roman" w:hAnsi="Times New Roman"/>
          <w:sz w:val="24"/>
          <w:szCs w:val="24"/>
        </w:rPr>
        <w:t>величины и выр</w:t>
      </w:r>
      <w:r w:rsidRPr="003050F6">
        <w:rPr>
          <w:rFonts w:ascii="Times New Roman" w:hAnsi="Times New Roman"/>
          <w:sz w:val="24"/>
          <w:szCs w:val="24"/>
        </w:rPr>
        <w:t>а</w:t>
      </w:r>
      <w:r w:rsidRPr="003050F6">
        <w:rPr>
          <w:rFonts w:ascii="Times New Roman" w:hAnsi="Times New Roman"/>
          <w:sz w:val="24"/>
          <w:szCs w:val="24"/>
        </w:rPr>
        <w:t xml:space="preserve">женности нарушения - </w:t>
      </w:r>
      <w:r w:rsidRPr="003050F6">
        <w:rPr>
          <w:rFonts w:ascii="Times New Roman" w:hAnsi="Times New Roman"/>
          <w:b/>
          <w:sz w:val="24"/>
          <w:szCs w:val="24"/>
        </w:rPr>
        <w:t xml:space="preserve">УМЕРЕННЫЕ нарушения (средние, значимые,…) </w:t>
      </w:r>
    </w:p>
    <w:p w:rsidR="00D65C79" w:rsidRPr="00B91794" w:rsidRDefault="00D65C79" w:rsidP="00300584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D65C79" w:rsidRPr="00B91794" w:rsidRDefault="00D65C79" w:rsidP="000016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20-50%</w:t>
      </w:r>
    </w:p>
    <w:p w:rsidR="00D65C79" w:rsidRPr="00B91794" w:rsidRDefault="00D65C79" w:rsidP="0000162D">
      <w:pPr>
        <w:pStyle w:val="210"/>
        <w:numPr>
          <w:ilvl w:val="0"/>
          <w:numId w:val="16"/>
        </w:numPr>
        <w:spacing w:line="240" w:lineRule="auto"/>
        <w:contextualSpacing/>
        <w:rPr>
          <w:color w:val="FF0000"/>
          <w:szCs w:val="24"/>
          <w:lang w:val="ru-RU"/>
        </w:rPr>
      </w:pPr>
      <w:r w:rsidRPr="00B91794">
        <w:rPr>
          <w:color w:val="FF0000"/>
          <w:szCs w:val="24"/>
          <w:lang w:val="ru-RU"/>
        </w:rPr>
        <w:t>25-49%</w:t>
      </w:r>
    </w:p>
    <w:p w:rsidR="00D65C79" w:rsidRPr="00B91794" w:rsidRDefault="00D65C79" w:rsidP="000016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25-55%</w:t>
      </w:r>
    </w:p>
    <w:p w:rsidR="00D65C79" w:rsidRPr="00B91794" w:rsidRDefault="00D65C79" w:rsidP="000016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24-59%</w:t>
      </w:r>
    </w:p>
    <w:p w:rsidR="00D65C79" w:rsidRPr="00B91794" w:rsidRDefault="00D65C79" w:rsidP="0000162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30-55%</w:t>
      </w:r>
    </w:p>
    <w:p w:rsidR="00D65C79" w:rsidRPr="00B91794" w:rsidRDefault="00D65C79" w:rsidP="00300584">
      <w:pPr>
        <w:spacing w:after="0" w:line="240" w:lineRule="auto"/>
        <w:ind w:left="2025"/>
        <w:contextualSpacing/>
        <w:jc w:val="both"/>
        <w:rPr>
          <w:rFonts w:ascii="Times New Roman" w:hAnsi="Times New Roman"/>
          <w:sz w:val="24"/>
          <w:szCs w:val="24"/>
        </w:rPr>
      </w:pPr>
    </w:p>
    <w:p w:rsidR="00D65C79" w:rsidRPr="003050F6" w:rsidRDefault="00D65C79" w:rsidP="0000162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50F6">
        <w:rPr>
          <w:rFonts w:ascii="Times New Roman" w:hAnsi="Times New Roman"/>
          <w:sz w:val="24"/>
          <w:szCs w:val="24"/>
        </w:rPr>
        <w:t>Общий определитель с негативной шкалой для обозначения</w:t>
      </w:r>
      <w:r w:rsidR="003050F6" w:rsidRPr="003050F6">
        <w:rPr>
          <w:rFonts w:ascii="Times New Roman" w:hAnsi="Times New Roman"/>
          <w:sz w:val="24"/>
          <w:szCs w:val="24"/>
        </w:rPr>
        <w:t xml:space="preserve"> </w:t>
      </w:r>
      <w:r w:rsidRPr="003050F6">
        <w:rPr>
          <w:rFonts w:ascii="Times New Roman" w:hAnsi="Times New Roman"/>
          <w:sz w:val="24"/>
          <w:szCs w:val="24"/>
        </w:rPr>
        <w:t>величины и выр</w:t>
      </w:r>
      <w:r w:rsidRPr="003050F6">
        <w:rPr>
          <w:rFonts w:ascii="Times New Roman" w:hAnsi="Times New Roman"/>
          <w:sz w:val="24"/>
          <w:szCs w:val="24"/>
        </w:rPr>
        <w:t>а</w:t>
      </w:r>
      <w:r w:rsidRPr="003050F6">
        <w:rPr>
          <w:rFonts w:ascii="Times New Roman" w:hAnsi="Times New Roman"/>
          <w:sz w:val="24"/>
          <w:szCs w:val="24"/>
        </w:rPr>
        <w:t xml:space="preserve">женности нарушения - </w:t>
      </w:r>
      <w:r w:rsidRPr="003050F6">
        <w:rPr>
          <w:rFonts w:ascii="Times New Roman" w:hAnsi="Times New Roman"/>
          <w:b/>
          <w:sz w:val="24"/>
          <w:szCs w:val="24"/>
        </w:rPr>
        <w:t>ТЯЖЕЛЫЕ нарушения (высокие, интенсивные…)</w:t>
      </w:r>
    </w:p>
    <w:p w:rsidR="00D65C79" w:rsidRPr="00B91794" w:rsidRDefault="00D65C79" w:rsidP="0000162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25-65%</w:t>
      </w:r>
    </w:p>
    <w:p w:rsidR="00D65C79" w:rsidRPr="00B91794" w:rsidRDefault="00D65C79" w:rsidP="0000162D">
      <w:pPr>
        <w:pStyle w:val="210"/>
        <w:numPr>
          <w:ilvl w:val="0"/>
          <w:numId w:val="17"/>
        </w:numPr>
        <w:spacing w:line="240" w:lineRule="auto"/>
        <w:contextualSpacing/>
        <w:rPr>
          <w:szCs w:val="24"/>
          <w:lang w:val="ru-RU"/>
        </w:rPr>
      </w:pPr>
      <w:r w:rsidRPr="00B91794">
        <w:rPr>
          <w:szCs w:val="24"/>
          <w:lang w:val="ru-RU"/>
        </w:rPr>
        <w:t>45-79%</w:t>
      </w:r>
    </w:p>
    <w:p w:rsidR="00D65C79" w:rsidRPr="00B91794" w:rsidRDefault="00D65C79" w:rsidP="0000162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91794">
        <w:rPr>
          <w:rFonts w:ascii="Times New Roman" w:hAnsi="Times New Roman"/>
          <w:color w:val="FF0000"/>
          <w:sz w:val="24"/>
          <w:szCs w:val="24"/>
        </w:rPr>
        <w:t>50-95%</w:t>
      </w:r>
    </w:p>
    <w:p w:rsidR="00D65C79" w:rsidRPr="00B91794" w:rsidRDefault="00D65C79" w:rsidP="0000162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55-89%</w:t>
      </w:r>
    </w:p>
    <w:p w:rsidR="00D65C79" w:rsidRPr="00B91794" w:rsidRDefault="00D65C79" w:rsidP="0000162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60-95%</w:t>
      </w:r>
    </w:p>
    <w:p w:rsidR="00D65C79" w:rsidRPr="00B91794" w:rsidRDefault="00D65C79" w:rsidP="00300584">
      <w:pPr>
        <w:spacing w:after="0" w:line="240" w:lineRule="auto"/>
        <w:ind w:left="2025"/>
        <w:contextualSpacing/>
        <w:jc w:val="both"/>
        <w:rPr>
          <w:rFonts w:ascii="Times New Roman" w:hAnsi="Times New Roman"/>
          <w:sz w:val="24"/>
          <w:szCs w:val="24"/>
        </w:rPr>
      </w:pPr>
    </w:p>
    <w:p w:rsidR="00D65C79" w:rsidRPr="003050F6" w:rsidRDefault="00D65C79" w:rsidP="0000162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50F6">
        <w:rPr>
          <w:rFonts w:ascii="Times New Roman" w:hAnsi="Times New Roman"/>
          <w:sz w:val="24"/>
          <w:szCs w:val="24"/>
        </w:rPr>
        <w:t>Общий определитель с негативной шкалой для обозначения</w:t>
      </w:r>
      <w:r w:rsidR="003050F6" w:rsidRPr="003050F6">
        <w:rPr>
          <w:rFonts w:ascii="Times New Roman" w:hAnsi="Times New Roman"/>
          <w:sz w:val="24"/>
          <w:szCs w:val="24"/>
        </w:rPr>
        <w:t xml:space="preserve"> </w:t>
      </w:r>
      <w:r w:rsidRPr="003050F6">
        <w:rPr>
          <w:rFonts w:ascii="Times New Roman" w:hAnsi="Times New Roman"/>
          <w:sz w:val="24"/>
          <w:szCs w:val="24"/>
        </w:rPr>
        <w:t>величины и выр</w:t>
      </w:r>
      <w:r w:rsidRPr="003050F6">
        <w:rPr>
          <w:rFonts w:ascii="Times New Roman" w:hAnsi="Times New Roman"/>
          <w:sz w:val="24"/>
          <w:szCs w:val="24"/>
        </w:rPr>
        <w:t>а</w:t>
      </w:r>
      <w:r w:rsidRPr="003050F6">
        <w:rPr>
          <w:rFonts w:ascii="Times New Roman" w:hAnsi="Times New Roman"/>
          <w:sz w:val="24"/>
          <w:szCs w:val="24"/>
        </w:rPr>
        <w:t xml:space="preserve">женности нарушения – </w:t>
      </w:r>
      <w:r w:rsidRPr="003050F6">
        <w:rPr>
          <w:rFonts w:ascii="Times New Roman" w:hAnsi="Times New Roman"/>
          <w:b/>
          <w:sz w:val="24"/>
          <w:szCs w:val="24"/>
        </w:rPr>
        <w:t>АБСОЛЮТНЫЕ нарушения (пол</w:t>
      </w:r>
      <w:r w:rsidR="003050F6">
        <w:rPr>
          <w:rFonts w:ascii="Times New Roman" w:hAnsi="Times New Roman"/>
          <w:b/>
          <w:sz w:val="24"/>
          <w:szCs w:val="24"/>
        </w:rPr>
        <w:t>ные,…)</w:t>
      </w:r>
    </w:p>
    <w:p w:rsidR="00D65C79" w:rsidRPr="00B91794" w:rsidRDefault="00D65C79" w:rsidP="0000162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75-95%</w:t>
      </w:r>
    </w:p>
    <w:p w:rsidR="00D65C79" w:rsidRPr="00B91794" w:rsidRDefault="00D65C79" w:rsidP="0000162D">
      <w:pPr>
        <w:pStyle w:val="210"/>
        <w:numPr>
          <w:ilvl w:val="0"/>
          <w:numId w:val="18"/>
        </w:numPr>
        <w:spacing w:line="240" w:lineRule="auto"/>
        <w:contextualSpacing/>
        <w:rPr>
          <w:szCs w:val="24"/>
          <w:lang w:val="ru-RU"/>
        </w:rPr>
      </w:pPr>
      <w:r w:rsidRPr="00B91794">
        <w:rPr>
          <w:szCs w:val="24"/>
          <w:lang w:val="ru-RU"/>
        </w:rPr>
        <w:t>85-99%</w:t>
      </w:r>
    </w:p>
    <w:p w:rsidR="00D65C79" w:rsidRPr="00B91794" w:rsidRDefault="00D65C79" w:rsidP="0000162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90-95%</w:t>
      </w:r>
    </w:p>
    <w:p w:rsidR="00D65C79" w:rsidRPr="00B91794" w:rsidRDefault="00D65C79" w:rsidP="0000162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91794">
        <w:rPr>
          <w:rFonts w:ascii="Times New Roman" w:hAnsi="Times New Roman"/>
          <w:color w:val="FF0000"/>
          <w:sz w:val="24"/>
          <w:szCs w:val="24"/>
        </w:rPr>
        <w:t>96-100%</w:t>
      </w:r>
    </w:p>
    <w:p w:rsidR="00D65C79" w:rsidRPr="00B91794" w:rsidRDefault="00D65C79" w:rsidP="0000162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98-100%</w:t>
      </w:r>
    </w:p>
    <w:p w:rsidR="00D65C79" w:rsidRPr="00B91794" w:rsidRDefault="00D65C79" w:rsidP="00300584">
      <w:pPr>
        <w:spacing w:after="0" w:line="240" w:lineRule="auto"/>
        <w:ind w:left="2025"/>
        <w:contextualSpacing/>
        <w:jc w:val="both"/>
        <w:rPr>
          <w:rFonts w:ascii="Times New Roman" w:hAnsi="Times New Roman"/>
          <w:sz w:val="24"/>
          <w:szCs w:val="24"/>
        </w:rPr>
      </w:pPr>
    </w:p>
    <w:p w:rsidR="00D65C79" w:rsidRPr="00B91794" w:rsidRDefault="00580AC7" w:rsidP="00300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14.</w:t>
      </w:r>
      <w:r w:rsidR="00D65C79" w:rsidRPr="00B91794">
        <w:rPr>
          <w:rFonts w:ascii="Times New Roman" w:hAnsi="Times New Roman"/>
          <w:sz w:val="24"/>
          <w:szCs w:val="24"/>
        </w:rPr>
        <w:t>В какой сфере может быть использована МКФ?</w:t>
      </w:r>
    </w:p>
    <w:p w:rsidR="00D65C79" w:rsidRPr="00B91794" w:rsidRDefault="00D65C79" w:rsidP="003005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 xml:space="preserve">                   1) медико-социальная экспертиза</w:t>
      </w:r>
    </w:p>
    <w:p w:rsidR="00D65C79" w:rsidRPr="00B91794" w:rsidRDefault="00D65C79" w:rsidP="003005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 xml:space="preserve">                   2) статистические  исследования</w:t>
      </w:r>
    </w:p>
    <w:p w:rsidR="00D65C79" w:rsidRPr="00B91794" w:rsidRDefault="00D65C79" w:rsidP="003005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 xml:space="preserve">                   3) научные  исследования</w:t>
      </w:r>
    </w:p>
    <w:p w:rsidR="00D65C79" w:rsidRPr="00B91794" w:rsidRDefault="00D65C79" w:rsidP="003005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 xml:space="preserve">                   4) медицинская  реабилитация</w:t>
      </w:r>
    </w:p>
    <w:p w:rsidR="00D65C79" w:rsidRPr="00B91794" w:rsidRDefault="00D65C79" w:rsidP="003005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color w:val="FF0000"/>
          <w:sz w:val="24"/>
          <w:szCs w:val="24"/>
        </w:rPr>
        <w:t>5)во всех  перечисленных</w:t>
      </w:r>
      <w:r w:rsidRPr="00B91794">
        <w:rPr>
          <w:rFonts w:ascii="Times New Roman" w:hAnsi="Times New Roman"/>
          <w:sz w:val="24"/>
          <w:szCs w:val="24"/>
        </w:rPr>
        <w:br/>
      </w:r>
    </w:p>
    <w:p w:rsidR="00143441" w:rsidRPr="00B91794" w:rsidRDefault="00143441" w:rsidP="00300584">
      <w:pPr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47B2" w:rsidRPr="00B91794" w:rsidRDefault="002147B2" w:rsidP="0000162D">
      <w:pPr>
        <w:pStyle w:val="a8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0" w:righ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 xml:space="preserve">Методические материалы, определяющие процедуры оценивания. </w:t>
      </w:r>
    </w:p>
    <w:p w:rsidR="002147B2" w:rsidRPr="00B91794" w:rsidRDefault="002147B2" w:rsidP="00300584">
      <w:pPr>
        <w:pStyle w:val="a8"/>
        <w:spacing w:line="240" w:lineRule="auto"/>
        <w:ind w:left="0" w:right="-288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Положение «О проведении текущего контроля успеваемости и промежуточной аттестации об</w:t>
      </w:r>
      <w:r w:rsidRPr="00B91794">
        <w:rPr>
          <w:rFonts w:ascii="Times New Roman" w:hAnsi="Times New Roman"/>
          <w:color w:val="000000"/>
          <w:sz w:val="24"/>
          <w:szCs w:val="24"/>
        </w:rPr>
        <w:t>у</w:t>
      </w:r>
      <w:r w:rsidRPr="00B91794">
        <w:rPr>
          <w:rFonts w:ascii="Times New Roman" w:hAnsi="Times New Roman"/>
          <w:color w:val="000000"/>
          <w:sz w:val="24"/>
          <w:szCs w:val="24"/>
        </w:rPr>
        <w:t>чающихся в ННГУ», утвержденное приказом ректора ННГУ от 12.02.2014 №55-ОД</w:t>
      </w:r>
      <w:r w:rsidRPr="00B91794">
        <w:rPr>
          <w:rFonts w:ascii="Times New Roman" w:hAnsi="Times New Roman"/>
          <w:color w:val="000000"/>
          <w:sz w:val="24"/>
          <w:szCs w:val="24"/>
        </w:rPr>
        <w:br/>
        <w:t>Положение о фонде оценочных средств, утвержденное приказом ректора ННГУ от 10.06.2015 №247-ОД.</w:t>
      </w:r>
    </w:p>
    <w:p w:rsidR="00033767" w:rsidRPr="00B91794" w:rsidRDefault="00033767" w:rsidP="00300584">
      <w:pPr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64CB8" w:rsidRPr="00B91794" w:rsidRDefault="00F64CB8" w:rsidP="00300584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B91794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 </w:t>
      </w:r>
    </w:p>
    <w:p w:rsidR="00F64CB8" w:rsidRPr="00B91794" w:rsidRDefault="00F64CB8" w:rsidP="003005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а) основная литература:</w:t>
      </w:r>
    </w:p>
    <w:p w:rsidR="00761E5E" w:rsidRPr="00B91794" w:rsidRDefault="00E15788" w:rsidP="0030058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B91794">
        <w:rPr>
          <w:rFonts w:ascii="Times New Roman" w:hAnsi="Times New Roman"/>
          <w:color w:val="333333"/>
          <w:sz w:val="24"/>
          <w:szCs w:val="24"/>
        </w:rPr>
        <w:lastRenderedPageBreak/>
        <w:t>1</w:t>
      </w:r>
      <w:r w:rsidR="00761E5E" w:rsidRPr="00B91794">
        <w:rPr>
          <w:rFonts w:ascii="Times New Roman" w:hAnsi="Times New Roman"/>
          <w:color w:val="333333"/>
          <w:sz w:val="24"/>
          <w:szCs w:val="24"/>
        </w:rPr>
        <w:t>. “Физическая реабилитация. Лечебная</w:t>
      </w:r>
      <w:r w:rsidR="003050F6">
        <w:rPr>
          <w:rFonts w:ascii="Times New Roman" w:hAnsi="Times New Roman"/>
          <w:color w:val="333333"/>
          <w:sz w:val="24"/>
          <w:szCs w:val="24"/>
        </w:rPr>
        <w:t xml:space="preserve"> физическая </w:t>
      </w:r>
      <w:r w:rsidR="00761E5E" w:rsidRPr="00B91794">
        <w:rPr>
          <w:rFonts w:ascii="Times New Roman" w:hAnsi="Times New Roman"/>
          <w:color w:val="333333"/>
          <w:sz w:val="24"/>
          <w:szCs w:val="24"/>
        </w:rPr>
        <w:t xml:space="preserve">культура. Кинезитерапия” [Электронный ресурс] : учеб. словарь-справочник / авт.-сост.: О.В. Козырева, А.А. Иванов. - М. : Советский спорт, 2010. - </w:t>
      </w:r>
      <w:hyperlink r:id="rId7" w:history="1">
        <w:r w:rsidR="002A220D" w:rsidRPr="00B91794">
          <w:rPr>
            <w:rStyle w:val="a9"/>
            <w:rFonts w:ascii="Times New Roman" w:hAnsi="Times New Roman"/>
            <w:sz w:val="24"/>
            <w:szCs w:val="24"/>
          </w:rPr>
          <w:t>http://www.studentlibrary.ru/book/ISBN9785971804291.html</w:t>
        </w:r>
      </w:hyperlink>
    </w:p>
    <w:p w:rsidR="00761E5E" w:rsidRPr="00B91794" w:rsidRDefault="00761E5E" w:rsidP="00300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E5E" w:rsidRPr="00B91794" w:rsidRDefault="00E15788" w:rsidP="0030058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B91794">
        <w:rPr>
          <w:rFonts w:ascii="Times New Roman" w:hAnsi="Times New Roman"/>
          <w:color w:val="333333"/>
          <w:sz w:val="24"/>
          <w:szCs w:val="24"/>
        </w:rPr>
        <w:t>2</w:t>
      </w:r>
      <w:r w:rsidR="00761E5E" w:rsidRPr="00B91794">
        <w:rPr>
          <w:rFonts w:ascii="Times New Roman" w:hAnsi="Times New Roman"/>
          <w:color w:val="333333"/>
          <w:sz w:val="24"/>
          <w:szCs w:val="24"/>
        </w:rPr>
        <w:t>. "Физическая реабилитация инвалидов с поражением опорно-двигательной системы” [Эле</w:t>
      </w:r>
      <w:r w:rsidR="00761E5E" w:rsidRPr="00B91794">
        <w:rPr>
          <w:rFonts w:ascii="Times New Roman" w:hAnsi="Times New Roman"/>
          <w:color w:val="333333"/>
          <w:sz w:val="24"/>
          <w:szCs w:val="24"/>
        </w:rPr>
        <w:t>к</w:t>
      </w:r>
      <w:r w:rsidR="00761E5E" w:rsidRPr="00B91794">
        <w:rPr>
          <w:rFonts w:ascii="Times New Roman" w:hAnsi="Times New Roman"/>
          <w:color w:val="333333"/>
          <w:sz w:val="24"/>
          <w:szCs w:val="24"/>
        </w:rPr>
        <w:t>тронный ресурс] : учеб. пособие / С.П. Евсеев, С.Ф. Курдыбайло, А.И. Малышев, Г.В. Герас</w:t>
      </w:r>
      <w:r w:rsidR="00761E5E" w:rsidRPr="00B91794">
        <w:rPr>
          <w:rFonts w:ascii="Times New Roman" w:hAnsi="Times New Roman"/>
          <w:color w:val="333333"/>
          <w:sz w:val="24"/>
          <w:szCs w:val="24"/>
        </w:rPr>
        <w:t>и</w:t>
      </w:r>
      <w:r w:rsidR="00761E5E" w:rsidRPr="00B91794">
        <w:rPr>
          <w:rFonts w:ascii="Times New Roman" w:hAnsi="Times New Roman"/>
          <w:color w:val="333333"/>
          <w:sz w:val="24"/>
          <w:szCs w:val="24"/>
        </w:rPr>
        <w:t>мова, А.А. Потапчук, Д.С. Поляков ; под ред. д-ра пед. наук, проф. С.П. Евсеева и д-ра мед. н</w:t>
      </w:r>
      <w:r w:rsidR="00761E5E" w:rsidRPr="00B91794">
        <w:rPr>
          <w:rFonts w:ascii="Times New Roman" w:hAnsi="Times New Roman"/>
          <w:color w:val="333333"/>
          <w:sz w:val="24"/>
          <w:szCs w:val="24"/>
        </w:rPr>
        <w:t>а</w:t>
      </w:r>
      <w:r w:rsidR="00761E5E" w:rsidRPr="00B91794">
        <w:rPr>
          <w:rFonts w:ascii="Times New Roman" w:hAnsi="Times New Roman"/>
          <w:color w:val="333333"/>
          <w:sz w:val="24"/>
          <w:szCs w:val="24"/>
        </w:rPr>
        <w:t xml:space="preserve">ук, проф. С.Ф. Курдыбайло. - М. : Советский спорт, 2010." - </w:t>
      </w:r>
      <w:hyperlink r:id="rId8" w:history="1">
        <w:r w:rsidR="002A220D" w:rsidRPr="00B91794">
          <w:rPr>
            <w:rStyle w:val="a9"/>
            <w:rFonts w:ascii="Times New Roman" w:hAnsi="Times New Roman"/>
            <w:sz w:val="24"/>
            <w:szCs w:val="24"/>
          </w:rPr>
          <w:t>http://www.studentlibrary.ru/book/ISBN9785971803690.html</w:t>
        </w:r>
      </w:hyperlink>
    </w:p>
    <w:p w:rsidR="00761E5E" w:rsidRPr="00B91794" w:rsidRDefault="00761E5E" w:rsidP="00300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1AB" w:rsidRPr="00B91794" w:rsidRDefault="00E15788" w:rsidP="0030058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B91794">
        <w:rPr>
          <w:rFonts w:ascii="Times New Roman" w:hAnsi="Times New Roman"/>
          <w:bCs/>
          <w:sz w:val="24"/>
          <w:szCs w:val="24"/>
        </w:rPr>
        <w:t xml:space="preserve">3. </w:t>
      </w:r>
      <w:r w:rsidR="009A06FD" w:rsidRPr="00B91794">
        <w:rPr>
          <w:rFonts w:ascii="Times New Roman" w:hAnsi="Times New Roman"/>
          <w:bCs/>
          <w:sz w:val="24"/>
          <w:szCs w:val="24"/>
        </w:rPr>
        <w:t xml:space="preserve">Порядок организации медицинской реабилитации (утв. </w:t>
      </w:r>
      <w:hyperlink r:id="rId9" w:anchor="0" w:history="1">
        <w:r w:rsidR="009A06FD" w:rsidRPr="00B91794">
          <w:rPr>
            <w:rFonts w:ascii="Times New Roman" w:hAnsi="Times New Roman"/>
            <w:bCs/>
            <w:sz w:val="24"/>
            <w:szCs w:val="24"/>
          </w:rPr>
          <w:t>приказом</w:t>
        </w:r>
      </w:hyperlink>
      <w:r w:rsidR="009A06FD" w:rsidRPr="00B91794">
        <w:rPr>
          <w:rFonts w:ascii="Times New Roman" w:hAnsi="Times New Roman"/>
          <w:bCs/>
          <w:sz w:val="24"/>
          <w:szCs w:val="24"/>
        </w:rPr>
        <w:t xml:space="preserve"> Министерства здравоохр</w:t>
      </w:r>
      <w:r w:rsidR="009A06FD" w:rsidRPr="00B91794">
        <w:rPr>
          <w:rFonts w:ascii="Times New Roman" w:hAnsi="Times New Roman"/>
          <w:bCs/>
          <w:sz w:val="24"/>
          <w:szCs w:val="24"/>
        </w:rPr>
        <w:t>а</w:t>
      </w:r>
      <w:r w:rsidR="009A06FD" w:rsidRPr="00B91794">
        <w:rPr>
          <w:rFonts w:ascii="Times New Roman" w:hAnsi="Times New Roman"/>
          <w:bCs/>
          <w:sz w:val="24"/>
          <w:szCs w:val="24"/>
        </w:rPr>
        <w:t xml:space="preserve">нения РФ от 29 декабря </w:t>
      </w:r>
      <w:smartTag w:uri="urn:schemas-microsoft-com:office:smarttags" w:element="metricconverter">
        <w:smartTagPr>
          <w:attr w:name="ProductID" w:val="2012 г"/>
        </w:smartTagPr>
        <w:r w:rsidR="009A06FD" w:rsidRPr="00B91794">
          <w:rPr>
            <w:rFonts w:ascii="Times New Roman" w:hAnsi="Times New Roman"/>
            <w:bCs/>
            <w:sz w:val="24"/>
            <w:szCs w:val="24"/>
          </w:rPr>
          <w:t>2012 г</w:t>
        </w:r>
      </w:smartTag>
      <w:r w:rsidR="009A06FD" w:rsidRPr="00B91794">
        <w:rPr>
          <w:rFonts w:ascii="Times New Roman" w:hAnsi="Times New Roman"/>
          <w:bCs/>
          <w:sz w:val="24"/>
          <w:szCs w:val="24"/>
        </w:rPr>
        <w:t>. N 1705н).</w:t>
      </w:r>
    </w:p>
    <w:p w:rsidR="00761E5E" w:rsidRPr="00B91794" w:rsidRDefault="00761E5E" w:rsidP="00300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788" w:rsidRPr="00B91794" w:rsidRDefault="00F64CB8" w:rsidP="003005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342BF" w:rsidRPr="00B91794" w:rsidRDefault="002342BF" w:rsidP="003050F6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2342BF" w:rsidRPr="00B91794" w:rsidRDefault="002342BF" w:rsidP="0000162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B91794">
        <w:rPr>
          <w:rFonts w:ascii="Times New Roman" w:hAnsi="Times New Roman"/>
          <w:color w:val="333333"/>
          <w:sz w:val="24"/>
          <w:szCs w:val="24"/>
        </w:rPr>
        <w:t xml:space="preserve">Лечебная физическая культура [Электронный ресурс] : учебник / Э.Н. Вайнер. - М. : КНОРУС, 2015. - (Бакалавриат). - </w:t>
      </w:r>
      <w:hyperlink r:id="rId10" w:history="1">
        <w:r w:rsidR="002A220D" w:rsidRPr="00B91794">
          <w:rPr>
            <w:rStyle w:val="a9"/>
            <w:rFonts w:ascii="Times New Roman" w:hAnsi="Times New Roman"/>
            <w:sz w:val="24"/>
            <w:szCs w:val="24"/>
          </w:rPr>
          <w:t>http://www.studentlibrary.ru/book/ISBN9785406038109.html</w:t>
        </w:r>
      </w:hyperlink>
    </w:p>
    <w:p w:rsidR="002A220D" w:rsidRPr="00B91794" w:rsidRDefault="002A220D" w:rsidP="00300584">
      <w:pPr>
        <w:spacing w:after="0" w:line="240" w:lineRule="auto"/>
        <w:ind w:left="720"/>
        <w:rPr>
          <w:rFonts w:ascii="Times New Roman" w:hAnsi="Times New Roman"/>
          <w:color w:val="333333"/>
          <w:sz w:val="24"/>
          <w:szCs w:val="24"/>
        </w:rPr>
      </w:pPr>
    </w:p>
    <w:p w:rsidR="00D05867" w:rsidRPr="00B91794" w:rsidRDefault="00D05867" w:rsidP="00300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E41046" w:rsidRPr="00B91794" w:rsidRDefault="00E41046" w:rsidP="0000162D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1794">
        <w:rPr>
          <w:rFonts w:ascii="Times New Roman" w:hAnsi="Times New Roman"/>
          <w:color w:val="000000"/>
          <w:sz w:val="24"/>
          <w:szCs w:val="24"/>
        </w:rPr>
        <w:t>Электронные библиотеки (Znanium.com, «ЭБС консультант студента», «Лань»  Униве</w:t>
      </w:r>
      <w:r w:rsidRPr="00B91794">
        <w:rPr>
          <w:rFonts w:ascii="Times New Roman" w:hAnsi="Times New Roman"/>
          <w:color w:val="000000"/>
          <w:sz w:val="24"/>
          <w:szCs w:val="24"/>
        </w:rPr>
        <w:t>р</w:t>
      </w:r>
      <w:r w:rsidRPr="00B91794">
        <w:rPr>
          <w:rFonts w:ascii="Times New Roman" w:hAnsi="Times New Roman"/>
          <w:color w:val="000000"/>
          <w:sz w:val="24"/>
          <w:szCs w:val="24"/>
        </w:rPr>
        <w:t xml:space="preserve">ситетская библиотека </w:t>
      </w:r>
      <w:r w:rsidRPr="00B91794">
        <w:rPr>
          <w:rFonts w:ascii="Times New Roman" w:hAnsi="Times New Roman"/>
          <w:color w:val="000000"/>
          <w:sz w:val="24"/>
          <w:szCs w:val="24"/>
          <w:lang w:val="en-US"/>
        </w:rPr>
        <w:t>Online</w:t>
      </w:r>
      <w:r w:rsidRPr="00B91794">
        <w:rPr>
          <w:rFonts w:ascii="Times New Roman" w:hAnsi="Times New Roman"/>
          <w:color w:val="000000"/>
          <w:sz w:val="24"/>
          <w:szCs w:val="24"/>
        </w:rPr>
        <w:t xml:space="preserve"> и др.)</w:t>
      </w:r>
    </w:p>
    <w:p w:rsidR="00D05867" w:rsidRPr="00B91794" w:rsidRDefault="00D05867" w:rsidP="0000162D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B91794">
        <w:rPr>
          <w:rFonts w:ascii="Times New Roman" w:hAnsi="Times New Roman"/>
          <w:sz w:val="24"/>
          <w:szCs w:val="24"/>
        </w:rPr>
        <w:t xml:space="preserve">Научная </w:t>
      </w:r>
      <w:r w:rsidR="007E0ED5" w:rsidRPr="00B91794">
        <w:rPr>
          <w:rFonts w:ascii="Times New Roman" w:hAnsi="Times New Roman"/>
          <w:sz w:val="24"/>
          <w:szCs w:val="24"/>
        </w:rPr>
        <w:t>россий</w:t>
      </w:r>
      <w:r w:rsidR="004F5CA3" w:rsidRPr="00B91794">
        <w:rPr>
          <w:rFonts w:ascii="Times New Roman" w:hAnsi="Times New Roman"/>
          <w:sz w:val="24"/>
          <w:szCs w:val="24"/>
        </w:rPr>
        <w:t xml:space="preserve">ская </w:t>
      </w:r>
      <w:r w:rsidRPr="00B91794">
        <w:rPr>
          <w:rFonts w:ascii="Times New Roman" w:hAnsi="Times New Roman"/>
          <w:sz w:val="24"/>
          <w:szCs w:val="24"/>
        </w:rPr>
        <w:t xml:space="preserve">электронная библиотека </w:t>
      </w:r>
      <w:r w:rsidR="004F5CA3" w:rsidRPr="00B91794">
        <w:rPr>
          <w:rFonts w:ascii="Times New Roman" w:hAnsi="Times New Roman"/>
          <w:sz w:val="24"/>
          <w:szCs w:val="24"/>
          <w:lang w:val="en-US"/>
        </w:rPr>
        <w:t>elibrary</w:t>
      </w:r>
      <w:r w:rsidR="004F5CA3" w:rsidRPr="00B91794">
        <w:rPr>
          <w:rFonts w:ascii="Times New Roman" w:hAnsi="Times New Roman"/>
          <w:sz w:val="24"/>
          <w:szCs w:val="24"/>
        </w:rPr>
        <w:t>.</w:t>
      </w:r>
      <w:r w:rsidR="004F5CA3" w:rsidRPr="00B91794">
        <w:rPr>
          <w:rFonts w:ascii="Times New Roman" w:hAnsi="Times New Roman"/>
          <w:sz w:val="24"/>
          <w:szCs w:val="24"/>
          <w:lang w:val="en-US"/>
        </w:rPr>
        <w:t>ru</w:t>
      </w:r>
    </w:p>
    <w:p w:rsidR="004F5CA3" w:rsidRPr="00B91794" w:rsidRDefault="004F5CA3" w:rsidP="0000162D">
      <w:pPr>
        <w:pStyle w:val="a8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B91794"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Science,  BioMed Central</w:t>
      </w:r>
    </w:p>
    <w:p w:rsidR="00D05867" w:rsidRPr="00B91794" w:rsidRDefault="00D05867" w:rsidP="0000162D">
      <w:pPr>
        <w:pStyle w:val="a8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B91794">
        <w:rPr>
          <w:rFonts w:ascii="Times New Roman" w:hAnsi="Times New Roman"/>
          <w:sz w:val="24"/>
          <w:szCs w:val="24"/>
        </w:rPr>
        <w:t>Периодикаонлайн</w:t>
      </w:r>
      <w:r w:rsidR="007E0ED5" w:rsidRPr="00B91794"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Россия)</w:t>
      </w:r>
    </w:p>
    <w:p w:rsidR="00D05867" w:rsidRPr="00B91794" w:rsidRDefault="00D05867" w:rsidP="0000162D">
      <w:pPr>
        <w:pStyle w:val="a8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B91794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:rsidR="00D05867" w:rsidRPr="00B91794" w:rsidRDefault="00D05867" w:rsidP="0000162D">
      <w:pPr>
        <w:pStyle w:val="a8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trike/>
          <w:sz w:val="24"/>
          <w:szCs w:val="24"/>
          <w:lang w:val="en-US"/>
        </w:rPr>
      </w:pPr>
      <w:r w:rsidRPr="00B91794">
        <w:rPr>
          <w:rFonts w:ascii="Times New Roman" w:hAnsi="Times New Roman"/>
          <w:sz w:val="24"/>
          <w:szCs w:val="24"/>
          <w:lang w:val="en-US"/>
        </w:rPr>
        <w:t>HighWirePress</w:t>
      </w:r>
    </w:p>
    <w:p w:rsidR="003050F6" w:rsidRPr="003050F6" w:rsidRDefault="00D05867" w:rsidP="0000162D">
      <w:pPr>
        <w:pStyle w:val="a8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050F6">
        <w:rPr>
          <w:rFonts w:ascii="Times New Roman" w:hAnsi="Times New Roman"/>
          <w:sz w:val="24"/>
          <w:szCs w:val="24"/>
        </w:rPr>
        <w:t>PLOS-Publik Library of Science</w:t>
      </w:r>
    </w:p>
    <w:p w:rsidR="009A06FD" w:rsidRPr="003050F6" w:rsidRDefault="009A06FD" w:rsidP="0000162D">
      <w:pPr>
        <w:pStyle w:val="a8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050F6">
        <w:rPr>
          <w:rFonts w:ascii="Times New Roman" w:hAnsi="Times New Roman"/>
          <w:sz w:val="24"/>
          <w:szCs w:val="24"/>
        </w:rPr>
        <w:t xml:space="preserve">http://rehabrus.ru – сайт Союза реабилитологов России </w:t>
      </w:r>
    </w:p>
    <w:p w:rsidR="009A06FD" w:rsidRPr="00B91794" w:rsidRDefault="009A06FD" w:rsidP="00300584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C4D0D" w:rsidRPr="00B91794" w:rsidRDefault="00F64CB8" w:rsidP="00300584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B91794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 </w:t>
      </w:r>
    </w:p>
    <w:p w:rsidR="003050F6" w:rsidRPr="002B1753" w:rsidRDefault="003050F6" w:rsidP="00305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5F4">
        <w:rPr>
          <w:rFonts w:ascii="Times New Roman" w:hAnsi="Times New Roman"/>
          <w:color w:val="000000"/>
          <w:spacing w:val="-1"/>
          <w:sz w:val="24"/>
          <w:szCs w:val="24"/>
        </w:rPr>
        <w:t xml:space="preserve">Учебная аудитория для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проведения занятий </w:t>
      </w:r>
      <w:r w:rsidRPr="004D35F4">
        <w:rPr>
          <w:rFonts w:ascii="Times New Roman" w:hAnsi="Times New Roman"/>
          <w:color w:val="000000"/>
          <w:spacing w:val="-1"/>
          <w:sz w:val="24"/>
          <w:szCs w:val="24"/>
        </w:rPr>
        <w:t xml:space="preserve">лекционных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типа</w:t>
      </w:r>
      <w:r w:rsidRPr="004D35F4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3050F6" w:rsidRPr="002B1753" w:rsidRDefault="003050F6" w:rsidP="00305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50F6" w:rsidRPr="002B1753" w:rsidRDefault="003050F6" w:rsidP="0030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 xml:space="preserve">Программа составлена </w:t>
      </w:r>
      <w:r w:rsidR="009F54A4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Pr="002B1753">
        <w:rPr>
          <w:rFonts w:ascii="Times New Roman" w:hAnsi="Times New Roman"/>
          <w:sz w:val="24"/>
          <w:szCs w:val="24"/>
        </w:rPr>
        <w:t>ОС ВО</w:t>
      </w:r>
      <w:r w:rsidR="009F54A4">
        <w:rPr>
          <w:rFonts w:ascii="Times New Roman" w:hAnsi="Times New Roman"/>
          <w:sz w:val="24"/>
          <w:szCs w:val="24"/>
        </w:rPr>
        <w:t xml:space="preserve"> ННГУ по направлению подг</w:t>
      </w:r>
      <w:r w:rsidR="009F54A4">
        <w:rPr>
          <w:rFonts w:ascii="Times New Roman" w:hAnsi="Times New Roman"/>
          <w:sz w:val="24"/>
          <w:szCs w:val="24"/>
        </w:rPr>
        <w:t>о</w:t>
      </w:r>
      <w:r w:rsidR="009F54A4">
        <w:rPr>
          <w:rFonts w:ascii="Times New Roman" w:hAnsi="Times New Roman"/>
          <w:sz w:val="24"/>
          <w:szCs w:val="24"/>
        </w:rPr>
        <w:t>товки 39.03.02. «Социальная работа»</w:t>
      </w:r>
      <w:r w:rsidRPr="002B1753">
        <w:rPr>
          <w:rFonts w:ascii="Times New Roman" w:hAnsi="Times New Roman"/>
          <w:sz w:val="24"/>
          <w:szCs w:val="24"/>
        </w:rPr>
        <w:t>.</w:t>
      </w:r>
    </w:p>
    <w:p w:rsidR="003050F6" w:rsidRDefault="003050F6" w:rsidP="0030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0F6" w:rsidRDefault="003050F6" w:rsidP="0030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: профессор Буйлова Т.В.</w:t>
      </w:r>
    </w:p>
    <w:p w:rsidR="003050F6" w:rsidRDefault="003050F6" w:rsidP="0030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0F6" w:rsidRDefault="003050F6" w:rsidP="0030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</w:t>
      </w:r>
      <w:r w:rsidR="00AE31E9">
        <w:rPr>
          <w:rFonts w:ascii="Times New Roman" w:hAnsi="Times New Roman"/>
          <w:sz w:val="24"/>
          <w:szCs w:val="24"/>
        </w:rPr>
        <w:t>профессор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кафедры общей социологии и социальной работы С.А. Судьин</w:t>
      </w:r>
    </w:p>
    <w:p w:rsidR="003768D4" w:rsidRDefault="003768D4" w:rsidP="0030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8D4" w:rsidRPr="002B1753" w:rsidRDefault="003768D4" w:rsidP="0030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института реабилитации и здоровья человека Буйлова Т.В.</w:t>
      </w:r>
    </w:p>
    <w:p w:rsidR="003050F6" w:rsidRPr="002B1753" w:rsidRDefault="003050F6" w:rsidP="00305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1285" w:rsidRPr="00B91794" w:rsidRDefault="003050F6" w:rsidP="003050F6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35F4"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z w:val="24"/>
          <w:szCs w:val="24"/>
        </w:rPr>
        <w:t>амма одобрена на заседании учебно-методической</w:t>
      </w:r>
      <w:r w:rsidRPr="004D35F4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4D35F4">
        <w:rPr>
          <w:rFonts w:ascii="Times New Roman" w:hAnsi="Times New Roman"/>
          <w:sz w:val="24"/>
          <w:szCs w:val="24"/>
        </w:rPr>
        <w:t xml:space="preserve"> ФСН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2B1753">
        <w:rPr>
          <w:rFonts w:ascii="Times New Roman" w:hAnsi="Times New Roman"/>
          <w:sz w:val="24"/>
          <w:szCs w:val="24"/>
        </w:rPr>
        <w:t>т ___________ года, протокол № ________.</w:t>
      </w:r>
    </w:p>
    <w:sectPr w:rsidR="00FF1285" w:rsidRPr="00B91794" w:rsidSect="007B2CAD">
      <w:footerReference w:type="even" r:id="rId11"/>
      <w:footerReference w:type="default" r:id="rId12"/>
      <w:pgSz w:w="11906" w:h="16838"/>
      <w:pgMar w:top="1134" w:right="707" w:bottom="851" w:left="425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8A" w:rsidRDefault="00057C8A">
      <w:r>
        <w:separator/>
      </w:r>
    </w:p>
  </w:endnote>
  <w:endnote w:type="continuationSeparator" w:id="0">
    <w:p w:rsidR="00057C8A" w:rsidRDefault="0005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F0" w:rsidRDefault="00442EBD" w:rsidP="00A6696A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05B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5BF0" w:rsidRDefault="00505BF0" w:rsidP="0002192E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F0" w:rsidRDefault="00442EBD" w:rsidP="00A6696A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05B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54A4">
      <w:rPr>
        <w:rStyle w:val="a7"/>
        <w:noProof/>
      </w:rPr>
      <w:t>16</w:t>
    </w:r>
    <w:r>
      <w:rPr>
        <w:rStyle w:val="a7"/>
      </w:rPr>
      <w:fldChar w:fldCharType="end"/>
    </w:r>
  </w:p>
  <w:p w:rsidR="00505BF0" w:rsidRDefault="00505BF0" w:rsidP="0002192E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8A" w:rsidRDefault="00057C8A">
      <w:r>
        <w:separator/>
      </w:r>
    </w:p>
  </w:footnote>
  <w:footnote w:type="continuationSeparator" w:id="0">
    <w:p w:rsidR="00057C8A" w:rsidRDefault="00057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1C1"/>
    <w:multiLevelType w:val="hybridMultilevel"/>
    <w:tmpl w:val="2AF44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3003F"/>
    <w:multiLevelType w:val="hybridMultilevel"/>
    <w:tmpl w:val="648483C4"/>
    <w:lvl w:ilvl="0" w:tplc="EA6E4624">
      <w:start w:val="1"/>
      <w:numFmt w:val="decimal"/>
      <w:lvlText w:val="%1)"/>
      <w:lvlJc w:val="left"/>
      <w:pPr>
        <w:ind w:left="20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05CD400F"/>
    <w:multiLevelType w:val="hybridMultilevel"/>
    <w:tmpl w:val="8DCEA056"/>
    <w:lvl w:ilvl="0" w:tplc="A36E38C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586B85"/>
    <w:multiLevelType w:val="hybridMultilevel"/>
    <w:tmpl w:val="236651FA"/>
    <w:lvl w:ilvl="0" w:tplc="5F3AAE3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313A15"/>
    <w:multiLevelType w:val="hybridMultilevel"/>
    <w:tmpl w:val="E9FE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3E3E"/>
    <w:multiLevelType w:val="hybridMultilevel"/>
    <w:tmpl w:val="DEF2738A"/>
    <w:lvl w:ilvl="0" w:tplc="F91C632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028E9"/>
    <w:multiLevelType w:val="hybridMultilevel"/>
    <w:tmpl w:val="648483C4"/>
    <w:lvl w:ilvl="0" w:tplc="EA6E4624">
      <w:start w:val="1"/>
      <w:numFmt w:val="decimal"/>
      <w:lvlText w:val="%1)"/>
      <w:lvlJc w:val="left"/>
      <w:pPr>
        <w:ind w:left="20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17136EF9"/>
    <w:multiLevelType w:val="hybridMultilevel"/>
    <w:tmpl w:val="4FF6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32207"/>
    <w:multiLevelType w:val="hybridMultilevel"/>
    <w:tmpl w:val="5DB8D1C6"/>
    <w:lvl w:ilvl="0" w:tplc="BB50A2D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BF06B42"/>
    <w:multiLevelType w:val="hybridMultilevel"/>
    <w:tmpl w:val="3FD2D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9D65CF"/>
    <w:multiLevelType w:val="hybridMultilevel"/>
    <w:tmpl w:val="061E270E"/>
    <w:lvl w:ilvl="0" w:tplc="A36E38C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5A8490E"/>
    <w:multiLevelType w:val="hybridMultilevel"/>
    <w:tmpl w:val="DE46E690"/>
    <w:lvl w:ilvl="0" w:tplc="04190019">
      <w:start w:val="1"/>
      <w:numFmt w:val="low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2849250E"/>
    <w:multiLevelType w:val="hybridMultilevel"/>
    <w:tmpl w:val="7C44C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AD117F"/>
    <w:multiLevelType w:val="hybridMultilevel"/>
    <w:tmpl w:val="EA068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A805C5"/>
    <w:multiLevelType w:val="multilevel"/>
    <w:tmpl w:val="0E48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6376F"/>
    <w:multiLevelType w:val="hybridMultilevel"/>
    <w:tmpl w:val="BB66D428"/>
    <w:lvl w:ilvl="0" w:tplc="04190019">
      <w:start w:val="1"/>
      <w:numFmt w:val="lowerLetter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34125557"/>
    <w:multiLevelType w:val="hybridMultilevel"/>
    <w:tmpl w:val="6A7C932A"/>
    <w:lvl w:ilvl="0" w:tplc="04190019">
      <w:start w:val="1"/>
      <w:numFmt w:val="low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D077AA7"/>
    <w:multiLevelType w:val="hybridMultilevel"/>
    <w:tmpl w:val="46D84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A23A4E"/>
    <w:multiLevelType w:val="hybridMultilevel"/>
    <w:tmpl w:val="5AB4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639EA"/>
    <w:multiLevelType w:val="hybridMultilevel"/>
    <w:tmpl w:val="C91814A8"/>
    <w:lvl w:ilvl="0" w:tplc="BB50A2D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AF607A0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19837BB"/>
    <w:multiLevelType w:val="hybridMultilevel"/>
    <w:tmpl w:val="7610A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462DC3"/>
    <w:multiLevelType w:val="hybridMultilevel"/>
    <w:tmpl w:val="B59E003A"/>
    <w:lvl w:ilvl="0" w:tplc="04190019">
      <w:start w:val="1"/>
      <w:numFmt w:val="lowerLetter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466A09BC"/>
    <w:multiLevelType w:val="hybridMultilevel"/>
    <w:tmpl w:val="335835EA"/>
    <w:lvl w:ilvl="0" w:tplc="04190019">
      <w:start w:val="1"/>
      <w:numFmt w:val="lowerLetter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4A8C25BA"/>
    <w:multiLevelType w:val="hybridMultilevel"/>
    <w:tmpl w:val="5DCE3A50"/>
    <w:lvl w:ilvl="0" w:tplc="6706E1FE">
      <w:start w:val="1"/>
      <w:numFmt w:val="decimal"/>
      <w:lvlText w:val="%1."/>
      <w:lvlJc w:val="left"/>
      <w:pPr>
        <w:ind w:left="459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2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5">
    <w:nsid w:val="4EB6528A"/>
    <w:multiLevelType w:val="hybridMultilevel"/>
    <w:tmpl w:val="648483C4"/>
    <w:lvl w:ilvl="0" w:tplc="EA6E4624">
      <w:start w:val="1"/>
      <w:numFmt w:val="decimal"/>
      <w:lvlText w:val="%1)"/>
      <w:lvlJc w:val="left"/>
      <w:pPr>
        <w:ind w:left="20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>
    <w:nsid w:val="530F3BC4"/>
    <w:multiLevelType w:val="hybridMultilevel"/>
    <w:tmpl w:val="648483C4"/>
    <w:lvl w:ilvl="0" w:tplc="EA6E4624">
      <w:start w:val="1"/>
      <w:numFmt w:val="decimal"/>
      <w:lvlText w:val="%1)"/>
      <w:lvlJc w:val="left"/>
      <w:pPr>
        <w:ind w:left="20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>
    <w:nsid w:val="54C311CE"/>
    <w:multiLevelType w:val="hybridMultilevel"/>
    <w:tmpl w:val="6C0A1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F81D95"/>
    <w:multiLevelType w:val="hybridMultilevel"/>
    <w:tmpl w:val="362EDF08"/>
    <w:lvl w:ilvl="0" w:tplc="BB50A2D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665249"/>
    <w:multiLevelType w:val="hybridMultilevel"/>
    <w:tmpl w:val="CCFED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E38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3DBD"/>
    <w:multiLevelType w:val="hybridMultilevel"/>
    <w:tmpl w:val="C53E6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DF3335"/>
    <w:multiLevelType w:val="hybridMultilevel"/>
    <w:tmpl w:val="771CF1C4"/>
    <w:lvl w:ilvl="0" w:tplc="BB50A2D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B1674D3"/>
    <w:multiLevelType w:val="hybridMultilevel"/>
    <w:tmpl w:val="17E6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E6CFE"/>
    <w:multiLevelType w:val="hybridMultilevel"/>
    <w:tmpl w:val="9B7C751E"/>
    <w:lvl w:ilvl="0" w:tplc="1EE45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471C38"/>
    <w:multiLevelType w:val="hybridMultilevel"/>
    <w:tmpl w:val="8D8CC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1204D1"/>
    <w:multiLevelType w:val="hybridMultilevel"/>
    <w:tmpl w:val="648483C4"/>
    <w:lvl w:ilvl="0" w:tplc="EA6E4624">
      <w:start w:val="1"/>
      <w:numFmt w:val="decimal"/>
      <w:lvlText w:val="%1)"/>
      <w:lvlJc w:val="left"/>
      <w:pPr>
        <w:ind w:left="20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7">
    <w:nsid w:val="7A2B0F15"/>
    <w:multiLevelType w:val="hybridMultilevel"/>
    <w:tmpl w:val="9C52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5"/>
  </w:num>
  <w:num w:numId="3">
    <w:abstractNumId w:val="29"/>
  </w:num>
  <w:num w:numId="4">
    <w:abstractNumId w:val="23"/>
  </w:num>
  <w:num w:numId="5">
    <w:abstractNumId w:val="12"/>
  </w:num>
  <w:num w:numId="6">
    <w:abstractNumId w:val="7"/>
  </w:num>
  <w:num w:numId="7">
    <w:abstractNumId w:val="30"/>
  </w:num>
  <w:num w:numId="8">
    <w:abstractNumId w:val="2"/>
  </w:num>
  <w:num w:numId="9">
    <w:abstractNumId w:val="10"/>
  </w:num>
  <w:num w:numId="10">
    <w:abstractNumId w:val="14"/>
    <w:lvlOverride w:ilvl="0">
      <w:startOverride w:val="1"/>
    </w:lvlOverride>
  </w:num>
  <w:num w:numId="11">
    <w:abstractNumId w:val="4"/>
  </w:num>
  <w:num w:numId="12">
    <w:abstractNumId w:val="18"/>
  </w:num>
  <w:num w:numId="13">
    <w:abstractNumId w:val="19"/>
  </w:num>
  <w:num w:numId="14">
    <w:abstractNumId w:val="25"/>
  </w:num>
  <w:num w:numId="15">
    <w:abstractNumId w:val="6"/>
  </w:num>
  <w:num w:numId="16">
    <w:abstractNumId w:val="1"/>
  </w:num>
  <w:num w:numId="17">
    <w:abstractNumId w:val="26"/>
  </w:num>
  <w:num w:numId="18">
    <w:abstractNumId w:val="36"/>
  </w:num>
  <w:num w:numId="19">
    <w:abstractNumId w:val="37"/>
  </w:num>
  <w:num w:numId="20">
    <w:abstractNumId w:val="33"/>
  </w:num>
  <w:num w:numId="21">
    <w:abstractNumId w:val="3"/>
  </w:num>
  <w:num w:numId="22">
    <w:abstractNumId w:val="16"/>
  </w:num>
  <w:num w:numId="23">
    <w:abstractNumId w:val="22"/>
  </w:num>
  <w:num w:numId="24">
    <w:abstractNumId w:val="32"/>
  </w:num>
  <w:num w:numId="25">
    <w:abstractNumId w:val="21"/>
  </w:num>
  <w:num w:numId="26">
    <w:abstractNumId w:val="28"/>
  </w:num>
  <w:num w:numId="27">
    <w:abstractNumId w:val="8"/>
  </w:num>
  <w:num w:numId="28">
    <w:abstractNumId w:val="15"/>
  </w:num>
  <w:num w:numId="29">
    <w:abstractNumId w:val="11"/>
  </w:num>
  <w:num w:numId="30">
    <w:abstractNumId w:val="0"/>
  </w:num>
  <w:num w:numId="31">
    <w:abstractNumId w:val="20"/>
  </w:num>
  <w:num w:numId="32">
    <w:abstractNumId w:val="27"/>
  </w:num>
  <w:num w:numId="33">
    <w:abstractNumId w:val="17"/>
  </w:num>
  <w:num w:numId="34">
    <w:abstractNumId w:val="13"/>
  </w:num>
  <w:num w:numId="35">
    <w:abstractNumId w:val="9"/>
  </w:num>
  <w:num w:numId="36">
    <w:abstractNumId w:val="35"/>
  </w:num>
  <w:num w:numId="37">
    <w:abstractNumId w:val="31"/>
  </w:num>
  <w:num w:numId="38">
    <w:abstractNumId w:val="3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162D"/>
    <w:rsid w:val="00004E7E"/>
    <w:rsid w:val="000108BE"/>
    <w:rsid w:val="00012243"/>
    <w:rsid w:val="000203C5"/>
    <w:rsid w:val="0002192E"/>
    <w:rsid w:val="00033767"/>
    <w:rsid w:val="000378FE"/>
    <w:rsid w:val="00050253"/>
    <w:rsid w:val="00050D1C"/>
    <w:rsid w:val="00053313"/>
    <w:rsid w:val="0005785E"/>
    <w:rsid w:val="00057C8A"/>
    <w:rsid w:val="00057F26"/>
    <w:rsid w:val="000626BE"/>
    <w:rsid w:val="000813F0"/>
    <w:rsid w:val="000830B5"/>
    <w:rsid w:val="000874E9"/>
    <w:rsid w:val="00093090"/>
    <w:rsid w:val="00095B91"/>
    <w:rsid w:val="00097DEE"/>
    <w:rsid w:val="000B0355"/>
    <w:rsid w:val="000B594D"/>
    <w:rsid w:val="000B6195"/>
    <w:rsid w:val="000E340B"/>
    <w:rsid w:val="000E4825"/>
    <w:rsid w:val="000F7948"/>
    <w:rsid w:val="00114EDE"/>
    <w:rsid w:val="00130028"/>
    <w:rsid w:val="00143441"/>
    <w:rsid w:val="00144F8B"/>
    <w:rsid w:val="00152916"/>
    <w:rsid w:val="00166D08"/>
    <w:rsid w:val="0017224D"/>
    <w:rsid w:val="001A6633"/>
    <w:rsid w:val="001B7663"/>
    <w:rsid w:val="001C7396"/>
    <w:rsid w:val="001D4DFD"/>
    <w:rsid w:val="001D573A"/>
    <w:rsid w:val="001E076B"/>
    <w:rsid w:val="001E138D"/>
    <w:rsid w:val="001F2CB4"/>
    <w:rsid w:val="001F33D1"/>
    <w:rsid w:val="001F4CCC"/>
    <w:rsid w:val="001F78AF"/>
    <w:rsid w:val="001F7E83"/>
    <w:rsid w:val="0020252E"/>
    <w:rsid w:val="002147B2"/>
    <w:rsid w:val="002174FD"/>
    <w:rsid w:val="002256D8"/>
    <w:rsid w:val="00227E79"/>
    <w:rsid w:val="002342BF"/>
    <w:rsid w:val="00237611"/>
    <w:rsid w:val="00257A15"/>
    <w:rsid w:val="0027421B"/>
    <w:rsid w:val="00291636"/>
    <w:rsid w:val="00293F51"/>
    <w:rsid w:val="002A220D"/>
    <w:rsid w:val="002B3F94"/>
    <w:rsid w:val="002C07FD"/>
    <w:rsid w:val="002D50A6"/>
    <w:rsid w:val="002E0413"/>
    <w:rsid w:val="002E6F00"/>
    <w:rsid w:val="002F3DCE"/>
    <w:rsid w:val="002F440D"/>
    <w:rsid w:val="00300584"/>
    <w:rsid w:val="003050F6"/>
    <w:rsid w:val="003078C1"/>
    <w:rsid w:val="003126E6"/>
    <w:rsid w:val="003136B4"/>
    <w:rsid w:val="00316610"/>
    <w:rsid w:val="00324F8D"/>
    <w:rsid w:val="00327E30"/>
    <w:rsid w:val="0033199B"/>
    <w:rsid w:val="0033698F"/>
    <w:rsid w:val="00337D79"/>
    <w:rsid w:val="00341847"/>
    <w:rsid w:val="003461DE"/>
    <w:rsid w:val="00356CEE"/>
    <w:rsid w:val="003661E4"/>
    <w:rsid w:val="00375775"/>
    <w:rsid w:val="00376472"/>
    <w:rsid w:val="003768D4"/>
    <w:rsid w:val="00376D95"/>
    <w:rsid w:val="003802A9"/>
    <w:rsid w:val="00380585"/>
    <w:rsid w:val="00380F28"/>
    <w:rsid w:val="0038490F"/>
    <w:rsid w:val="00392BFC"/>
    <w:rsid w:val="00395D76"/>
    <w:rsid w:val="003A12B3"/>
    <w:rsid w:val="003A454B"/>
    <w:rsid w:val="003A62D0"/>
    <w:rsid w:val="003B0F4A"/>
    <w:rsid w:val="003B48E4"/>
    <w:rsid w:val="003B52C5"/>
    <w:rsid w:val="003D262E"/>
    <w:rsid w:val="003E1122"/>
    <w:rsid w:val="003E5334"/>
    <w:rsid w:val="003F3B97"/>
    <w:rsid w:val="003F3E89"/>
    <w:rsid w:val="003F5B5B"/>
    <w:rsid w:val="00402A21"/>
    <w:rsid w:val="004050E2"/>
    <w:rsid w:val="004122C6"/>
    <w:rsid w:val="0041590A"/>
    <w:rsid w:val="00416890"/>
    <w:rsid w:val="00421FC5"/>
    <w:rsid w:val="00423593"/>
    <w:rsid w:val="00426901"/>
    <w:rsid w:val="0043159F"/>
    <w:rsid w:val="0043616C"/>
    <w:rsid w:val="00442DDE"/>
    <w:rsid w:val="00442EBD"/>
    <w:rsid w:val="004456A7"/>
    <w:rsid w:val="004620FF"/>
    <w:rsid w:val="00467DED"/>
    <w:rsid w:val="004727B9"/>
    <w:rsid w:val="0048681E"/>
    <w:rsid w:val="004875A9"/>
    <w:rsid w:val="004A42B3"/>
    <w:rsid w:val="004A5B74"/>
    <w:rsid w:val="004B1DB2"/>
    <w:rsid w:val="004C15E4"/>
    <w:rsid w:val="004C6ED4"/>
    <w:rsid w:val="004C6F07"/>
    <w:rsid w:val="004F0A8B"/>
    <w:rsid w:val="004F26DF"/>
    <w:rsid w:val="004F5CA3"/>
    <w:rsid w:val="00505103"/>
    <w:rsid w:val="00505BF0"/>
    <w:rsid w:val="00507CC7"/>
    <w:rsid w:val="005118FD"/>
    <w:rsid w:val="005212D4"/>
    <w:rsid w:val="00521683"/>
    <w:rsid w:val="00535E47"/>
    <w:rsid w:val="00536864"/>
    <w:rsid w:val="00536A53"/>
    <w:rsid w:val="005411D6"/>
    <w:rsid w:val="005428F3"/>
    <w:rsid w:val="00551F76"/>
    <w:rsid w:val="005675F4"/>
    <w:rsid w:val="00580AC7"/>
    <w:rsid w:val="00592424"/>
    <w:rsid w:val="005A574A"/>
    <w:rsid w:val="005A5D8B"/>
    <w:rsid w:val="005A7B16"/>
    <w:rsid w:val="005B2D4E"/>
    <w:rsid w:val="005B4BC8"/>
    <w:rsid w:val="005B5A71"/>
    <w:rsid w:val="005C18AF"/>
    <w:rsid w:val="005D273F"/>
    <w:rsid w:val="005D4EFA"/>
    <w:rsid w:val="005E550A"/>
    <w:rsid w:val="006045D4"/>
    <w:rsid w:val="00626752"/>
    <w:rsid w:val="00636AF2"/>
    <w:rsid w:val="006522DC"/>
    <w:rsid w:val="00654A47"/>
    <w:rsid w:val="00665AF5"/>
    <w:rsid w:val="00667FA0"/>
    <w:rsid w:val="006708EA"/>
    <w:rsid w:val="00671EFB"/>
    <w:rsid w:val="00674C98"/>
    <w:rsid w:val="00680F33"/>
    <w:rsid w:val="00682BF8"/>
    <w:rsid w:val="006943EC"/>
    <w:rsid w:val="0069644A"/>
    <w:rsid w:val="006A4130"/>
    <w:rsid w:val="006A5A77"/>
    <w:rsid w:val="006E0C88"/>
    <w:rsid w:val="006E3BD0"/>
    <w:rsid w:val="006E3D05"/>
    <w:rsid w:val="006E3F86"/>
    <w:rsid w:val="006F1794"/>
    <w:rsid w:val="006F4D68"/>
    <w:rsid w:val="00702835"/>
    <w:rsid w:val="00702F8A"/>
    <w:rsid w:val="00707E03"/>
    <w:rsid w:val="00710D40"/>
    <w:rsid w:val="0071595E"/>
    <w:rsid w:val="00720B63"/>
    <w:rsid w:val="00723A37"/>
    <w:rsid w:val="00726F5F"/>
    <w:rsid w:val="00740DF2"/>
    <w:rsid w:val="00742650"/>
    <w:rsid w:val="00755F78"/>
    <w:rsid w:val="00757757"/>
    <w:rsid w:val="00761E5E"/>
    <w:rsid w:val="0076502C"/>
    <w:rsid w:val="00781787"/>
    <w:rsid w:val="00786400"/>
    <w:rsid w:val="007920BF"/>
    <w:rsid w:val="00796C57"/>
    <w:rsid w:val="007A770C"/>
    <w:rsid w:val="007B2CAD"/>
    <w:rsid w:val="007B4F4E"/>
    <w:rsid w:val="007B723F"/>
    <w:rsid w:val="007C086B"/>
    <w:rsid w:val="007C62D2"/>
    <w:rsid w:val="007E0C0F"/>
    <w:rsid w:val="007E0ED5"/>
    <w:rsid w:val="007E1E90"/>
    <w:rsid w:val="007E2356"/>
    <w:rsid w:val="00823F46"/>
    <w:rsid w:val="008342EB"/>
    <w:rsid w:val="00834B4A"/>
    <w:rsid w:val="0084572E"/>
    <w:rsid w:val="008553E9"/>
    <w:rsid w:val="00860BFD"/>
    <w:rsid w:val="008628BA"/>
    <w:rsid w:val="00867C12"/>
    <w:rsid w:val="00874A48"/>
    <w:rsid w:val="0087678A"/>
    <w:rsid w:val="0087748E"/>
    <w:rsid w:val="00884B14"/>
    <w:rsid w:val="00885746"/>
    <w:rsid w:val="00886B3C"/>
    <w:rsid w:val="0089163E"/>
    <w:rsid w:val="008926E8"/>
    <w:rsid w:val="008B295D"/>
    <w:rsid w:val="008C47DE"/>
    <w:rsid w:val="008D2B94"/>
    <w:rsid w:val="008D2E66"/>
    <w:rsid w:val="008D536B"/>
    <w:rsid w:val="008E11A6"/>
    <w:rsid w:val="008E2A04"/>
    <w:rsid w:val="008E7DAD"/>
    <w:rsid w:val="008E7E82"/>
    <w:rsid w:val="008F154C"/>
    <w:rsid w:val="00903FB4"/>
    <w:rsid w:val="009047BD"/>
    <w:rsid w:val="009108C0"/>
    <w:rsid w:val="00911A87"/>
    <w:rsid w:val="0091416F"/>
    <w:rsid w:val="009144C3"/>
    <w:rsid w:val="009257F7"/>
    <w:rsid w:val="009275E0"/>
    <w:rsid w:val="00930D27"/>
    <w:rsid w:val="0093655A"/>
    <w:rsid w:val="0093745B"/>
    <w:rsid w:val="00940A54"/>
    <w:rsid w:val="00947C2A"/>
    <w:rsid w:val="00955ED0"/>
    <w:rsid w:val="0096713D"/>
    <w:rsid w:val="009832F4"/>
    <w:rsid w:val="009841BE"/>
    <w:rsid w:val="0099071B"/>
    <w:rsid w:val="009A06FD"/>
    <w:rsid w:val="009A5FA6"/>
    <w:rsid w:val="009B73C7"/>
    <w:rsid w:val="009C38C8"/>
    <w:rsid w:val="009C39E8"/>
    <w:rsid w:val="009D72AB"/>
    <w:rsid w:val="009E6210"/>
    <w:rsid w:val="009E65E1"/>
    <w:rsid w:val="009F54A4"/>
    <w:rsid w:val="009F54E7"/>
    <w:rsid w:val="00A01C29"/>
    <w:rsid w:val="00A03B2B"/>
    <w:rsid w:val="00A10FAB"/>
    <w:rsid w:val="00A2471B"/>
    <w:rsid w:val="00A24A23"/>
    <w:rsid w:val="00A30044"/>
    <w:rsid w:val="00A33EE5"/>
    <w:rsid w:val="00A35D59"/>
    <w:rsid w:val="00A4322A"/>
    <w:rsid w:val="00A55147"/>
    <w:rsid w:val="00A63FAF"/>
    <w:rsid w:val="00A6696A"/>
    <w:rsid w:val="00A90BF5"/>
    <w:rsid w:val="00AA0BE9"/>
    <w:rsid w:val="00AA16DB"/>
    <w:rsid w:val="00AA1BE1"/>
    <w:rsid w:val="00AA475E"/>
    <w:rsid w:val="00AA552E"/>
    <w:rsid w:val="00AB0F46"/>
    <w:rsid w:val="00AB6514"/>
    <w:rsid w:val="00AC3FB0"/>
    <w:rsid w:val="00AD0935"/>
    <w:rsid w:val="00AD15B1"/>
    <w:rsid w:val="00AD25CB"/>
    <w:rsid w:val="00AD3D5D"/>
    <w:rsid w:val="00AD56D7"/>
    <w:rsid w:val="00AD7B3F"/>
    <w:rsid w:val="00AE31E9"/>
    <w:rsid w:val="00AF4E4E"/>
    <w:rsid w:val="00B00DE6"/>
    <w:rsid w:val="00B01E04"/>
    <w:rsid w:val="00B03431"/>
    <w:rsid w:val="00B1066B"/>
    <w:rsid w:val="00B16C45"/>
    <w:rsid w:val="00B16EDA"/>
    <w:rsid w:val="00B17DA8"/>
    <w:rsid w:val="00B2334B"/>
    <w:rsid w:val="00B25A67"/>
    <w:rsid w:val="00B263AB"/>
    <w:rsid w:val="00B4349A"/>
    <w:rsid w:val="00B43F6D"/>
    <w:rsid w:val="00B60800"/>
    <w:rsid w:val="00B66FD4"/>
    <w:rsid w:val="00B70B6F"/>
    <w:rsid w:val="00B7429D"/>
    <w:rsid w:val="00B80F7A"/>
    <w:rsid w:val="00B90022"/>
    <w:rsid w:val="00B91794"/>
    <w:rsid w:val="00BA5CA1"/>
    <w:rsid w:val="00BC44AA"/>
    <w:rsid w:val="00BD5E58"/>
    <w:rsid w:val="00BE07AA"/>
    <w:rsid w:val="00BE0F04"/>
    <w:rsid w:val="00BF582F"/>
    <w:rsid w:val="00C00A59"/>
    <w:rsid w:val="00C15F35"/>
    <w:rsid w:val="00C33E34"/>
    <w:rsid w:val="00C466D8"/>
    <w:rsid w:val="00C52504"/>
    <w:rsid w:val="00C76A4C"/>
    <w:rsid w:val="00C81845"/>
    <w:rsid w:val="00C851BB"/>
    <w:rsid w:val="00CA0810"/>
    <w:rsid w:val="00CA2A31"/>
    <w:rsid w:val="00CA6632"/>
    <w:rsid w:val="00CD05D6"/>
    <w:rsid w:val="00CE0FE1"/>
    <w:rsid w:val="00CE3E70"/>
    <w:rsid w:val="00D02251"/>
    <w:rsid w:val="00D05861"/>
    <w:rsid w:val="00D05867"/>
    <w:rsid w:val="00D07269"/>
    <w:rsid w:val="00D142CD"/>
    <w:rsid w:val="00D1447D"/>
    <w:rsid w:val="00D23499"/>
    <w:rsid w:val="00D25534"/>
    <w:rsid w:val="00D40A8C"/>
    <w:rsid w:val="00D442AC"/>
    <w:rsid w:val="00D45A38"/>
    <w:rsid w:val="00D460E1"/>
    <w:rsid w:val="00D46938"/>
    <w:rsid w:val="00D472FC"/>
    <w:rsid w:val="00D50ACA"/>
    <w:rsid w:val="00D65C79"/>
    <w:rsid w:val="00D707A4"/>
    <w:rsid w:val="00D80BC6"/>
    <w:rsid w:val="00D8182E"/>
    <w:rsid w:val="00D8624A"/>
    <w:rsid w:val="00D957D8"/>
    <w:rsid w:val="00DB3C9C"/>
    <w:rsid w:val="00DB71AB"/>
    <w:rsid w:val="00DC0331"/>
    <w:rsid w:val="00DC5792"/>
    <w:rsid w:val="00DC72EA"/>
    <w:rsid w:val="00DE137C"/>
    <w:rsid w:val="00DE63F9"/>
    <w:rsid w:val="00DF233C"/>
    <w:rsid w:val="00DF2648"/>
    <w:rsid w:val="00E136CB"/>
    <w:rsid w:val="00E15788"/>
    <w:rsid w:val="00E21500"/>
    <w:rsid w:val="00E22A86"/>
    <w:rsid w:val="00E24F89"/>
    <w:rsid w:val="00E261D8"/>
    <w:rsid w:val="00E3006D"/>
    <w:rsid w:val="00E344DE"/>
    <w:rsid w:val="00E34B6E"/>
    <w:rsid w:val="00E3678D"/>
    <w:rsid w:val="00E37C70"/>
    <w:rsid w:val="00E41046"/>
    <w:rsid w:val="00E57B2F"/>
    <w:rsid w:val="00E6049F"/>
    <w:rsid w:val="00E604B2"/>
    <w:rsid w:val="00E61B4A"/>
    <w:rsid w:val="00E623A3"/>
    <w:rsid w:val="00E80371"/>
    <w:rsid w:val="00E8599E"/>
    <w:rsid w:val="00E906BC"/>
    <w:rsid w:val="00E9181D"/>
    <w:rsid w:val="00E93FC4"/>
    <w:rsid w:val="00EA144E"/>
    <w:rsid w:val="00EB5E88"/>
    <w:rsid w:val="00EB6B82"/>
    <w:rsid w:val="00EC0C5F"/>
    <w:rsid w:val="00ED7FD5"/>
    <w:rsid w:val="00EE4B4F"/>
    <w:rsid w:val="00EE655B"/>
    <w:rsid w:val="00EE6891"/>
    <w:rsid w:val="00F007DF"/>
    <w:rsid w:val="00F04047"/>
    <w:rsid w:val="00F11D61"/>
    <w:rsid w:val="00F233F5"/>
    <w:rsid w:val="00F30422"/>
    <w:rsid w:val="00F314FE"/>
    <w:rsid w:val="00F360DD"/>
    <w:rsid w:val="00F42C66"/>
    <w:rsid w:val="00F432A2"/>
    <w:rsid w:val="00F44F70"/>
    <w:rsid w:val="00F462E8"/>
    <w:rsid w:val="00F56275"/>
    <w:rsid w:val="00F57EFF"/>
    <w:rsid w:val="00F632CA"/>
    <w:rsid w:val="00F63672"/>
    <w:rsid w:val="00F64CB8"/>
    <w:rsid w:val="00F86DEB"/>
    <w:rsid w:val="00FA1981"/>
    <w:rsid w:val="00FA3935"/>
    <w:rsid w:val="00FB4655"/>
    <w:rsid w:val="00FC494D"/>
    <w:rsid w:val="00FC4D0D"/>
    <w:rsid w:val="00FE6A1D"/>
    <w:rsid w:val="00FE78C9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C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25534"/>
    <w:pPr>
      <w:keepNext/>
      <w:numPr>
        <w:ilvl w:val="12"/>
      </w:numPr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192E"/>
  </w:style>
  <w:style w:type="paragraph" w:customStyle="1" w:styleId="ConsPlusNormal">
    <w:name w:val="ConsPlusNormal"/>
    <w:rsid w:val="00B742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D05867"/>
    <w:pPr>
      <w:ind w:left="720"/>
      <w:contextualSpacing/>
    </w:pPr>
    <w:rPr>
      <w:rFonts w:eastAsia="Calibri"/>
      <w:lang w:eastAsia="en-US"/>
    </w:rPr>
  </w:style>
  <w:style w:type="character" w:styleId="a9">
    <w:name w:val="Hyperlink"/>
    <w:uiPriority w:val="99"/>
    <w:unhideWhenUsed/>
    <w:rsid w:val="00D05867"/>
    <w:rPr>
      <w:color w:val="0000FF"/>
      <w:u w:val="single"/>
    </w:rPr>
  </w:style>
  <w:style w:type="paragraph" w:customStyle="1" w:styleId="Normal1">
    <w:name w:val="Normal1"/>
    <w:rsid w:val="00B16C45"/>
    <w:rPr>
      <w:rFonts w:ascii="MS Sans Serif" w:hAnsi="MS Sans Serif"/>
      <w:snapToGrid w:val="0"/>
      <w:lang w:val="en-US"/>
    </w:rPr>
  </w:style>
  <w:style w:type="paragraph" w:customStyle="1" w:styleId="Default">
    <w:name w:val="Default"/>
    <w:rsid w:val="00AD15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Обычный1"/>
    <w:rsid w:val="00AD15B1"/>
    <w:rPr>
      <w:rFonts w:ascii="MS Sans Serif" w:eastAsia="Calibri" w:hAnsi="MS Sans Serif"/>
      <w:lang w:val="en-US"/>
    </w:rPr>
  </w:style>
  <w:style w:type="character" w:customStyle="1" w:styleId="40">
    <w:name w:val="Заголовок 4 Знак"/>
    <w:link w:val="4"/>
    <w:rsid w:val="00D25534"/>
    <w:rPr>
      <w:rFonts w:ascii="Times New Roman" w:eastAsia="Calibri" w:hAnsi="Times New Roman"/>
      <w:b/>
      <w:bCs/>
      <w:color w:val="000000"/>
      <w:sz w:val="28"/>
      <w:szCs w:val="28"/>
    </w:rPr>
  </w:style>
  <w:style w:type="paragraph" w:styleId="21">
    <w:name w:val="Body Text Indent 2"/>
    <w:basedOn w:val="a"/>
    <w:link w:val="22"/>
    <w:rsid w:val="00A24A23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A24A23"/>
    <w:rPr>
      <w:rFonts w:ascii="Times New Roman" w:eastAsia="Calibri" w:hAnsi="Times New Roman"/>
      <w:sz w:val="24"/>
      <w:szCs w:val="24"/>
    </w:rPr>
  </w:style>
  <w:style w:type="paragraph" w:styleId="3">
    <w:name w:val="List Bullet 3"/>
    <w:basedOn w:val="a"/>
    <w:autoRedefine/>
    <w:rsid w:val="00AB6514"/>
    <w:pPr>
      <w:widowControl w:val="0"/>
      <w:spacing w:after="0" w:line="240" w:lineRule="auto"/>
      <w:jc w:val="center"/>
      <w:outlineLvl w:val="0"/>
    </w:pPr>
    <w:rPr>
      <w:rFonts w:ascii="Times New Roman" w:hAnsi="Times New Roman"/>
      <w:bCs/>
      <w:iCs/>
      <w:sz w:val="24"/>
      <w:szCs w:val="24"/>
    </w:rPr>
  </w:style>
  <w:style w:type="character" w:styleId="aa">
    <w:name w:val="annotation reference"/>
    <w:uiPriority w:val="99"/>
    <w:semiHidden/>
    <w:unhideWhenUsed/>
    <w:rsid w:val="00E300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006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00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006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006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300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3006D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65C79"/>
    <w:pPr>
      <w:widowControl w:val="0"/>
      <w:overflowPunct w:val="0"/>
      <w:autoSpaceDE w:val="0"/>
      <w:autoSpaceDN w:val="0"/>
      <w:adjustRightInd w:val="0"/>
      <w:spacing w:after="0" w:line="360" w:lineRule="auto"/>
      <w:ind w:left="1503" w:firstLine="720"/>
      <w:textAlignment w:val="baseline"/>
    </w:pPr>
    <w:rPr>
      <w:rFonts w:ascii="Times New Roman" w:hAnsi="Times New Roman"/>
      <w:sz w:val="24"/>
      <w:szCs w:val="20"/>
      <w:lang w:val="en-US"/>
    </w:rPr>
  </w:style>
  <w:style w:type="character" w:customStyle="1" w:styleId="BodyTextChar">
    <w:name w:val="Body Text Char"/>
    <w:uiPriority w:val="99"/>
    <w:locked/>
    <w:rsid w:val="00D472FC"/>
    <w:rPr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D472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header"/>
    <w:basedOn w:val="a"/>
    <w:link w:val="af2"/>
    <w:uiPriority w:val="99"/>
    <w:semiHidden/>
    <w:unhideWhenUsed/>
    <w:rsid w:val="0050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05BF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651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838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804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476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154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874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82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050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243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85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368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180369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180429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studentlibrary.ru/book/ISBN97854060381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2302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5184</Words>
  <Characters>29550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Toshiba</Company>
  <LinksUpToDate>false</LinksUpToDate>
  <CharactersWithSpaces>34665</CharactersWithSpaces>
  <SharedDoc>false</SharedDoc>
  <HLinks>
    <vt:vector size="24" baseType="variant">
      <vt:variant>
        <vt:i4>852055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http://www.studentlibrary.ru/book/ISBN9785406038109.html</vt:lpwstr>
      </vt:variant>
      <vt:variant>
        <vt:lpwstr/>
      </vt:variant>
      <vt:variant>
        <vt:i4>1048638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http://www.garant.ru/products/ipo/prime/doc/70230294/</vt:lpwstr>
      </vt:variant>
      <vt:variant>
        <vt:lpwstr>0</vt:lpwstr>
      </vt:variant>
      <vt:variant>
        <vt:i4>80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http://www.studentlibrary.ru/book/ISBN9785971803690.html</vt:lpwstr>
      </vt:variant>
      <vt:variant>
        <vt:lpwstr/>
      </vt:variant>
      <vt:variant>
        <vt:i4>458837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http://www.studentlibrary.ru/book/ISBN9785971804291.html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asus</cp:lastModifiedBy>
  <cp:revision>11</cp:revision>
  <cp:lastPrinted>2015-07-16T07:02:00Z</cp:lastPrinted>
  <dcterms:created xsi:type="dcterms:W3CDTF">2018-04-07T11:22:00Z</dcterms:created>
  <dcterms:modified xsi:type="dcterms:W3CDTF">2021-11-14T11:21:00Z</dcterms:modified>
</cp:coreProperties>
</file>