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 И ВЫСШЕГО </w:t>
      </w:r>
      <w:r w:rsidRPr="00007E0A">
        <w:rPr>
          <w:rFonts w:ascii="Times New Roman" w:hAnsi="Times New Roman"/>
          <w:sz w:val="24"/>
          <w:szCs w:val="24"/>
        </w:rPr>
        <w:t>ОБРАЗОВАНИЯ 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D4906" w:rsidRDefault="009D490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4906">
              <w:rPr>
                <w:rFonts w:ascii="Times New Roman" w:eastAsia="Calibri" w:hAnsi="Times New Roman"/>
                <w:sz w:val="24"/>
                <w:szCs w:val="24"/>
              </w:rPr>
              <w:t>Химический факультет</w:t>
            </w:r>
          </w:p>
        </w:tc>
      </w:tr>
    </w:tbl>
    <w:p w:rsidR="00FA393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412B8" w:rsidRPr="00F52D95" w:rsidRDefault="00E412B8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412B8" w:rsidRPr="00664AB9" w:rsidRDefault="00E412B8" w:rsidP="00E412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>УТВЕРЖДЕНО</w:t>
      </w:r>
    </w:p>
    <w:p w:rsidR="00E412B8" w:rsidRPr="00664AB9" w:rsidRDefault="00E412B8" w:rsidP="00E412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64AB9">
        <w:rPr>
          <w:rFonts w:ascii="Times New Roman" w:hAnsi="Times New Roman"/>
          <w:sz w:val="24"/>
          <w:szCs w:val="24"/>
        </w:rPr>
        <w:t>ешением ученого совета ННГУ</w:t>
      </w:r>
    </w:p>
    <w:p w:rsidR="00E412B8" w:rsidRPr="00664AB9" w:rsidRDefault="00E412B8" w:rsidP="00E412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4AB9">
        <w:rPr>
          <w:rFonts w:ascii="Times New Roman" w:hAnsi="Times New Roman"/>
          <w:sz w:val="24"/>
          <w:szCs w:val="24"/>
        </w:rPr>
        <w:t>протокол от</w:t>
      </w:r>
    </w:p>
    <w:p w:rsidR="00515CED" w:rsidRDefault="00E412B8" w:rsidP="00E412B8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64AB9">
        <w:rPr>
          <w:rFonts w:ascii="Times New Roman" w:hAnsi="Times New Roman"/>
          <w:sz w:val="24"/>
          <w:szCs w:val="24"/>
        </w:rPr>
        <w:t>«___» __________ 20__ г. № ___</w:t>
      </w: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007E0A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D4906" w:rsidRDefault="00FB20BC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B20BC">
              <w:rPr>
                <w:rFonts w:ascii="Times New Roman" w:eastAsia="Calibri" w:hAnsi="Times New Roman"/>
                <w:b/>
                <w:sz w:val="24"/>
                <w:szCs w:val="24"/>
              </w:rPr>
              <w:t>Ретро-синтетический анализ</w:t>
            </w:r>
          </w:p>
        </w:tc>
      </w:tr>
    </w:tbl>
    <w:p w:rsidR="000F2EF1" w:rsidRDefault="000F2EF1" w:rsidP="00FA393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D4906" w:rsidRDefault="009D490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4906">
              <w:rPr>
                <w:rFonts w:ascii="Times New Roman" w:hAnsi="Times New Roman"/>
                <w:b/>
                <w:sz w:val="24"/>
                <w:szCs w:val="24"/>
              </w:rPr>
              <w:t>Специалитет</w:t>
            </w:r>
          </w:p>
        </w:tc>
      </w:tr>
    </w:tbl>
    <w:p w:rsidR="009D4906" w:rsidRDefault="009D4906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4906" w:rsidRDefault="009D4906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994D35">
        <w:trPr>
          <w:trHeight w:val="243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9D4906" w:rsidP="009D490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334EF">
              <w:rPr>
                <w:rFonts w:ascii="Times New Roman" w:hAnsi="Times New Roman"/>
                <w:b/>
                <w:iCs/>
                <w:sz w:val="24"/>
                <w:szCs w:val="24"/>
              </w:rPr>
              <w:t>04.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  <w:r w:rsidRPr="007334EF">
              <w:rPr>
                <w:rFonts w:ascii="Times New Roman" w:hAnsi="Times New Roman"/>
                <w:b/>
                <w:iCs/>
                <w:sz w:val="24"/>
                <w:szCs w:val="24"/>
              </w:rPr>
              <w:t>5.01 «Фундаментальная и прикладная химия»</w:t>
            </w:r>
          </w:p>
        </w:tc>
      </w:tr>
    </w:tbl>
    <w:p w:rsidR="00007E0A" w:rsidRPr="00293515" w:rsidRDefault="00007E0A" w:rsidP="00994D35">
      <w:pPr>
        <w:spacing w:after="0" w:line="240" w:lineRule="auto"/>
        <w:ind w:left="348"/>
        <w:jc w:val="center"/>
        <w:rPr>
          <w:rFonts w:ascii="Times New Roman" w:hAnsi="Times New Roman"/>
          <w:sz w:val="24"/>
          <w:szCs w:val="24"/>
        </w:rPr>
      </w:pPr>
    </w:p>
    <w:p w:rsidR="001C08D5" w:rsidRDefault="001C08D5" w:rsidP="00994D35">
      <w:pPr>
        <w:spacing w:after="0" w:line="240" w:lineRule="auto"/>
        <w:ind w:left="348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994D35">
      <w:pPr>
        <w:spacing w:after="0" w:line="240" w:lineRule="auto"/>
        <w:ind w:left="348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994D35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1C08D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4906">
              <w:rPr>
                <w:rFonts w:ascii="Times New Roman" w:eastAsia="Calibri" w:hAnsi="Times New Roman"/>
                <w:b/>
                <w:sz w:val="24"/>
                <w:szCs w:val="24"/>
              </w:rPr>
              <w:t>Органическая химия</w:t>
            </w:r>
          </w:p>
        </w:tc>
      </w:tr>
    </w:tbl>
    <w:p w:rsidR="001C08D5" w:rsidRDefault="001C08D5" w:rsidP="00994D35">
      <w:pPr>
        <w:spacing w:after="0" w:line="240" w:lineRule="auto"/>
        <w:ind w:left="348"/>
        <w:jc w:val="center"/>
        <w:rPr>
          <w:rFonts w:ascii="Times New Roman" w:hAnsi="Times New Roman"/>
          <w:sz w:val="24"/>
          <w:szCs w:val="24"/>
        </w:rPr>
      </w:pPr>
    </w:p>
    <w:p w:rsidR="001C08D5" w:rsidRDefault="001C08D5" w:rsidP="00994D35">
      <w:pPr>
        <w:spacing w:after="0" w:line="240" w:lineRule="auto"/>
        <w:ind w:left="348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994D35">
      <w:pPr>
        <w:spacing w:after="0" w:line="240" w:lineRule="auto"/>
        <w:ind w:left="348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994D35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9D4906" w:rsidRDefault="009D490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D4906"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994D35">
      <w:pPr>
        <w:spacing w:after="0" w:line="240" w:lineRule="auto"/>
        <w:ind w:left="348"/>
        <w:jc w:val="center"/>
        <w:rPr>
          <w:rFonts w:ascii="Times New Roman" w:hAnsi="Times New Roman"/>
          <w:i/>
          <w:sz w:val="18"/>
          <w:szCs w:val="18"/>
        </w:rPr>
      </w:pPr>
    </w:p>
    <w:p w:rsidR="00B60800" w:rsidRPr="00293515" w:rsidRDefault="00B60800" w:rsidP="00994D35">
      <w:pPr>
        <w:ind w:left="348"/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Default="00EE4B4F" w:rsidP="00994D35">
      <w:pPr>
        <w:ind w:left="348"/>
        <w:jc w:val="center"/>
        <w:rPr>
          <w:rFonts w:ascii="Times New Roman" w:hAnsi="Times New Roman"/>
          <w:sz w:val="18"/>
          <w:szCs w:val="18"/>
        </w:rPr>
      </w:pPr>
    </w:p>
    <w:p w:rsidR="005A40D4" w:rsidRDefault="005A40D4" w:rsidP="00994D35">
      <w:pPr>
        <w:ind w:left="348"/>
        <w:jc w:val="center"/>
        <w:rPr>
          <w:rFonts w:ascii="Times New Roman" w:hAnsi="Times New Roman"/>
          <w:sz w:val="18"/>
          <w:szCs w:val="18"/>
        </w:rPr>
      </w:pPr>
    </w:p>
    <w:p w:rsidR="005A40D4" w:rsidRDefault="005A40D4" w:rsidP="00994D35">
      <w:pPr>
        <w:ind w:left="348"/>
        <w:jc w:val="center"/>
        <w:rPr>
          <w:rFonts w:ascii="Times New Roman" w:hAnsi="Times New Roman"/>
          <w:sz w:val="18"/>
          <w:szCs w:val="18"/>
        </w:rPr>
      </w:pPr>
    </w:p>
    <w:p w:rsidR="005A40D4" w:rsidRDefault="005A40D4" w:rsidP="00994D35">
      <w:pPr>
        <w:ind w:left="348"/>
        <w:jc w:val="center"/>
        <w:rPr>
          <w:rFonts w:ascii="Times New Roman" w:hAnsi="Times New Roman"/>
          <w:sz w:val="18"/>
          <w:szCs w:val="18"/>
        </w:rPr>
      </w:pPr>
    </w:p>
    <w:p w:rsidR="002A1638" w:rsidRDefault="002A1638" w:rsidP="00994D35">
      <w:pPr>
        <w:ind w:left="348"/>
        <w:jc w:val="center"/>
        <w:rPr>
          <w:rFonts w:ascii="Times New Roman" w:hAnsi="Times New Roman"/>
          <w:sz w:val="18"/>
          <w:szCs w:val="18"/>
        </w:rPr>
      </w:pPr>
    </w:p>
    <w:p w:rsidR="002A1638" w:rsidRDefault="002A1638" w:rsidP="00994D35">
      <w:pPr>
        <w:ind w:left="348"/>
        <w:jc w:val="center"/>
        <w:rPr>
          <w:rFonts w:ascii="Times New Roman" w:hAnsi="Times New Roman"/>
          <w:sz w:val="18"/>
          <w:szCs w:val="18"/>
        </w:rPr>
      </w:pPr>
    </w:p>
    <w:p w:rsidR="002A1638" w:rsidRDefault="002A1638" w:rsidP="00994D35">
      <w:pPr>
        <w:ind w:left="348"/>
        <w:jc w:val="center"/>
        <w:rPr>
          <w:rFonts w:ascii="Times New Roman" w:hAnsi="Times New Roman"/>
          <w:sz w:val="18"/>
          <w:szCs w:val="18"/>
        </w:rPr>
      </w:pPr>
    </w:p>
    <w:p w:rsidR="005A40D4" w:rsidRPr="00F52D95" w:rsidRDefault="005A40D4" w:rsidP="00994D35">
      <w:pPr>
        <w:ind w:left="348"/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994D35">
      <w:pPr>
        <w:ind w:left="348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5A40D4" w:rsidP="00994D35">
      <w:pPr>
        <w:ind w:left="3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2A163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2A1638" w:rsidRPr="002A1638" w:rsidRDefault="002A1638" w:rsidP="002A1638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2A1638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2A1638" w:rsidRPr="002A1638" w:rsidTr="002A1638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A1638" w:rsidRPr="002A1638" w:rsidTr="002A163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1638" w:rsidRPr="002A1638" w:rsidRDefault="002A1638" w:rsidP="002A1638"/>
        </w:tc>
      </w:tr>
      <w:tr w:rsidR="002A1638" w:rsidRPr="002A1638" w:rsidTr="002A1638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1638" w:rsidRPr="002A1638" w:rsidRDefault="002A1638" w:rsidP="002A1638"/>
        </w:tc>
      </w:tr>
      <w:tr w:rsidR="002A1638" w:rsidRPr="002A1638" w:rsidTr="002A1638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:rsidR="002A1638" w:rsidRPr="002A1638" w:rsidRDefault="002A1638" w:rsidP="002A1638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2A1638" w:rsidRPr="002A1638" w:rsidTr="002A163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694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20___ г.  №  __</w:t>
            </w:r>
          </w:p>
          <w:p w:rsidR="002A1638" w:rsidRPr="002A1638" w:rsidRDefault="002A1638" w:rsidP="002A1638">
            <w:pPr>
              <w:spacing w:after="0" w:line="240" w:lineRule="auto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 w:rsidRPr="002A1638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А.Ю. Фёдоров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1638" w:rsidRPr="002A1638" w:rsidRDefault="002A1638" w:rsidP="002A1638"/>
        </w:tc>
      </w:tr>
      <w:tr w:rsidR="002A1638" w:rsidRPr="002A1638" w:rsidTr="002A1638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1638" w:rsidRPr="002A1638" w:rsidRDefault="002A1638" w:rsidP="002A1638"/>
        </w:tc>
      </w:tr>
      <w:tr w:rsidR="002A1638" w:rsidRPr="002A1638" w:rsidTr="002A1638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</w:tr>
      <w:tr w:rsidR="002A1638" w:rsidRPr="002A1638" w:rsidTr="002A1638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</w:tr>
      <w:tr w:rsidR="002A1638" w:rsidRPr="002A1638" w:rsidTr="002A163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</w:tr>
      <w:tr w:rsidR="002A1638" w:rsidRPr="002A1638" w:rsidTr="002A1638">
        <w:trPr>
          <w:trHeight w:hRule="exact" w:val="641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2A1638" w:rsidRPr="002A1638" w:rsidTr="002A163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</w:tr>
      <w:tr w:rsidR="002A1638" w:rsidRPr="002A1638" w:rsidTr="002A1638">
        <w:trPr>
          <w:trHeight w:hRule="exact" w:val="694"/>
        </w:trPr>
        <w:tc>
          <w:tcPr>
            <w:tcW w:w="2405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1638" w:rsidRPr="002A1638" w:rsidRDefault="002A1638" w:rsidP="002A1638"/>
        </w:tc>
      </w:tr>
      <w:tr w:rsidR="002A1638" w:rsidRPr="002A1638" w:rsidTr="002A1638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1638" w:rsidRPr="002A1638" w:rsidRDefault="002A1638" w:rsidP="002A1638"/>
        </w:tc>
      </w:tr>
      <w:tr w:rsidR="002A1638" w:rsidRPr="002A1638" w:rsidTr="002A1638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</w:tr>
      <w:tr w:rsidR="002A1638" w:rsidRPr="002A1638" w:rsidTr="002A1638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</w:tr>
      <w:tr w:rsidR="002A1638" w:rsidRPr="002A1638" w:rsidTr="002A163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</w:tr>
      <w:tr w:rsidR="002A1638" w:rsidRPr="002A1638" w:rsidTr="002A1638">
        <w:trPr>
          <w:trHeight w:hRule="exact" w:val="619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2A1638" w:rsidRPr="002A1638" w:rsidTr="002A1638">
        <w:trPr>
          <w:trHeight w:hRule="exact" w:val="49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</w:tr>
      <w:tr w:rsidR="002A1638" w:rsidRPr="002A1638" w:rsidTr="002A1638">
        <w:trPr>
          <w:trHeight w:hRule="exact" w:val="694"/>
        </w:trPr>
        <w:tc>
          <w:tcPr>
            <w:tcW w:w="2405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1638" w:rsidRPr="002A1638" w:rsidRDefault="002A1638" w:rsidP="002A1638"/>
        </w:tc>
      </w:tr>
      <w:tr w:rsidR="002A1638" w:rsidRPr="002A1638" w:rsidTr="002A1638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A1638" w:rsidRPr="002A1638" w:rsidRDefault="002A1638" w:rsidP="002A1638"/>
        </w:tc>
      </w:tr>
      <w:tr w:rsidR="002A1638" w:rsidRPr="002A1638" w:rsidTr="002A1638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1638" w:rsidRPr="002A1638" w:rsidRDefault="002A1638" w:rsidP="002A1638"/>
        </w:tc>
        <w:tc>
          <w:tcPr>
            <w:tcW w:w="771" w:type="dxa"/>
          </w:tcPr>
          <w:p w:rsidR="002A1638" w:rsidRPr="002A1638" w:rsidRDefault="002A1638" w:rsidP="002A1638"/>
        </w:tc>
        <w:tc>
          <w:tcPr>
            <w:tcW w:w="1013" w:type="dxa"/>
          </w:tcPr>
          <w:p w:rsidR="002A1638" w:rsidRPr="002A1638" w:rsidRDefault="002A1638" w:rsidP="002A1638"/>
        </w:tc>
      </w:tr>
      <w:tr w:rsidR="002A1638" w:rsidRPr="002A1638" w:rsidTr="002A1638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</w:tr>
      <w:tr w:rsidR="002A1638" w:rsidRPr="002A1638" w:rsidTr="002A163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</w:tr>
      <w:tr w:rsidR="002A1638" w:rsidRPr="002A1638" w:rsidTr="002A1638">
        <w:trPr>
          <w:trHeight w:hRule="exact" w:val="713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2A1638" w:rsidRPr="002A1638" w:rsidTr="002A1638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2A1638" w:rsidRPr="002A1638" w:rsidTr="002A1638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</w:tr>
      <w:tr w:rsidR="002A1638" w:rsidRPr="002A1638" w:rsidTr="002A1638">
        <w:trPr>
          <w:trHeight w:hRule="exact" w:val="694"/>
        </w:trPr>
        <w:tc>
          <w:tcPr>
            <w:tcW w:w="2405" w:type="dxa"/>
          </w:tcPr>
          <w:p w:rsidR="002A1638" w:rsidRPr="002A1638" w:rsidRDefault="002A1638" w:rsidP="002A1638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2A1638" w:rsidRPr="002A1638" w:rsidRDefault="002A1638" w:rsidP="002A1638">
            <w:pPr>
              <w:spacing w:after="0" w:line="240" w:lineRule="auto"/>
              <w:rPr>
                <w:sz w:val="20"/>
                <w:szCs w:val="20"/>
              </w:rPr>
            </w:pPr>
            <w:r w:rsidRPr="002A1638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2A1638" w:rsidRPr="002A1638" w:rsidRDefault="002A1638" w:rsidP="002A1638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994D3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348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1C08D5" w:rsidRDefault="001C08D5" w:rsidP="00401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62B8B">
        <w:rPr>
          <w:rFonts w:ascii="Times New Roman" w:hAnsi="Times New Roman"/>
          <w:sz w:val="24"/>
          <w:szCs w:val="24"/>
        </w:rPr>
        <w:t xml:space="preserve">исциплина </w:t>
      </w:r>
      <w:r>
        <w:rPr>
          <w:rFonts w:ascii="Times New Roman" w:hAnsi="Times New Roman"/>
          <w:sz w:val="24"/>
          <w:szCs w:val="24"/>
        </w:rPr>
        <w:t>«</w:t>
      </w:r>
      <w:r w:rsidR="000F1DD0" w:rsidRPr="000F1DD0">
        <w:rPr>
          <w:rFonts w:ascii="Times New Roman" w:hAnsi="Times New Roman"/>
          <w:sz w:val="24"/>
          <w:szCs w:val="24"/>
        </w:rPr>
        <w:t>Ретро-синтетический анализ</w:t>
      </w:r>
      <w:r>
        <w:rPr>
          <w:rFonts w:ascii="Times New Roman" w:hAnsi="Times New Roman"/>
          <w:sz w:val="24"/>
          <w:szCs w:val="24"/>
        </w:rPr>
        <w:t>»</w:t>
      </w:r>
      <w:r w:rsidR="000F1DD0">
        <w:rPr>
          <w:rFonts w:ascii="Times New Roman" w:hAnsi="Times New Roman"/>
          <w:sz w:val="24"/>
          <w:szCs w:val="24"/>
        </w:rPr>
        <w:t xml:space="preserve"> </w:t>
      </w:r>
      <w:r w:rsidRPr="00E62B8B">
        <w:rPr>
          <w:rFonts w:ascii="Times New Roman" w:hAnsi="Times New Roman"/>
          <w:sz w:val="24"/>
          <w:szCs w:val="24"/>
        </w:rPr>
        <w:t xml:space="preserve">относится к </w:t>
      </w:r>
      <w:r w:rsidR="000F1DD0">
        <w:rPr>
          <w:rFonts w:ascii="Times New Roman" w:hAnsi="Times New Roman"/>
          <w:sz w:val="24"/>
          <w:szCs w:val="24"/>
        </w:rPr>
        <w:t>дисциплинам по выбору в ч</w:t>
      </w:r>
      <w:r w:rsidR="000F1DD0" w:rsidRPr="000F1DD0">
        <w:rPr>
          <w:rFonts w:ascii="Times New Roman" w:hAnsi="Times New Roman"/>
          <w:sz w:val="24"/>
          <w:szCs w:val="24"/>
        </w:rPr>
        <w:t>аст</w:t>
      </w:r>
      <w:r w:rsidR="000F1DD0">
        <w:rPr>
          <w:rFonts w:ascii="Times New Roman" w:hAnsi="Times New Roman"/>
          <w:sz w:val="24"/>
          <w:szCs w:val="24"/>
        </w:rPr>
        <w:t>и</w:t>
      </w:r>
      <w:r w:rsidR="000F1DD0" w:rsidRPr="000F1DD0">
        <w:rPr>
          <w:rFonts w:ascii="Times New Roman" w:hAnsi="Times New Roman"/>
          <w:sz w:val="24"/>
          <w:szCs w:val="24"/>
        </w:rPr>
        <w:t>, формируем</w:t>
      </w:r>
      <w:r w:rsidR="000F1DD0">
        <w:rPr>
          <w:rFonts w:ascii="Times New Roman" w:hAnsi="Times New Roman"/>
          <w:sz w:val="24"/>
          <w:szCs w:val="24"/>
        </w:rPr>
        <w:t>ой</w:t>
      </w:r>
      <w:r w:rsidR="000F1DD0" w:rsidRPr="000F1DD0">
        <w:rPr>
          <w:rFonts w:ascii="Times New Roman" w:hAnsi="Times New Roman"/>
          <w:sz w:val="24"/>
          <w:szCs w:val="24"/>
        </w:rPr>
        <w:t xml:space="preserve"> участниками образовательных отношений </w:t>
      </w:r>
      <w:r>
        <w:rPr>
          <w:rFonts w:ascii="Times New Roman" w:hAnsi="Times New Roman"/>
          <w:sz w:val="24"/>
          <w:szCs w:val="24"/>
        </w:rPr>
        <w:t>Блока 1 ОПОП по направлению подготовки 04.05.01 «Фундаментальная и прикладная химия»</w:t>
      </w:r>
      <w:r w:rsidRPr="00562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0F1DD0" w:rsidRPr="000F1DD0">
        <w:rPr>
          <w:rFonts w:ascii="Times New Roman" w:hAnsi="Times New Roman"/>
          <w:sz w:val="24"/>
          <w:szCs w:val="24"/>
        </w:rPr>
        <w:t>Б1.В.03.ДВ.04.01</w:t>
      </w:r>
      <w:r>
        <w:rPr>
          <w:rFonts w:ascii="Times New Roman" w:hAnsi="Times New Roman"/>
          <w:sz w:val="24"/>
          <w:szCs w:val="24"/>
        </w:rPr>
        <w:t xml:space="preserve">), </w:t>
      </w:r>
      <w:r w:rsidR="00AC3DD8">
        <w:rPr>
          <w:rFonts w:ascii="Times New Roman" w:hAnsi="Times New Roman"/>
          <w:sz w:val="24"/>
          <w:szCs w:val="24"/>
        </w:rPr>
        <w:t>изучается</w:t>
      </w:r>
      <w:r>
        <w:rPr>
          <w:rFonts w:ascii="Times New Roman" w:hAnsi="Times New Roman"/>
          <w:sz w:val="24"/>
          <w:szCs w:val="24"/>
        </w:rPr>
        <w:t xml:space="preserve"> студентами очной формы обучения на </w:t>
      </w:r>
      <w:r w:rsidR="00AC3DD8">
        <w:rPr>
          <w:rFonts w:ascii="Times New Roman" w:hAnsi="Times New Roman"/>
          <w:sz w:val="24"/>
          <w:szCs w:val="24"/>
        </w:rPr>
        <w:t>четвертом</w:t>
      </w:r>
      <w:r>
        <w:rPr>
          <w:rFonts w:ascii="Times New Roman" w:hAnsi="Times New Roman"/>
          <w:sz w:val="24"/>
          <w:szCs w:val="24"/>
        </w:rPr>
        <w:t xml:space="preserve"> году обучения в </w:t>
      </w:r>
      <w:r w:rsidR="00AC3DD8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семестр</w:t>
      </w:r>
      <w:r w:rsidR="00AC3D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C08D5" w:rsidRDefault="001C08D5" w:rsidP="004018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Для освоения дисциплины студенты используют знания, умения и виды деятельности, сформированные в процессе изучения дисциплин </w:t>
      </w:r>
      <w:r w:rsidRPr="00EB1FD1">
        <w:rPr>
          <w:rFonts w:ascii="Times New Roman" w:hAnsi="Times New Roman"/>
          <w:sz w:val="24"/>
          <w:szCs w:val="24"/>
        </w:rPr>
        <w:t>«</w:t>
      </w:r>
      <w:r w:rsidR="00EB1FD1" w:rsidRPr="00EB1FD1">
        <w:rPr>
          <w:rFonts w:ascii="Times New Roman" w:hAnsi="Times New Roman"/>
          <w:sz w:val="24"/>
          <w:szCs w:val="24"/>
        </w:rPr>
        <w:t>Органическая химия</w:t>
      </w:r>
      <w:r w:rsidRPr="00EB1FD1">
        <w:rPr>
          <w:rFonts w:ascii="Times New Roman" w:hAnsi="Times New Roman"/>
          <w:sz w:val="24"/>
          <w:szCs w:val="24"/>
        </w:rPr>
        <w:t>», «</w:t>
      </w:r>
      <w:r w:rsidR="00AC3DD8" w:rsidRPr="00EB1FD1">
        <w:rPr>
          <w:rFonts w:ascii="Times New Roman" w:hAnsi="Times New Roman"/>
          <w:sz w:val="24"/>
          <w:szCs w:val="24"/>
        </w:rPr>
        <w:t>Теория строения и механизмы органических реакций</w:t>
      </w:r>
      <w:r w:rsidRPr="00EB1FD1">
        <w:rPr>
          <w:rFonts w:ascii="Times New Roman" w:hAnsi="Times New Roman"/>
          <w:sz w:val="24"/>
          <w:szCs w:val="24"/>
        </w:rPr>
        <w:t>», «</w:t>
      </w:r>
      <w:r w:rsidR="00EB1FD1" w:rsidRPr="00EB1FD1">
        <w:rPr>
          <w:rFonts w:ascii="Times New Roman" w:hAnsi="Times New Roman"/>
          <w:sz w:val="24"/>
          <w:szCs w:val="24"/>
        </w:rPr>
        <w:t>Избранные главы органической химии</w:t>
      </w:r>
      <w:r w:rsidRPr="00EB1FD1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D8">
        <w:rPr>
          <w:rFonts w:ascii="Times New Roman" w:hAnsi="Times New Roman"/>
          <w:sz w:val="24"/>
          <w:szCs w:val="24"/>
        </w:rPr>
        <w:t>Знания и умения, полученные по  д</w:t>
      </w:r>
      <w:r>
        <w:rPr>
          <w:rFonts w:ascii="Times New Roman" w:hAnsi="Times New Roman"/>
          <w:sz w:val="24"/>
          <w:szCs w:val="24"/>
        </w:rPr>
        <w:t>исциплин</w:t>
      </w:r>
      <w:r w:rsidR="00AC3D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«</w:t>
      </w:r>
      <w:r w:rsidR="00AC3DD8" w:rsidRPr="000F1DD0">
        <w:rPr>
          <w:rFonts w:ascii="Times New Roman" w:hAnsi="Times New Roman"/>
          <w:sz w:val="24"/>
          <w:szCs w:val="24"/>
        </w:rPr>
        <w:t>Ретро-синтетический анализ</w:t>
      </w:r>
      <w:r>
        <w:rPr>
          <w:rFonts w:ascii="Times New Roman" w:hAnsi="Times New Roman"/>
          <w:sz w:val="24"/>
          <w:szCs w:val="24"/>
        </w:rPr>
        <w:t xml:space="preserve">» </w:t>
      </w:r>
      <w:r w:rsidR="00645F55" w:rsidRPr="00645F55">
        <w:rPr>
          <w:rFonts w:ascii="Times New Roman" w:hAnsi="Times New Roman"/>
          <w:sz w:val="24"/>
          <w:szCs w:val="24"/>
        </w:rPr>
        <w:t>является основой для изучения таких областей знания как химия природных соединений,  индустриальный химический синтез</w:t>
      </w:r>
      <w:r>
        <w:rPr>
          <w:rFonts w:ascii="Times New Roman" w:hAnsi="Times New Roman"/>
          <w:sz w:val="24"/>
          <w:szCs w:val="24"/>
        </w:rPr>
        <w:t>.</w:t>
      </w:r>
      <w:r w:rsidR="00AC3DD8">
        <w:rPr>
          <w:rFonts w:ascii="Times New Roman" w:hAnsi="Times New Roman"/>
          <w:sz w:val="24"/>
          <w:szCs w:val="24"/>
        </w:rPr>
        <w:t xml:space="preserve"> </w:t>
      </w:r>
    </w:p>
    <w:p w:rsidR="00901C10" w:rsidRPr="005D7652" w:rsidRDefault="00AC3DD8" w:rsidP="00994D35">
      <w:pPr>
        <w:tabs>
          <w:tab w:val="left" w:pos="567"/>
        </w:tabs>
        <w:spacing w:after="0" w:line="240" w:lineRule="auto"/>
        <w:ind w:left="348" w:right="-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24F8D" w:rsidRPr="00B239C6" w:rsidRDefault="00D017C5" w:rsidP="00D017C5">
      <w:pPr>
        <w:tabs>
          <w:tab w:val="left" w:pos="426"/>
        </w:tabs>
        <w:spacing w:after="0" w:line="240" w:lineRule="auto"/>
        <w:ind w:right="-42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D017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="00324F8D"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="00324F8D"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994D35">
      <w:pPr>
        <w:tabs>
          <w:tab w:val="left" w:pos="426"/>
        </w:tabs>
        <w:spacing w:after="0" w:line="240" w:lineRule="auto"/>
        <w:ind w:left="348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3969"/>
        <w:gridCol w:w="1559"/>
      </w:tblGrid>
      <w:tr w:rsidR="00B26C74" w:rsidRPr="00892139" w:rsidTr="00F92AD9">
        <w:trPr>
          <w:trHeight w:val="419"/>
        </w:trPr>
        <w:tc>
          <w:tcPr>
            <w:tcW w:w="1985" w:type="dxa"/>
            <w:vMerge w:val="restart"/>
          </w:tcPr>
          <w:p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62" w:type="dxa"/>
            <w:gridSpan w:val="2"/>
          </w:tcPr>
          <w:p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559" w:type="dxa"/>
            <w:vMerge w:val="restart"/>
          </w:tcPr>
          <w:p w:rsidR="00B26C74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  <w:p w:rsidR="00391194" w:rsidRPr="00391194" w:rsidRDefault="0039119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26C74" w:rsidRPr="00892139" w:rsidTr="00F92AD9">
        <w:trPr>
          <w:trHeight w:val="173"/>
        </w:trPr>
        <w:tc>
          <w:tcPr>
            <w:tcW w:w="1985" w:type="dxa"/>
            <w:vMerge/>
          </w:tcPr>
          <w:p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69" w:type="dxa"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559" w:type="dxa"/>
            <w:vMerge/>
          </w:tcPr>
          <w:p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5045A" w:rsidRPr="00892139" w:rsidTr="00F92AD9">
        <w:trPr>
          <w:trHeight w:val="508"/>
        </w:trPr>
        <w:tc>
          <w:tcPr>
            <w:tcW w:w="1985" w:type="dxa"/>
            <w:vMerge w:val="restart"/>
          </w:tcPr>
          <w:p w:rsidR="00B239C6" w:rsidRDefault="00B239C6" w:rsidP="0065045A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center"/>
              <w:rPr>
                <w:b/>
                <w:i/>
              </w:rPr>
            </w:pPr>
            <w:r w:rsidRPr="00B239C6">
              <w:rPr>
                <w:b/>
                <w:i/>
              </w:rPr>
              <w:t xml:space="preserve">ПК-1-н. </w:t>
            </w:r>
          </w:p>
          <w:p w:rsidR="0065045A" w:rsidRPr="00B239C6" w:rsidRDefault="00B239C6" w:rsidP="0065045A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center"/>
              <w:rPr>
                <w:i/>
              </w:rPr>
            </w:pPr>
            <w:r w:rsidRPr="00B239C6">
              <w:rPr>
                <w:i/>
              </w:rPr>
              <w:t>Способен планировать работу и выбирать адекватные методы решения научно-исследовательских задач в области органической химии, и/или смежных с химией науках</w:t>
            </w:r>
          </w:p>
        </w:tc>
        <w:tc>
          <w:tcPr>
            <w:tcW w:w="2693" w:type="dxa"/>
            <w:shd w:val="clear" w:color="auto" w:fill="auto"/>
          </w:tcPr>
          <w:p w:rsidR="00B239C6" w:rsidRDefault="00B239C6" w:rsidP="00B239C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B239C6">
              <w:rPr>
                <w:rFonts w:ascii="Times New Roman" w:hAnsi="Times New Roman"/>
                <w:b/>
                <w:i/>
                <w:iCs/>
              </w:rPr>
              <w:t>ПК-1-н-1.</w:t>
            </w:r>
          </w:p>
          <w:p w:rsidR="00B239C6" w:rsidRPr="00B239C6" w:rsidRDefault="00B239C6" w:rsidP="00B239C6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B239C6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B239C6">
              <w:rPr>
                <w:rFonts w:ascii="Times New Roman" w:hAnsi="Times New Roman"/>
                <w:i/>
                <w:iCs/>
              </w:rPr>
              <w:t>Составляет общий план исследования и детальные планы отдельных стадий</w:t>
            </w:r>
          </w:p>
          <w:p w:rsidR="00852804" w:rsidRPr="002D41B9" w:rsidRDefault="00852804" w:rsidP="00B239C6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B239C6" w:rsidRPr="00B239C6" w:rsidRDefault="00B239C6" w:rsidP="00B239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9C6">
              <w:rPr>
                <w:rFonts w:ascii="Times New Roman" w:hAnsi="Times New Roman"/>
                <w:i/>
                <w:color w:val="000000"/>
              </w:rPr>
              <w:t>Знать</w:t>
            </w:r>
            <w:r w:rsidRPr="00B239C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основные этапы</w:t>
            </w:r>
            <w:r w:rsidRPr="00B239C6">
              <w:rPr>
                <w:rFonts w:ascii="Times New Roman" w:hAnsi="Times New Roman"/>
                <w:color w:val="000000"/>
              </w:rPr>
              <w:t xml:space="preserve"> разработк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B239C6">
              <w:rPr>
                <w:rFonts w:ascii="Times New Roman" w:hAnsi="Times New Roman"/>
                <w:color w:val="000000"/>
              </w:rPr>
              <w:t xml:space="preserve"> схемы синтеза органических соединений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B239C6" w:rsidRDefault="00B239C6" w:rsidP="00B239C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B239C6">
              <w:rPr>
                <w:rFonts w:ascii="Times New Roman" w:hAnsi="Times New Roman"/>
                <w:i/>
                <w:color w:val="000000"/>
              </w:rPr>
              <w:t xml:space="preserve"> Уметь</w:t>
            </w:r>
            <w:r w:rsidRPr="00B239C6">
              <w:rPr>
                <w:rFonts w:ascii="Times New Roman" w:hAnsi="Times New Roman"/>
                <w:color w:val="000000"/>
              </w:rPr>
              <w:t xml:space="preserve"> планировать органический синтез, </w:t>
            </w:r>
            <w:r w:rsidR="001E7A4F">
              <w:rPr>
                <w:rFonts w:ascii="Times New Roman" w:hAnsi="Times New Roman"/>
                <w:color w:val="000000"/>
              </w:rPr>
              <w:t>детализируя</w:t>
            </w:r>
            <w:r w:rsidRPr="00B239C6">
              <w:rPr>
                <w:rFonts w:ascii="Times New Roman" w:hAnsi="Times New Roman"/>
                <w:color w:val="000000"/>
              </w:rPr>
              <w:t xml:space="preserve"> стадии разработки схемы синтеза</w:t>
            </w:r>
            <w:r w:rsidR="001E7A4F">
              <w:rPr>
                <w:rFonts w:ascii="Times New Roman" w:hAnsi="Times New Roman"/>
                <w:color w:val="000000"/>
              </w:rPr>
              <w:t>;</w:t>
            </w:r>
          </w:p>
          <w:p w:rsidR="00B239C6" w:rsidRPr="00B239C6" w:rsidRDefault="00B239C6" w:rsidP="00B239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9C6">
              <w:rPr>
                <w:rFonts w:ascii="Times New Roman" w:hAnsi="Times New Roman"/>
                <w:i/>
                <w:color w:val="000000"/>
              </w:rPr>
              <w:t xml:space="preserve"> Владеть</w:t>
            </w:r>
            <w:r w:rsidRPr="00B239C6">
              <w:rPr>
                <w:rFonts w:ascii="Times New Roman" w:hAnsi="Times New Roman"/>
                <w:color w:val="000000"/>
              </w:rPr>
              <w:t xml:space="preserve"> информацией о</w:t>
            </w:r>
            <w:r w:rsidR="001E7A4F">
              <w:rPr>
                <w:rFonts w:ascii="Times New Roman" w:hAnsi="Times New Roman"/>
                <w:color w:val="000000"/>
              </w:rPr>
              <w:t>б</w:t>
            </w:r>
            <w:r w:rsidRPr="00B239C6">
              <w:rPr>
                <w:rFonts w:ascii="Times New Roman" w:hAnsi="Times New Roman"/>
                <w:color w:val="000000"/>
              </w:rPr>
              <w:t xml:space="preserve"> основных проблемах, возникающих при разработке схемы синтеза органических соединений методом ретро-синтетического анализа.</w:t>
            </w:r>
          </w:p>
          <w:p w:rsidR="0065045A" w:rsidRPr="0004471D" w:rsidRDefault="0065045A" w:rsidP="00B239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65045A" w:rsidRPr="00EB1FD1" w:rsidRDefault="00A53112" w:rsidP="00EB1FD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Cs/>
              </w:rPr>
            </w:pPr>
            <w:r w:rsidRPr="00EB1FD1">
              <w:rPr>
                <w:rFonts w:ascii="Times New Roman" w:hAnsi="Times New Roman"/>
                <w:iCs/>
              </w:rPr>
              <w:t>Задача</w:t>
            </w:r>
          </w:p>
        </w:tc>
      </w:tr>
      <w:tr w:rsidR="0065045A" w:rsidRPr="00892139" w:rsidTr="00F92AD9">
        <w:trPr>
          <w:trHeight w:val="523"/>
        </w:trPr>
        <w:tc>
          <w:tcPr>
            <w:tcW w:w="1985" w:type="dxa"/>
            <w:vMerge/>
          </w:tcPr>
          <w:p w:rsidR="0065045A" w:rsidRPr="0065045A" w:rsidRDefault="0065045A" w:rsidP="0065045A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239C6" w:rsidRDefault="00B239C6" w:rsidP="0065045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239C6">
              <w:rPr>
                <w:rFonts w:ascii="Times New Roman" w:hAnsi="Times New Roman"/>
                <w:b/>
                <w:bCs/>
                <w:i/>
                <w:iCs/>
              </w:rPr>
              <w:t xml:space="preserve">ПК-1-н-2. </w:t>
            </w:r>
          </w:p>
          <w:p w:rsidR="0065045A" w:rsidRPr="00B239C6" w:rsidRDefault="00B239C6" w:rsidP="0065045A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B239C6">
              <w:rPr>
                <w:rFonts w:ascii="Times New Roman" w:hAnsi="Times New Roman"/>
                <w:bCs/>
                <w:i/>
                <w:iCs/>
              </w:rPr>
              <w:t>Выбирает экспериментальные и расчетно-теоретические методы решения поставленной задачи исходя из имеющихся материальных и временных ресурсов</w:t>
            </w:r>
          </w:p>
        </w:tc>
        <w:tc>
          <w:tcPr>
            <w:tcW w:w="3969" w:type="dxa"/>
          </w:tcPr>
          <w:p w:rsidR="001E7A4F" w:rsidRPr="00B239C6" w:rsidRDefault="001E7A4F" w:rsidP="001E7A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9C6">
              <w:rPr>
                <w:rFonts w:ascii="Times New Roman" w:hAnsi="Times New Roman"/>
                <w:i/>
                <w:color w:val="000000"/>
              </w:rPr>
              <w:t>Знать</w:t>
            </w:r>
            <w:r w:rsidRPr="00B239C6">
              <w:rPr>
                <w:rFonts w:ascii="Times New Roman" w:hAnsi="Times New Roman"/>
                <w:color w:val="000000"/>
              </w:rPr>
              <w:t xml:space="preserve"> </w:t>
            </w:r>
            <w:r w:rsidRPr="001E7A4F">
              <w:rPr>
                <w:rFonts w:ascii="Times New Roman" w:hAnsi="Times New Roman"/>
                <w:color w:val="000000"/>
              </w:rPr>
              <w:t>экспериментальные и расчетно-теоретические методы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239C6">
              <w:rPr>
                <w:rFonts w:ascii="Times New Roman" w:hAnsi="Times New Roman"/>
                <w:color w:val="000000"/>
              </w:rPr>
              <w:t xml:space="preserve"> синтеза органических соединений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E7A4F" w:rsidRDefault="001E7A4F" w:rsidP="001E7A4F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B239C6">
              <w:rPr>
                <w:rFonts w:ascii="Times New Roman" w:hAnsi="Times New Roman"/>
                <w:i/>
                <w:color w:val="000000"/>
              </w:rPr>
              <w:t xml:space="preserve"> Уметь</w:t>
            </w:r>
            <w:r w:rsidRPr="00B239C6">
              <w:rPr>
                <w:rFonts w:ascii="Times New Roman" w:hAnsi="Times New Roman"/>
                <w:color w:val="000000"/>
              </w:rPr>
              <w:t xml:space="preserve"> </w:t>
            </w:r>
            <w:r w:rsidRPr="001E7A4F">
              <w:rPr>
                <w:rFonts w:ascii="Times New Roman" w:hAnsi="Times New Roman"/>
                <w:color w:val="000000"/>
              </w:rPr>
              <w:t xml:space="preserve">пользоваться учебной, научной, научно-популярной и справочной литературой, сетью Интернет для 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1E7A4F">
              <w:rPr>
                <w:rFonts w:ascii="Times New Roman" w:hAnsi="Times New Roman"/>
                <w:color w:val="000000"/>
              </w:rPr>
              <w:t>ыб</w:t>
            </w:r>
            <w:r>
              <w:rPr>
                <w:rFonts w:ascii="Times New Roman" w:hAnsi="Times New Roman"/>
                <w:color w:val="000000"/>
              </w:rPr>
              <w:t>ора</w:t>
            </w:r>
            <w:r w:rsidRPr="001E7A4F">
              <w:rPr>
                <w:rFonts w:ascii="Times New Roman" w:hAnsi="Times New Roman"/>
                <w:color w:val="000000"/>
              </w:rPr>
              <w:t xml:space="preserve"> метод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1E7A4F">
              <w:rPr>
                <w:rFonts w:ascii="Times New Roman" w:hAnsi="Times New Roman"/>
                <w:color w:val="000000"/>
              </w:rPr>
              <w:t xml:space="preserve"> решения поставленной задачи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1E7A4F" w:rsidRPr="00B239C6" w:rsidRDefault="001E7A4F" w:rsidP="001E7A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39C6">
              <w:rPr>
                <w:rFonts w:ascii="Times New Roman" w:hAnsi="Times New Roman"/>
                <w:i/>
                <w:color w:val="000000"/>
              </w:rPr>
              <w:t xml:space="preserve"> Владеть</w:t>
            </w:r>
            <w:r w:rsidRPr="00B239C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способами р</w:t>
            </w:r>
            <w:r w:rsidRPr="001E7A4F">
              <w:rPr>
                <w:rFonts w:ascii="Times New Roman" w:hAnsi="Times New Roman"/>
                <w:color w:val="000000"/>
              </w:rPr>
              <w:t>ешения поставленной задачи исходя из имеющихся материальных и временных ресурсов</w:t>
            </w:r>
            <w:r w:rsidRPr="00B239C6">
              <w:rPr>
                <w:rFonts w:ascii="Times New Roman" w:hAnsi="Times New Roman"/>
                <w:color w:val="000000"/>
              </w:rPr>
              <w:t>.</w:t>
            </w:r>
          </w:p>
          <w:p w:rsidR="0065045A" w:rsidRPr="0004471D" w:rsidRDefault="0065045A" w:rsidP="0085280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</w:tcPr>
          <w:p w:rsidR="0065045A" w:rsidRPr="00822C0C" w:rsidRDefault="00EB1FD1" w:rsidP="00EB1FD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22C0C">
              <w:rPr>
                <w:rFonts w:ascii="Times New Roman" w:hAnsi="Times New Roman"/>
                <w:iCs/>
              </w:rPr>
              <w:t>Письменный опрос</w:t>
            </w:r>
            <w:r w:rsidR="00A53112" w:rsidRPr="00822C0C">
              <w:rPr>
                <w:rFonts w:ascii="Times New Roman" w:hAnsi="Times New Roman"/>
                <w:iCs/>
              </w:rPr>
              <w:t xml:space="preserve"> </w:t>
            </w:r>
          </w:p>
        </w:tc>
      </w:tr>
      <w:tr w:rsidR="009B2103" w:rsidRPr="00F52D95" w:rsidTr="00F92AD9">
        <w:trPr>
          <w:trHeight w:val="2505"/>
        </w:trPr>
        <w:tc>
          <w:tcPr>
            <w:tcW w:w="1985" w:type="dxa"/>
            <w:vMerge w:val="restart"/>
          </w:tcPr>
          <w:p w:rsidR="009B2103" w:rsidRDefault="009B2103" w:rsidP="009B2103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9B2103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lastRenderedPageBreak/>
              <w:t xml:space="preserve">ПК-2-н. </w:t>
            </w:r>
          </w:p>
          <w:p w:rsidR="009B2103" w:rsidRPr="0065045A" w:rsidRDefault="009B2103" w:rsidP="009B2103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2103">
              <w:rPr>
                <w:rFonts w:ascii="Times New Roman" w:eastAsia="Calibri" w:hAnsi="Times New Roman"/>
                <w:i/>
                <w:iCs/>
                <w:lang w:eastAsia="en-US"/>
              </w:rPr>
              <w:t>Способен проводить информационные исследования в области органической химии и/или смежных с химией науках</w:t>
            </w:r>
          </w:p>
        </w:tc>
        <w:tc>
          <w:tcPr>
            <w:tcW w:w="2693" w:type="dxa"/>
          </w:tcPr>
          <w:p w:rsidR="009B2103" w:rsidRDefault="009B2103" w:rsidP="009B210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i/>
              </w:rPr>
            </w:pPr>
            <w:r w:rsidRPr="009B2103">
              <w:rPr>
                <w:rFonts w:ascii="Times New Roman" w:hAnsi="Times New Roman"/>
                <w:b/>
                <w:i/>
              </w:rPr>
              <w:t xml:space="preserve">ПК-2-н-1. </w:t>
            </w:r>
          </w:p>
          <w:p w:rsidR="009B2103" w:rsidRPr="009B2103" w:rsidRDefault="009B2103" w:rsidP="009B210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9B2103">
              <w:rPr>
                <w:rFonts w:ascii="Times New Roman" w:hAnsi="Times New Roman"/>
                <w:i/>
              </w:rPr>
              <w:t xml:space="preserve">Проводит поиск специализированной информации в информационных базах данных </w:t>
            </w:r>
          </w:p>
          <w:p w:rsidR="009B2103" w:rsidRPr="002D41B9" w:rsidRDefault="009B2103" w:rsidP="009B210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9B2103" w:rsidRPr="009B2103" w:rsidRDefault="009B2103" w:rsidP="009B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2103">
              <w:rPr>
                <w:rFonts w:ascii="Times New Roman" w:hAnsi="Times New Roman"/>
                <w:i/>
              </w:rPr>
              <w:t>Знать</w:t>
            </w:r>
            <w:r w:rsidRPr="009B2103">
              <w:rPr>
                <w:rFonts w:ascii="Times New Roman" w:hAnsi="Times New Roman"/>
              </w:rPr>
              <w:t xml:space="preserve"> возможност</w:t>
            </w:r>
            <w:r>
              <w:rPr>
                <w:rFonts w:ascii="Times New Roman" w:hAnsi="Times New Roman"/>
              </w:rPr>
              <w:t xml:space="preserve">и </w:t>
            </w:r>
            <w:r w:rsidRPr="009B2103">
              <w:rPr>
                <w:rFonts w:ascii="Times New Roman" w:hAnsi="Times New Roman"/>
              </w:rPr>
              <w:t xml:space="preserve"> компьютерных программ </w:t>
            </w:r>
            <w:r>
              <w:rPr>
                <w:rFonts w:ascii="Times New Roman" w:hAnsi="Times New Roman"/>
              </w:rPr>
              <w:t xml:space="preserve"> и информационных баз данных для </w:t>
            </w:r>
            <w:r w:rsidRPr="009B2103">
              <w:rPr>
                <w:rFonts w:ascii="Times New Roman" w:hAnsi="Times New Roman"/>
              </w:rPr>
              <w:t xml:space="preserve">разработки плана органического синтеза. </w:t>
            </w:r>
          </w:p>
          <w:p w:rsidR="00B22BC1" w:rsidRDefault="00B22BC1" w:rsidP="009B21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2BC1">
              <w:rPr>
                <w:rFonts w:ascii="Times New Roman" w:hAnsi="Times New Roman"/>
                <w:i/>
              </w:rPr>
              <w:t>Уметь</w:t>
            </w:r>
            <w:r w:rsidRPr="009B2103">
              <w:rPr>
                <w:rFonts w:ascii="Times New Roman" w:hAnsi="Times New Roman"/>
              </w:rPr>
              <w:t xml:space="preserve"> пользоваться базами данных химических реакций для составления схемы синтеза заданного органического соединения.</w:t>
            </w:r>
          </w:p>
          <w:p w:rsidR="009B2103" w:rsidRPr="0004471D" w:rsidRDefault="009B2103" w:rsidP="00763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B22BC1">
              <w:rPr>
                <w:rFonts w:ascii="Times New Roman" w:hAnsi="Times New Roman"/>
                <w:i/>
              </w:rPr>
              <w:t>Владеть</w:t>
            </w:r>
            <w:r w:rsidRPr="009B2103">
              <w:rPr>
                <w:rFonts w:ascii="Times New Roman" w:hAnsi="Times New Roman"/>
              </w:rPr>
              <w:t xml:space="preserve"> навыками составления схем синтеза органических соединений с использованием компьютерных баз данных органических реакций.</w:t>
            </w:r>
          </w:p>
        </w:tc>
        <w:tc>
          <w:tcPr>
            <w:tcW w:w="1559" w:type="dxa"/>
          </w:tcPr>
          <w:p w:rsidR="009B2103" w:rsidRPr="00822C0C" w:rsidRDefault="00EB1FD1" w:rsidP="0085280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22C0C">
              <w:rPr>
                <w:rFonts w:ascii="Times New Roman" w:hAnsi="Times New Roman"/>
                <w:iCs/>
              </w:rPr>
              <w:t>Письменный опрос</w:t>
            </w:r>
          </w:p>
        </w:tc>
      </w:tr>
      <w:tr w:rsidR="009B2103" w:rsidRPr="00F52D95" w:rsidTr="00F92AD9">
        <w:trPr>
          <w:trHeight w:val="508"/>
        </w:trPr>
        <w:tc>
          <w:tcPr>
            <w:tcW w:w="1985" w:type="dxa"/>
            <w:vMerge/>
          </w:tcPr>
          <w:p w:rsidR="009B2103" w:rsidRPr="0065045A" w:rsidRDefault="009B2103" w:rsidP="00852804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B2103" w:rsidRDefault="009B2103" w:rsidP="0085280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9B2103">
              <w:rPr>
                <w:rFonts w:ascii="Times New Roman" w:hAnsi="Times New Roman"/>
                <w:b/>
                <w:i/>
                <w:color w:val="000000"/>
              </w:rPr>
              <w:t xml:space="preserve">ПК-2-н-2. </w:t>
            </w:r>
          </w:p>
          <w:p w:rsidR="009B2103" w:rsidRPr="00477260" w:rsidRDefault="009B2103" w:rsidP="00852804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9B2103">
              <w:rPr>
                <w:rFonts w:ascii="Times New Roman" w:hAnsi="Times New Roman"/>
                <w:i/>
                <w:color w:val="000000"/>
              </w:rPr>
              <w:t>Анализирует и обобщает результаты поиска по тематике проекта в</w:t>
            </w:r>
            <w:r w:rsidRPr="009B2103">
              <w:rPr>
                <w:rFonts w:ascii="Times New Roman" w:hAnsi="Times New Roman"/>
                <w:i/>
                <w:iCs/>
                <w:color w:val="000000"/>
              </w:rPr>
              <w:t xml:space="preserve"> области органической химии и/или смежных с химией науках</w:t>
            </w:r>
            <w:r w:rsidRPr="009B2103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7631C8" w:rsidRPr="007631C8" w:rsidRDefault="007631C8" w:rsidP="007631C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7631C8">
              <w:rPr>
                <w:rFonts w:ascii="Times New Roman" w:hAnsi="Times New Roman"/>
                <w:i/>
              </w:rPr>
              <w:t xml:space="preserve">Знать </w:t>
            </w:r>
            <w:r w:rsidRPr="007631C8">
              <w:rPr>
                <w:rFonts w:ascii="Times New Roman" w:hAnsi="Times New Roman"/>
              </w:rPr>
              <w:t xml:space="preserve">методики ретро-синтетического подхода к планированию и разработке схемы органического синтеза. </w:t>
            </w:r>
          </w:p>
          <w:p w:rsidR="007631C8" w:rsidRDefault="007631C8" w:rsidP="007631C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</w:rPr>
            </w:pPr>
            <w:r w:rsidRPr="007631C8">
              <w:rPr>
                <w:rFonts w:ascii="Times New Roman" w:hAnsi="Times New Roman"/>
                <w:i/>
              </w:rPr>
              <w:t>Уметь</w:t>
            </w:r>
            <w:r w:rsidRPr="007631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осуществлять поиск методов </w:t>
            </w:r>
            <w:r w:rsidRPr="007631C8">
              <w:rPr>
                <w:rFonts w:ascii="Times New Roman" w:hAnsi="Times New Roman"/>
              </w:rPr>
              <w:t>синтеза целевого органического соединения на основе ретро-синтетического подхода.</w:t>
            </w:r>
          </w:p>
          <w:p w:rsidR="009B2103" w:rsidRPr="00AA4A62" w:rsidRDefault="007631C8" w:rsidP="006E539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7631C8">
              <w:rPr>
                <w:rFonts w:ascii="Times New Roman" w:hAnsi="Times New Roman"/>
                <w:i/>
              </w:rPr>
              <w:t>Владеть</w:t>
            </w:r>
            <w:r w:rsidRPr="007631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навыками</w:t>
            </w:r>
            <w:r w:rsidRPr="007631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7631C8">
              <w:rPr>
                <w:rFonts w:ascii="Times New Roman" w:hAnsi="Times New Roman"/>
              </w:rPr>
              <w:t>нализ</w:t>
            </w:r>
            <w:r>
              <w:rPr>
                <w:rFonts w:ascii="Times New Roman" w:hAnsi="Times New Roman"/>
              </w:rPr>
              <w:t>а</w:t>
            </w:r>
            <w:r w:rsidRPr="007631C8">
              <w:rPr>
                <w:rFonts w:ascii="Times New Roman" w:hAnsi="Times New Roman"/>
              </w:rPr>
              <w:t xml:space="preserve"> и обобщ</w:t>
            </w:r>
            <w:r>
              <w:rPr>
                <w:rFonts w:ascii="Times New Roman" w:hAnsi="Times New Roman"/>
              </w:rPr>
              <w:t>ения</w:t>
            </w:r>
            <w:r w:rsidRPr="007631C8">
              <w:rPr>
                <w:rFonts w:ascii="Times New Roman" w:hAnsi="Times New Roman"/>
              </w:rPr>
              <w:t xml:space="preserve"> результат</w:t>
            </w:r>
            <w:r>
              <w:rPr>
                <w:rFonts w:ascii="Times New Roman" w:hAnsi="Times New Roman"/>
              </w:rPr>
              <w:t>ов</w:t>
            </w:r>
            <w:r w:rsidRPr="007631C8">
              <w:rPr>
                <w:rFonts w:ascii="Times New Roman" w:hAnsi="Times New Roman"/>
              </w:rPr>
              <w:t xml:space="preserve"> поиска по тематике проекта с применением ретро-синтетического подхода.</w:t>
            </w:r>
          </w:p>
        </w:tc>
        <w:tc>
          <w:tcPr>
            <w:tcW w:w="1559" w:type="dxa"/>
          </w:tcPr>
          <w:p w:rsidR="009B2103" w:rsidRPr="00822C0C" w:rsidRDefault="009B2103" w:rsidP="00EB1FD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22C0C">
              <w:rPr>
                <w:rFonts w:ascii="Times New Roman" w:hAnsi="Times New Roman"/>
                <w:iCs/>
              </w:rPr>
              <w:t>Задача</w:t>
            </w:r>
          </w:p>
        </w:tc>
      </w:tr>
      <w:tr w:rsidR="00E37098" w:rsidRPr="00F52D95" w:rsidTr="00F92AD9">
        <w:trPr>
          <w:trHeight w:val="2071"/>
        </w:trPr>
        <w:tc>
          <w:tcPr>
            <w:tcW w:w="1985" w:type="dxa"/>
            <w:vMerge w:val="restart"/>
          </w:tcPr>
          <w:p w:rsidR="006E539B" w:rsidRDefault="006E539B" w:rsidP="006E539B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70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ПК-3-н. </w:t>
            </w:r>
          </w:p>
          <w:p w:rsidR="00E37098" w:rsidRPr="0065045A" w:rsidRDefault="006E539B" w:rsidP="006E539B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7098">
              <w:rPr>
                <w:rFonts w:ascii="Times New Roman" w:hAnsi="Times New Roman"/>
                <w:i/>
                <w:sz w:val="24"/>
                <w:szCs w:val="24"/>
              </w:rPr>
              <w:t>Способен на основе критического анализа результатов НИР оценивать перспективы их практического применения и продолжения работ в области органической химии</w:t>
            </w:r>
            <w:r w:rsidRPr="00E3709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и/или смежных с химией науках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37098" w:rsidRPr="00E37098" w:rsidRDefault="00E37098" w:rsidP="00E370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E37098">
              <w:rPr>
                <w:rFonts w:ascii="Times New Roman" w:hAnsi="Times New Roman"/>
                <w:b/>
                <w:bCs/>
                <w:i/>
              </w:rPr>
              <w:t xml:space="preserve">ПК-3-н-1. </w:t>
            </w:r>
            <w:r w:rsidRPr="00E37098">
              <w:rPr>
                <w:rFonts w:ascii="Times New Roman" w:hAnsi="Times New Roman"/>
                <w:bCs/>
                <w:i/>
              </w:rPr>
              <w:t>Систематизирует информацию, полученную в ходе НИР, анализирует ее и сопоставляет с литературными данными</w:t>
            </w:r>
            <w:r w:rsidRPr="00E37098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22E6E" w:rsidRPr="00622E6E" w:rsidRDefault="00E37098" w:rsidP="00622E6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</w:t>
            </w:r>
            <w:r w:rsidR="00622E6E" w:rsidRPr="00622E6E">
              <w:rPr>
                <w:rFonts w:ascii="Times New Roman" w:hAnsi="Times New Roman"/>
                <w:i/>
                <w:iCs/>
              </w:rPr>
              <w:t xml:space="preserve">Знать </w:t>
            </w:r>
            <w:r w:rsidR="00622E6E">
              <w:rPr>
                <w:rFonts w:ascii="Times New Roman" w:hAnsi="Times New Roman"/>
                <w:iCs/>
              </w:rPr>
              <w:t>сущность ретро-синтетического анализа для использования его в НИР</w:t>
            </w:r>
            <w:r w:rsidR="00622E6E" w:rsidRPr="00622E6E">
              <w:rPr>
                <w:rFonts w:ascii="Times New Roman" w:hAnsi="Times New Roman"/>
                <w:iCs/>
              </w:rPr>
              <w:t xml:space="preserve">. </w:t>
            </w:r>
          </w:p>
          <w:p w:rsidR="00622E6E" w:rsidRPr="00622E6E" w:rsidRDefault="00622E6E" w:rsidP="00622E6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</w:rPr>
            </w:pPr>
            <w:r w:rsidRPr="00622E6E">
              <w:rPr>
                <w:rFonts w:ascii="Times New Roman" w:hAnsi="Times New Roman"/>
                <w:i/>
                <w:iCs/>
              </w:rPr>
              <w:t>Уметь</w:t>
            </w:r>
            <w:r w:rsidRPr="00622E6E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с</w:t>
            </w:r>
            <w:r w:rsidRPr="00622E6E">
              <w:rPr>
                <w:rFonts w:ascii="Times New Roman" w:hAnsi="Times New Roman"/>
                <w:iCs/>
              </w:rPr>
              <w:t>истематизир</w:t>
            </w:r>
            <w:r>
              <w:rPr>
                <w:rFonts w:ascii="Times New Roman" w:hAnsi="Times New Roman"/>
                <w:iCs/>
              </w:rPr>
              <w:t>овать</w:t>
            </w:r>
            <w:r w:rsidRPr="00622E6E">
              <w:rPr>
                <w:rFonts w:ascii="Times New Roman" w:hAnsi="Times New Roman"/>
                <w:iCs/>
              </w:rPr>
              <w:t xml:space="preserve"> информацию, полученную в ходе НИР</w:t>
            </w:r>
            <w:r>
              <w:rPr>
                <w:rFonts w:ascii="Times New Roman" w:hAnsi="Times New Roman"/>
                <w:iCs/>
              </w:rPr>
              <w:t xml:space="preserve"> с применением </w:t>
            </w:r>
            <w:r w:rsidRPr="00622E6E">
              <w:rPr>
                <w:rFonts w:ascii="Times New Roman" w:hAnsi="Times New Roman"/>
                <w:iCs/>
              </w:rPr>
              <w:t>ретро-синтетического подхода.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  <w:p w:rsidR="00E37098" w:rsidRPr="00AA4A62" w:rsidRDefault="00622E6E" w:rsidP="00622E6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</w:rPr>
            </w:pPr>
            <w:r w:rsidRPr="00622E6E">
              <w:rPr>
                <w:rFonts w:ascii="Times New Roman" w:hAnsi="Times New Roman"/>
                <w:i/>
                <w:iCs/>
              </w:rPr>
              <w:t>Владеть</w:t>
            </w:r>
            <w:r w:rsidRPr="00622E6E">
              <w:rPr>
                <w:rFonts w:ascii="Times New Roman" w:hAnsi="Times New Roman"/>
                <w:iCs/>
              </w:rPr>
              <w:t xml:space="preserve"> навыками </w:t>
            </w:r>
            <w:r>
              <w:rPr>
                <w:rFonts w:ascii="Times New Roman" w:hAnsi="Times New Roman"/>
                <w:iCs/>
              </w:rPr>
              <w:t>сопоставления</w:t>
            </w:r>
            <w:r w:rsidRPr="00622E6E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данных, полученных в ходе проведения ретро-синтетического анализа </w:t>
            </w:r>
            <w:r w:rsidRPr="00622E6E">
              <w:rPr>
                <w:rFonts w:ascii="Times New Roman" w:hAnsi="Times New Roman"/>
                <w:iCs/>
              </w:rPr>
              <w:t>с литературными данными.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7098" w:rsidRPr="00822C0C" w:rsidRDefault="00E37098" w:rsidP="00EB1FD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22C0C">
              <w:rPr>
                <w:rFonts w:ascii="Times New Roman" w:hAnsi="Times New Roman"/>
                <w:iCs/>
              </w:rPr>
              <w:t>Задача</w:t>
            </w:r>
          </w:p>
        </w:tc>
      </w:tr>
      <w:tr w:rsidR="006E539B" w:rsidRPr="00F52D95" w:rsidTr="00F92AD9">
        <w:trPr>
          <w:trHeight w:val="2114"/>
        </w:trPr>
        <w:tc>
          <w:tcPr>
            <w:tcW w:w="1985" w:type="dxa"/>
            <w:vMerge/>
          </w:tcPr>
          <w:p w:rsidR="006E539B" w:rsidRPr="00E37098" w:rsidRDefault="006E539B" w:rsidP="00852804">
            <w:pPr>
              <w:tabs>
                <w:tab w:val="num" w:pos="176"/>
                <w:tab w:val="left" w:pos="426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539B" w:rsidRDefault="006E539B" w:rsidP="006E539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37098">
              <w:rPr>
                <w:rFonts w:ascii="Times New Roman" w:hAnsi="Times New Roman"/>
                <w:b/>
                <w:bCs/>
                <w:i/>
              </w:rPr>
              <w:t xml:space="preserve">ПК-3-н-2. </w:t>
            </w:r>
          </w:p>
          <w:p w:rsidR="006E539B" w:rsidRPr="00E37098" w:rsidRDefault="006E539B" w:rsidP="006E539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E37098">
              <w:rPr>
                <w:rFonts w:ascii="Times New Roman" w:hAnsi="Times New Roman"/>
                <w:bCs/>
                <w:i/>
              </w:rPr>
              <w:t>Определяет возможные направления развития работ и перспективы практического применения полученных результатов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B32E5" w:rsidRPr="006B32E5" w:rsidRDefault="006B32E5" w:rsidP="006B32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</w:rPr>
            </w:pPr>
            <w:r w:rsidRPr="006B32E5">
              <w:rPr>
                <w:rFonts w:ascii="Times New Roman" w:hAnsi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/>
                <w:iCs/>
              </w:rPr>
              <w:t xml:space="preserve">области применения результатов </w:t>
            </w:r>
            <w:r w:rsidR="00037A40">
              <w:rPr>
                <w:rFonts w:ascii="Times New Roman" w:hAnsi="Times New Roman"/>
                <w:iCs/>
              </w:rPr>
              <w:t>исследований</w:t>
            </w:r>
            <w:r w:rsidR="00037A40">
              <w:t xml:space="preserve"> </w:t>
            </w:r>
            <w:r w:rsidR="00037A40" w:rsidRPr="00037A40">
              <w:rPr>
                <w:rFonts w:ascii="Times New Roman" w:hAnsi="Times New Roman"/>
                <w:iCs/>
              </w:rPr>
              <w:t>с применением ретро-синтетического подхода</w:t>
            </w:r>
            <w:r w:rsidRPr="006B32E5">
              <w:rPr>
                <w:rFonts w:ascii="Times New Roman" w:hAnsi="Times New Roman"/>
                <w:iCs/>
              </w:rPr>
              <w:t xml:space="preserve">. </w:t>
            </w:r>
            <w:r w:rsidR="00037A40">
              <w:rPr>
                <w:rFonts w:ascii="Times New Roman" w:hAnsi="Times New Roman"/>
                <w:iCs/>
              </w:rPr>
              <w:t xml:space="preserve"> </w:t>
            </w:r>
          </w:p>
          <w:p w:rsidR="006B32E5" w:rsidRPr="006B32E5" w:rsidRDefault="006B32E5" w:rsidP="006B32E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</w:rPr>
            </w:pPr>
            <w:r w:rsidRPr="006B32E5">
              <w:rPr>
                <w:rFonts w:ascii="Times New Roman" w:hAnsi="Times New Roman"/>
                <w:i/>
                <w:iCs/>
              </w:rPr>
              <w:t>Уметь</w:t>
            </w:r>
            <w:r w:rsidRPr="006B32E5">
              <w:rPr>
                <w:rFonts w:ascii="Times New Roman" w:hAnsi="Times New Roman"/>
                <w:iCs/>
              </w:rPr>
              <w:t xml:space="preserve"> </w:t>
            </w:r>
            <w:r w:rsidR="00037A40">
              <w:rPr>
                <w:rFonts w:ascii="Times New Roman" w:hAnsi="Times New Roman"/>
                <w:iCs/>
              </w:rPr>
              <w:t>анализировать информацию, полученную в ходе исследования с целью</w:t>
            </w:r>
            <w:r w:rsidRPr="006B32E5">
              <w:rPr>
                <w:rFonts w:ascii="Times New Roman" w:hAnsi="Times New Roman"/>
                <w:iCs/>
              </w:rPr>
              <w:t xml:space="preserve"> </w:t>
            </w:r>
            <w:r w:rsidR="00037A40">
              <w:rPr>
                <w:rFonts w:ascii="Times New Roman" w:hAnsi="Times New Roman"/>
                <w:iCs/>
              </w:rPr>
              <w:t>о</w:t>
            </w:r>
            <w:r w:rsidR="00037A40" w:rsidRPr="00037A40">
              <w:rPr>
                <w:rFonts w:ascii="Times New Roman" w:hAnsi="Times New Roman"/>
                <w:iCs/>
              </w:rPr>
              <w:t>предел</w:t>
            </w:r>
            <w:r w:rsidR="00037A40">
              <w:rPr>
                <w:rFonts w:ascii="Times New Roman" w:hAnsi="Times New Roman"/>
                <w:iCs/>
              </w:rPr>
              <w:t>ения</w:t>
            </w:r>
            <w:r w:rsidR="00037A40" w:rsidRPr="00037A40">
              <w:rPr>
                <w:rFonts w:ascii="Times New Roman" w:hAnsi="Times New Roman"/>
                <w:iCs/>
              </w:rPr>
              <w:t xml:space="preserve"> возможны</w:t>
            </w:r>
            <w:r w:rsidR="00037A40">
              <w:rPr>
                <w:rFonts w:ascii="Times New Roman" w:hAnsi="Times New Roman"/>
                <w:iCs/>
              </w:rPr>
              <w:t>х</w:t>
            </w:r>
            <w:r w:rsidR="00037A40" w:rsidRPr="00037A40">
              <w:rPr>
                <w:rFonts w:ascii="Times New Roman" w:hAnsi="Times New Roman"/>
                <w:iCs/>
              </w:rPr>
              <w:t xml:space="preserve"> направлени</w:t>
            </w:r>
            <w:r w:rsidR="00037A40">
              <w:rPr>
                <w:rFonts w:ascii="Times New Roman" w:hAnsi="Times New Roman"/>
                <w:iCs/>
              </w:rPr>
              <w:t>й</w:t>
            </w:r>
            <w:r w:rsidR="00037A40" w:rsidRPr="00037A40">
              <w:rPr>
                <w:rFonts w:ascii="Times New Roman" w:hAnsi="Times New Roman"/>
                <w:iCs/>
              </w:rPr>
              <w:t xml:space="preserve"> </w:t>
            </w:r>
            <w:r w:rsidR="00037A40">
              <w:rPr>
                <w:rFonts w:ascii="Times New Roman" w:hAnsi="Times New Roman"/>
                <w:iCs/>
              </w:rPr>
              <w:t xml:space="preserve">ее </w:t>
            </w:r>
            <w:r w:rsidR="00037A40" w:rsidRPr="00037A40">
              <w:rPr>
                <w:rFonts w:ascii="Times New Roman" w:hAnsi="Times New Roman"/>
                <w:iCs/>
              </w:rPr>
              <w:t>практического</w:t>
            </w:r>
            <w:r w:rsidR="00037A40">
              <w:rPr>
                <w:rFonts w:ascii="Times New Roman" w:hAnsi="Times New Roman"/>
                <w:iCs/>
              </w:rPr>
              <w:t xml:space="preserve"> использования</w:t>
            </w:r>
            <w:r w:rsidRPr="006B32E5">
              <w:rPr>
                <w:rFonts w:ascii="Times New Roman" w:hAnsi="Times New Roman"/>
                <w:iCs/>
              </w:rPr>
              <w:t xml:space="preserve">. </w:t>
            </w:r>
          </w:p>
          <w:p w:rsidR="006E539B" w:rsidRDefault="006B32E5" w:rsidP="00037A4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</w:rPr>
            </w:pPr>
            <w:r w:rsidRPr="006B32E5">
              <w:rPr>
                <w:rFonts w:ascii="Times New Roman" w:hAnsi="Times New Roman"/>
                <w:i/>
                <w:iCs/>
              </w:rPr>
              <w:t>Владеть</w:t>
            </w:r>
            <w:r w:rsidRPr="006B32E5">
              <w:rPr>
                <w:rFonts w:ascii="Times New Roman" w:hAnsi="Times New Roman"/>
                <w:iCs/>
              </w:rPr>
              <w:t xml:space="preserve"> навыками </w:t>
            </w:r>
            <w:r w:rsidR="00037A40">
              <w:rPr>
                <w:rFonts w:ascii="Times New Roman" w:hAnsi="Times New Roman"/>
                <w:iCs/>
              </w:rPr>
              <w:t>оценки перспектив использования практических результатов</w:t>
            </w:r>
            <w:r w:rsidRPr="006B32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539B" w:rsidRPr="00822C0C" w:rsidRDefault="00F92AD9" w:rsidP="00EB1FD1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Cs/>
              </w:rPr>
            </w:pPr>
            <w:r w:rsidRPr="00822C0C">
              <w:rPr>
                <w:rFonts w:ascii="Times New Roman" w:hAnsi="Times New Roman"/>
                <w:iCs/>
              </w:rPr>
              <w:t>Задача</w:t>
            </w:r>
          </w:p>
        </w:tc>
      </w:tr>
      <w:tr w:rsidR="001F6A12" w:rsidRPr="00F52D95" w:rsidTr="00AD7D35">
        <w:trPr>
          <w:trHeight w:val="1264"/>
        </w:trPr>
        <w:tc>
          <w:tcPr>
            <w:tcW w:w="1985" w:type="dxa"/>
            <w:vMerge w:val="restart"/>
          </w:tcPr>
          <w:p w:rsidR="001F6A12" w:rsidRPr="00EE1EB2" w:rsidRDefault="001F6A12" w:rsidP="00EE1EB2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EE1EB2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ПК-1-т.</w:t>
            </w:r>
          </w:p>
          <w:p w:rsidR="001F6A12" w:rsidRPr="0065045A" w:rsidRDefault="001F6A12" w:rsidP="001F6A1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1EB2">
              <w:rPr>
                <w:rFonts w:ascii="Times New Roman" w:eastAsia="Calibri" w:hAnsi="Times New Roman"/>
                <w:i/>
                <w:lang w:eastAsia="en-US"/>
              </w:rPr>
              <w:t xml:space="preserve">Способен определять способы, методы </w:t>
            </w:r>
            <w:r w:rsidRPr="00EE1EB2">
              <w:rPr>
                <w:rFonts w:ascii="Times New Roman" w:eastAsia="Calibri" w:hAnsi="Times New Roman"/>
                <w:i/>
                <w:lang w:eastAsia="en-US"/>
              </w:rPr>
              <w:lastRenderedPageBreak/>
              <w:t>и средства решения технологических задач в рамках прикладных НИР в области органической химии</w:t>
            </w:r>
          </w:p>
        </w:tc>
        <w:tc>
          <w:tcPr>
            <w:tcW w:w="2693" w:type="dxa"/>
          </w:tcPr>
          <w:p w:rsidR="00822C0C" w:rsidRDefault="001F6A12" w:rsidP="001F6A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22C0C">
              <w:rPr>
                <w:rFonts w:ascii="Times New Roman" w:hAnsi="Times New Roman"/>
                <w:b/>
                <w:i/>
              </w:rPr>
              <w:lastRenderedPageBreak/>
              <w:t>ПК-1-т-1</w:t>
            </w:r>
            <w:r w:rsidRPr="001F6A12">
              <w:rPr>
                <w:rFonts w:ascii="Times New Roman" w:hAnsi="Times New Roman"/>
                <w:i/>
              </w:rPr>
              <w:t xml:space="preserve">. </w:t>
            </w:r>
          </w:p>
          <w:p w:rsidR="001F6A12" w:rsidRPr="001F6A12" w:rsidRDefault="001F6A12" w:rsidP="001F6A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F6A12">
              <w:rPr>
                <w:rFonts w:ascii="Times New Roman" w:hAnsi="Times New Roman"/>
                <w:i/>
              </w:rPr>
              <w:t>Готовит детальные планы отдельных стадий прикладных НИР</w:t>
            </w:r>
          </w:p>
          <w:p w:rsidR="001F6A12" w:rsidRPr="00477260" w:rsidRDefault="001F6A12" w:rsidP="001F6A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69" w:type="dxa"/>
          </w:tcPr>
          <w:p w:rsidR="001F6A12" w:rsidRPr="006B32E5" w:rsidRDefault="001F6A12" w:rsidP="001F6A1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</w:rPr>
            </w:pPr>
            <w:r w:rsidRPr="006B32E5">
              <w:rPr>
                <w:rFonts w:ascii="Times New Roman" w:hAnsi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/>
                <w:iCs/>
              </w:rPr>
              <w:t>стадии проведения НИР</w:t>
            </w:r>
            <w:r w:rsidRPr="006B32E5">
              <w:rPr>
                <w:rFonts w:ascii="Times New Roman" w:hAnsi="Times New Roman"/>
                <w:iCs/>
              </w:rPr>
              <w:t xml:space="preserve">. 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  <w:p w:rsidR="001F6A12" w:rsidRPr="006B32E5" w:rsidRDefault="001F6A12" w:rsidP="001F6A1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</w:rPr>
            </w:pPr>
            <w:r w:rsidRPr="006B32E5">
              <w:rPr>
                <w:rFonts w:ascii="Times New Roman" w:hAnsi="Times New Roman"/>
                <w:i/>
                <w:iCs/>
              </w:rPr>
              <w:t>Уметь</w:t>
            </w:r>
            <w:r w:rsidRPr="006B32E5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разрабатывать </w:t>
            </w:r>
            <w:r w:rsidRPr="001F6A12">
              <w:rPr>
                <w:rFonts w:ascii="Times New Roman" w:hAnsi="Times New Roman"/>
                <w:iCs/>
              </w:rPr>
              <w:t>планы отдельных стадий прикладных НИР</w:t>
            </w:r>
            <w:r w:rsidRPr="006B32E5">
              <w:rPr>
                <w:rFonts w:ascii="Times New Roman" w:hAnsi="Times New Roman"/>
                <w:iCs/>
              </w:rPr>
              <w:t xml:space="preserve">. </w:t>
            </w:r>
          </w:p>
          <w:p w:rsidR="001F6A12" w:rsidRPr="001F243C" w:rsidRDefault="001F6A12" w:rsidP="00AD7D3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32E5">
              <w:rPr>
                <w:rFonts w:ascii="Times New Roman" w:hAnsi="Times New Roman"/>
                <w:i/>
                <w:iCs/>
              </w:rPr>
              <w:t>Владеть</w:t>
            </w:r>
            <w:r w:rsidRPr="006B32E5">
              <w:rPr>
                <w:rFonts w:ascii="Times New Roman" w:hAnsi="Times New Roman"/>
                <w:iCs/>
              </w:rPr>
              <w:t xml:space="preserve"> навыками </w:t>
            </w:r>
            <w:r w:rsidR="00AD7D35">
              <w:rPr>
                <w:rFonts w:ascii="Times New Roman" w:hAnsi="Times New Roman"/>
                <w:iCs/>
              </w:rPr>
              <w:t>детализации стадий прикладных НИР</w:t>
            </w:r>
          </w:p>
        </w:tc>
        <w:tc>
          <w:tcPr>
            <w:tcW w:w="1559" w:type="dxa"/>
          </w:tcPr>
          <w:p w:rsidR="001F6A12" w:rsidRPr="00822C0C" w:rsidRDefault="00822C0C" w:rsidP="003D40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Cs/>
              </w:rPr>
            </w:pPr>
            <w:r w:rsidRPr="00822C0C">
              <w:rPr>
                <w:rFonts w:ascii="Times New Roman" w:hAnsi="Times New Roman"/>
                <w:iCs/>
              </w:rPr>
              <w:t>Письменный опрос</w:t>
            </w:r>
          </w:p>
        </w:tc>
      </w:tr>
      <w:tr w:rsidR="001F6A12" w:rsidRPr="00F52D95" w:rsidTr="00AD7D35">
        <w:trPr>
          <w:trHeight w:val="2176"/>
        </w:trPr>
        <w:tc>
          <w:tcPr>
            <w:tcW w:w="1985" w:type="dxa"/>
            <w:vMerge/>
          </w:tcPr>
          <w:p w:rsidR="001F6A12" w:rsidRPr="00EE1EB2" w:rsidRDefault="001F6A12" w:rsidP="00EE1EB2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7D35" w:rsidRPr="00AD7D35" w:rsidRDefault="001F6A12" w:rsidP="001F6A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D7D35">
              <w:rPr>
                <w:rFonts w:ascii="Times New Roman" w:hAnsi="Times New Roman"/>
                <w:b/>
                <w:i/>
              </w:rPr>
              <w:t xml:space="preserve">ПК-1-т-2. </w:t>
            </w:r>
          </w:p>
          <w:p w:rsidR="001F6A12" w:rsidRPr="002D41B9" w:rsidRDefault="001F6A12" w:rsidP="001F6A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F6A12">
              <w:rPr>
                <w:rFonts w:ascii="Times New Roman" w:hAnsi="Times New Roman"/>
                <w:i/>
              </w:rPr>
              <w:t xml:space="preserve">Готовит документацию по подготовке, проведению и результатам прикладных НИР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7D35" w:rsidRPr="006B32E5" w:rsidRDefault="00AD7D35" w:rsidP="00AD7D3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</w:rPr>
            </w:pPr>
            <w:r w:rsidRPr="006B32E5">
              <w:rPr>
                <w:rFonts w:ascii="Times New Roman" w:hAnsi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/>
                <w:iCs/>
              </w:rPr>
              <w:t>необходимую документацию для подготовки и проведения НИР</w:t>
            </w:r>
            <w:r w:rsidRPr="006B32E5">
              <w:rPr>
                <w:rFonts w:ascii="Times New Roman" w:hAnsi="Times New Roman"/>
                <w:iCs/>
              </w:rPr>
              <w:t xml:space="preserve">. 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  <w:p w:rsidR="00AD7D35" w:rsidRPr="006B32E5" w:rsidRDefault="00AD7D35" w:rsidP="00AD7D3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</w:rPr>
            </w:pPr>
            <w:r w:rsidRPr="006B32E5">
              <w:rPr>
                <w:rFonts w:ascii="Times New Roman" w:hAnsi="Times New Roman"/>
                <w:i/>
                <w:iCs/>
              </w:rPr>
              <w:t>Уметь</w:t>
            </w:r>
            <w:r w:rsidRPr="006B32E5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документально фиксировать результаты</w:t>
            </w:r>
            <w:r w:rsidRPr="00AD7D35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проведенной НИР</w:t>
            </w:r>
            <w:r w:rsidRPr="006B32E5">
              <w:rPr>
                <w:rFonts w:ascii="Times New Roman" w:hAnsi="Times New Roman"/>
                <w:iCs/>
              </w:rPr>
              <w:t xml:space="preserve">. 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  <w:p w:rsidR="001F6A12" w:rsidRPr="001F243C" w:rsidRDefault="00AD7D35" w:rsidP="00AD7D3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32E5">
              <w:rPr>
                <w:rFonts w:ascii="Times New Roman" w:hAnsi="Times New Roman"/>
                <w:i/>
                <w:iCs/>
              </w:rPr>
              <w:t>Владеть</w:t>
            </w:r>
            <w:r w:rsidRPr="006B32E5">
              <w:rPr>
                <w:rFonts w:ascii="Times New Roman" w:hAnsi="Times New Roman"/>
                <w:iCs/>
              </w:rPr>
              <w:t xml:space="preserve"> навыками </w:t>
            </w:r>
            <w:r>
              <w:rPr>
                <w:rFonts w:ascii="Times New Roman" w:hAnsi="Times New Roman"/>
                <w:iCs/>
              </w:rPr>
              <w:t>оформления документации по НИР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6A12" w:rsidRPr="00822C0C" w:rsidRDefault="001F6A12" w:rsidP="00822C0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822C0C">
              <w:rPr>
                <w:rFonts w:ascii="Times New Roman" w:hAnsi="Times New Roman"/>
                <w:iCs/>
              </w:rPr>
              <w:t>Задача</w:t>
            </w:r>
          </w:p>
        </w:tc>
      </w:tr>
      <w:tr w:rsidR="001F6A12" w:rsidRPr="00F52D95" w:rsidTr="00F92AD9">
        <w:trPr>
          <w:trHeight w:val="508"/>
        </w:trPr>
        <w:tc>
          <w:tcPr>
            <w:tcW w:w="1985" w:type="dxa"/>
            <w:vMerge/>
          </w:tcPr>
          <w:p w:rsidR="001F6A12" w:rsidRPr="00EE1EB2" w:rsidRDefault="001F6A12" w:rsidP="00EE1EB2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D7D35" w:rsidRPr="00AD7D35" w:rsidRDefault="001F6A12" w:rsidP="001F6A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D7D35">
              <w:rPr>
                <w:rFonts w:ascii="Times New Roman" w:hAnsi="Times New Roman"/>
                <w:b/>
                <w:i/>
              </w:rPr>
              <w:t xml:space="preserve">ПК-1-т-3. </w:t>
            </w:r>
          </w:p>
          <w:p w:rsidR="001F6A12" w:rsidRPr="001F6A12" w:rsidRDefault="001F6A12" w:rsidP="001F6A1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F6A12">
              <w:rPr>
                <w:rFonts w:ascii="Times New Roman" w:hAnsi="Times New Roman"/>
                <w:i/>
              </w:rPr>
              <w:t>Предлагает технические средства и методы испытаний (из набора имеющихся) для решения поставленных задач в рамках прикладных НИР</w:t>
            </w:r>
          </w:p>
          <w:p w:rsidR="001F6A12" w:rsidRPr="002D41B9" w:rsidRDefault="001F6A12" w:rsidP="00F92A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3969" w:type="dxa"/>
          </w:tcPr>
          <w:p w:rsidR="00DD67DF" w:rsidRPr="006B32E5" w:rsidRDefault="00DD67DF" w:rsidP="00DD67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</w:rPr>
            </w:pPr>
            <w:r w:rsidRPr="006B32E5">
              <w:rPr>
                <w:rFonts w:ascii="Times New Roman" w:hAnsi="Times New Roman"/>
                <w:i/>
                <w:iCs/>
              </w:rPr>
              <w:t xml:space="preserve">Знать </w:t>
            </w:r>
            <w:r w:rsidRPr="00DD67DF">
              <w:rPr>
                <w:rFonts w:ascii="Times New Roman" w:hAnsi="Times New Roman"/>
                <w:iCs/>
              </w:rPr>
              <w:t>различные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DD67DF">
              <w:rPr>
                <w:rFonts w:ascii="Times New Roman" w:hAnsi="Times New Roman"/>
                <w:iCs/>
              </w:rPr>
              <w:t>технические средства и методы</w:t>
            </w:r>
            <w:r>
              <w:rPr>
                <w:rFonts w:ascii="Times New Roman" w:hAnsi="Times New Roman"/>
                <w:iCs/>
              </w:rPr>
              <w:t xml:space="preserve"> для проведения испытаний в рамках НИР.</w:t>
            </w:r>
          </w:p>
          <w:p w:rsidR="00DD67DF" w:rsidRPr="006B32E5" w:rsidRDefault="00DD67DF" w:rsidP="00DD67DF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</w:rPr>
            </w:pPr>
            <w:r w:rsidRPr="006B32E5">
              <w:rPr>
                <w:rFonts w:ascii="Times New Roman" w:hAnsi="Times New Roman"/>
                <w:i/>
                <w:iCs/>
              </w:rPr>
              <w:t>Уметь</w:t>
            </w:r>
            <w:r w:rsidRPr="006B32E5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использовать </w:t>
            </w:r>
            <w:r w:rsidRPr="00DD67DF">
              <w:rPr>
                <w:rFonts w:ascii="Times New Roman" w:hAnsi="Times New Roman"/>
                <w:iCs/>
              </w:rPr>
              <w:t>технические средства и методы испытаний (из набора имеющихся) для решения поставленных задач в рамках прикладных НИР</w:t>
            </w:r>
            <w:r w:rsidRPr="006B32E5">
              <w:rPr>
                <w:rFonts w:ascii="Times New Roman" w:hAnsi="Times New Roman"/>
                <w:iCs/>
              </w:rPr>
              <w:t xml:space="preserve">. </w:t>
            </w:r>
            <w:r>
              <w:rPr>
                <w:rFonts w:ascii="Times New Roman" w:hAnsi="Times New Roman"/>
                <w:iCs/>
              </w:rPr>
              <w:t xml:space="preserve">  </w:t>
            </w:r>
          </w:p>
          <w:p w:rsidR="001F6A12" w:rsidRPr="001F243C" w:rsidRDefault="00DD67DF" w:rsidP="00662E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32E5">
              <w:rPr>
                <w:rFonts w:ascii="Times New Roman" w:hAnsi="Times New Roman"/>
                <w:i/>
                <w:iCs/>
              </w:rPr>
              <w:t>Владеть</w:t>
            </w:r>
            <w:r w:rsidRPr="006B32E5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информацией об ограничениях используемых метод</w:t>
            </w:r>
            <w:r w:rsidR="00662EED">
              <w:rPr>
                <w:rFonts w:ascii="Times New Roman" w:hAnsi="Times New Roman"/>
                <w:iCs/>
              </w:rPr>
              <w:t>ов</w:t>
            </w:r>
            <w:r>
              <w:rPr>
                <w:rFonts w:ascii="Times New Roman" w:hAnsi="Times New Roman"/>
                <w:iCs/>
              </w:rPr>
              <w:t xml:space="preserve"> при проведении НИР.</w:t>
            </w:r>
          </w:p>
        </w:tc>
        <w:tc>
          <w:tcPr>
            <w:tcW w:w="1559" w:type="dxa"/>
          </w:tcPr>
          <w:p w:rsidR="001F6A12" w:rsidRPr="00822C0C" w:rsidRDefault="001F6A12" w:rsidP="00822C0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Cs/>
              </w:rPr>
            </w:pPr>
            <w:r w:rsidRPr="00822C0C">
              <w:rPr>
                <w:rFonts w:ascii="Times New Roman" w:hAnsi="Times New Roman"/>
                <w:iCs/>
              </w:rPr>
              <w:t>Задача</w:t>
            </w:r>
          </w:p>
        </w:tc>
      </w:tr>
      <w:tr w:rsidR="001F6A12" w:rsidRPr="00F52D95" w:rsidTr="00F92AD9">
        <w:trPr>
          <w:trHeight w:val="508"/>
        </w:trPr>
        <w:tc>
          <w:tcPr>
            <w:tcW w:w="1985" w:type="dxa"/>
            <w:vMerge/>
          </w:tcPr>
          <w:p w:rsidR="001F6A12" w:rsidRPr="00EE1EB2" w:rsidRDefault="001F6A12" w:rsidP="00EE1EB2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D7D35" w:rsidRDefault="001F6A12" w:rsidP="00F92AD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D7D35">
              <w:rPr>
                <w:rFonts w:ascii="Times New Roman" w:hAnsi="Times New Roman"/>
                <w:b/>
                <w:i/>
              </w:rPr>
              <w:t>ПК-1-т-4.</w:t>
            </w:r>
            <w:r w:rsidRPr="001F6A12">
              <w:rPr>
                <w:rFonts w:ascii="Times New Roman" w:hAnsi="Times New Roman"/>
                <w:i/>
              </w:rPr>
              <w:t xml:space="preserve"> </w:t>
            </w:r>
          </w:p>
          <w:p w:rsidR="001F6A12" w:rsidRPr="001F6A12" w:rsidRDefault="001F6A12" w:rsidP="00F92AD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F6A12">
              <w:rPr>
                <w:rFonts w:ascii="Times New Roman" w:hAnsi="Times New Roman"/>
                <w:i/>
              </w:rPr>
              <w:t>Проводит испытания инновационной продукции</w:t>
            </w:r>
          </w:p>
        </w:tc>
        <w:tc>
          <w:tcPr>
            <w:tcW w:w="3969" w:type="dxa"/>
          </w:tcPr>
          <w:p w:rsidR="00662EED" w:rsidRPr="006B32E5" w:rsidRDefault="00662EED" w:rsidP="00662E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</w:rPr>
            </w:pPr>
            <w:r w:rsidRPr="006B32E5">
              <w:rPr>
                <w:rFonts w:ascii="Times New Roman" w:hAnsi="Times New Roman"/>
                <w:i/>
                <w:iCs/>
              </w:rPr>
              <w:t xml:space="preserve">Знать </w:t>
            </w:r>
            <w:r>
              <w:rPr>
                <w:rFonts w:ascii="Times New Roman" w:hAnsi="Times New Roman"/>
                <w:iCs/>
              </w:rPr>
              <w:t>принципы проведения испытаний инновационной продукции.</w:t>
            </w:r>
          </w:p>
          <w:p w:rsidR="00662EED" w:rsidRPr="006B32E5" w:rsidRDefault="00662EED" w:rsidP="00662E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Cs/>
              </w:rPr>
            </w:pPr>
            <w:r w:rsidRPr="006B32E5">
              <w:rPr>
                <w:rFonts w:ascii="Times New Roman" w:hAnsi="Times New Roman"/>
                <w:i/>
                <w:iCs/>
              </w:rPr>
              <w:t>Уметь</w:t>
            </w:r>
            <w:r w:rsidRPr="006B32E5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выстраивать план и этапность проведения испытаний с учетом </w:t>
            </w:r>
            <w:r w:rsidRPr="00662EED">
              <w:rPr>
                <w:rFonts w:ascii="Times New Roman" w:hAnsi="Times New Roman"/>
                <w:iCs/>
              </w:rPr>
              <w:t>ретро-синтетического подхода</w:t>
            </w:r>
            <w:r w:rsidRPr="006B32E5">
              <w:rPr>
                <w:rFonts w:ascii="Times New Roman" w:hAnsi="Times New Roman"/>
                <w:iCs/>
              </w:rPr>
              <w:t xml:space="preserve">. </w:t>
            </w:r>
            <w:r>
              <w:rPr>
                <w:rFonts w:ascii="Times New Roman" w:hAnsi="Times New Roman"/>
                <w:iCs/>
              </w:rPr>
              <w:t xml:space="preserve">   </w:t>
            </w:r>
          </w:p>
          <w:p w:rsidR="001F6A12" w:rsidRPr="001F243C" w:rsidRDefault="00662EED" w:rsidP="00662EE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6B32E5">
              <w:rPr>
                <w:rFonts w:ascii="Times New Roman" w:hAnsi="Times New Roman"/>
                <w:i/>
                <w:iCs/>
              </w:rPr>
              <w:t>Владеть</w:t>
            </w:r>
            <w:r w:rsidRPr="006B32E5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информацией о рисках при проведении </w:t>
            </w:r>
            <w:r w:rsidRPr="00662EED">
              <w:rPr>
                <w:rFonts w:ascii="Times New Roman" w:hAnsi="Times New Roman"/>
                <w:iCs/>
              </w:rPr>
              <w:t>испытани</w:t>
            </w:r>
            <w:r>
              <w:rPr>
                <w:rFonts w:ascii="Times New Roman" w:hAnsi="Times New Roman"/>
                <w:iCs/>
              </w:rPr>
              <w:t>й</w:t>
            </w:r>
            <w:r w:rsidRPr="00662EED">
              <w:rPr>
                <w:rFonts w:ascii="Times New Roman" w:hAnsi="Times New Roman"/>
                <w:iCs/>
              </w:rPr>
              <w:t xml:space="preserve"> инновационной продукции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559" w:type="dxa"/>
          </w:tcPr>
          <w:p w:rsidR="001F6A12" w:rsidRPr="00822C0C" w:rsidRDefault="00822C0C" w:rsidP="003D409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Cs/>
              </w:rPr>
            </w:pPr>
            <w:r w:rsidRPr="00822C0C">
              <w:rPr>
                <w:rFonts w:ascii="Times New Roman" w:hAnsi="Times New Roman"/>
                <w:iCs/>
              </w:rPr>
              <w:t>Письменный опрос</w:t>
            </w:r>
          </w:p>
        </w:tc>
      </w:tr>
    </w:tbl>
    <w:p w:rsidR="003C0479" w:rsidRDefault="003C0479" w:rsidP="00994D35">
      <w:pPr>
        <w:pStyle w:val="a3"/>
        <w:tabs>
          <w:tab w:val="clear" w:pos="822"/>
          <w:tab w:val="left" w:pos="426"/>
        </w:tabs>
        <w:ind w:left="992" w:firstLine="0"/>
        <w:rPr>
          <w:sz w:val="20"/>
          <w:szCs w:val="20"/>
          <w:highlight w:val="yellow"/>
        </w:rPr>
      </w:pPr>
    </w:p>
    <w:p w:rsidR="00DA5574" w:rsidRPr="001D64EC" w:rsidRDefault="00DA5574" w:rsidP="00994D35">
      <w:pPr>
        <w:tabs>
          <w:tab w:val="left" w:pos="426"/>
        </w:tabs>
        <w:spacing w:after="0" w:line="240" w:lineRule="auto"/>
        <w:ind w:left="992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994D35">
      <w:pPr>
        <w:pStyle w:val="a3"/>
        <w:tabs>
          <w:tab w:val="clear" w:pos="822"/>
          <w:tab w:val="left" w:pos="426"/>
        </w:tabs>
        <w:ind w:left="348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994D35">
      <w:pPr>
        <w:pStyle w:val="a3"/>
        <w:tabs>
          <w:tab w:val="clear" w:pos="822"/>
          <w:tab w:val="left" w:pos="426"/>
        </w:tabs>
        <w:ind w:left="348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5340"/>
      </w:tblGrid>
      <w:tr w:rsidR="002A1638" w:rsidRPr="00A856CF" w:rsidTr="002A1638">
        <w:tc>
          <w:tcPr>
            <w:tcW w:w="4725" w:type="dxa"/>
            <w:shd w:val="clear" w:color="auto" w:fill="auto"/>
          </w:tcPr>
          <w:p w:rsidR="002A1638" w:rsidRPr="00A856CF" w:rsidRDefault="002A16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5340" w:type="dxa"/>
            <w:shd w:val="clear" w:color="auto" w:fill="auto"/>
          </w:tcPr>
          <w:p w:rsidR="002A1638" w:rsidRDefault="002A163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:rsidR="002A1638" w:rsidRDefault="002A163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:rsidR="002A1638" w:rsidRPr="00A856CF" w:rsidRDefault="002A163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2A1638" w:rsidRPr="00A856CF" w:rsidTr="002A1638">
        <w:tc>
          <w:tcPr>
            <w:tcW w:w="4725" w:type="dxa"/>
            <w:shd w:val="clear" w:color="auto" w:fill="auto"/>
          </w:tcPr>
          <w:p w:rsidR="002A1638" w:rsidRPr="00A856CF" w:rsidRDefault="002A16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5340" w:type="dxa"/>
            <w:shd w:val="clear" w:color="auto" w:fill="auto"/>
          </w:tcPr>
          <w:p w:rsidR="002A1638" w:rsidRPr="00A856CF" w:rsidRDefault="00AA177C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</w:t>
            </w:r>
            <w:r w:rsidR="002A1638" w:rsidRPr="00A856CF">
              <w:rPr>
                <w:b/>
                <w:color w:val="000000"/>
              </w:rPr>
              <w:t xml:space="preserve"> ЗЕТ</w:t>
            </w:r>
          </w:p>
        </w:tc>
      </w:tr>
      <w:tr w:rsidR="002A1638" w:rsidRPr="00A856CF" w:rsidTr="002A1638">
        <w:tc>
          <w:tcPr>
            <w:tcW w:w="4725" w:type="dxa"/>
            <w:shd w:val="clear" w:color="auto" w:fill="auto"/>
          </w:tcPr>
          <w:p w:rsidR="002A1638" w:rsidRPr="00A856CF" w:rsidRDefault="002A1638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5340" w:type="dxa"/>
            <w:shd w:val="clear" w:color="auto" w:fill="auto"/>
          </w:tcPr>
          <w:p w:rsidR="002A1638" w:rsidRPr="00A856CF" w:rsidRDefault="00AA177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324</w:t>
            </w:r>
          </w:p>
        </w:tc>
      </w:tr>
      <w:tr w:rsidR="002A1638" w:rsidRPr="00A856CF" w:rsidTr="002A1638">
        <w:tc>
          <w:tcPr>
            <w:tcW w:w="4725" w:type="dxa"/>
            <w:shd w:val="clear" w:color="auto" w:fill="auto"/>
          </w:tcPr>
          <w:p w:rsidR="002A1638" w:rsidRPr="00A856CF" w:rsidRDefault="002A16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5340" w:type="dxa"/>
            <w:shd w:val="clear" w:color="auto" w:fill="auto"/>
          </w:tcPr>
          <w:p w:rsidR="002A1638" w:rsidRPr="00A856CF" w:rsidRDefault="002A16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2A1638" w:rsidRPr="00A856CF" w:rsidTr="00D017C5">
        <w:trPr>
          <w:trHeight w:val="1569"/>
        </w:trPr>
        <w:tc>
          <w:tcPr>
            <w:tcW w:w="4725" w:type="dxa"/>
            <w:shd w:val="clear" w:color="auto" w:fill="auto"/>
          </w:tcPr>
          <w:p w:rsidR="002A1638" w:rsidRDefault="002A16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</w:t>
            </w:r>
          </w:p>
          <w:p w:rsidR="002A1638" w:rsidRPr="00A856CF" w:rsidRDefault="002A16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:rsidR="002A1638" w:rsidRPr="00A856CF" w:rsidRDefault="002A16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:rsidR="002A1638" w:rsidRDefault="002A1638" w:rsidP="00AA177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="00AA177C">
              <w:rPr>
                <w:b/>
                <w:color w:val="000000"/>
              </w:rPr>
              <w:t>лабораторного</w:t>
            </w:r>
            <w:r>
              <w:rPr>
                <w:b/>
                <w:color w:val="000000"/>
              </w:rPr>
              <w:t xml:space="preserve">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:rsidR="00AA177C" w:rsidRPr="00A856CF" w:rsidRDefault="00AA177C" w:rsidP="00D017C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Pr="00AA177C">
              <w:rPr>
                <w:b/>
                <w:color w:val="000000"/>
              </w:rPr>
              <w:t xml:space="preserve">занятия </w:t>
            </w:r>
            <w:r>
              <w:rPr>
                <w:b/>
                <w:color w:val="000000"/>
              </w:rPr>
              <w:t>практического</w:t>
            </w:r>
            <w:r w:rsidRPr="00AA177C">
              <w:rPr>
                <w:b/>
                <w:color w:val="000000"/>
              </w:rPr>
              <w:t xml:space="preserve"> типа</w:t>
            </w:r>
          </w:p>
        </w:tc>
        <w:tc>
          <w:tcPr>
            <w:tcW w:w="5340" w:type="dxa"/>
            <w:shd w:val="clear" w:color="auto" w:fill="auto"/>
          </w:tcPr>
          <w:p w:rsidR="002A1638" w:rsidRDefault="00AA177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226</w:t>
            </w:r>
          </w:p>
          <w:p w:rsidR="002A1638" w:rsidRDefault="002A16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  <w:p w:rsidR="002A1638" w:rsidRDefault="00AA177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64</w:t>
            </w:r>
          </w:p>
          <w:p w:rsidR="002A1638" w:rsidRDefault="00F6777F" w:rsidP="00F6777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96</w:t>
            </w:r>
            <w:r w:rsidR="002A1638">
              <w:rPr>
                <w:b/>
              </w:rPr>
              <w:t xml:space="preserve"> </w:t>
            </w:r>
          </w:p>
          <w:p w:rsidR="00AA177C" w:rsidRPr="00A856CF" w:rsidRDefault="00AA177C" w:rsidP="00D017C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2A1638" w:rsidRPr="00A856CF" w:rsidTr="002A1638">
        <w:tc>
          <w:tcPr>
            <w:tcW w:w="4725" w:type="dxa"/>
            <w:shd w:val="clear" w:color="auto" w:fill="auto"/>
          </w:tcPr>
          <w:p w:rsidR="002A1638" w:rsidRPr="00A856CF" w:rsidRDefault="002A16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5340" w:type="dxa"/>
            <w:shd w:val="clear" w:color="auto" w:fill="auto"/>
          </w:tcPr>
          <w:p w:rsidR="002A1638" w:rsidRPr="00A856CF" w:rsidRDefault="00AA177C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2A1638" w:rsidRPr="00A856CF" w:rsidTr="002A1638">
        <w:tc>
          <w:tcPr>
            <w:tcW w:w="4725" w:type="dxa"/>
            <w:shd w:val="clear" w:color="auto" w:fill="auto"/>
          </w:tcPr>
          <w:p w:rsidR="002A1638" w:rsidRDefault="002A1638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:rsidR="002A1638" w:rsidRPr="00A856CF" w:rsidRDefault="002A1638" w:rsidP="00AA177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экзамен</w:t>
            </w:r>
          </w:p>
        </w:tc>
        <w:tc>
          <w:tcPr>
            <w:tcW w:w="5340" w:type="dxa"/>
            <w:shd w:val="clear" w:color="auto" w:fill="auto"/>
          </w:tcPr>
          <w:p w:rsidR="002A1638" w:rsidRPr="00A856CF" w:rsidRDefault="002A1638" w:rsidP="00AA177C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экзамен</w:t>
            </w:r>
          </w:p>
        </w:tc>
      </w:tr>
    </w:tbl>
    <w:p w:rsidR="001C492C" w:rsidRPr="00E509C9" w:rsidRDefault="001C492C" w:rsidP="00994D35">
      <w:pPr>
        <w:spacing w:after="0"/>
        <w:ind w:left="348"/>
        <w:rPr>
          <w:rFonts w:ascii="Times New Roman" w:hAnsi="Times New Roman"/>
          <w:b/>
          <w:color w:val="FF0000"/>
          <w:sz w:val="24"/>
          <w:szCs w:val="24"/>
        </w:rPr>
      </w:pPr>
    </w:p>
    <w:p w:rsidR="0096713D" w:rsidRPr="00AF735A" w:rsidRDefault="002A1EB5" w:rsidP="00994D35">
      <w:pPr>
        <w:spacing w:after="0"/>
        <w:ind w:left="348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531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66"/>
        <w:gridCol w:w="428"/>
        <w:gridCol w:w="426"/>
        <w:gridCol w:w="568"/>
        <w:gridCol w:w="410"/>
        <w:gridCol w:w="427"/>
        <w:gridCol w:w="582"/>
        <w:gridCol w:w="413"/>
        <w:gridCol w:w="427"/>
        <w:gridCol w:w="578"/>
        <w:gridCol w:w="414"/>
        <w:gridCol w:w="295"/>
        <w:gridCol w:w="708"/>
        <w:gridCol w:w="327"/>
        <w:gridCol w:w="399"/>
        <w:gridCol w:w="550"/>
        <w:gridCol w:w="297"/>
        <w:gridCol w:w="397"/>
      </w:tblGrid>
      <w:tr w:rsidR="00A856CF" w:rsidRPr="006A4AA8" w:rsidTr="009D4BD0">
        <w:trPr>
          <w:trHeight w:val="295"/>
        </w:trPr>
        <w:tc>
          <w:tcPr>
            <w:tcW w:w="1133" w:type="pct"/>
            <w:vMerge w:val="restart"/>
            <w:tcBorders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AEA" w:rsidRPr="006A4AA8" w:rsidRDefault="00853AEA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3197" w:type="pct"/>
            <w:gridSpan w:val="15"/>
            <w:tcBorders>
              <w:left w:val="single" w:sz="4" w:space="0" w:color="auto"/>
            </w:tcBorders>
          </w:tcPr>
          <w:p w:rsidR="00A856CF" w:rsidRPr="006A4AA8" w:rsidRDefault="00853AEA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A856CF" w:rsidRPr="006A4AA8" w:rsidTr="00A6381C">
        <w:trPr>
          <w:trHeight w:val="791"/>
        </w:trPr>
        <w:tc>
          <w:tcPr>
            <w:tcW w:w="11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1" w:type="pct"/>
            <w:gridSpan w:val="12"/>
            <w:tcBorders>
              <w:left w:val="single" w:sz="4" w:space="0" w:color="auto"/>
            </w:tcBorders>
          </w:tcPr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56CF" w:rsidRPr="006A4AA8" w:rsidRDefault="00A856CF" w:rsidP="0033344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586" w:type="pct"/>
            <w:gridSpan w:val="3"/>
            <w:vMerge w:val="restart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AEA" w:rsidRPr="006A4AA8" w:rsidTr="009D4BD0">
        <w:trPr>
          <w:trHeight w:val="1611"/>
        </w:trPr>
        <w:tc>
          <w:tcPr>
            <w:tcW w:w="11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69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06" w:type="pct"/>
            <w:gridSpan w:val="3"/>
            <w:textDirection w:val="btLr"/>
            <w:tcFitText/>
            <w:vAlign w:val="center"/>
          </w:tcPr>
          <w:p w:rsidR="00D25FA8" w:rsidRPr="006A4AA8" w:rsidRDefault="00A856CF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</w:p>
          <w:p w:rsidR="00A856CF" w:rsidRPr="006A4AA8" w:rsidRDefault="00D25FA8" w:rsidP="0033344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6CF" w:rsidRPr="006A4AA8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675" w:type="pct"/>
            <w:gridSpan w:val="3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86" w:type="pct"/>
            <w:gridSpan w:val="3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48D4" w:rsidRPr="006A4AA8" w:rsidTr="009D4BD0">
        <w:trPr>
          <w:cantSplit/>
          <w:trHeight w:val="1547"/>
        </w:trPr>
        <w:tc>
          <w:tcPr>
            <w:tcW w:w="11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1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4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201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5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38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333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54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8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259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Очно-заочная</w:t>
            </w:r>
          </w:p>
        </w:tc>
        <w:tc>
          <w:tcPr>
            <w:tcW w:w="187" w:type="pct"/>
            <w:shd w:val="clear" w:color="auto" w:fill="FFFF99"/>
            <w:textDirection w:val="btL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368" w:right="113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7748D4" w:rsidRPr="00F52D95" w:rsidTr="009D4BD0">
        <w:trPr>
          <w:trHeight w:val="202"/>
        </w:trPr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:rsidR="007A16C1" w:rsidRPr="006336CD" w:rsidRDefault="007A16C1" w:rsidP="007A16C1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336CD">
              <w:rPr>
                <w:rFonts w:ascii="Times New Roman" w:eastAsia="Calibri" w:hAnsi="Times New Roman"/>
                <w:sz w:val="20"/>
                <w:szCs w:val="20"/>
              </w:rPr>
              <w:t>Тема 1.</w:t>
            </w:r>
            <w:r w:rsidR="006336CD" w:rsidRPr="006336CD">
              <w:rPr>
                <w:rFonts w:ascii="Times New Roman" w:eastAsia="Calibri" w:hAnsi="Times New Roman"/>
                <w:sz w:val="20"/>
                <w:szCs w:val="20"/>
              </w:rPr>
              <w:t xml:space="preserve"> Общие критерии выбора стратегических связей в ациклических и циклических системах</w:t>
            </w:r>
          </w:p>
          <w:p w:rsidR="007A16C1" w:rsidRPr="00DA6E22" w:rsidRDefault="007A16C1" w:rsidP="007A16C1">
            <w:pPr>
              <w:pStyle w:val="2"/>
              <w:spacing w:before="0"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6C1" w:rsidRPr="00A27FAB" w:rsidRDefault="006336CD" w:rsidP="007A16C1">
            <w:pPr>
              <w:rPr>
                <w:rFonts w:ascii="Times New Roman" w:hAnsi="Times New Roman"/>
              </w:rPr>
            </w:pPr>
            <w:r w:rsidRPr="00A27FAB">
              <w:rPr>
                <w:rFonts w:ascii="Times New Roman" w:hAnsi="Times New Roman"/>
              </w:rPr>
              <w:t>48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6C1" w:rsidRPr="00A27FAB" w:rsidRDefault="007A16C1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A16C1" w:rsidRPr="006A4AA8" w:rsidRDefault="007A16C1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7A16C1" w:rsidRPr="006A4AA8" w:rsidRDefault="006336CD" w:rsidP="006336C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" w:type="pct"/>
            <w:shd w:val="clear" w:color="auto" w:fill="auto"/>
          </w:tcPr>
          <w:p w:rsidR="007A16C1" w:rsidRPr="006A4AA8" w:rsidRDefault="007A16C1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7A16C1" w:rsidRPr="006A4AA8" w:rsidRDefault="007A16C1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7A16C1" w:rsidRPr="006A4AA8" w:rsidRDefault="00FD1CF1" w:rsidP="00DF1BE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" w:type="pct"/>
            <w:shd w:val="clear" w:color="auto" w:fill="auto"/>
          </w:tcPr>
          <w:p w:rsidR="007A16C1" w:rsidRPr="006A4AA8" w:rsidRDefault="007A16C1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4" w:space="0" w:color="000000"/>
            </w:tcBorders>
            <w:shd w:val="clear" w:color="auto" w:fill="FFFF99"/>
          </w:tcPr>
          <w:p w:rsidR="007A16C1" w:rsidRPr="006A4AA8" w:rsidRDefault="007A16C1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7A16C1" w:rsidRPr="006A4AA8" w:rsidRDefault="00FD1CF1" w:rsidP="00FD1C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5" w:type="pct"/>
            <w:shd w:val="clear" w:color="auto" w:fill="auto"/>
          </w:tcPr>
          <w:p w:rsidR="007A16C1" w:rsidRPr="006A4AA8" w:rsidRDefault="007A16C1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tcBorders>
              <w:bottom w:val="single" w:sz="4" w:space="0" w:color="000000"/>
            </w:tcBorders>
            <w:shd w:val="clear" w:color="auto" w:fill="FFFF99"/>
          </w:tcPr>
          <w:p w:rsidR="007A16C1" w:rsidRPr="006A4AA8" w:rsidRDefault="007A16C1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7A16C1" w:rsidRPr="006A4AA8" w:rsidRDefault="00CC65FE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4" w:type="pct"/>
            <w:shd w:val="clear" w:color="auto" w:fill="auto"/>
          </w:tcPr>
          <w:p w:rsidR="007A16C1" w:rsidRPr="006A4AA8" w:rsidRDefault="007A16C1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99"/>
          </w:tcPr>
          <w:p w:rsidR="007A16C1" w:rsidRPr="006A4AA8" w:rsidRDefault="007A16C1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7A16C1" w:rsidRPr="006A4AA8" w:rsidRDefault="00D71879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" w:type="pct"/>
            <w:shd w:val="clear" w:color="auto" w:fill="auto"/>
          </w:tcPr>
          <w:p w:rsidR="007A16C1" w:rsidRPr="006A4AA8" w:rsidRDefault="007A16C1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bottom w:val="single" w:sz="4" w:space="0" w:color="000000"/>
            </w:tcBorders>
            <w:shd w:val="clear" w:color="auto" w:fill="FFFF99"/>
          </w:tcPr>
          <w:p w:rsidR="007A16C1" w:rsidRPr="006A4AA8" w:rsidRDefault="007A16C1" w:rsidP="007A16C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8D4" w:rsidRPr="00F52D95" w:rsidTr="009D4BD0"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:rsidR="007748D4" w:rsidRPr="006336CD" w:rsidRDefault="007748D4" w:rsidP="007748D4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336CD">
              <w:rPr>
                <w:rFonts w:ascii="Times New Roman" w:eastAsia="Calibri" w:hAnsi="Times New Roman"/>
                <w:sz w:val="20"/>
                <w:szCs w:val="20"/>
              </w:rPr>
              <w:t>Тема 2.</w:t>
            </w:r>
            <w:r w:rsidR="006336CD" w:rsidRPr="006336CD">
              <w:rPr>
                <w:rFonts w:ascii="Times New Roman" w:eastAsia="Calibri" w:hAnsi="Times New Roman"/>
                <w:sz w:val="20"/>
                <w:szCs w:val="20"/>
              </w:rPr>
              <w:t xml:space="preserve"> Стратегии ретросинтетического анализа, основанные на превращениях функциональных групп</w:t>
            </w:r>
          </w:p>
          <w:p w:rsidR="007748D4" w:rsidRPr="006336CD" w:rsidRDefault="007748D4" w:rsidP="007748D4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D4" w:rsidRPr="00A27FAB" w:rsidRDefault="006336CD" w:rsidP="00A6381C">
            <w:pPr>
              <w:rPr>
                <w:rFonts w:ascii="Times New Roman" w:hAnsi="Times New Roman"/>
              </w:rPr>
            </w:pPr>
            <w:r w:rsidRPr="00A27FAB">
              <w:rPr>
                <w:rFonts w:ascii="Times New Roman" w:hAnsi="Times New Roman"/>
              </w:rPr>
              <w:t>42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D4" w:rsidRPr="00A27FAB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7748D4" w:rsidRPr="006A4AA8" w:rsidRDefault="006336CD" w:rsidP="006336CD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" w:type="pct"/>
            <w:shd w:val="clear" w:color="auto" w:fill="auto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7748D4" w:rsidRPr="006A4AA8" w:rsidRDefault="00FD1CF1" w:rsidP="00DF1BE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shd w:val="clear" w:color="auto" w:fill="auto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7748D4" w:rsidRPr="006A4AA8" w:rsidRDefault="00FD1CF1" w:rsidP="00FD1C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" w:type="pct"/>
            <w:shd w:val="clear" w:color="auto" w:fill="auto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7748D4" w:rsidRPr="006A4AA8" w:rsidRDefault="00FD1CF1" w:rsidP="00DF1BE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4" w:type="pct"/>
            <w:shd w:val="clear" w:color="auto" w:fill="auto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7748D4" w:rsidRPr="006A4AA8" w:rsidRDefault="00D71879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" w:type="pct"/>
            <w:shd w:val="clear" w:color="auto" w:fill="auto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99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1C" w:rsidRPr="00F52D95" w:rsidTr="009D4BD0"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:rsidR="00A6381C" w:rsidRPr="006336CD" w:rsidRDefault="00A6381C" w:rsidP="007748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336CD">
              <w:rPr>
                <w:rFonts w:ascii="Times New Roman" w:eastAsia="Calibri" w:hAnsi="Times New Roman"/>
                <w:sz w:val="20"/>
                <w:szCs w:val="20"/>
              </w:rPr>
              <w:t>Тема 3.</w:t>
            </w:r>
            <w:r w:rsidR="006336CD" w:rsidRPr="006336CD">
              <w:rPr>
                <w:rFonts w:ascii="Times New Roman" w:eastAsia="Calibri" w:hAnsi="Times New Roman"/>
                <w:sz w:val="20"/>
                <w:szCs w:val="20"/>
              </w:rPr>
              <w:t xml:space="preserve"> Стратегии ретросинтетического анализа, основанные на преобразованиях стереоцентров</w:t>
            </w:r>
          </w:p>
          <w:p w:rsidR="00A6381C" w:rsidRPr="006336CD" w:rsidRDefault="00A6381C" w:rsidP="007748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1C" w:rsidRPr="00A27FAB" w:rsidRDefault="006336CD" w:rsidP="00A6381C">
            <w:pPr>
              <w:rPr>
                <w:rFonts w:ascii="Times New Roman" w:hAnsi="Times New Roman"/>
              </w:rPr>
            </w:pPr>
            <w:r w:rsidRPr="00A27FAB">
              <w:rPr>
                <w:rFonts w:ascii="Times New Roman" w:hAnsi="Times New Roman"/>
              </w:rPr>
              <w:t>42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1C" w:rsidRPr="00A27FAB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A6381C" w:rsidRPr="006A4AA8" w:rsidRDefault="006336CD" w:rsidP="00A6381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A6381C" w:rsidRPr="006A4AA8" w:rsidRDefault="00FD1CF1" w:rsidP="00DF1BE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A6381C" w:rsidRPr="006A4AA8" w:rsidRDefault="00FD1CF1" w:rsidP="00FD1CF1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A6381C" w:rsidRPr="006A4AA8" w:rsidRDefault="00FD1CF1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4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A6381C" w:rsidRPr="006A4AA8" w:rsidRDefault="00D71879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1C" w:rsidRPr="00F52D95" w:rsidTr="009D4BD0"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:rsidR="00A6381C" w:rsidRPr="006336CD" w:rsidRDefault="00A6381C" w:rsidP="007748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336CD">
              <w:rPr>
                <w:rFonts w:ascii="Times New Roman" w:eastAsia="Calibri" w:hAnsi="Times New Roman"/>
                <w:sz w:val="20"/>
                <w:szCs w:val="20"/>
              </w:rPr>
              <w:t>Тема 4.</w:t>
            </w:r>
            <w:r w:rsidR="006336CD" w:rsidRPr="006336CD">
              <w:rPr>
                <w:rFonts w:ascii="Times New Roman" w:eastAsia="Calibri" w:hAnsi="Times New Roman"/>
                <w:sz w:val="20"/>
                <w:szCs w:val="20"/>
              </w:rPr>
              <w:t xml:space="preserve"> Стратегии формирования трехчленных циклов</w:t>
            </w:r>
          </w:p>
          <w:p w:rsidR="00A6381C" w:rsidRPr="006336CD" w:rsidRDefault="00A6381C" w:rsidP="007748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1C" w:rsidRPr="00A27FAB" w:rsidRDefault="006336CD" w:rsidP="00A6381C">
            <w:pPr>
              <w:rPr>
                <w:rFonts w:ascii="Times New Roman" w:hAnsi="Times New Roman"/>
              </w:rPr>
            </w:pPr>
            <w:r w:rsidRPr="00A27FAB">
              <w:rPr>
                <w:rFonts w:ascii="Times New Roman" w:hAnsi="Times New Roman"/>
              </w:rPr>
              <w:t>48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1C" w:rsidRPr="00A27FAB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A6381C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A6381C" w:rsidRPr="006A4AA8" w:rsidRDefault="00FD1CF1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A6381C" w:rsidRPr="006A4AA8" w:rsidRDefault="00FD1CF1" w:rsidP="00DF1BE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A6381C" w:rsidRPr="006A4AA8" w:rsidRDefault="00FD1CF1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4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A6381C" w:rsidRPr="006A4AA8" w:rsidRDefault="00D71879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81C" w:rsidRPr="00F52D95" w:rsidTr="009D4BD0"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:rsidR="00A6381C" w:rsidRPr="006336CD" w:rsidRDefault="00A6381C" w:rsidP="007748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336CD">
              <w:rPr>
                <w:rFonts w:ascii="Times New Roman" w:eastAsia="Calibri" w:hAnsi="Times New Roman"/>
                <w:sz w:val="20"/>
                <w:szCs w:val="20"/>
              </w:rPr>
              <w:t>Тема 5.</w:t>
            </w:r>
            <w:r w:rsidR="006336CD" w:rsidRPr="006336CD">
              <w:rPr>
                <w:rFonts w:ascii="Times New Roman" w:eastAsia="Calibri" w:hAnsi="Times New Roman"/>
                <w:sz w:val="20"/>
                <w:szCs w:val="20"/>
              </w:rPr>
              <w:t xml:space="preserve"> Стратегии формирования четырехчленных циклов</w:t>
            </w:r>
          </w:p>
          <w:p w:rsidR="00A6381C" w:rsidRPr="006336CD" w:rsidRDefault="00A6381C" w:rsidP="007748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1C" w:rsidRPr="00A27FAB" w:rsidRDefault="006336CD">
            <w:pPr>
              <w:rPr>
                <w:rFonts w:ascii="Times New Roman" w:hAnsi="Times New Roman"/>
              </w:rPr>
            </w:pPr>
            <w:r w:rsidRPr="00A27FAB">
              <w:rPr>
                <w:rFonts w:ascii="Times New Roman" w:hAnsi="Times New Roman"/>
              </w:rPr>
              <w:t>48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1C" w:rsidRPr="00A27FAB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A6381C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A6381C" w:rsidRPr="006A4AA8" w:rsidRDefault="00FD1CF1" w:rsidP="00DF1BE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A6381C" w:rsidRPr="006A4AA8" w:rsidRDefault="00FD1CF1" w:rsidP="00DF1BEC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A6381C" w:rsidRPr="006A4AA8" w:rsidRDefault="00D71879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4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A6381C" w:rsidRPr="006A4AA8" w:rsidRDefault="00D71879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" w:type="pct"/>
            <w:shd w:val="clear" w:color="auto" w:fill="auto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99"/>
          </w:tcPr>
          <w:p w:rsidR="00A6381C" w:rsidRPr="006A4AA8" w:rsidRDefault="00A6381C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8D4" w:rsidRPr="00F52D95" w:rsidTr="009D4BD0">
        <w:trPr>
          <w:trHeight w:val="863"/>
        </w:trPr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:rsidR="007748D4" w:rsidRPr="006336CD" w:rsidRDefault="007748D4" w:rsidP="00633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336CD">
              <w:rPr>
                <w:rFonts w:ascii="Times New Roman" w:eastAsia="Calibri" w:hAnsi="Times New Roman"/>
                <w:sz w:val="20"/>
                <w:szCs w:val="20"/>
              </w:rPr>
              <w:t>Тема</w:t>
            </w:r>
            <w:r w:rsidR="00137AB8" w:rsidRPr="006336CD">
              <w:rPr>
                <w:rFonts w:ascii="Times New Roman" w:eastAsia="Calibri" w:hAnsi="Times New Roman"/>
                <w:sz w:val="20"/>
                <w:szCs w:val="20"/>
              </w:rPr>
              <w:t xml:space="preserve"> 6</w:t>
            </w:r>
            <w:r w:rsidRPr="006336CD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="006336CD" w:rsidRPr="006336CD">
              <w:rPr>
                <w:rFonts w:ascii="Times New Roman" w:eastAsia="Calibri" w:hAnsi="Times New Roman"/>
                <w:sz w:val="20"/>
                <w:szCs w:val="20"/>
              </w:rPr>
              <w:t xml:space="preserve"> Стратегии формирования циклопентановых систем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D4" w:rsidRPr="00A27FAB" w:rsidRDefault="006336CD" w:rsidP="007748D4">
            <w:pPr>
              <w:rPr>
                <w:rFonts w:ascii="Times New Roman" w:hAnsi="Times New Roman"/>
              </w:rPr>
            </w:pPr>
            <w:r w:rsidRPr="00A27FAB">
              <w:rPr>
                <w:rFonts w:ascii="Times New Roman" w:hAnsi="Times New Roman"/>
              </w:rPr>
              <w:t>48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D4" w:rsidRPr="00A27FAB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7748D4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" w:type="pct"/>
            <w:shd w:val="clear" w:color="auto" w:fill="auto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7748D4" w:rsidRPr="006A4AA8" w:rsidRDefault="00FD1CF1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" w:type="pct"/>
            <w:shd w:val="clear" w:color="auto" w:fill="auto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7748D4" w:rsidRPr="006A4AA8" w:rsidRDefault="00FD1CF1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" w:type="pct"/>
            <w:shd w:val="clear" w:color="auto" w:fill="auto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7748D4" w:rsidRPr="006A4AA8" w:rsidRDefault="00D71879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4" w:type="pct"/>
            <w:shd w:val="clear" w:color="auto" w:fill="auto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7748D4" w:rsidRPr="006A4AA8" w:rsidRDefault="00D71879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" w:type="pct"/>
            <w:shd w:val="clear" w:color="auto" w:fill="auto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99"/>
          </w:tcPr>
          <w:p w:rsidR="007748D4" w:rsidRPr="006A4AA8" w:rsidRDefault="007748D4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6CD" w:rsidRPr="00F52D95" w:rsidTr="009D4BD0">
        <w:trPr>
          <w:trHeight w:val="863"/>
        </w:trPr>
        <w:tc>
          <w:tcPr>
            <w:tcW w:w="1133" w:type="pct"/>
            <w:tcBorders>
              <w:right w:val="single" w:sz="4" w:space="0" w:color="auto"/>
            </w:tcBorders>
            <w:shd w:val="clear" w:color="auto" w:fill="auto"/>
          </w:tcPr>
          <w:p w:rsidR="006336CD" w:rsidRPr="006336CD" w:rsidRDefault="006336CD" w:rsidP="00633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336CD">
              <w:rPr>
                <w:rFonts w:ascii="Times New Roman" w:eastAsia="Calibri" w:hAnsi="Times New Roman"/>
                <w:sz w:val="20"/>
                <w:szCs w:val="20"/>
              </w:rPr>
              <w:t>Тема 7. Стратегии формирования циклогексановых систем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CD" w:rsidRPr="00A27FAB" w:rsidRDefault="006336CD" w:rsidP="007748D4">
            <w:pPr>
              <w:rPr>
                <w:rFonts w:ascii="Times New Roman" w:hAnsi="Times New Roman"/>
              </w:rPr>
            </w:pPr>
            <w:r w:rsidRPr="00A27FAB">
              <w:rPr>
                <w:rFonts w:ascii="Times New Roman" w:hAnsi="Times New Roman"/>
              </w:rPr>
              <w:t>48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CD" w:rsidRPr="00A27FAB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336CD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</w:tcPr>
          <w:p w:rsidR="006336CD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" w:type="pct"/>
            <w:shd w:val="clear" w:color="auto" w:fill="auto"/>
          </w:tcPr>
          <w:p w:rsidR="006336CD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6336CD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6336CD" w:rsidRDefault="00FD1CF1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" w:type="pct"/>
            <w:shd w:val="clear" w:color="auto" w:fill="auto"/>
          </w:tcPr>
          <w:p w:rsidR="006336CD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99"/>
          </w:tcPr>
          <w:p w:rsidR="006336CD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</w:tcPr>
          <w:p w:rsidR="006336CD" w:rsidRDefault="00FD1CF1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5" w:type="pct"/>
            <w:shd w:val="clear" w:color="auto" w:fill="auto"/>
          </w:tcPr>
          <w:p w:rsidR="006336CD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FFFF99"/>
          </w:tcPr>
          <w:p w:rsidR="006336CD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</w:tcPr>
          <w:p w:rsidR="006336CD" w:rsidRDefault="00D71879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4" w:type="pct"/>
            <w:shd w:val="clear" w:color="auto" w:fill="auto"/>
          </w:tcPr>
          <w:p w:rsidR="006336CD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99"/>
          </w:tcPr>
          <w:p w:rsidR="006336CD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shd w:val="clear" w:color="auto" w:fill="auto"/>
          </w:tcPr>
          <w:p w:rsidR="006336CD" w:rsidRDefault="00D71879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" w:type="pct"/>
            <w:shd w:val="clear" w:color="auto" w:fill="auto"/>
          </w:tcPr>
          <w:p w:rsidR="006336CD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99"/>
          </w:tcPr>
          <w:p w:rsidR="006336CD" w:rsidRPr="006A4AA8" w:rsidRDefault="006336CD" w:rsidP="007748D4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6592" w:rsidRPr="00982F8F" w:rsidRDefault="00F56592" w:rsidP="00994D35">
      <w:pPr>
        <w:spacing w:after="0"/>
        <w:ind w:left="348" w:firstLine="567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  <w:u w:val="single"/>
        </w:rPr>
        <w:t>К формам текущего контроля успеваемости по</w:t>
      </w:r>
      <w:r w:rsidRPr="00982F8F">
        <w:rPr>
          <w:rFonts w:ascii="Times New Roman" w:hAnsi="Times New Roman"/>
          <w:sz w:val="24"/>
          <w:szCs w:val="24"/>
        </w:rPr>
        <w:t xml:space="preserve"> дисциплине относится следующее:</w:t>
      </w:r>
    </w:p>
    <w:p w:rsidR="00F56592" w:rsidRPr="00D71879" w:rsidRDefault="00D71879" w:rsidP="00994D35">
      <w:pPr>
        <w:numPr>
          <w:ilvl w:val="0"/>
          <w:numId w:val="14"/>
        </w:numPr>
        <w:spacing w:after="0" w:line="240" w:lineRule="auto"/>
        <w:ind w:left="1635"/>
        <w:jc w:val="both"/>
        <w:rPr>
          <w:rFonts w:ascii="Times New Roman" w:hAnsi="Times New Roman"/>
          <w:sz w:val="24"/>
          <w:szCs w:val="24"/>
        </w:rPr>
      </w:pPr>
      <w:r w:rsidRPr="00D71879">
        <w:rPr>
          <w:rFonts w:ascii="Times New Roman" w:hAnsi="Times New Roman"/>
          <w:sz w:val="24"/>
          <w:szCs w:val="24"/>
        </w:rPr>
        <w:t>П</w:t>
      </w:r>
      <w:r w:rsidR="00A6381C" w:rsidRPr="00D71879">
        <w:rPr>
          <w:rFonts w:ascii="Times New Roman" w:hAnsi="Times New Roman"/>
          <w:sz w:val="24"/>
          <w:szCs w:val="24"/>
        </w:rPr>
        <w:t xml:space="preserve">исьменный </w:t>
      </w:r>
      <w:r w:rsidR="00F56592" w:rsidRPr="00D71879">
        <w:rPr>
          <w:rFonts w:ascii="Times New Roman" w:hAnsi="Times New Roman"/>
          <w:sz w:val="24"/>
          <w:szCs w:val="24"/>
        </w:rPr>
        <w:t>опрос</w:t>
      </w:r>
      <w:r w:rsidR="00A6381C" w:rsidRPr="00D71879">
        <w:rPr>
          <w:rFonts w:ascii="Times New Roman" w:hAnsi="Times New Roman"/>
          <w:sz w:val="24"/>
          <w:szCs w:val="24"/>
        </w:rPr>
        <w:t xml:space="preserve"> по темам </w:t>
      </w:r>
      <w:r w:rsidRPr="00D71879">
        <w:rPr>
          <w:rFonts w:ascii="Times New Roman" w:hAnsi="Times New Roman"/>
          <w:sz w:val="24"/>
          <w:szCs w:val="24"/>
        </w:rPr>
        <w:t>1-3</w:t>
      </w:r>
    </w:p>
    <w:p w:rsidR="00F56592" w:rsidRPr="00D71879" w:rsidRDefault="00D71879" w:rsidP="00994D35">
      <w:pPr>
        <w:numPr>
          <w:ilvl w:val="0"/>
          <w:numId w:val="14"/>
        </w:numPr>
        <w:spacing w:after="0" w:line="240" w:lineRule="auto"/>
        <w:ind w:left="1635"/>
        <w:rPr>
          <w:rFonts w:ascii="Times New Roman" w:hAnsi="Times New Roman"/>
          <w:sz w:val="24"/>
          <w:szCs w:val="24"/>
        </w:rPr>
      </w:pPr>
      <w:r w:rsidRPr="00D71879">
        <w:rPr>
          <w:rFonts w:ascii="Times New Roman" w:hAnsi="Times New Roman"/>
          <w:sz w:val="24"/>
          <w:szCs w:val="24"/>
        </w:rPr>
        <w:t>Задачи по темам 4</w:t>
      </w:r>
      <w:r w:rsidR="00F56592" w:rsidRPr="00D71879">
        <w:rPr>
          <w:rFonts w:ascii="Times New Roman" w:hAnsi="Times New Roman"/>
          <w:sz w:val="24"/>
          <w:szCs w:val="24"/>
        </w:rPr>
        <w:t>-</w:t>
      </w:r>
      <w:r w:rsidRPr="00D71879">
        <w:rPr>
          <w:rFonts w:ascii="Times New Roman" w:hAnsi="Times New Roman"/>
          <w:sz w:val="24"/>
          <w:szCs w:val="24"/>
        </w:rPr>
        <w:t>7</w:t>
      </w:r>
      <w:r w:rsidR="00F56592" w:rsidRPr="00D71879">
        <w:rPr>
          <w:rFonts w:ascii="Times New Roman" w:hAnsi="Times New Roman"/>
          <w:sz w:val="24"/>
          <w:szCs w:val="24"/>
        </w:rPr>
        <w:t>;</w:t>
      </w:r>
    </w:p>
    <w:p w:rsidR="00F56592" w:rsidRPr="00982F8F" w:rsidRDefault="00F56592" w:rsidP="00994D35">
      <w:pPr>
        <w:numPr>
          <w:ilvl w:val="0"/>
          <w:numId w:val="14"/>
        </w:numPr>
        <w:spacing w:after="0" w:line="240" w:lineRule="auto"/>
        <w:ind w:left="1635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>Проверка отчетов по темам лабораторных занятий</w:t>
      </w:r>
    </w:p>
    <w:p w:rsidR="00F56592" w:rsidRPr="00982F8F" w:rsidRDefault="00F56592" w:rsidP="00994D35">
      <w:pPr>
        <w:spacing w:after="0" w:line="240" w:lineRule="auto"/>
        <w:ind w:left="348" w:firstLine="567"/>
        <w:jc w:val="both"/>
        <w:rPr>
          <w:rFonts w:ascii="Times New Roman" w:hAnsi="Times New Roman"/>
          <w:sz w:val="24"/>
          <w:szCs w:val="24"/>
        </w:rPr>
      </w:pPr>
    </w:p>
    <w:p w:rsidR="00F56592" w:rsidRPr="00982F8F" w:rsidRDefault="00F56592" w:rsidP="00994D35">
      <w:pPr>
        <w:spacing w:after="0"/>
        <w:ind w:left="348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 xml:space="preserve">Промежуточная аттестация по итогам освоения дисциплины проходит в форме </w:t>
      </w:r>
      <w:r w:rsidRPr="00982F8F">
        <w:rPr>
          <w:rFonts w:ascii="Times New Roman" w:hAnsi="Times New Roman"/>
          <w:b/>
          <w:sz w:val="24"/>
          <w:szCs w:val="24"/>
        </w:rPr>
        <w:t>экзамена.</w:t>
      </w:r>
    </w:p>
    <w:p w:rsidR="00F56592" w:rsidRPr="00982F8F" w:rsidRDefault="00F56592" w:rsidP="00994D35">
      <w:pPr>
        <w:spacing w:after="0"/>
        <w:ind w:left="348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3867" w:rsidRDefault="00F03867" w:rsidP="00994D35">
      <w:pPr>
        <w:spacing w:line="240" w:lineRule="auto"/>
        <w:ind w:left="348" w:firstLine="72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82F8F">
        <w:rPr>
          <w:rFonts w:ascii="Times New Roman" w:hAnsi="Times New Roman"/>
          <w:b/>
          <w:bCs/>
          <w:sz w:val="24"/>
          <w:szCs w:val="24"/>
          <w:u w:val="single"/>
        </w:rPr>
        <w:t>Содержание разделов дисциплины</w:t>
      </w:r>
    </w:p>
    <w:p w:rsidR="00D8485E" w:rsidRDefault="00D8485E" w:rsidP="00D8485E">
      <w:pPr>
        <w:tabs>
          <w:tab w:val="left" w:pos="993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3B643F">
        <w:rPr>
          <w:rFonts w:ascii="Times New Roman" w:eastAsia="Calibri" w:hAnsi="Times New Roman"/>
          <w:b/>
          <w:sz w:val="24"/>
          <w:szCs w:val="24"/>
        </w:rPr>
        <w:lastRenderedPageBreak/>
        <w:t>Тема 1. Общие критерии выбора стратегических связей в ациклических и циклических системах</w:t>
      </w:r>
      <w:r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Pr="003B643F">
        <w:rPr>
          <w:rFonts w:ascii="Times New Roman" w:eastAsia="Calibri" w:hAnsi="Times New Roman"/>
          <w:sz w:val="24"/>
          <w:szCs w:val="24"/>
        </w:rPr>
        <w:t>Наиболее общие принципы разъединения ациклических фрагментов. Разъединительные трансформации в циклических системах. Номенклатура ключевых связей. Разъединения в изолированных циклах, спиро-молекулах, конденсированных и бициклических системах.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8485E" w:rsidRPr="003B643F" w:rsidRDefault="00D8485E" w:rsidP="00D8485E">
      <w:pPr>
        <w:tabs>
          <w:tab w:val="num" w:pos="64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43F">
        <w:rPr>
          <w:rFonts w:ascii="Times New Roman" w:eastAsia="Calibri" w:hAnsi="Times New Roman"/>
          <w:b/>
          <w:sz w:val="24"/>
          <w:szCs w:val="24"/>
        </w:rPr>
        <w:t>Тема 2. Стратегии ретросинтетического анализа, основанные на превращениях функциональных групп.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B643F">
        <w:rPr>
          <w:rFonts w:ascii="Times New Roman" w:eastAsia="Calibri" w:hAnsi="Times New Roman"/>
          <w:sz w:val="24"/>
          <w:szCs w:val="24"/>
        </w:rPr>
        <w:t xml:space="preserve">Классификация функциональных групп и их реакционной способности. Разъединения скелета молекулы, основывающиеся на присутствии функциональных групп. Стратегия использования синтетических эквивалентов базовых функциональных групп. </w:t>
      </w:r>
    </w:p>
    <w:p w:rsidR="00D8485E" w:rsidRPr="003B643F" w:rsidRDefault="00D8485E" w:rsidP="00D8485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43F">
        <w:rPr>
          <w:rFonts w:ascii="Times New Roman" w:eastAsia="Calibri" w:hAnsi="Times New Roman"/>
          <w:b/>
          <w:sz w:val="24"/>
          <w:szCs w:val="24"/>
        </w:rPr>
        <w:t xml:space="preserve">Тема 3. Стратегии ретросинтетического анализа, основанные на преобразованиях стереоцентров. </w:t>
      </w:r>
      <w:r w:rsidRPr="003B643F">
        <w:rPr>
          <w:rFonts w:ascii="Times New Roman" w:eastAsia="Calibri" w:hAnsi="Times New Roman"/>
          <w:sz w:val="24"/>
          <w:szCs w:val="24"/>
        </w:rPr>
        <w:t>Субстратный и механистический контроль формирования стереоцентра. Стерический и координационный факторы образования стереоцентров. Удалялемые и неудаляемые стереоцентры. Применение стереохимических стратегий для анализа циклических систем. Применение стереохимических стратегий для анализа ациклических систем.</w:t>
      </w:r>
    </w:p>
    <w:p w:rsidR="00D8485E" w:rsidRPr="003B643F" w:rsidRDefault="00D8485E" w:rsidP="00D8485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43F">
        <w:rPr>
          <w:rFonts w:ascii="Times New Roman" w:eastAsia="Calibri" w:hAnsi="Times New Roman"/>
          <w:b/>
          <w:sz w:val="24"/>
          <w:szCs w:val="24"/>
        </w:rPr>
        <w:t>Тема 4. Стратегии формирования трехчленных циклов.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B643F">
        <w:rPr>
          <w:rFonts w:ascii="Times New Roman" w:eastAsia="Calibri" w:hAnsi="Times New Roman"/>
          <w:sz w:val="24"/>
          <w:szCs w:val="24"/>
        </w:rPr>
        <w:t>Внутримолекулярная реакция Вюрца. Анионная циклизация 1,3-дигалогенпроизводных под действием алкиллитиевых реагентов. Внутримолекулярная циклизация карбонильных соединений. Циклопропанирование под действием илидов серы. Присоединение карбенов по кратной связи. Перегруппировка Вольфа. Реакции винилциклопропанов в синтезе природных соединений. Реакция Симонса-Смитта. Реакция Кулинковича.</w:t>
      </w:r>
    </w:p>
    <w:p w:rsidR="00D8485E" w:rsidRPr="003B643F" w:rsidRDefault="00D8485E" w:rsidP="00D8485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43F">
        <w:rPr>
          <w:rFonts w:ascii="Times New Roman" w:eastAsia="Calibri" w:hAnsi="Times New Roman"/>
          <w:b/>
          <w:sz w:val="24"/>
          <w:szCs w:val="24"/>
        </w:rPr>
        <w:t>Тема 5. Стратегии формирования четырехчленных циклов.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B643F">
        <w:rPr>
          <w:rFonts w:ascii="Times New Roman" w:eastAsia="Calibri" w:hAnsi="Times New Roman"/>
          <w:sz w:val="24"/>
          <w:szCs w:val="24"/>
        </w:rPr>
        <w:t xml:space="preserve">Фотохимическое 2+2 циклоприсоединение. Обращение полярности в сопряженных системах при фотохимическом возбуждении. </w:t>
      </w:r>
      <w:r w:rsidRPr="00D11209">
        <w:rPr>
          <w:rFonts w:ascii="Times New Roman" w:eastAsia="Calibri" w:hAnsi="Times New Roman"/>
          <w:sz w:val="24"/>
          <w:szCs w:val="24"/>
        </w:rPr>
        <w:t xml:space="preserve">Региоселективность этих реакций, нуклеофильный и электрофильный концы двойной связи. Создание четырехчленных алициклов на базе эпоксидов (спиро-аннелированиеилидами серы с последующей перегруппировкой эпоксида). </w:t>
      </w:r>
      <w:r w:rsidRPr="003B643F">
        <w:rPr>
          <w:rFonts w:ascii="Times New Roman" w:eastAsia="Calibri" w:hAnsi="Times New Roman"/>
          <w:sz w:val="24"/>
          <w:szCs w:val="24"/>
        </w:rPr>
        <w:t xml:space="preserve">Синтезы циклобутанов на основе малонового и ацетоуксусного эфиров. Расширение циклопропанового фрагмента. </w:t>
      </w:r>
      <w:r w:rsidRPr="00D11209">
        <w:rPr>
          <w:rFonts w:ascii="Times New Roman" w:eastAsia="Calibri" w:hAnsi="Times New Roman"/>
          <w:sz w:val="24"/>
          <w:szCs w:val="24"/>
        </w:rPr>
        <w:t>Сведение пятичленных алициклов к 1, 4-, 1, 5- и 1, 6-дикарбонильным соединениям. Синтезы на базе перегруппировки диенонов в циклопентеноны</w:t>
      </w:r>
    </w:p>
    <w:p w:rsidR="00D8485E" w:rsidRPr="003B643F" w:rsidRDefault="00D8485E" w:rsidP="00D8485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43F">
        <w:rPr>
          <w:rFonts w:ascii="Times New Roman" w:eastAsia="Calibri" w:hAnsi="Times New Roman"/>
          <w:b/>
          <w:sz w:val="24"/>
          <w:szCs w:val="24"/>
        </w:rPr>
        <w:t>Тема 6. Стратегии формирования циклопентановых систем.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B643F">
        <w:rPr>
          <w:rFonts w:ascii="Times New Roman" w:eastAsia="Calibri" w:hAnsi="Times New Roman"/>
          <w:sz w:val="24"/>
          <w:szCs w:val="24"/>
        </w:rPr>
        <w:t xml:space="preserve">Реакции карбанионного типа: алкилирование енолятов с последующей реакцией Виттига, внутримолекулярная альдольная реакция, циклопентааннелирование сопряженных енонов, циклизация алкениллитиевых и алкениламгниевых производных. Внутримолекулярное внедрение карбенов по С-Н связи. Реакции 3+2 циклоприсоединения. Реакция Посона-Кханда. Циклизация Назарова. </w:t>
      </w:r>
    </w:p>
    <w:p w:rsidR="00D8485E" w:rsidRPr="003B643F" w:rsidRDefault="00D8485E" w:rsidP="00D8485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43F">
        <w:rPr>
          <w:rFonts w:ascii="Times New Roman" w:eastAsia="Calibri" w:hAnsi="Times New Roman"/>
          <w:b/>
          <w:sz w:val="24"/>
          <w:szCs w:val="24"/>
        </w:rPr>
        <w:t>Тема 7. Стратегии формирования циклогексановых систем.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A27FAB">
        <w:rPr>
          <w:rFonts w:ascii="Times New Roman" w:eastAsia="Calibri" w:hAnsi="Times New Roman"/>
          <w:sz w:val="24"/>
          <w:szCs w:val="24"/>
        </w:rPr>
        <w:t>Реакция диенового синтеза.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B643F">
        <w:rPr>
          <w:rFonts w:ascii="Times New Roman" w:eastAsia="Calibri" w:hAnsi="Times New Roman"/>
          <w:sz w:val="24"/>
          <w:szCs w:val="24"/>
        </w:rPr>
        <w:t>Анионные и катионные циклизации. Анионная циклизация 1,5-дикарбонильных соединений. Реакция Робинсона. Катионные циклизации соединений ряда сквалена.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11209">
        <w:rPr>
          <w:rFonts w:ascii="Times New Roman" w:eastAsia="Calibri" w:hAnsi="Times New Roman"/>
          <w:sz w:val="24"/>
          <w:szCs w:val="24"/>
        </w:rPr>
        <w:t xml:space="preserve">Анализ 6-членных алициклов на базе аннелирования по Робинсону, реакции Дильса-Альдера и восстановления ароматических соединений (в том числе – по Берчу). Применение аллилиден-трифенилфосфоранов для создания 6-членных алициклов. 5. Образование 5- и 6-членных насыщенных гетероциклов комбинацией присоединения по Михаэлю и конденсации Клайзена. 1, 3-Диполярное  циклоприсоединение диазометана и нитронов как метод создания 5-членных гетероциклов с двумя гетероатомами. Синтез нитронов на базе N –окисей аминов (Коуп). </w:t>
      </w:r>
      <w:r w:rsidRPr="003B643F">
        <w:rPr>
          <w:rFonts w:ascii="Times New Roman" w:eastAsia="Calibri" w:hAnsi="Times New Roman"/>
          <w:sz w:val="24"/>
          <w:szCs w:val="24"/>
        </w:rPr>
        <w:t xml:space="preserve"> </w:t>
      </w:r>
    </w:p>
    <w:p w:rsidR="003B643F" w:rsidRPr="003B643F" w:rsidRDefault="003B643F" w:rsidP="003B64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43F">
        <w:rPr>
          <w:rFonts w:ascii="Times New Roman" w:eastAsia="Calibri" w:hAnsi="Times New Roman"/>
          <w:sz w:val="24"/>
          <w:szCs w:val="24"/>
        </w:rPr>
        <w:t xml:space="preserve"> </w:t>
      </w:r>
    </w:p>
    <w:p w:rsidR="0045103A" w:rsidRPr="00982F8F" w:rsidRDefault="0045103A" w:rsidP="00994D35">
      <w:pPr>
        <w:spacing w:line="240" w:lineRule="auto"/>
        <w:ind w:left="348" w:firstLine="720"/>
        <w:rPr>
          <w:rFonts w:ascii="Times New Roman" w:hAnsi="Times New Roman"/>
          <w:sz w:val="24"/>
          <w:szCs w:val="24"/>
        </w:rPr>
      </w:pPr>
    </w:p>
    <w:p w:rsidR="009D4BD0" w:rsidRPr="00982F8F" w:rsidRDefault="00860473" w:rsidP="00860473">
      <w:pPr>
        <w:spacing w:line="240" w:lineRule="auto"/>
        <w:ind w:left="348" w:firstLine="720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b/>
          <w:bCs/>
          <w:sz w:val="24"/>
          <w:szCs w:val="24"/>
          <w:u w:val="single"/>
        </w:rPr>
        <w:t>Лабораторный практикум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2880"/>
        <w:gridCol w:w="5862"/>
      </w:tblGrid>
      <w:tr w:rsidR="00860473" w:rsidRPr="00982F8F" w:rsidTr="004420CF">
        <w:tc>
          <w:tcPr>
            <w:tcW w:w="769" w:type="dxa"/>
            <w:vAlign w:val="center"/>
          </w:tcPr>
          <w:p w:rsidR="00860473" w:rsidRPr="00982F8F" w:rsidRDefault="00860473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880" w:type="dxa"/>
            <w:vAlign w:val="center"/>
          </w:tcPr>
          <w:p w:rsidR="00860473" w:rsidRPr="00982F8F" w:rsidRDefault="00860473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 xml:space="preserve">Номер раздела </w:t>
            </w:r>
            <w:r w:rsidRPr="00982F8F">
              <w:rPr>
                <w:rFonts w:ascii="Times New Roman" w:hAnsi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5862" w:type="dxa"/>
            <w:vAlign w:val="center"/>
          </w:tcPr>
          <w:p w:rsidR="00860473" w:rsidRPr="00982F8F" w:rsidRDefault="00860473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лабораторных работ</w:t>
            </w:r>
          </w:p>
        </w:tc>
      </w:tr>
      <w:tr w:rsidR="00860473" w:rsidRPr="00982F8F" w:rsidTr="004420CF">
        <w:tc>
          <w:tcPr>
            <w:tcW w:w="769" w:type="dxa"/>
            <w:vAlign w:val="center"/>
          </w:tcPr>
          <w:p w:rsidR="00860473" w:rsidRPr="00982F8F" w:rsidRDefault="00860473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431775"/>
            <w:r w:rsidRPr="00982F8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0" w:type="dxa"/>
            <w:vAlign w:val="center"/>
          </w:tcPr>
          <w:p w:rsidR="00860473" w:rsidRPr="00982F8F" w:rsidRDefault="00860473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2" w:type="dxa"/>
            <w:vAlign w:val="center"/>
          </w:tcPr>
          <w:p w:rsidR="00860473" w:rsidRPr="00B2215B" w:rsidRDefault="00A27FAB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27FAB">
              <w:rPr>
                <w:rFonts w:ascii="Times New Roman" w:hAnsi="Times New Roman"/>
                <w:sz w:val="24"/>
                <w:szCs w:val="24"/>
              </w:rPr>
              <w:t>Проведение ретросинтетического анализа 2.2.1-бициклогептана</w:t>
            </w:r>
          </w:p>
        </w:tc>
      </w:tr>
      <w:tr w:rsidR="00860473" w:rsidRPr="00982F8F" w:rsidTr="004420CF">
        <w:tc>
          <w:tcPr>
            <w:tcW w:w="769" w:type="dxa"/>
            <w:vAlign w:val="center"/>
          </w:tcPr>
          <w:p w:rsidR="00860473" w:rsidRPr="00982F8F" w:rsidRDefault="00860473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860473" w:rsidRPr="00982F8F" w:rsidRDefault="00A27FAB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2" w:type="dxa"/>
            <w:vAlign w:val="center"/>
          </w:tcPr>
          <w:p w:rsidR="00860473" w:rsidRPr="00A27FAB" w:rsidRDefault="00A27FAB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ретросинтетического анализа соединения </w:t>
            </w:r>
            <w:r>
              <w:rPr>
                <w:sz w:val="23"/>
                <w:szCs w:val="23"/>
              </w:rPr>
              <w:t xml:space="preserve"> </w:t>
            </w:r>
            <w:r w:rsidRPr="00A27FAB">
              <w:rPr>
                <w:rFonts w:ascii="Times New Roman" w:hAnsi="Times New Roman"/>
                <w:sz w:val="24"/>
                <w:szCs w:val="24"/>
              </w:rPr>
              <w:t>Erythronolide B с применением стратегии превращения функциональных групп.</w:t>
            </w:r>
          </w:p>
        </w:tc>
      </w:tr>
      <w:tr w:rsidR="00860473" w:rsidRPr="00982F8F" w:rsidTr="004420CF">
        <w:tc>
          <w:tcPr>
            <w:tcW w:w="769" w:type="dxa"/>
            <w:vAlign w:val="center"/>
          </w:tcPr>
          <w:p w:rsidR="00860473" w:rsidRPr="00982F8F" w:rsidRDefault="00860473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860473" w:rsidRPr="00982F8F" w:rsidRDefault="00A27FAB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2" w:type="dxa"/>
            <w:vAlign w:val="center"/>
          </w:tcPr>
          <w:p w:rsidR="00860473" w:rsidRPr="00A27FAB" w:rsidRDefault="008F767E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ретросинтетического анализа простагландинов</w:t>
            </w:r>
            <w:r w:rsidRPr="00A27FAB">
              <w:rPr>
                <w:rFonts w:ascii="Times New Roman" w:hAnsi="Times New Roman"/>
                <w:sz w:val="24"/>
                <w:szCs w:val="24"/>
              </w:rPr>
              <w:t xml:space="preserve"> с применением стратегии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преобразования стереоцентров</w:t>
            </w:r>
            <w:r w:rsidRPr="00A27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0473" w:rsidRPr="00982F8F" w:rsidTr="004420CF">
        <w:tc>
          <w:tcPr>
            <w:tcW w:w="769" w:type="dxa"/>
            <w:vAlign w:val="center"/>
          </w:tcPr>
          <w:p w:rsidR="00860473" w:rsidRPr="00982F8F" w:rsidRDefault="00A27FAB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860473" w:rsidRPr="00982F8F" w:rsidRDefault="00A27FAB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62" w:type="dxa"/>
            <w:vAlign w:val="center"/>
          </w:tcPr>
          <w:p w:rsidR="00860473" w:rsidRPr="00480E5A" w:rsidRDefault="00480E5A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Ретросинтетический анализ </w:t>
            </w:r>
            <w:r w:rsidRPr="00020966">
              <w:rPr>
                <w:rFonts w:ascii="Times New Roman" w:hAnsi="Times New Roman"/>
                <w:sz w:val="24"/>
                <w:szCs w:val="24"/>
              </w:rPr>
              <w:t>5-аминоспиро[2.3]гексан-1-карбоновой кислоты</w:t>
            </w:r>
          </w:p>
        </w:tc>
      </w:tr>
      <w:tr w:rsidR="00860473" w:rsidRPr="00982F8F" w:rsidTr="004420CF">
        <w:trPr>
          <w:trHeight w:val="267"/>
        </w:trPr>
        <w:tc>
          <w:tcPr>
            <w:tcW w:w="769" w:type="dxa"/>
            <w:vAlign w:val="center"/>
          </w:tcPr>
          <w:p w:rsidR="00860473" w:rsidRPr="00982F8F" w:rsidRDefault="00A27FAB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860473" w:rsidRPr="00982F8F" w:rsidRDefault="00A27FAB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62" w:type="dxa"/>
            <w:vAlign w:val="center"/>
          </w:tcPr>
          <w:p w:rsidR="00860473" w:rsidRPr="00020966" w:rsidRDefault="00480E5A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Ретросинтетический анализ мирогабалина</w:t>
            </w:r>
          </w:p>
        </w:tc>
      </w:tr>
      <w:tr w:rsidR="00860473" w:rsidRPr="00982F8F" w:rsidTr="004420CF">
        <w:tc>
          <w:tcPr>
            <w:tcW w:w="769" w:type="dxa"/>
            <w:vAlign w:val="center"/>
          </w:tcPr>
          <w:p w:rsidR="00860473" w:rsidRPr="00982F8F" w:rsidRDefault="00A27FAB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860473" w:rsidRPr="00982F8F" w:rsidRDefault="00A27FAB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62" w:type="dxa"/>
            <w:vAlign w:val="center"/>
          </w:tcPr>
          <w:p w:rsidR="00860473" w:rsidRPr="00A27FAB" w:rsidRDefault="00480E5A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Ретросинтетический анализ </w:t>
            </w:r>
            <w:r w:rsidRPr="00442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0CF" w:rsidRPr="004420CF">
              <w:rPr>
                <w:rFonts w:ascii="Times New Roman" w:hAnsi="Times New Roman"/>
                <w:sz w:val="24"/>
                <w:szCs w:val="24"/>
              </w:rPr>
              <w:t>трициклоклавулона</w:t>
            </w:r>
          </w:p>
        </w:tc>
      </w:tr>
      <w:tr w:rsidR="00860473" w:rsidRPr="00982F8F" w:rsidTr="004420CF">
        <w:tc>
          <w:tcPr>
            <w:tcW w:w="769" w:type="dxa"/>
            <w:vAlign w:val="center"/>
          </w:tcPr>
          <w:p w:rsidR="00860473" w:rsidRPr="00982F8F" w:rsidRDefault="00A27FAB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vAlign w:val="center"/>
          </w:tcPr>
          <w:p w:rsidR="00860473" w:rsidRPr="00982F8F" w:rsidRDefault="00A27FAB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62" w:type="dxa"/>
            <w:vAlign w:val="center"/>
          </w:tcPr>
          <w:p w:rsidR="00860473" w:rsidRPr="00A27FAB" w:rsidRDefault="00020966" w:rsidP="0044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ретросинтетического анализа (+)-харзифилона</w:t>
            </w:r>
          </w:p>
        </w:tc>
      </w:tr>
      <w:bookmarkEnd w:id="1"/>
    </w:tbl>
    <w:p w:rsidR="00860473" w:rsidRDefault="00860473" w:rsidP="00982F8F">
      <w:pPr>
        <w:pStyle w:val="ab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56592" w:rsidRPr="00982F8F" w:rsidRDefault="00F56592" w:rsidP="00982F8F">
      <w:pPr>
        <w:pStyle w:val="ab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82F8F">
        <w:rPr>
          <w:rFonts w:ascii="Times New Roman" w:hAnsi="Times New Roman"/>
          <w:b/>
          <w:sz w:val="24"/>
          <w:szCs w:val="24"/>
        </w:rPr>
        <w:t xml:space="preserve">4. </w:t>
      </w:r>
      <w:r w:rsidR="00F64CB8" w:rsidRPr="00982F8F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982F8F">
        <w:rPr>
          <w:rFonts w:ascii="Times New Roman" w:hAnsi="Times New Roman"/>
          <w:b/>
          <w:sz w:val="24"/>
          <w:szCs w:val="24"/>
        </w:rPr>
        <w:t>обучающихся</w:t>
      </w:r>
      <w:r w:rsidR="00F64CB8" w:rsidRPr="00982F8F">
        <w:rPr>
          <w:rFonts w:ascii="Times New Roman" w:hAnsi="Times New Roman"/>
          <w:b/>
          <w:sz w:val="24"/>
          <w:szCs w:val="24"/>
        </w:rPr>
        <w:t xml:space="preserve"> </w:t>
      </w:r>
    </w:p>
    <w:p w:rsidR="00F56592" w:rsidRPr="00982F8F" w:rsidRDefault="00F56592" w:rsidP="00982F8F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 xml:space="preserve">Самостоятельная работа студентов включает работу в читальном зале библиотеки (205, 1 корпус), в учебных кабинетах (лабораториях, </w:t>
      </w:r>
      <w:r w:rsidRPr="004420CF">
        <w:rPr>
          <w:rFonts w:ascii="Times New Roman" w:hAnsi="Times New Roman"/>
          <w:sz w:val="24"/>
          <w:szCs w:val="24"/>
        </w:rPr>
        <w:t>435, 436,</w:t>
      </w:r>
      <w:r w:rsidRPr="00982F8F">
        <w:rPr>
          <w:rFonts w:ascii="Times New Roman" w:hAnsi="Times New Roman"/>
          <w:sz w:val="24"/>
          <w:szCs w:val="24"/>
        </w:rPr>
        <w:t xml:space="preserve"> 2 корпус) и в домашних условиях, с доступом к ресурсам Интернет для подготовки к устному опросу, контрольным работам и тестам, а также оформление научных рисунков в альбоме как отчета по соответствующим темам лабораторных работ. </w:t>
      </w:r>
    </w:p>
    <w:p w:rsidR="00F56592" w:rsidRPr="00982F8F" w:rsidRDefault="00F56592" w:rsidP="00982F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 xml:space="preserve">Отчеты по лабораторным работам представляют собой отчетный документ о работе студента в течение семестра. Наличие отчетов, зачтенных преподавателем, ведущего лабораторные занятия, является необходимым условием допуска к сдаче экзамена по дисциплине. Это также один из эффективных методов познания, так как именно в процессе написания отчета студент детально и вдумчиво анализирует механизм реакции, формулирует вывод о проделанной работе, что способствует лучшему усвоению материала, развивает у студентов внимание и наблюдательность. </w:t>
      </w:r>
    </w:p>
    <w:p w:rsidR="00DA5574" w:rsidRPr="00982F8F" w:rsidRDefault="005E4FA2" w:rsidP="00982F8F">
      <w:pPr>
        <w:spacing w:after="0"/>
        <w:ind w:right="-426" w:firstLine="709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>К</w:t>
      </w:r>
      <w:r w:rsidR="00DA5574" w:rsidRPr="00982F8F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982F8F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982F8F">
        <w:rPr>
          <w:rFonts w:ascii="Times New Roman" w:hAnsi="Times New Roman"/>
          <w:sz w:val="24"/>
          <w:szCs w:val="24"/>
        </w:rPr>
        <w:t xml:space="preserve"> п. 6.2</w:t>
      </w:r>
      <w:r w:rsidRPr="00982F8F">
        <w:rPr>
          <w:rFonts w:ascii="Times New Roman" w:hAnsi="Times New Roman"/>
          <w:sz w:val="24"/>
          <w:szCs w:val="24"/>
        </w:rPr>
        <w:t>.</w:t>
      </w:r>
    </w:p>
    <w:p w:rsidR="00DA5574" w:rsidRPr="00982F8F" w:rsidRDefault="00DA5574" w:rsidP="00994D35">
      <w:pPr>
        <w:spacing w:after="0"/>
        <w:ind w:left="206" w:right="-426"/>
        <w:jc w:val="both"/>
        <w:rPr>
          <w:rFonts w:ascii="Times New Roman" w:hAnsi="Times New Roman"/>
          <w:sz w:val="24"/>
          <w:szCs w:val="24"/>
        </w:rPr>
      </w:pPr>
    </w:p>
    <w:p w:rsidR="00A55147" w:rsidRPr="00860473" w:rsidRDefault="00A55147" w:rsidP="00EF62A3">
      <w:pPr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60473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860473">
        <w:rPr>
          <w:rFonts w:ascii="Times New Roman" w:hAnsi="Times New Roman"/>
          <w:sz w:val="24"/>
          <w:szCs w:val="24"/>
        </w:rPr>
        <w:t>), включающий:</w:t>
      </w:r>
    </w:p>
    <w:p w:rsidR="00E85ECD" w:rsidRPr="00982F8F" w:rsidRDefault="00E85ECD" w:rsidP="00EF62A3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ind w:left="0" w:firstLine="708"/>
        <w:jc w:val="left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3E0A17" w:rsidRPr="00982F8F" w:rsidRDefault="003E0A17" w:rsidP="00994D35">
      <w:pPr>
        <w:pStyle w:val="a6"/>
        <w:ind w:left="348" w:right="-426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992"/>
      </w:tblGrid>
      <w:tr w:rsidR="00DA5574" w:rsidRPr="00982F8F" w:rsidTr="00EF62A3">
        <w:tc>
          <w:tcPr>
            <w:tcW w:w="1419" w:type="dxa"/>
            <w:vMerge w:val="restart"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982F8F">
              <w:rPr>
                <w:rFonts w:ascii="Times New Roman" w:hAnsi="Times New Roman"/>
                <w:b/>
                <w:color w:val="000000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8930" w:type="dxa"/>
            <w:gridSpan w:val="7"/>
          </w:tcPr>
          <w:p w:rsidR="00DA5574" w:rsidRPr="00982F8F" w:rsidRDefault="004B76EF" w:rsidP="0086047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82F8F">
              <w:rPr>
                <w:rFonts w:ascii="Times New Roman" w:hAnsi="Times New Roman"/>
                <w:b/>
              </w:rPr>
              <w:t>Шкала оценивания сформированности компетенций</w:t>
            </w:r>
          </w:p>
        </w:tc>
      </w:tr>
      <w:tr w:rsidR="00DA5574" w:rsidRPr="00982F8F" w:rsidTr="0066171A">
        <w:tc>
          <w:tcPr>
            <w:tcW w:w="1419" w:type="dxa"/>
            <w:vMerge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A5574" w:rsidRPr="00982F8F" w:rsidRDefault="00DA5574" w:rsidP="006617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2F8F">
              <w:rPr>
                <w:rFonts w:ascii="Times New Roman" w:hAnsi="Times New Roman"/>
                <w:b/>
                <w:color w:val="000000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982F8F" w:rsidRDefault="00DA5574" w:rsidP="006617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2F8F">
              <w:rPr>
                <w:rFonts w:ascii="Times New Roman" w:hAnsi="Times New Roman"/>
                <w:b/>
                <w:color w:val="000000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982F8F" w:rsidRDefault="00DA5574" w:rsidP="006617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2F8F">
              <w:rPr>
                <w:rFonts w:ascii="Times New Roman" w:hAnsi="Times New Roman"/>
                <w:b/>
                <w:color w:val="000000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982F8F" w:rsidRDefault="00DA5574" w:rsidP="006617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2F8F">
              <w:rPr>
                <w:rFonts w:ascii="Times New Roman" w:hAnsi="Times New Roman"/>
                <w:b/>
                <w:color w:val="000000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982F8F" w:rsidRDefault="00DA5574" w:rsidP="006617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2F8F">
              <w:rPr>
                <w:rFonts w:ascii="Times New Roman" w:hAnsi="Times New Roman"/>
                <w:b/>
                <w:color w:val="000000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982F8F" w:rsidRDefault="00DA5574" w:rsidP="006617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2F8F">
              <w:rPr>
                <w:rFonts w:ascii="Times New Roman" w:hAnsi="Times New Roman"/>
                <w:b/>
                <w:color w:val="000000"/>
              </w:rPr>
              <w:t>отлично</w:t>
            </w:r>
          </w:p>
        </w:tc>
        <w:tc>
          <w:tcPr>
            <w:tcW w:w="992" w:type="dxa"/>
            <w:vAlign w:val="center"/>
          </w:tcPr>
          <w:p w:rsidR="00DA5574" w:rsidRPr="00982F8F" w:rsidRDefault="00DA5574" w:rsidP="006617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DA5574" w:rsidRPr="00982F8F" w:rsidRDefault="00DA5574" w:rsidP="0066171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2F8F">
              <w:rPr>
                <w:rFonts w:ascii="Times New Roman" w:hAnsi="Times New Roman"/>
                <w:b/>
                <w:color w:val="000000"/>
              </w:rPr>
              <w:t>превосходно</w:t>
            </w:r>
          </w:p>
        </w:tc>
      </w:tr>
      <w:tr w:rsidR="00DA5574" w:rsidRPr="00982F8F" w:rsidTr="0066171A">
        <w:tc>
          <w:tcPr>
            <w:tcW w:w="1419" w:type="dxa"/>
            <w:vMerge/>
            <w:vAlign w:val="center"/>
          </w:tcPr>
          <w:p w:rsidR="00DA5574" w:rsidRPr="00982F8F" w:rsidRDefault="00DA5574" w:rsidP="0086047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982F8F" w:rsidRDefault="00DA5574" w:rsidP="0066171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Не зачтено</w:t>
            </w:r>
          </w:p>
        </w:tc>
        <w:tc>
          <w:tcPr>
            <w:tcW w:w="6380" w:type="dxa"/>
            <w:gridSpan w:val="5"/>
            <w:vAlign w:val="center"/>
          </w:tcPr>
          <w:p w:rsidR="00DA5574" w:rsidRPr="00982F8F" w:rsidRDefault="0066171A" w:rsidP="0066171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="00DA5574" w:rsidRPr="00982F8F">
              <w:rPr>
                <w:rFonts w:ascii="Times New Roman" w:hAnsi="Times New Roman"/>
                <w:color w:val="000000"/>
              </w:rPr>
              <w:t>ачтено</w:t>
            </w:r>
          </w:p>
        </w:tc>
      </w:tr>
      <w:tr w:rsidR="00DA5574" w:rsidRPr="00982F8F" w:rsidTr="00EF62A3">
        <w:tc>
          <w:tcPr>
            <w:tcW w:w="1419" w:type="dxa"/>
            <w:vAlign w:val="center"/>
          </w:tcPr>
          <w:p w:rsidR="00DA5574" w:rsidRPr="00982F8F" w:rsidRDefault="00DA5574" w:rsidP="00860473">
            <w:pPr>
              <w:spacing w:after="0" w:line="240" w:lineRule="auto"/>
              <w:rPr>
                <w:rFonts w:ascii="Times New Roman" w:hAnsi="Times New Roman"/>
              </w:rPr>
            </w:pPr>
            <w:r w:rsidRPr="00982F8F">
              <w:rPr>
                <w:rFonts w:ascii="Times New Roman" w:hAnsi="Times New Roman"/>
                <w:u w:val="single"/>
              </w:rPr>
              <w:t>Знания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 xml:space="preserve">Отсутствие знаний теоретического </w:t>
            </w:r>
            <w:r w:rsidRPr="00982F8F">
              <w:rPr>
                <w:rFonts w:ascii="Times New Roman" w:hAnsi="Times New Roman"/>
                <w:color w:val="000000"/>
              </w:rPr>
              <w:lastRenderedPageBreak/>
              <w:t>материала.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lastRenderedPageBreak/>
              <w:t>Уровень знаний ниже минимальн</w:t>
            </w:r>
            <w:r w:rsidRPr="00982F8F">
              <w:rPr>
                <w:rFonts w:ascii="Times New Roman" w:hAnsi="Times New Roman"/>
                <w:color w:val="000000"/>
              </w:rPr>
              <w:lastRenderedPageBreak/>
              <w:t>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lastRenderedPageBreak/>
              <w:t xml:space="preserve">Минимально допустимый уровень </w:t>
            </w:r>
            <w:r w:rsidRPr="00982F8F">
              <w:rPr>
                <w:rFonts w:ascii="Times New Roman" w:hAnsi="Times New Roman"/>
                <w:color w:val="000000"/>
              </w:rPr>
              <w:lastRenderedPageBreak/>
              <w:t>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lastRenderedPageBreak/>
              <w:t>Уровень знаний в объеме, соответству</w:t>
            </w:r>
            <w:r w:rsidRPr="00982F8F">
              <w:rPr>
                <w:rFonts w:ascii="Times New Roman" w:hAnsi="Times New Roman"/>
                <w:color w:val="000000"/>
              </w:rPr>
              <w:lastRenderedPageBreak/>
              <w:t>ющем программе подготовки. Допущено несколько  негрубых ошибок</w:t>
            </w:r>
          </w:p>
        </w:tc>
        <w:tc>
          <w:tcPr>
            <w:tcW w:w="1417" w:type="dxa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lastRenderedPageBreak/>
              <w:t>Уровень знаний в объеме, соответству</w:t>
            </w:r>
            <w:r w:rsidRPr="00982F8F">
              <w:rPr>
                <w:rFonts w:ascii="Times New Roman" w:hAnsi="Times New Roman"/>
                <w:color w:val="000000"/>
              </w:rPr>
              <w:lastRenderedPageBreak/>
              <w:t>ющем программе подготовки. 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lastRenderedPageBreak/>
              <w:t>Уровень знаний в объеме, соответств</w:t>
            </w:r>
            <w:r w:rsidRPr="00982F8F">
              <w:rPr>
                <w:rFonts w:ascii="Times New Roman" w:hAnsi="Times New Roman"/>
                <w:color w:val="000000"/>
              </w:rPr>
              <w:lastRenderedPageBreak/>
              <w:t>ующем программе подготовки, без  ошибок.</w:t>
            </w:r>
          </w:p>
        </w:tc>
        <w:tc>
          <w:tcPr>
            <w:tcW w:w="992" w:type="dxa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Уровен</w:t>
            </w:r>
            <w:r w:rsidRPr="00982F8F">
              <w:rPr>
                <w:rFonts w:ascii="Times New Roman" w:hAnsi="Times New Roman"/>
                <w:color w:val="000000"/>
              </w:rPr>
              <w:lastRenderedPageBreak/>
              <w:t xml:space="preserve">ь знаний в объеме, превышающем программу подготовки. </w:t>
            </w:r>
          </w:p>
        </w:tc>
      </w:tr>
      <w:tr w:rsidR="00DA5574" w:rsidRPr="00982F8F" w:rsidTr="00EF62A3">
        <w:tc>
          <w:tcPr>
            <w:tcW w:w="1419" w:type="dxa"/>
            <w:vAlign w:val="center"/>
          </w:tcPr>
          <w:p w:rsidR="00DA5574" w:rsidRPr="00982F8F" w:rsidRDefault="00DA5574" w:rsidP="0086047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82F8F">
              <w:rPr>
                <w:rFonts w:ascii="Times New Roman" w:hAnsi="Times New Roman"/>
                <w:u w:val="single"/>
              </w:rPr>
              <w:lastRenderedPageBreak/>
              <w:t>Умения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При решении стандартных задач не продемонстрированы основные умения.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 xml:space="preserve">Продемонстрированы все основные умения,решены все основные задачи с отдельными несущественным недочетами, выполнены все задания в полном объеме. </w:t>
            </w:r>
          </w:p>
        </w:tc>
        <w:tc>
          <w:tcPr>
            <w:tcW w:w="992" w:type="dxa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DA5574" w:rsidRPr="00982F8F" w:rsidRDefault="004B76EF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о</w:t>
            </w:r>
            <w:r w:rsidR="00DA5574" w:rsidRPr="00982F8F">
              <w:rPr>
                <w:rFonts w:ascii="Times New Roman" w:hAnsi="Times New Roman"/>
                <w:color w:val="000000"/>
              </w:rPr>
              <w:t>бъеме без недочетов</w:t>
            </w:r>
          </w:p>
        </w:tc>
      </w:tr>
      <w:tr w:rsidR="00DA5574" w:rsidRPr="00982F8F" w:rsidTr="00EF62A3">
        <w:tc>
          <w:tcPr>
            <w:tcW w:w="1419" w:type="dxa"/>
            <w:vAlign w:val="center"/>
          </w:tcPr>
          <w:p w:rsidR="00DA5574" w:rsidRPr="00982F8F" w:rsidRDefault="00DA5574" w:rsidP="0086047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82F8F">
              <w:rPr>
                <w:rFonts w:ascii="Times New Roman" w:hAnsi="Times New Roman"/>
                <w:u w:val="single"/>
              </w:rPr>
              <w:t>Навыки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При решении стандартных задач не продемонстрированы базовые навыки.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Имели место грубые ошибки.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 xml:space="preserve">Имеется минимальный  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набор навыков для решения стандартных задач с некоторыми недочетами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 xml:space="preserve">Продемонстрированы базовые навыки 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при решении стандартных задач с некоторыми недочетами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 xml:space="preserve">Продемонстрированы базовые навыки 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при решении стандартных задач без ошибок и недочетов.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 xml:space="preserve">Продемонстрированы навыки 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82F8F">
              <w:rPr>
                <w:rFonts w:ascii="Times New Roman" w:hAnsi="Times New Roman"/>
                <w:color w:val="000000"/>
              </w:rPr>
              <w:t>при решении нестандартных задач без ошибок и недочетов.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982F8F">
              <w:rPr>
                <w:rFonts w:ascii="Times New Roman" w:hAnsi="Times New Roman"/>
                <w:color w:val="000000"/>
              </w:rPr>
              <w:t xml:space="preserve">Продемонстрирован творческий подход к  решению нестандартных задач </w:t>
            </w: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DA5574" w:rsidRPr="00982F8F" w:rsidRDefault="00DA5574" w:rsidP="008604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2215B" w:rsidRPr="00982F8F" w:rsidRDefault="00B2215B" w:rsidP="00994D35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982F8F" w:rsidRDefault="008C7CFA" w:rsidP="00994D35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2F8F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662"/>
      </w:tblGrid>
      <w:tr w:rsidR="008C7CFA" w:rsidRPr="00982F8F" w:rsidTr="00982F8F">
        <w:trPr>
          <w:trHeight w:val="330"/>
        </w:trPr>
        <w:tc>
          <w:tcPr>
            <w:tcW w:w="3828" w:type="dxa"/>
            <w:gridSpan w:val="2"/>
          </w:tcPr>
          <w:p w:rsidR="008C7CFA" w:rsidRPr="00982F8F" w:rsidRDefault="008C7CFA" w:rsidP="00B2215B">
            <w:pPr>
              <w:tabs>
                <w:tab w:val="center" w:pos="1238"/>
              </w:tabs>
              <w:spacing w:after="0"/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ab/>
              <w:t>Оценка</w:t>
            </w:r>
          </w:p>
        </w:tc>
        <w:tc>
          <w:tcPr>
            <w:tcW w:w="6662" w:type="dxa"/>
            <w:shd w:val="clear" w:color="auto" w:fill="auto"/>
          </w:tcPr>
          <w:p w:rsidR="008C7CFA" w:rsidRPr="00982F8F" w:rsidRDefault="008C7CFA" w:rsidP="00B2215B">
            <w:pPr>
              <w:spacing w:after="0"/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EA7441" w:rsidRPr="00982F8F" w:rsidTr="00982F8F">
        <w:trPr>
          <w:trHeight w:val="857"/>
        </w:trPr>
        <w:tc>
          <w:tcPr>
            <w:tcW w:w="1276" w:type="dxa"/>
            <w:vMerge w:val="restart"/>
          </w:tcPr>
          <w:p w:rsidR="00EA7441" w:rsidRPr="00982F8F" w:rsidRDefault="00EA7441" w:rsidP="00EA744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A7441" w:rsidRPr="00982F8F" w:rsidRDefault="00EA7441" w:rsidP="00EA744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A7441" w:rsidRPr="00982F8F" w:rsidRDefault="00EA7441" w:rsidP="00EA744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A7441" w:rsidRPr="00982F8F" w:rsidRDefault="00EA7441" w:rsidP="00EA744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A7441" w:rsidRPr="00982F8F" w:rsidRDefault="00EA7441" w:rsidP="00EA7441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:rsidR="00EA7441" w:rsidRPr="00982F8F" w:rsidRDefault="00EA7441" w:rsidP="00EA7441">
            <w:pPr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6662" w:type="dxa"/>
            <w:shd w:val="clear" w:color="auto" w:fill="auto"/>
          </w:tcPr>
          <w:p w:rsidR="00EA7441" w:rsidRPr="00982F8F" w:rsidRDefault="00EA7441" w:rsidP="00EF5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 xml:space="preserve"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Студент дал полный и развернутый ответ на все теоретические вопросы билета, правильно </w:t>
            </w:r>
            <w:r w:rsidR="00EF5206">
              <w:rPr>
                <w:rFonts w:ascii="Times New Roman" w:hAnsi="Times New Roman"/>
                <w:sz w:val="24"/>
                <w:szCs w:val="24"/>
              </w:rPr>
              <w:t>провел процедуру ретросинтеза</w:t>
            </w:r>
            <w:r w:rsidRPr="00982F8F">
              <w:rPr>
                <w:rFonts w:ascii="Times New Roman" w:hAnsi="Times New Roman"/>
                <w:sz w:val="24"/>
                <w:szCs w:val="24"/>
              </w:rPr>
              <w:t xml:space="preserve"> и дал по нему исчерпывающие объяснения, подтверждая тем самым владение теоретическим материалом. Студент активно работал на лабораторных занятиях, чему подтверждением является высокий средний балл за текущую успеваемость.  </w:t>
            </w:r>
          </w:p>
        </w:tc>
      </w:tr>
      <w:tr w:rsidR="00EA7441" w:rsidRPr="00982F8F" w:rsidTr="00982F8F">
        <w:trPr>
          <w:trHeight w:val="655"/>
        </w:trPr>
        <w:tc>
          <w:tcPr>
            <w:tcW w:w="1276" w:type="dxa"/>
            <w:vMerge/>
          </w:tcPr>
          <w:p w:rsidR="00EA7441" w:rsidRPr="00982F8F" w:rsidRDefault="00EA7441" w:rsidP="00EA744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A7441" w:rsidRPr="00982F8F" w:rsidRDefault="00EA7441" w:rsidP="00EA7441">
            <w:pPr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6662" w:type="dxa"/>
            <w:shd w:val="clear" w:color="auto" w:fill="auto"/>
          </w:tcPr>
          <w:p w:rsidR="00EA7441" w:rsidRPr="00982F8F" w:rsidRDefault="00EA7441" w:rsidP="00EF5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 xml:space="preserve">Высокий уровень подготовки с незначительными ошибками. Студент дал полный и развернутый ответ на все теоретические вопросы билета, правильно </w:t>
            </w:r>
            <w:r w:rsidR="00EF5206">
              <w:rPr>
                <w:rFonts w:ascii="Times New Roman" w:hAnsi="Times New Roman"/>
                <w:sz w:val="24"/>
                <w:szCs w:val="24"/>
              </w:rPr>
              <w:t>провел процедуру ртросинтеза</w:t>
            </w:r>
            <w:r w:rsidRPr="00982F8F">
              <w:rPr>
                <w:rFonts w:ascii="Times New Roman" w:hAnsi="Times New Roman"/>
                <w:sz w:val="24"/>
                <w:szCs w:val="24"/>
              </w:rPr>
              <w:t xml:space="preserve"> и дал по нему объяснения, подтверждая тем самым владение теоретическим материалом. Студент активно работал на лабораторных занятиях, имеет высокие средний балл за текущую успеваемость и оценки за контрольные работы. </w:t>
            </w:r>
          </w:p>
        </w:tc>
      </w:tr>
      <w:tr w:rsidR="00EA7441" w:rsidRPr="00982F8F" w:rsidTr="00982F8F">
        <w:trPr>
          <w:trHeight w:val="655"/>
        </w:trPr>
        <w:tc>
          <w:tcPr>
            <w:tcW w:w="1276" w:type="dxa"/>
            <w:vMerge/>
          </w:tcPr>
          <w:p w:rsidR="00EA7441" w:rsidRPr="00982F8F" w:rsidRDefault="00EA7441" w:rsidP="00EA744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A7441" w:rsidRPr="00982F8F" w:rsidRDefault="00EA7441" w:rsidP="00EA7441">
            <w:pPr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  <w:tc>
          <w:tcPr>
            <w:tcW w:w="6662" w:type="dxa"/>
            <w:shd w:val="clear" w:color="auto" w:fill="auto"/>
          </w:tcPr>
          <w:p w:rsidR="00EA7441" w:rsidRPr="00982F8F" w:rsidRDefault="00EA7441" w:rsidP="00EF5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 xml:space="preserve">Хорошая подготовка. Студент дал полный ответ на все теоретические вопросы билета, но допустил небольшие неточности в определениях понятий, процессов и т.п. </w:t>
            </w:r>
            <w:r w:rsidR="00EF5206">
              <w:rPr>
                <w:rFonts w:ascii="Times New Roman" w:hAnsi="Times New Roman"/>
                <w:sz w:val="24"/>
                <w:szCs w:val="24"/>
              </w:rPr>
              <w:t>Ретросинтез проведен</w:t>
            </w:r>
            <w:r w:rsidRPr="00982F8F">
              <w:rPr>
                <w:rFonts w:ascii="Times New Roman" w:hAnsi="Times New Roman"/>
                <w:sz w:val="24"/>
                <w:szCs w:val="24"/>
              </w:rPr>
              <w:t xml:space="preserve"> верно, по нему даны полные объяснения.  Студент активно работал на лабораторных занятиях, имеет высокие средний балл за текущую успеваемость и оценки за контрольные работы.</w:t>
            </w:r>
          </w:p>
        </w:tc>
      </w:tr>
      <w:tr w:rsidR="00EA7441" w:rsidRPr="00982F8F" w:rsidTr="00982F8F">
        <w:trPr>
          <w:trHeight w:val="570"/>
        </w:trPr>
        <w:tc>
          <w:tcPr>
            <w:tcW w:w="1276" w:type="dxa"/>
            <w:vMerge/>
          </w:tcPr>
          <w:p w:rsidR="00EA7441" w:rsidRPr="00982F8F" w:rsidRDefault="00EA7441" w:rsidP="00EA744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A7441" w:rsidRPr="00982F8F" w:rsidRDefault="00EA7441" w:rsidP="00EA7441">
            <w:pPr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6662" w:type="dxa"/>
            <w:shd w:val="clear" w:color="auto" w:fill="auto"/>
          </w:tcPr>
          <w:p w:rsidR="00EA7441" w:rsidRPr="00982F8F" w:rsidRDefault="00EA7441" w:rsidP="00EF5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>В целом хорошая подготовка с заметными ошибками или недочетами. Студент дал ответ на все теоретические вопросы билета, но допустил неточности в определениях понятий, процессов и т.п.</w:t>
            </w:r>
            <w:r w:rsidR="00EF5206">
              <w:rPr>
                <w:rFonts w:ascii="Times New Roman" w:hAnsi="Times New Roman"/>
                <w:sz w:val="24"/>
                <w:szCs w:val="24"/>
              </w:rPr>
              <w:t xml:space="preserve"> Ретросинтез проведен</w:t>
            </w:r>
            <w:r w:rsidRPr="00982F8F">
              <w:rPr>
                <w:rFonts w:ascii="Times New Roman" w:hAnsi="Times New Roman"/>
                <w:sz w:val="24"/>
                <w:szCs w:val="24"/>
              </w:rPr>
              <w:t xml:space="preserve"> верно, но объяснения по нему даны неполные. Имеются ошибки при ответах на дополнительные и уточняющие вопросы экзаменатора. Студент работал на лабораторных занятиях, имеет хорошие средний балл за текущую успеваемость и оценки за контрольные работы.</w:t>
            </w:r>
          </w:p>
        </w:tc>
      </w:tr>
      <w:tr w:rsidR="00EA7441" w:rsidRPr="00982F8F" w:rsidTr="00982F8F">
        <w:trPr>
          <w:trHeight w:val="284"/>
        </w:trPr>
        <w:tc>
          <w:tcPr>
            <w:tcW w:w="1276" w:type="dxa"/>
            <w:vMerge/>
          </w:tcPr>
          <w:p w:rsidR="00EA7441" w:rsidRPr="00982F8F" w:rsidRDefault="00EA7441" w:rsidP="00EA744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A7441" w:rsidRPr="00982F8F" w:rsidRDefault="00EA7441" w:rsidP="00EA7441">
            <w:pPr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EA7441" w:rsidRPr="00982F8F" w:rsidRDefault="00EA7441" w:rsidP="00EF5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 xml:space="preserve">Минимально достаточный уровень подготовки. Студент показал минимальный уровень теоретических знаний, сделал существенные ошибки при ответе на экзаменационный вопрос, но при ответах на наводящие вопросы, смог правильно сориентироваться и в общих чертах дать правильный ответ. </w:t>
            </w:r>
            <w:r w:rsidR="00EF5206">
              <w:rPr>
                <w:rFonts w:ascii="Times New Roman" w:hAnsi="Times New Roman"/>
                <w:sz w:val="24"/>
                <w:szCs w:val="24"/>
              </w:rPr>
              <w:t>Ретросинтез проведен в целом</w:t>
            </w:r>
            <w:r w:rsidRPr="00982F8F">
              <w:rPr>
                <w:rFonts w:ascii="Times New Roman" w:hAnsi="Times New Roman"/>
                <w:sz w:val="24"/>
                <w:szCs w:val="24"/>
              </w:rPr>
              <w:t xml:space="preserve"> верно, но объяснения по нему не даны. Студент посещал лабораторные занятия, но имеет низкие средний балл за текущую успеваемость.</w:t>
            </w:r>
          </w:p>
        </w:tc>
      </w:tr>
      <w:tr w:rsidR="00EA7441" w:rsidRPr="00982F8F" w:rsidTr="00982F8F">
        <w:trPr>
          <w:trHeight w:val="570"/>
        </w:trPr>
        <w:tc>
          <w:tcPr>
            <w:tcW w:w="1276" w:type="dxa"/>
            <w:vMerge w:val="restart"/>
          </w:tcPr>
          <w:p w:rsidR="00EA7441" w:rsidRPr="00982F8F" w:rsidRDefault="00EA7441" w:rsidP="00EA744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A7441" w:rsidRPr="00982F8F" w:rsidRDefault="00EA7441" w:rsidP="00EA744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A7441" w:rsidRPr="00982F8F" w:rsidRDefault="00EA7441" w:rsidP="00EA7441">
            <w:pPr>
              <w:ind w:left="-246" w:firstLine="426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napToGrid w:val="0"/>
                <w:sz w:val="24"/>
                <w:szCs w:val="24"/>
              </w:rPr>
              <w:t>не зачтено</w:t>
            </w:r>
          </w:p>
        </w:tc>
        <w:tc>
          <w:tcPr>
            <w:tcW w:w="2552" w:type="dxa"/>
            <w:shd w:val="clear" w:color="auto" w:fill="auto"/>
          </w:tcPr>
          <w:p w:rsidR="00EA7441" w:rsidRPr="00982F8F" w:rsidRDefault="00EA7441" w:rsidP="00EA7441">
            <w:pPr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6662" w:type="dxa"/>
            <w:shd w:val="clear" w:color="auto" w:fill="auto"/>
          </w:tcPr>
          <w:p w:rsidR="00EA7441" w:rsidRPr="00982F8F" w:rsidRDefault="00EA7441" w:rsidP="005B1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 xml:space="preserve">Подготовка недостаточная и требует дополнительного изучения материала. Студент дал ошибочные ответы, как на теоретические вопросы билета, так и на наводящие и дополнительные вопросы экзаменатора. </w:t>
            </w:r>
            <w:r w:rsidR="005B1AEF">
              <w:rPr>
                <w:rFonts w:ascii="Times New Roman" w:hAnsi="Times New Roman"/>
                <w:sz w:val="24"/>
                <w:szCs w:val="24"/>
              </w:rPr>
              <w:t>Ретросинтез проведен</w:t>
            </w:r>
            <w:r w:rsidRPr="00982F8F">
              <w:rPr>
                <w:rFonts w:ascii="Times New Roman" w:hAnsi="Times New Roman"/>
                <w:sz w:val="24"/>
                <w:szCs w:val="24"/>
              </w:rPr>
              <w:t xml:space="preserve"> неверно, объяснения по нему не даны. Студент посещал лабораторные занятия, но имеет очень низкие средний балл за текущую успеваемость и оценки за контрольные работы.</w:t>
            </w:r>
          </w:p>
        </w:tc>
      </w:tr>
      <w:tr w:rsidR="00EA7441" w:rsidRPr="00982F8F" w:rsidTr="00982F8F">
        <w:trPr>
          <w:trHeight w:val="298"/>
        </w:trPr>
        <w:tc>
          <w:tcPr>
            <w:tcW w:w="1276" w:type="dxa"/>
            <w:vMerge/>
          </w:tcPr>
          <w:p w:rsidR="00EA7441" w:rsidRPr="00982F8F" w:rsidRDefault="00EA7441" w:rsidP="00EA7441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A7441" w:rsidRPr="00982F8F" w:rsidRDefault="00EA7441" w:rsidP="00EA7441">
            <w:pPr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6662" w:type="dxa"/>
            <w:shd w:val="clear" w:color="auto" w:fill="auto"/>
          </w:tcPr>
          <w:p w:rsidR="00EA7441" w:rsidRPr="00982F8F" w:rsidRDefault="00EA7441" w:rsidP="00B221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2F8F">
              <w:rPr>
                <w:rFonts w:ascii="Times New Roman" w:hAnsi="Times New Roman"/>
                <w:sz w:val="24"/>
                <w:szCs w:val="24"/>
              </w:rPr>
              <w:t xml:space="preserve">Студент отказался отвечать на экзаменационный билет. </w:t>
            </w:r>
          </w:p>
        </w:tc>
      </w:tr>
    </w:tbl>
    <w:p w:rsidR="008C7CFA" w:rsidRPr="00982F8F" w:rsidRDefault="008C7CFA" w:rsidP="00994D35">
      <w:pPr>
        <w:pStyle w:val="a6"/>
        <w:tabs>
          <w:tab w:val="left" w:pos="1665"/>
        </w:tabs>
        <w:ind w:left="206" w:right="-426"/>
        <w:rPr>
          <w:rFonts w:ascii="Times New Roman" w:hAnsi="Times New Roman"/>
          <w:sz w:val="24"/>
          <w:szCs w:val="24"/>
        </w:rPr>
      </w:pPr>
    </w:p>
    <w:p w:rsidR="00C740B5" w:rsidRPr="00982F8F" w:rsidRDefault="00C740B5" w:rsidP="00994D35">
      <w:pPr>
        <w:spacing w:after="240"/>
        <w:ind w:left="348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82F8F">
        <w:rPr>
          <w:rFonts w:ascii="Times New Roman" w:hAnsi="Times New Roman"/>
          <w:b/>
          <w:sz w:val="24"/>
          <w:szCs w:val="24"/>
        </w:rPr>
        <w:t>Критерии и процедуры оценивания результатов обучения по дисциплине, характеризующих этапы формирования компетенций</w:t>
      </w:r>
      <w:r w:rsidRPr="00982F8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740B5" w:rsidRPr="00982F8F" w:rsidRDefault="00C740B5" w:rsidP="00994D35">
      <w:pPr>
        <w:spacing w:after="0"/>
        <w:ind w:left="348" w:firstLine="539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982F8F">
        <w:rPr>
          <w:rFonts w:ascii="Times New Roman" w:hAnsi="Times New Roman"/>
          <w:sz w:val="24"/>
          <w:szCs w:val="24"/>
          <w:u w:val="single"/>
        </w:rPr>
        <w:t>знаний</w:t>
      </w:r>
      <w:r w:rsidRPr="00982F8F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C740B5" w:rsidRPr="00982F8F" w:rsidRDefault="00C740B5" w:rsidP="00994D35">
      <w:pPr>
        <w:spacing w:after="0"/>
        <w:ind w:left="348" w:firstLine="539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 xml:space="preserve">- </w:t>
      </w:r>
      <w:r w:rsidRPr="00982F8F">
        <w:rPr>
          <w:rFonts w:ascii="Times New Roman" w:hAnsi="Times New Roman"/>
          <w:b/>
          <w:i/>
          <w:sz w:val="24"/>
          <w:szCs w:val="24"/>
        </w:rPr>
        <w:t>письменные ответы</w:t>
      </w:r>
      <w:r w:rsidRPr="00982F8F">
        <w:rPr>
          <w:rFonts w:ascii="Times New Roman" w:hAnsi="Times New Roman"/>
          <w:sz w:val="24"/>
          <w:szCs w:val="24"/>
        </w:rPr>
        <w:t xml:space="preserve"> на вопросы </w:t>
      </w:r>
      <w:r w:rsidR="009D4BD0">
        <w:rPr>
          <w:rFonts w:ascii="Times New Roman" w:hAnsi="Times New Roman"/>
          <w:sz w:val="24"/>
          <w:szCs w:val="24"/>
        </w:rPr>
        <w:t>опросов</w:t>
      </w:r>
      <w:r w:rsidRPr="00982F8F">
        <w:rPr>
          <w:rFonts w:ascii="Times New Roman" w:hAnsi="Times New Roman"/>
          <w:sz w:val="24"/>
          <w:szCs w:val="24"/>
        </w:rPr>
        <w:t xml:space="preserve">; </w:t>
      </w:r>
    </w:p>
    <w:p w:rsidR="00C740B5" w:rsidRPr="00982F8F" w:rsidRDefault="00C740B5" w:rsidP="00994D35">
      <w:pPr>
        <w:spacing w:after="0"/>
        <w:ind w:left="348" w:firstLine="539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 xml:space="preserve">- </w:t>
      </w:r>
      <w:r w:rsidRPr="00982F8F">
        <w:rPr>
          <w:rFonts w:ascii="Times New Roman" w:hAnsi="Times New Roman"/>
          <w:b/>
          <w:i/>
          <w:sz w:val="24"/>
          <w:szCs w:val="24"/>
        </w:rPr>
        <w:t>устные ответы на вопросы при фронтальном опросе</w:t>
      </w:r>
      <w:r w:rsidRPr="00982F8F">
        <w:rPr>
          <w:rFonts w:ascii="Times New Roman" w:hAnsi="Times New Roman"/>
          <w:sz w:val="24"/>
          <w:szCs w:val="24"/>
        </w:rPr>
        <w:t xml:space="preserve"> на семинарских занятиях;</w:t>
      </w:r>
    </w:p>
    <w:p w:rsidR="00C740B5" w:rsidRPr="00982F8F" w:rsidRDefault="00C740B5" w:rsidP="00994D35">
      <w:pPr>
        <w:spacing w:after="0"/>
        <w:ind w:left="348" w:firstLine="539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>-</w:t>
      </w:r>
      <w:r w:rsidRPr="00982F8F">
        <w:rPr>
          <w:rFonts w:ascii="Times New Roman" w:hAnsi="Times New Roman"/>
          <w:b/>
          <w:i/>
          <w:sz w:val="24"/>
          <w:szCs w:val="24"/>
        </w:rPr>
        <w:t>индивидуальный устный ответ</w:t>
      </w:r>
      <w:r w:rsidRPr="00982F8F">
        <w:rPr>
          <w:rFonts w:ascii="Times New Roman" w:hAnsi="Times New Roman"/>
          <w:sz w:val="24"/>
          <w:szCs w:val="24"/>
        </w:rPr>
        <w:t xml:space="preserve"> (допуск к лабораторной работе) по тематике лабораторного занятия;</w:t>
      </w:r>
    </w:p>
    <w:p w:rsidR="00C740B5" w:rsidRPr="00982F8F" w:rsidRDefault="00C740B5" w:rsidP="00994D35">
      <w:pPr>
        <w:spacing w:after="0"/>
        <w:ind w:left="348" w:firstLine="539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 xml:space="preserve">- </w:t>
      </w:r>
      <w:r w:rsidRPr="00982F8F">
        <w:rPr>
          <w:rFonts w:ascii="Times New Roman" w:hAnsi="Times New Roman"/>
          <w:b/>
          <w:i/>
          <w:sz w:val="24"/>
          <w:szCs w:val="24"/>
        </w:rPr>
        <w:t>собеседование</w:t>
      </w:r>
      <w:r w:rsidRPr="00982F8F">
        <w:rPr>
          <w:rFonts w:ascii="Times New Roman" w:hAnsi="Times New Roman"/>
          <w:sz w:val="24"/>
          <w:szCs w:val="24"/>
        </w:rPr>
        <w:t xml:space="preserve"> на экзамене (</w:t>
      </w:r>
      <w:r w:rsidR="00B2215B" w:rsidRPr="00B2215B">
        <w:rPr>
          <w:rFonts w:ascii="Times New Roman" w:hAnsi="Times New Roman"/>
          <w:sz w:val="24"/>
          <w:szCs w:val="24"/>
        </w:rPr>
        <w:t>8</w:t>
      </w:r>
      <w:r w:rsidRPr="00B2215B">
        <w:rPr>
          <w:rFonts w:ascii="Times New Roman" w:hAnsi="Times New Roman"/>
          <w:sz w:val="24"/>
          <w:szCs w:val="24"/>
        </w:rPr>
        <w:t xml:space="preserve"> семестр</w:t>
      </w:r>
      <w:r w:rsidRPr="00982F8F">
        <w:rPr>
          <w:rFonts w:ascii="Times New Roman" w:hAnsi="Times New Roman"/>
          <w:sz w:val="24"/>
          <w:szCs w:val="24"/>
        </w:rPr>
        <w:t>)</w:t>
      </w:r>
    </w:p>
    <w:p w:rsidR="00C740B5" w:rsidRPr="00982F8F" w:rsidRDefault="00C740B5" w:rsidP="00994D35">
      <w:pPr>
        <w:spacing w:after="0"/>
        <w:ind w:left="348" w:firstLine="539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i/>
          <w:sz w:val="24"/>
          <w:szCs w:val="24"/>
        </w:rPr>
        <w:t xml:space="preserve">- </w:t>
      </w:r>
      <w:r w:rsidRPr="009D4BD0">
        <w:rPr>
          <w:rFonts w:ascii="Times New Roman" w:hAnsi="Times New Roman"/>
          <w:b/>
          <w:i/>
          <w:sz w:val="24"/>
          <w:szCs w:val="24"/>
        </w:rPr>
        <w:t>письменный ответ</w:t>
      </w:r>
      <w:r w:rsidRPr="00982F8F">
        <w:rPr>
          <w:rFonts w:ascii="Times New Roman" w:hAnsi="Times New Roman"/>
          <w:sz w:val="24"/>
          <w:szCs w:val="24"/>
        </w:rPr>
        <w:t xml:space="preserve"> на экзамене (</w:t>
      </w:r>
      <w:r w:rsidR="00B2215B">
        <w:rPr>
          <w:rFonts w:ascii="Times New Roman" w:hAnsi="Times New Roman"/>
          <w:sz w:val="24"/>
          <w:szCs w:val="24"/>
        </w:rPr>
        <w:t xml:space="preserve">8 </w:t>
      </w:r>
      <w:r w:rsidRPr="00982F8F">
        <w:rPr>
          <w:rFonts w:ascii="Times New Roman" w:hAnsi="Times New Roman"/>
          <w:sz w:val="24"/>
          <w:szCs w:val="24"/>
        </w:rPr>
        <w:t>семестр)</w:t>
      </w:r>
    </w:p>
    <w:p w:rsidR="00C740B5" w:rsidRPr="00982F8F" w:rsidRDefault="00C740B5" w:rsidP="00994D35">
      <w:pPr>
        <w:spacing w:after="0"/>
        <w:ind w:left="348" w:firstLine="540"/>
        <w:jc w:val="both"/>
        <w:rPr>
          <w:rFonts w:ascii="Times New Roman" w:hAnsi="Times New Roman"/>
          <w:sz w:val="24"/>
          <w:szCs w:val="24"/>
        </w:rPr>
      </w:pPr>
    </w:p>
    <w:p w:rsidR="00C740B5" w:rsidRPr="00982F8F" w:rsidRDefault="00C740B5" w:rsidP="00994D35">
      <w:pPr>
        <w:ind w:left="348" w:firstLine="540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982F8F">
        <w:rPr>
          <w:rFonts w:ascii="Times New Roman" w:hAnsi="Times New Roman"/>
          <w:sz w:val="24"/>
          <w:szCs w:val="24"/>
          <w:u w:val="single"/>
        </w:rPr>
        <w:t>умений и навыков</w:t>
      </w:r>
      <w:r w:rsidRPr="00982F8F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C740B5" w:rsidRPr="00982F8F" w:rsidRDefault="00C740B5" w:rsidP="00994D35">
      <w:pPr>
        <w:spacing w:after="0"/>
        <w:ind w:left="348" w:firstLine="540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 xml:space="preserve">- </w:t>
      </w:r>
      <w:r w:rsidRPr="00982F8F">
        <w:rPr>
          <w:rFonts w:ascii="Times New Roman" w:hAnsi="Times New Roman"/>
          <w:b/>
          <w:i/>
          <w:sz w:val="24"/>
          <w:szCs w:val="24"/>
        </w:rPr>
        <w:t>практические контрольные задания</w:t>
      </w:r>
      <w:r w:rsidRPr="00982F8F">
        <w:rPr>
          <w:rFonts w:ascii="Times New Roman" w:hAnsi="Times New Roman"/>
          <w:sz w:val="24"/>
          <w:szCs w:val="24"/>
        </w:rPr>
        <w:t xml:space="preserve"> (ПКЗ), включающие выполнение одной или нескольких задач;</w:t>
      </w:r>
    </w:p>
    <w:p w:rsidR="00C740B5" w:rsidRPr="00982F8F" w:rsidRDefault="00C740B5" w:rsidP="00994D35">
      <w:pPr>
        <w:spacing w:after="0"/>
        <w:ind w:left="348" w:firstLine="540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 xml:space="preserve">- </w:t>
      </w:r>
      <w:r w:rsidRPr="00982F8F">
        <w:rPr>
          <w:rFonts w:ascii="Times New Roman" w:hAnsi="Times New Roman"/>
          <w:b/>
          <w:i/>
          <w:sz w:val="24"/>
          <w:szCs w:val="24"/>
        </w:rPr>
        <w:t>выполнение лабораторных работ</w:t>
      </w:r>
      <w:r w:rsidRPr="00982F8F">
        <w:rPr>
          <w:rFonts w:ascii="Times New Roman" w:hAnsi="Times New Roman"/>
          <w:sz w:val="24"/>
          <w:szCs w:val="24"/>
        </w:rPr>
        <w:t xml:space="preserve"> по данной дисциплине;</w:t>
      </w:r>
    </w:p>
    <w:p w:rsidR="00C740B5" w:rsidRPr="00982F8F" w:rsidRDefault="00C740B5" w:rsidP="00994D35">
      <w:pPr>
        <w:spacing w:after="0"/>
        <w:ind w:left="348" w:firstLine="540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 xml:space="preserve">- </w:t>
      </w:r>
      <w:r w:rsidRPr="00982F8F">
        <w:rPr>
          <w:rFonts w:ascii="Times New Roman" w:hAnsi="Times New Roman"/>
          <w:b/>
          <w:i/>
          <w:sz w:val="24"/>
          <w:szCs w:val="24"/>
        </w:rPr>
        <w:t xml:space="preserve">оформление отчетов </w:t>
      </w:r>
      <w:r w:rsidRPr="00982F8F">
        <w:rPr>
          <w:rFonts w:ascii="Times New Roman" w:hAnsi="Times New Roman"/>
          <w:sz w:val="24"/>
          <w:szCs w:val="24"/>
        </w:rPr>
        <w:t>по темам лабораторных работ.</w:t>
      </w:r>
    </w:p>
    <w:p w:rsidR="009D72AB" w:rsidRPr="00982F8F" w:rsidRDefault="009D72AB" w:rsidP="00994D35">
      <w:pPr>
        <w:pStyle w:val="a6"/>
        <w:ind w:left="206" w:right="-426"/>
        <w:rPr>
          <w:rFonts w:ascii="Times New Roman" w:hAnsi="Times New Roman"/>
          <w:sz w:val="24"/>
          <w:szCs w:val="24"/>
        </w:rPr>
      </w:pPr>
    </w:p>
    <w:p w:rsidR="008C7CFA" w:rsidRPr="00982F8F" w:rsidRDefault="00A53112" w:rsidP="00A53112">
      <w:pPr>
        <w:pStyle w:val="a6"/>
        <w:ind w:left="0" w:right="-284"/>
        <w:rPr>
          <w:rFonts w:ascii="Times New Roman" w:hAnsi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A55147" w:rsidRPr="00A53112">
        <w:rPr>
          <w:rFonts w:ascii="Times New Roman" w:hAnsi="Times New Roman"/>
          <w:b/>
          <w:sz w:val="24"/>
          <w:szCs w:val="24"/>
        </w:rPr>
        <w:t>Т</w:t>
      </w:r>
      <w:r w:rsidR="00A55147" w:rsidRPr="00982F8F">
        <w:rPr>
          <w:rFonts w:ascii="Times New Roman" w:hAnsi="Times New Roman"/>
          <w:b/>
          <w:sz w:val="24"/>
          <w:szCs w:val="24"/>
        </w:rPr>
        <w:t>иповые контрольные задания или иные материалы, необходимые для оценки результатов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B05939" w:rsidRPr="00982F8F" w:rsidRDefault="00B05939" w:rsidP="00994D35">
      <w:pPr>
        <w:pStyle w:val="a6"/>
        <w:ind w:left="348" w:right="-284"/>
        <w:rPr>
          <w:rFonts w:ascii="Times New Roman" w:hAnsi="Times New Roman"/>
          <w:i/>
          <w:sz w:val="24"/>
          <w:szCs w:val="24"/>
        </w:rPr>
      </w:pPr>
    </w:p>
    <w:p w:rsidR="00391194" w:rsidRDefault="00B05939" w:rsidP="00994D35">
      <w:pPr>
        <w:pStyle w:val="21"/>
        <w:ind w:left="568"/>
        <w:rPr>
          <w:rFonts w:ascii="Times New Roman" w:hAnsi="Times New Roman"/>
          <w:b/>
          <w:color w:val="000000"/>
          <w:sz w:val="24"/>
          <w:szCs w:val="24"/>
        </w:rPr>
      </w:pPr>
      <w:r w:rsidRPr="00982F8F">
        <w:rPr>
          <w:rFonts w:ascii="Times New Roman" w:hAnsi="Times New Roman"/>
          <w:b/>
          <w:color w:val="000000"/>
          <w:sz w:val="24"/>
          <w:szCs w:val="24"/>
        </w:rPr>
        <w:t xml:space="preserve">6.2.1 </w:t>
      </w:r>
      <w:r w:rsidR="00A357FF" w:rsidRPr="00982F8F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вопросы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543"/>
      </w:tblGrid>
      <w:tr w:rsidR="00391194" w:rsidRPr="00982F8F" w:rsidTr="00391194">
        <w:tc>
          <w:tcPr>
            <w:tcW w:w="6771" w:type="dxa"/>
            <w:shd w:val="clear" w:color="auto" w:fill="auto"/>
          </w:tcPr>
          <w:p w:rsidR="00391194" w:rsidRPr="00982F8F" w:rsidRDefault="00391194" w:rsidP="00391194">
            <w:pPr>
              <w:pStyle w:val="a6"/>
              <w:ind w:left="0" w:right="-28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982F8F">
              <w:rPr>
                <w:rFonts w:ascii="Times New Roman" w:hAnsi="Times New Roman"/>
                <w:i/>
                <w:sz w:val="24"/>
                <w:szCs w:val="24"/>
              </w:rPr>
              <w:t>опросы</w:t>
            </w:r>
          </w:p>
        </w:tc>
        <w:tc>
          <w:tcPr>
            <w:tcW w:w="3543" w:type="dxa"/>
            <w:shd w:val="clear" w:color="auto" w:fill="auto"/>
          </w:tcPr>
          <w:p w:rsidR="00391194" w:rsidRPr="00982F8F" w:rsidRDefault="00391194" w:rsidP="007A57D0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982F8F">
              <w:rPr>
                <w:rFonts w:ascii="Times New Roman" w:hAnsi="Times New Roman"/>
                <w:i/>
                <w:sz w:val="24"/>
                <w:szCs w:val="24"/>
              </w:rPr>
              <w:t>Код формируемой компетенции</w:t>
            </w:r>
          </w:p>
        </w:tc>
      </w:tr>
      <w:tr w:rsidR="00391194" w:rsidRPr="000C19C4" w:rsidTr="000C19C4">
        <w:trPr>
          <w:trHeight w:val="1421"/>
        </w:trPr>
        <w:tc>
          <w:tcPr>
            <w:tcW w:w="6771" w:type="dxa"/>
            <w:shd w:val="clear" w:color="auto" w:fill="auto"/>
          </w:tcPr>
          <w:p w:rsidR="00391194" w:rsidRPr="000C19C4" w:rsidRDefault="009168C4" w:rsidP="009168C4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0C19C4">
              <w:rPr>
                <w:rFonts w:ascii="Times New Roman" w:hAnsi="Times New Roman"/>
                <w:i/>
                <w:sz w:val="24"/>
                <w:szCs w:val="24"/>
              </w:rPr>
              <w:t>1. Приведите основные принципы выбора стратегических связей в циклических и ациклических молекулах</w:t>
            </w:r>
          </w:p>
          <w:p w:rsidR="009168C4" w:rsidRPr="000C19C4" w:rsidRDefault="009168C4" w:rsidP="009168C4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0C19C4">
              <w:rPr>
                <w:rFonts w:ascii="Times New Roman" w:hAnsi="Times New Roman"/>
                <w:i/>
                <w:sz w:val="24"/>
                <w:szCs w:val="24"/>
              </w:rPr>
              <w:t>2. Приведите терминологию ключевых связей в циклических молекулах</w:t>
            </w:r>
          </w:p>
        </w:tc>
        <w:tc>
          <w:tcPr>
            <w:tcW w:w="3543" w:type="dxa"/>
            <w:shd w:val="clear" w:color="auto" w:fill="auto"/>
          </w:tcPr>
          <w:p w:rsidR="00472A6D" w:rsidRPr="000C19C4" w:rsidRDefault="00B2215B" w:rsidP="00D20699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C19C4">
              <w:rPr>
                <w:rFonts w:ascii="Times New Roman" w:hAnsi="Times New Roman"/>
                <w:i/>
                <w:sz w:val="24"/>
                <w:szCs w:val="24"/>
              </w:rPr>
              <w:t>ПК-1-н.</w:t>
            </w:r>
          </w:p>
        </w:tc>
      </w:tr>
      <w:tr w:rsidR="00391194" w:rsidRPr="000C19C4" w:rsidTr="00391194">
        <w:tc>
          <w:tcPr>
            <w:tcW w:w="6771" w:type="dxa"/>
            <w:shd w:val="clear" w:color="auto" w:fill="auto"/>
          </w:tcPr>
          <w:p w:rsidR="00391194" w:rsidRDefault="009168C4" w:rsidP="00667CB5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0C19C4"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="000C19C4">
              <w:rPr>
                <w:rFonts w:ascii="Times New Roman" w:hAnsi="Times New Roman"/>
                <w:i/>
                <w:sz w:val="24"/>
                <w:szCs w:val="24"/>
              </w:rPr>
              <w:t>Назовите основные механизмы контроля возникновения стереоцентров.</w:t>
            </w:r>
          </w:p>
          <w:p w:rsidR="000C19C4" w:rsidRPr="000C19C4" w:rsidRDefault="000C19C4" w:rsidP="00667CB5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В чем заключается стратегия использования синтетических эквивалентов основных функциональных групп?</w:t>
            </w:r>
          </w:p>
        </w:tc>
        <w:tc>
          <w:tcPr>
            <w:tcW w:w="3543" w:type="dxa"/>
            <w:shd w:val="clear" w:color="auto" w:fill="auto"/>
          </w:tcPr>
          <w:p w:rsidR="00391194" w:rsidRPr="000C19C4" w:rsidRDefault="00B2215B" w:rsidP="00B2215B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C19C4">
              <w:rPr>
                <w:rFonts w:ascii="Times New Roman" w:hAnsi="Times New Roman"/>
                <w:i/>
                <w:sz w:val="24"/>
                <w:szCs w:val="24"/>
              </w:rPr>
              <w:t>ПК-2-н.</w:t>
            </w:r>
          </w:p>
        </w:tc>
      </w:tr>
      <w:tr w:rsidR="00391194" w:rsidRPr="000C19C4" w:rsidTr="00391194">
        <w:tc>
          <w:tcPr>
            <w:tcW w:w="6771" w:type="dxa"/>
            <w:shd w:val="clear" w:color="auto" w:fill="auto"/>
          </w:tcPr>
          <w:p w:rsidR="00391194" w:rsidRDefault="000C19C4" w:rsidP="009168C4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r w:rsidR="00921379">
              <w:rPr>
                <w:rFonts w:ascii="Times New Roman" w:hAnsi="Times New Roman"/>
                <w:i/>
                <w:sz w:val="24"/>
                <w:szCs w:val="24"/>
              </w:rPr>
              <w:t>Назовите ключевые стратегии формирования трехчленных циклов.</w:t>
            </w:r>
          </w:p>
          <w:p w:rsidR="00921379" w:rsidRPr="000C19C4" w:rsidRDefault="00921379" w:rsidP="00921379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Назовите основные синтетические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последовательности для формирования циклогексановых систем.</w:t>
            </w:r>
          </w:p>
        </w:tc>
        <w:tc>
          <w:tcPr>
            <w:tcW w:w="3543" w:type="dxa"/>
            <w:shd w:val="clear" w:color="auto" w:fill="auto"/>
          </w:tcPr>
          <w:p w:rsidR="00391194" w:rsidRPr="000C19C4" w:rsidRDefault="00B2215B" w:rsidP="00B2215B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C19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ПК-3-н.</w:t>
            </w:r>
          </w:p>
        </w:tc>
      </w:tr>
      <w:tr w:rsidR="00391194" w:rsidRPr="000C19C4" w:rsidTr="00391194">
        <w:tc>
          <w:tcPr>
            <w:tcW w:w="6771" w:type="dxa"/>
            <w:shd w:val="clear" w:color="auto" w:fill="auto"/>
          </w:tcPr>
          <w:p w:rsidR="00391194" w:rsidRDefault="00921379" w:rsidP="009168C4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 Основные методы формирования пятичленных циклов.</w:t>
            </w:r>
          </w:p>
          <w:p w:rsidR="00921379" w:rsidRPr="000C19C4" w:rsidRDefault="00921379" w:rsidP="009168C4">
            <w:pPr>
              <w:spacing w:after="0" w:line="240" w:lineRule="auto"/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="00FB1CB6">
              <w:rPr>
                <w:rFonts w:ascii="Times New Roman" w:hAnsi="Times New Roman"/>
                <w:i/>
                <w:sz w:val="24"/>
                <w:szCs w:val="24"/>
              </w:rPr>
              <w:t>Особенности фотохимических реакций для создания циклобутановых систем.</w:t>
            </w:r>
          </w:p>
        </w:tc>
        <w:tc>
          <w:tcPr>
            <w:tcW w:w="3543" w:type="dxa"/>
            <w:shd w:val="clear" w:color="auto" w:fill="auto"/>
          </w:tcPr>
          <w:p w:rsidR="00391194" w:rsidRPr="000C19C4" w:rsidRDefault="000165ED" w:rsidP="000165ED">
            <w:pPr>
              <w:pStyle w:val="a6"/>
              <w:ind w:left="0" w:right="-284"/>
              <w:rPr>
                <w:rFonts w:ascii="Times New Roman" w:hAnsi="Times New Roman"/>
                <w:i/>
                <w:sz w:val="24"/>
                <w:szCs w:val="24"/>
              </w:rPr>
            </w:pPr>
            <w:r w:rsidRPr="000C19C4">
              <w:rPr>
                <w:rFonts w:ascii="Times New Roman" w:hAnsi="Times New Roman"/>
                <w:i/>
                <w:sz w:val="24"/>
                <w:szCs w:val="24"/>
              </w:rPr>
              <w:t>ПК-1-т</w:t>
            </w:r>
          </w:p>
        </w:tc>
      </w:tr>
    </w:tbl>
    <w:p w:rsidR="00A357FF" w:rsidRPr="000C19C4" w:rsidRDefault="00A357FF" w:rsidP="00994D35">
      <w:pPr>
        <w:pStyle w:val="a6"/>
        <w:ind w:left="348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622100" w:rsidRPr="000C19C4" w:rsidRDefault="00622100" w:rsidP="00994D35">
      <w:pPr>
        <w:pStyle w:val="a6"/>
        <w:ind w:left="348" w:right="-284"/>
        <w:rPr>
          <w:rFonts w:ascii="Times New Roman" w:hAnsi="Times New Roman"/>
          <w:b/>
          <w:sz w:val="24"/>
          <w:szCs w:val="24"/>
        </w:rPr>
      </w:pPr>
    </w:p>
    <w:p w:rsidR="00470257" w:rsidRDefault="00B05939" w:rsidP="0047025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 w:rsidRPr="000C19C4">
        <w:rPr>
          <w:rFonts w:ascii="Times New Roman" w:hAnsi="Times New Roman"/>
          <w:b/>
          <w:sz w:val="24"/>
          <w:szCs w:val="24"/>
        </w:rPr>
        <w:t xml:space="preserve">6.2.2. </w:t>
      </w:r>
      <w:r w:rsidR="003E0A17" w:rsidRPr="000C19C4">
        <w:rPr>
          <w:rFonts w:ascii="Times New Roman" w:hAnsi="Times New Roman"/>
          <w:b/>
          <w:sz w:val="24"/>
          <w:szCs w:val="24"/>
        </w:rPr>
        <w:t>Типовые тестовые задания для оценки сформированности ком</w:t>
      </w:r>
      <w:r w:rsidR="00680013" w:rsidRPr="000C19C4">
        <w:rPr>
          <w:rFonts w:ascii="Times New Roman" w:hAnsi="Times New Roman"/>
          <w:b/>
          <w:sz w:val="24"/>
          <w:szCs w:val="24"/>
        </w:rPr>
        <w:t>пет</w:t>
      </w:r>
      <w:r w:rsidR="003E0A17" w:rsidRPr="000C19C4">
        <w:rPr>
          <w:rFonts w:ascii="Times New Roman" w:hAnsi="Times New Roman"/>
          <w:b/>
          <w:sz w:val="24"/>
          <w:szCs w:val="24"/>
        </w:rPr>
        <w:t>енци</w:t>
      </w:r>
      <w:r w:rsidR="00667CB5" w:rsidRPr="000C19C4">
        <w:rPr>
          <w:rFonts w:ascii="Times New Roman" w:hAnsi="Times New Roman"/>
          <w:b/>
          <w:sz w:val="24"/>
          <w:szCs w:val="24"/>
        </w:rPr>
        <w:t>й</w:t>
      </w:r>
      <w:r w:rsidR="003E0A17" w:rsidRPr="000C19C4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3177576"/>
      <w:r w:rsidR="00470257" w:rsidRPr="000C19C4">
        <w:rPr>
          <w:rFonts w:ascii="Times New Roman" w:hAnsi="Times New Roman"/>
          <w:b/>
          <w:sz w:val="24"/>
          <w:szCs w:val="24"/>
        </w:rPr>
        <w:t>ПК-1-н, ПК-2-н, ПК-3-н, ПК-1-</w:t>
      </w:r>
      <w:r w:rsidR="00470257" w:rsidRPr="00470257">
        <w:rPr>
          <w:rFonts w:ascii="Times New Roman" w:hAnsi="Times New Roman"/>
          <w:b/>
          <w:sz w:val="24"/>
          <w:szCs w:val="24"/>
        </w:rPr>
        <w:t>т</w:t>
      </w:r>
      <w:r w:rsidR="00470257">
        <w:rPr>
          <w:rFonts w:ascii="Times New Roman" w:hAnsi="Times New Roman"/>
          <w:b/>
          <w:sz w:val="24"/>
          <w:szCs w:val="24"/>
        </w:rPr>
        <w:t>.</w:t>
      </w:r>
    </w:p>
    <w:bookmarkEnd w:id="2"/>
    <w:p w:rsidR="00470257" w:rsidRPr="006E41F2" w:rsidRDefault="00E8622B" w:rsidP="00470257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Перечислите основные критерии, которым должны соответствовать стратегические связи независимо от структуры целевой молекулы</w:t>
      </w:r>
      <w:r w:rsidR="00470257" w:rsidRPr="006E41F2">
        <w:rPr>
          <w:rFonts w:ascii="Times New Roman" w:hAnsi="Times New Roman"/>
          <w:bCs/>
          <w:sz w:val="24"/>
          <w:szCs w:val="24"/>
        </w:rPr>
        <w:t>.</w:t>
      </w:r>
    </w:p>
    <w:p w:rsidR="00470257" w:rsidRPr="006E41F2" w:rsidRDefault="00470257" w:rsidP="0047025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0257" w:rsidRPr="00E8622B" w:rsidRDefault="00470257" w:rsidP="00470257">
      <w:pPr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6E41F2">
        <w:rPr>
          <w:rFonts w:ascii="Times New Roman" w:hAnsi="Times New Roman"/>
          <w:sz w:val="24"/>
          <w:szCs w:val="24"/>
        </w:rPr>
        <w:t>Укажите, на какие ключевы</w:t>
      </w:r>
      <w:r w:rsidR="00DE682C">
        <w:rPr>
          <w:rFonts w:ascii="Times New Roman" w:hAnsi="Times New Roman"/>
          <w:sz w:val="24"/>
          <w:szCs w:val="24"/>
        </w:rPr>
        <w:t>е</w:t>
      </w:r>
      <w:r w:rsidRPr="006E41F2">
        <w:rPr>
          <w:rFonts w:ascii="Times New Roman" w:hAnsi="Times New Roman"/>
          <w:sz w:val="24"/>
          <w:szCs w:val="24"/>
        </w:rPr>
        <w:t xml:space="preserve"> синтон</w:t>
      </w:r>
      <w:r w:rsidR="00DE682C">
        <w:rPr>
          <w:rFonts w:ascii="Times New Roman" w:hAnsi="Times New Roman"/>
          <w:sz w:val="24"/>
          <w:szCs w:val="24"/>
        </w:rPr>
        <w:t>ы</w:t>
      </w:r>
      <w:r w:rsidRPr="006E41F2">
        <w:rPr>
          <w:rFonts w:ascii="Times New Roman" w:hAnsi="Times New Roman"/>
          <w:sz w:val="24"/>
          <w:szCs w:val="24"/>
        </w:rPr>
        <w:t xml:space="preserve"> можно разъединить данную молекулу:</w:t>
      </w:r>
    </w:p>
    <w:p w:rsidR="00E8622B" w:rsidRPr="00E8622B" w:rsidRDefault="00DE682C" w:rsidP="00DE682C">
      <w:pPr>
        <w:tabs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/>
          <w:bCs/>
          <w:sz w:val="24"/>
          <w:szCs w:val="24"/>
        </w:rPr>
      </w:pPr>
      <w:r>
        <w:object w:dxaOrig="2544" w:dyaOrig="1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25pt;height:91.25pt" o:ole="">
            <v:imagedata r:id="rId9" o:title=""/>
          </v:shape>
          <o:OLEObject Type="Embed" ProgID="ChemDraw.Document.6.0" ShapeID="_x0000_i1025" DrawAspect="Content" ObjectID="_1651261346" r:id="rId10"/>
        </w:object>
      </w:r>
    </w:p>
    <w:p w:rsidR="00470257" w:rsidRPr="00185C5D" w:rsidRDefault="00470257" w:rsidP="00470257">
      <w:pPr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5C5D">
        <w:rPr>
          <w:rFonts w:ascii="Times New Roman" w:hAnsi="Times New Roman"/>
          <w:sz w:val="24"/>
          <w:szCs w:val="24"/>
        </w:rPr>
        <w:t>Укажите, какие с</w:t>
      </w:r>
      <w:r>
        <w:rPr>
          <w:rFonts w:ascii="Times New Roman" w:hAnsi="Times New Roman"/>
          <w:sz w:val="24"/>
          <w:szCs w:val="24"/>
        </w:rPr>
        <w:t>интоны приводят к следующему со</w:t>
      </w:r>
      <w:r w:rsidRPr="00185C5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 w:rsidRPr="00185C5D">
        <w:rPr>
          <w:rFonts w:ascii="Times New Roman" w:hAnsi="Times New Roman"/>
          <w:sz w:val="24"/>
          <w:szCs w:val="24"/>
        </w:rPr>
        <w:t>инению:</w:t>
      </w:r>
    </w:p>
    <w:p w:rsidR="00470257" w:rsidRPr="00185C5D" w:rsidRDefault="009E5710" w:rsidP="00470257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18260" cy="1062990"/>
            <wp:effectExtent l="0" t="0" r="0" b="381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16" r="77902" b="70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257" w:rsidRPr="00185C5D" w:rsidRDefault="00470257" w:rsidP="00470257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185C5D">
        <w:rPr>
          <w:rFonts w:ascii="Times New Roman" w:hAnsi="Times New Roman"/>
          <w:sz w:val="24"/>
          <w:szCs w:val="24"/>
        </w:rPr>
        <w:t>Предложите схему синтеза указанного соединения с использованием ретро</w:t>
      </w:r>
      <w:r>
        <w:rPr>
          <w:rFonts w:ascii="Times New Roman" w:hAnsi="Times New Roman"/>
          <w:sz w:val="24"/>
          <w:szCs w:val="24"/>
        </w:rPr>
        <w:t>-</w:t>
      </w:r>
      <w:r w:rsidRPr="00185C5D">
        <w:rPr>
          <w:rFonts w:ascii="Times New Roman" w:hAnsi="Times New Roman"/>
          <w:sz w:val="24"/>
          <w:szCs w:val="24"/>
        </w:rPr>
        <w:t>синтетического анализа:</w:t>
      </w:r>
    </w:p>
    <w:p w:rsidR="00470257" w:rsidRPr="00185C5D" w:rsidRDefault="00E8622B" w:rsidP="00470257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>
        <w:object w:dxaOrig="1608" w:dyaOrig="895">
          <v:shape id="_x0000_i1027" type="#_x0000_t75" style="width:80.35pt;height:44.35pt" o:ole="">
            <v:imagedata r:id="rId12" o:title=""/>
          </v:shape>
          <o:OLEObject Type="Embed" ProgID="ChemDraw.Document.6.0" ShapeID="_x0000_i1027" DrawAspect="Content" ObjectID="_1651261347" r:id="rId13"/>
        </w:object>
      </w:r>
    </w:p>
    <w:p w:rsidR="00470257" w:rsidRDefault="00470257" w:rsidP="00470257">
      <w:pPr>
        <w:numPr>
          <w:ilvl w:val="0"/>
          <w:numId w:val="44"/>
        </w:numPr>
        <w:spacing w:after="0"/>
        <w:rPr>
          <w:rFonts w:ascii="Times New Roman" w:hAnsi="Times New Roman"/>
          <w:sz w:val="24"/>
          <w:szCs w:val="24"/>
        </w:rPr>
      </w:pPr>
      <w:r w:rsidRPr="00185C5D">
        <w:rPr>
          <w:rFonts w:ascii="Times New Roman" w:hAnsi="Times New Roman"/>
          <w:sz w:val="24"/>
          <w:szCs w:val="24"/>
        </w:rPr>
        <w:t>Предложите схему синтеза указанного соединения с использованием ретро</w:t>
      </w:r>
      <w:r>
        <w:rPr>
          <w:rFonts w:ascii="Times New Roman" w:hAnsi="Times New Roman"/>
          <w:sz w:val="24"/>
          <w:szCs w:val="24"/>
        </w:rPr>
        <w:t>-</w:t>
      </w:r>
      <w:r w:rsidRPr="00185C5D">
        <w:rPr>
          <w:rFonts w:ascii="Times New Roman" w:hAnsi="Times New Roman"/>
          <w:sz w:val="24"/>
          <w:szCs w:val="24"/>
        </w:rPr>
        <w:t>синтетического анализа</w:t>
      </w:r>
      <w:r>
        <w:rPr>
          <w:rFonts w:ascii="Times New Roman" w:hAnsi="Times New Roman"/>
          <w:sz w:val="24"/>
          <w:szCs w:val="24"/>
        </w:rPr>
        <w:t xml:space="preserve">, использовав </w:t>
      </w:r>
      <w:r w:rsidR="00E8622B">
        <w:rPr>
          <w:rFonts w:ascii="Times New Roman" w:hAnsi="Times New Roman"/>
          <w:sz w:val="24"/>
          <w:szCs w:val="24"/>
        </w:rPr>
        <w:t>указанные исходные вещества</w:t>
      </w:r>
      <w:r w:rsidRPr="00185C5D">
        <w:rPr>
          <w:rFonts w:ascii="Times New Roman" w:hAnsi="Times New Roman"/>
          <w:sz w:val="24"/>
          <w:szCs w:val="24"/>
        </w:rPr>
        <w:t>:</w:t>
      </w:r>
    </w:p>
    <w:p w:rsidR="00470257" w:rsidRPr="00185C5D" w:rsidRDefault="00E8622B" w:rsidP="00470257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>
        <w:object w:dxaOrig="7058" w:dyaOrig="1484">
          <v:shape id="_x0000_i1028" type="#_x0000_t75" style="width:353.3pt;height:74.5pt" o:ole="">
            <v:imagedata r:id="rId14" o:title=""/>
          </v:shape>
          <o:OLEObject Type="Embed" ProgID="ChemDraw.Document.6.0" ShapeID="_x0000_i1028" DrawAspect="Content" ObjectID="_1651261348" r:id="rId15"/>
        </w:object>
      </w:r>
    </w:p>
    <w:p w:rsidR="00470257" w:rsidRDefault="00470257" w:rsidP="00470257">
      <w:pPr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185C5D">
        <w:rPr>
          <w:rFonts w:ascii="Times New Roman" w:hAnsi="Times New Roman"/>
          <w:sz w:val="24"/>
          <w:szCs w:val="24"/>
        </w:rPr>
        <w:t>Предложите схему синтеза указанного соединения с использованием ретро</w:t>
      </w:r>
      <w:r>
        <w:rPr>
          <w:rFonts w:ascii="Times New Roman" w:hAnsi="Times New Roman"/>
          <w:sz w:val="24"/>
          <w:szCs w:val="24"/>
        </w:rPr>
        <w:t>-</w:t>
      </w:r>
      <w:r w:rsidRPr="00185C5D">
        <w:rPr>
          <w:rFonts w:ascii="Times New Roman" w:hAnsi="Times New Roman"/>
          <w:sz w:val="24"/>
          <w:szCs w:val="24"/>
        </w:rPr>
        <w:t>синтетического анализ</w:t>
      </w:r>
      <w:r>
        <w:rPr>
          <w:rFonts w:ascii="Times New Roman" w:hAnsi="Times New Roman"/>
          <w:sz w:val="24"/>
          <w:szCs w:val="24"/>
        </w:rPr>
        <w:t>а</w:t>
      </w:r>
      <w:r w:rsidRPr="00185C5D">
        <w:rPr>
          <w:rFonts w:ascii="Times New Roman" w:hAnsi="Times New Roman"/>
          <w:sz w:val="24"/>
          <w:szCs w:val="24"/>
        </w:rPr>
        <w:t>:</w:t>
      </w:r>
    </w:p>
    <w:p w:rsidR="00E8622B" w:rsidRPr="00185C5D" w:rsidRDefault="00E8622B" w:rsidP="00E8622B">
      <w:pPr>
        <w:ind w:left="502"/>
        <w:jc w:val="center"/>
        <w:rPr>
          <w:rFonts w:ascii="Times New Roman" w:hAnsi="Times New Roman"/>
          <w:sz w:val="24"/>
          <w:szCs w:val="24"/>
        </w:rPr>
      </w:pPr>
      <w:r>
        <w:object w:dxaOrig="1623" w:dyaOrig="1774">
          <v:shape id="_x0000_i1029" type="#_x0000_t75" style="width:81.2pt;height:88.75pt" o:ole="">
            <v:imagedata r:id="rId16" o:title=""/>
          </v:shape>
          <o:OLEObject Type="Embed" ProgID="ChemDraw.Document.6.0" ShapeID="_x0000_i1029" DrawAspect="Content" ObjectID="_1651261349" r:id="rId17"/>
        </w:object>
      </w:r>
    </w:p>
    <w:p w:rsidR="00470257" w:rsidRPr="00185C5D" w:rsidRDefault="00470257" w:rsidP="00470257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606249" w:rsidRDefault="00606249" w:rsidP="00544540">
      <w:pPr>
        <w:ind w:right="-284" w:firstLine="709"/>
        <w:rPr>
          <w:rFonts w:ascii="Times New Roman" w:hAnsi="Times New Roman"/>
          <w:b/>
          <w:sz w:val="24"/>
          <w:szCs w:val="24"/>
        </w:rPr>
      </w:pPr>
    </w:p>
    <w:p w:rsidR="00F64CB8" w:rsidRPr="00982F8F" w:rsidRDefault="00180D6A" w:rsidP="00544540">
      <w:pPr>
        <w:ind w:right="-284" w:firstLine="709"/>
        <w:rPr>
          <w:rFonts w:ascii="Times New Roman" w:hAnsi="Times New Roman"/>
          <w:b/>
          <w:sz w:val="24"/>
          <w:szCs w:val="24"/>
        </w:rPr>
      </w:pPr>
      <w:r w:rsidRPr="00982F8F">
        <w:rPr>
          <w:rFonts w:ascii="Times New Roman" w:hAnsi="Times New Roman"/>
          <w:b/>
          <w:sz w:val="24"/>
          <w:szCs w:val="24"/>
        </w:rPr>
        <w:t>7</w:t>
      </w:r>
      <w:r w:rsidR="00622100" w:rsidRPr="00982F8F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982F8F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A7441" w:rsidRPr="00982F8F" w:rsidRDefault="00E66836" w:rsidP="0054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2F8F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EA7441" w:rsidRPr="00982F8F">
        <w:rPr>
          <w:rFonts w:ascii="Times New Roman" w:hAnsi="Times New Roman"/>
          <w:b/>
          <w:bCs/>
          <w:color w:val="000000"/>
          <w:sz w:val="24"/>
          <w:szCs w:val="24"/>
        </w:rPr>
        <w:t xml:space="preserve">.1. Основная литература: </w:t>
      </w:r>
    </w:p>
    <w:p w:rsidR="00470257" w:rsidRPr="00231AB0" w:rsidRDefault="00470257" w:rsidP="00470257">
      <w:pPr>
        <w:numPr>
          <w:ilvl w:val="0"/>
          <w:numId w:val="45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AB0">
        <w:rPr>
          <w:rFonts w:ascii="Times New Roman" w:hAnsi="Times New Roman"/>
          <w:sz w:val="24"/>
          <w:szCs w:val="24"/>
          <w:shd w:val="clear" w:color="auto" w:fill="FFFFFF"/>
        </w:rPr>
        <w:t xml:space="preserve">Смит, В.А. Основы современного органического синтеза [Электронный ресурс]: учебное пособие / В. А. Смит, А. Д. Дильман. - 4-е изд. (эл.) - М. : БИНОМ. Лаборатория знаний, 2015. - 753 с. </w:t>
      </w:r>
      <w:r w:rsidRPr="00231AB0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8" w:history="1">
        <w:r w:rsidRPr="00231AB0">
          <w:rPr>
            <w:rStyle w:val="af"/>
            <w:rFonts w:ascii="Times New Roman" w:hAnsi="Times New Roman"/>
            <w:sz w:val="24"/>
            <w:szCs w:val="24"/>
          </w:rPr>
          <w:t>http://znanium.com/catalog.php?bookinfo=541053</w:t>
        </w:r>
      </w:hyperlink>
      <w:r w:rsidRPr="00231AB0">
        <w:rPr>
          <w:rFonts w:ascii="Times New Roman" w:hAnsi="Times New Roman"/>
          <w:sz w:val="24"/>
          <w:szCs w:val="24"/>
        </w:rPr>
        <w:t>.</w:t>
      </w:r>
    </w:p>
    <w:p w:rsidR="00470257" w:rsidRPr="00231AB0" w:rsidRDefault="00470257" w:rsidP="00470257">
      <w:pPr>
        <w:numPr>
          <w:ilvl w:val="0"/>
          <w:numId w:val="45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AB0">
        <w:rPr>
          <w:rFonts w:ascii="Times New Roman" w:hAnsi="Times New Roman"/>
          <w:sz w:val="24"/>
          <w:szCs w:val="24"/>
        </w:rPr>
        <w:t>Реутов, О.А. Органическая химия [Текст]: В 4 ч.: Ч.: 4: Учебное пособие для вузов / О.А.Реутов, А.Л.Курц, К.П.Бутин - М.: Бином, 2013. - 458 с.</w:t>
      </w:r>
    </w:p>
    <w:p w:rsidR="00544540" w:rsidRPr="00982F8F" w:rsidRDefault="00544540" w:rsidP="0054454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7441" w:rsidRPr="00982F8F" w:rsidRDefault="00EA7441" w:rsidP="0054454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b/>
          <w:bCs/>
          <w:sz w:val="24"/>
          <w:szCs w:val="24"/>
        </w:rPr>
        <w:t>7.2. Дополнительная литература:</w:t>
      </w:r>
    </w:p>
    <w:p w:rsidR="00470257" w:rsidRPr="00231AB0" w:rsidRDefault="00470257" w:rsidP="00470257">
      <w:pPr>
        <w:pStyle w:val="Default"/>
        <w:numPr>
          <w:ilvl w:val="0"/>
          <w:numId w:val="46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231AB0">
        <w:rPr>
          <w:color w:val="auto"/>
        </w:rPr>
        <w:t xml:space="preserve">Самуилов, Я.Д. Реакционная способность органических соединений [Электронный ресурс] : учеб. пособие / Я.Д. Самуилов, Е.Н. Черезова. — Электрон. дан. — Казань : КНИТУ, 2010. — 432 с. — Режим доступа: </w:t>
      </w:r>
      <w:hyperlink r:id="rId19" w:history="1">
        <w:r w:rsidRPr="00231AB0">
          <w:rPr>
            <w:rStyle w:val="af"/>
          </w:rPr>
          <w:t>https://e.lanbook.com/book/13326</w:t>
        </w:r>
      </w:hyperlink>
      <w:r w:rsidRPr="00231AB0">
        <w:rPr>
          <w:color w:val="auto"/>
        </w:rPr>
        <w:t>.</w:t>
      </w:r>
    </w:p>
    <w:p w:rsidR="00470257" w:rsidRPr="00231AB0" w:rsidRDefault="00470257" w:rsidP="00470257">
      <w:pPr>
        <w:pStyle w:val="Default"/>
        <w:numPr>
          <w:ilvl w:val="0"/>
          <w:numId w:val="46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231AB0">
        <w:rPr>
          <w:color w:val="auto"/>
        </w:rPr>
        <w:t>Бухаров, С.В. Химия и технология продуктов тонкого органического синтеза: учебное пособие [Электронный ресурс] : учеб. пособие — Электрон. дан. — Казань : КНИТУ, 2013. — 268 с. — Режим доступа: https://e.lanbook.com/book/73483.</w:t>
      </w:r>
    </w:p>
    <w:p w:rsidR="00470257" w:rsidRPr="00231AB0" w:rsidRDefault="00470257" w:rsidP="00470257">
      <w:pPr>
        <w:pStyle w:val="Default"/>
        <w:numPr>
          <w:ilvl w:val="0"/>
          <w:numId w:val="46"/>
        </w:numPr>
        <w:tabs>
          <w:tab w:val="left" w:pos="426"/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231AB0">
        <w:rPr>
          <w:color w:val="auto"/>
        </w:rPr>
        <w:t>Слижов, Ю.Г. Реакции окисления в органическом синтезе. Учебно-методическое пособие [Электронный ресурс] : учеб.-метод. пособие / Ю.Г. Слижов, Т.Т. Куряева, В.В. Хасанов. — Электрон. дан. — Томск : ТГУ, 2013. — 40 с. — Режим доступа: https://e.lanbook.com/book/44998.</w:t>
      </w:r>
    </w:p>
    <w:p w:rsidR="003C661B" w:rsidRPr="00982F8F" w:rsidRDefault="00470257" w:rsidP="0054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EA7441" w:rsidRPr="00982F8F" w:rsidRDefault="00EA7441" w:rsidP="0054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2F8F">
        <w:rPr>
          <w:rFonts w:ascii="Times New Roman" w:hAnsi="Times New Roman"/>
          <w:b/>
          <w:bCs/>
          <w:color w:val="000000"/>
          <w:sz w:val="24"/>
          <w:szCs w:val="24"/>
        </w:rPr>
        <w:t xml:space="preserve">7.3 Рекомендуемая литература: </w:t>
      </w:r>
    </w:p>
    <w:p w:rsidR="00470257" w:rsidRPr="00231AB0" w:rsidRDefault="00470257" w:rsidP="00470257">
      <w:pPr>
        <w:pStyle w:val="a6"/>
        <w:numPr>
          <w:ilvl w:val="0"/>
          <w:numId w:val="47"/>
        </w:numPr>
        <w:tabs>
          <w:tab w:val="clear" w:pos="720"/>
          <w:tab w:val="left" w:pos="426"/>
          <w:tab w:val="left" w:pos="1134"/>
        </w:tabs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31AB0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Органическая химия. Часть 1. Учебное пособие для самостоятельной работы студентов [Электронный ресурс] : учеб. пособие / С.С. Кравцова [и др.]. — Электрон. дан. — Томск : ТГУ, 2013. — 92 с. — Режим доступа: </w:t>
      </w:r>
      <w:hyperlink r:id="rId20" w:history="1">
        <w:r w:rsidRPr="00231AB0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https://e.lanbook.com/book/44989</w:t>
        </w:r>
      </w:hyperlink>
      <w:r w:rsidRPr="00231AB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70257" w:rsidRPr="00231AB0" w:rsidRDefault="00470257" w:rsidP="00470257">
      <w:pPr>
        <w:pStyle w:val="a6"/>
        <w:numPr>
          <w:ilvl w:val="0"/>
          <w:numId w:val="47"/>
        </w:numPr>
        <w:tabs>
          <w:tab w:val="clear" w:pos="720"/>
          <w:tab w:val="num" w:pos="142"/>
          <w:tab w:val="left" w:pos="426"/>
          <w:tab w:val="left" w:pos="1134"/>
        </w:tabs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31AB0">
        <w:rPr>
          <w:rFonts w:ascii="Times New Roman" w:hAnsi="Times New Roman"/>
          <w:sz w:val="24"/>
          <w:szCs w:val="24"/>
          <w:shd w:val="clear" w:color="auto" w:fill="FFFFFF"/>
        </w:rPr>
        <w:t>Султанова, Р.Б. Технология основного органического и нефтехимического синтеза: в 3 ч. Ч. 3 [Электронный ресурс] : учеб. пособие / Р.Б. Султанова, Р.Р. Рахматуллин, В.М. Бабаев, В.Ф. Николаев. — Электрон. дан. — Казань : КНИТУ, 2017. — 128 с. — Режим доступа: https://e.lanbook.com/book/102106.</w:t>
      </w:r>
    </w:p>
    <w:p w:rsidR="00470257" w:rsidRPr="00231AB0" w:rsidRDefault="00470257" w:rsidP="00470257">
      <w:pPr>
        <w:pStyle w:val="a6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31AB0">
        <w:rPr>
          <w:rFonts w:ascii="Times New Roman" w:hAnsi="Times New Roman"/>
          <w:sz w:val="24"/>
          <w:szCs w:val="24"/>
        </w:rPr>
        <w:t xml:space="preserve">Титце, Л. Домино-реакции в органическом синтезе. [Электронный ресурс] / Л. Титце, Г. Браше, К. Герике. - Электрон. дан. - М.: Издательство "Лаборатория знаний", 2015. - 674 с. Режим доступа: </w:t>
      </w:r>
      <w:hyperlink r:id="rId21" w:history="1">
        <w:r w:rsidRPr="00231AB0">
          <w:rPr>
            <w:rStyle w:val="af"/>
            <w:rFonts w:ascii="Times New Roman" w:hAnsi="Times New Roman"/>
            <w:sz w:val="24"/>
            <w:szCs w:val="24"/>
          </w:rPr>
          <w:t>http://e.lanbook.com/book/66355</w:t>
        </w:r>
      </w:hyperlink>
      <w:r w:rsidRPr="00231AB0">
        <w:rPr>
          <w:rFonts w:ascii="Times New Roman" w:hAnsi="Times New Roman"/>
          <w:sz w:val="24"/>
          <w:szCs w:val="24"/>
        </w:rPr>
        <w:t>.</w:t>
      </w:r>
    </w:p>
    <w:p w:rsidR="00470257" w:rsidRPr="00231AB0" w:rsidRDefault="00470257" w:rsidP="00470257">
      <w:pPr>
        <w:pStyle w:val="a6"/>
        <w:numPr>
          <w:ilvl w:val="0"/>
          <w:numId w:val="47"/>
        </w:numPr>
        <w:tabs>
          <w:tab w:val="clear" w:pos="720"/>
          <w:tab w:val="num" w:pos="0"/>
          <w:tab w:val="left" w:pos="426"/>
          <w:tab w:val="left" w:pos="1134"/>
        </w:tabs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31AB0">
        <w:rPr>
          <w:rFonts w:ascii="Times New Roman" w:hAnsi="Times New Roman"/>
          <w:sz w:val="24"/>
          <w:szCs w:val="24"/>
          <w:shd w:val="clear" w:color="auto" w:fill="FFFFFF"/>
        </w:rPr>
        <w:t>Борисов, И.М. Органический синтез: учебно-методическое пособие [Электронный ресурс] : учеб.-метод. пособие / И.М. Борисов, А.З. Исламгулова, Л.Р. Якупова. — Электрон. дан. — Уфа : БГПУ имени М. Акмуллы, 2014. — 66 с. — Режим доступа: https://e.lanbook.com/book/72508.</w:t>
      </w:r>
    </w:p>
    <w:p w:rsidR="00470257" w:rsidRPr="00231AB0" w:rsidRDefault="00470257" w:rsidP="00470257">
      <w:pPr>
        <w:pStyle w:val="a6"/>
        <w:numPr>
          <w:ilvl w:val="0"/>
          <w:numId w:val="47"/>
        </w:numPr>
        <w:tabs>
          <w:tab w:val="left" w:pos="426"/>
          <w:tab w:val="left" w:pos="1134"/>
        </w:tabs>
        <w:ind w:left="0" w:firstLine="709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231AB0">
        <w:rPr>
          <w:rFonts w:ascii="Times New Roman" w:hAnsi="Times New Roman"/>
          <w:sz w:val="24"/>
          <w:szCs w:val="24"/>
        </w:rPr>
        <w:t xml:space="preserve">Иозеп, А.А. Химическая технология лекарственных веществ. Основные процессы химического синтеза биологически активных веществ. [Электронный ресурс] / А.А. Иозеп, Б.В. Пассет, В.Я. Самаренко, О.Б. Щенникова. - Электрон. дан. - СПб.: Лань, 2016. - 356 с. Режим доступа: </w:t>
      </w:r>
      <w:hyperlink r:id="rId22" w:history="1">
        <w:r w:rsidRPr="00231AB0">
          <w:rPr>
            <w:rStyle w:val="af"/>
            <w:rFonts w:ascii="Times New Roman" w:hAnsi="Times New Roman"/>
            <w:sz w:val="24"/>
            <w:szCs w:val="24"/>
          </w:rPr>
          <w:t>http://e.lanbook.com/book/87577</w:t>
        </w:r>
      </w:hyperlink>
      <w:r w:rsidRPr="00231AB0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EA7441" w:rsidRPr="00982F8F" w:rsidRDefault="00EA7441" w:rsidP="0054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A7441" w:rsidRPr="00982F8F" w:rsidRDefault="00EA7441" w:rsidP="0054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2F8F">
        <w:rPr>
          <w:rFonts w:ascii="Times New Roman" w:hAnsi="Times New Roman"/>
          <w:b/>
          <w:bCs/>
          <w:color w:val="000000"/>
          <w:sz w:val="24"/>
          <w:szCs w:val="24"/>
        </w:rPr>
        <w:t>7.4 Интернет-ресурсы:</w:t>
      </w:r>
    </w:p>
    <w:p w:rsidR="00470257" w:rsidRPr="00220491" w:rsidRDefault="009E5710" w:rsidP="00470257">
      <w:pPr>
        <w:pStyle w:val="Default"/>
        <w:tabs>
          <w:tab w:val="left" w:pos="426"/>
        </w:tabs>
        <w:spacing w:line="276" w:lineRule="auto"/>
        <w:jc w:val="both"/>
      </w:pPr>
      <w:hyperlink r:id="rId23" w:history="1">
        <w:r w:rsidR="00470257" w:rsidRPr="00220491">
          <w:rPr>
            <w:rStyle w:val="af"/>
          </w:rPr>
          <w:t>https://scifinder.cas.org</w:t>
        </w:r>
      </w:hyperlink>
      <w:r w:rsidR="00470257">
        <w:t xml:space="preserve"> </w:t>
      </w:r>
    </w:p>
    <w:p w:rsidR="00EA7441" w:rsidRPr="00982F8F" w:rsidRDefault="00EA7441" w:rsidP="0054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7441" w:rsidRPr="00982F8F" w:rsidRDefault="00EA7441" w:rsidP="0054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2F8F">
        <w:rPr>
          <w:rFonts w:ascii="Times New Roman" w:hAnsi="Times New Roman"/>
          <w:color w:val="000000"/>
          <w:sz w:val="24"/>
          <w:szCs w:val="24"/>
        </w:rPr>
        <w:lastRenderedPageBreak/>
        <w:t>Учебно-методическая литература для данной дисциплины имеется в наличии в электронно-библиотечной системе "ZNANIUM.COM", доступ к которой предоставлен студентам. ЭБС "ZNANIUM.COM" содержит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 библиотеки сформирован с учетом всех изменений образовательных стандартов и включает учебники, учебные пособия,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В настоящее время ЭБС ZNANIUM.COM соответствует всем требованиям федеральных государственных образовательных стандартов высшего образования (ФГОС) нового поколения.</w:t>
      </w:r>
    </w:p>
    <w:p w:rsidR="00EA7441" w:rsidRPr="00982F8F" w:rsidRDefault="00EA7441" w:rsidP="00EA74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82F8F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Издательства "Лань", доступ к которой также предоставлен студентам. ЭБС Издательства "Лань" включает в себя электронные версии книг издательства "Лань" и других ведущих издательств учебной литературы, а также электронные версии периодических изданий по естественным, техническим и гуманитарным наукам. ЭБС Издательства "Лань" обеспечивает доступ к научной, учебной литературе и научным периодическим изданиям по максимальному количеству профильных направлений. </w:t>
      </w:r>
    </w:p>
    <w:p w:rsidR="00B748B7" w:rsidRPr="00982F8F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4"/>
          <w:szCs w:val="24"/>
        </w:rPr>
      </w:pPr>
    </w:p>
    <w:p w:rsidR="006F62D7" w:rsidRPr="006F62D7" w:rsidRDefault="006F62D7" w:rsidP="006F62D7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 ____________.</w:t>
      </w:r>
    </w:p>
    <w:p w:rsidR="006F62D7" w:rsidRPr="006F62D7" w:rsidRDefault="00BE5C87" w:rsidP="006F62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544540">
        <w:rPr>
          <w:rFonts w:ascii="Times New Roman" w:hAnsi="Times New Roman"/>
          <w:sz w:val="24"/>
          <w:szCs w:val="24"/>
        </w:rPr>
        <w:t>:</w:t>
      </w:r>
      <w:r w:rsidR="006F62D7" w:rsidRPr="006F6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Щегравина Е.С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FF1285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544540" w:rsidRPr="00544540">
        <w:rPr>
          <w:rFonts w:ascii="Times New Roman" w:hAnsi="Times New Roman"/>
          <w:sz w:val="24"/>
          <w:szCs w:val="24"/>
          <w:u w:val="single"/>
        </w:rPr>
        <w:t xml:space="preserve"> Федоров А.Ю.</w:t>
      </w:r>
    </w:p>
    <w:sectPr w:rsidR="00FF1285" w:rsidRPr="006F62D7" w:rsidSect="001D64EC">
      <w:footerReference w:type="even" r:id="rId24"/>
      <w:footerReference w:type="default" r:id="rId25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22" w:rsidRDefault="00DA6E22">
      <w:r>
        <w:separator/>
      </w:r>
    </w:p>
  </w:endnote>
  <w:endnote w:type="continuationSeparator" w:id="0">
    <w:p w:rsidR="00DA6E22" w:rsidRDefault="00DA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EC" w:rsidRDefault="00BD64DD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F1BE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1BEC" w:rsidRDefault="00DF1BEC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EC" w:rsidRDefault="00BD64DD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DF1BE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5710">
      <w:rPr>
        <w:rStyle w:val="a8"/>
        <w:noProof/>
      </w:rPr>
      <w:t>14</w:t>
    </w:r>
    <w:r>
      <w:rPr>
        <w:rStyle w:val="a8"/>
      </w:rPr>
      <w:fldChar w:fldCharType="end"/>
    </w:r>
  </w:p>
  <w:p w:rsidR="00DF1BEC" w:rsidRDefault="00DF1BEC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22" w:rsidRDefault="00DA6E22">
      <w:r>
        <w:separator/>
      </w:r>
    </w:p>
  </w:footnote>
  <w:footnote w:type="continuationSeparator" w:id="0">
    <w:p w:rsidR="00DA6E22" w:rsidRDefault="00DA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494"/>
    <w:multiLevelType w:val="hybridMultilevel"/>
    <w:tmpl w:val="16F2950C"/>
    <w:lvl w:ilvl="0" w:tplc="BB24FA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E75277"/>
    <w:multiLevelType w:val="hybridMultilevel"/>
    <w:tmpl w:val="53F43176"/>
    <w:lvl w:ilvl="0" w:tplc="DEDE6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0F1555"/>
    <w:multiLevelType w:val="hybridMultilevel"/>
    <w:tmpl w:val="3F46D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B6748"/>
    <w:multiLevelType w:val="hybridMultilevel"/>
    <w:tmpl w:val="EAE2A5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05ED9"/>
    <w:multiLevelType w:val="hybridMultilevel"/>
    <w:tmpl w:val="459E29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06E9F"/>
    <w:multiLevelType w:val="hybridMultilevel"/>
    <w:tmpl w:val="D7DA693A"/>
    <w:lvl w:ilvl="0" w:tplc="4E4E7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3A31460"/>
    <w:multiLevelType w:val="hybridMultilevel"/>
    <w:tmpl w:val="79A2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D2C3D"/>
    <w:multiLevelType w:val="hybridMultilevel"/>
    <w:tmpl w:val="AA3C6BBE"/>
    <w:lvl w:ilvl="0" w:tplc="BA946E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CBD2637"/>
    <w:multiLevelType w:val="hybridMultilevel"/>
    <w:tmpl w:val="CE869D4A"/>
    <w:lvl w:ilvl="0" w:tplc="22207FA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E2A5637"/>
    <w:multiLevelType w:val="hybridMultilevel"/>
    <w:tmpl w:val="B992A27C"/>
    <w:lvl w:ilvl="0" w:tplc="01FEEC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1F054193"/>
    <w:multiLevelType w:val="hybridMultilevel"/>
    <w:tmpl w:val="C6809460"/>
    <w:lvl w:ilvl="0" w:tplc="D540B4C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B91B1F"/>
    <w:multiLevelType w:val="hybridMultilevel"/>
    <w:tmpl w:val="94503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42B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2D2F17"/>
    <w:multiLevelType w:val="multilevel"/>
    <w:tmpl w:val="79D6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291430C2"/>
    <w:multiLevelType w:val="hybridMultilevel"/>
    <w:tmpl w:val="5F3A922C"/>
    <w:lvl w:ilvl="0" w:tplc="8996C2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8C2F17"/>
    <w:multiLevelType w:val="hybridMultilevel"/>
    <w:tmpl w:val="F57C374E"/>
    <w:lvl w:ilvl="0" w:tplc="2B70B6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0892882"/>
    <w:multiLevelType w:val="hybridMultilevel"/>
    <w:tmpl w:val="CD68BE3E"/>
    <w:lvl w:ilvl="0" w:tplc="FE42F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E21A84"/>
    <w:multiLevelType w:val="hybridMultilevel"/>
    <w:tmpl w:val="EBAE1886"/>
    <w:lvl w:ilvl="0" w:tplc="2818A79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166DB"/>
    <w:multiLevelType w:val="hybridMultilevel"/>
    <w:tmpl w:val="5A120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1">
    <w:nsid w:val="3A674056"/>
    <w:multiLevelType w:val="hybridMultilevel"/>
    <w:tmpl w:val="C69CF044"/>
    <w:lvl w:ilvl="0" w:tplc="0CFA547A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3B625276"/>
    <w:multiLevelType w:val="hybridMultilevel"/>
    <w:tmpl w:val="E94EFFFA"/>
    <w:lvl w:ilvl="0" w:tplc="D10C48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9A328A"/>
    <w:multiLevelType w:val="hybridMultilevel"/>
    <w:tmpl w:val="CC4AD516"/>
    <w:lvl w:ilvl="0" w:tplc="8996C2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5">
    <w:nsid w:val="43141E46"/>
    <w:multiLevelType w:val="hybridMultilevel"/>
    <w:tmpl w:val="A6CC7E82"/>
    <w:lvl w:ilvl="0" w:tplc="8996C2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5261354"/>
    <w:multiLevelType w:val="hybridMultilevel"/>
    <w:tmpl w:val="06D0D31A"/>
    <w:lvl w:ilvl="0" w:tplc="44C22D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9">
    <w:nsid w:val="4E2231E3"/>
    <w:multiLevelType w:val="hybridMultilevel"/>
    <w:tmpl w:val="AE6E4504"/>
    <w:lvl w:ilvl="0" w:tplc="1CAEB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303056"/>
    <w:multiLevelType w:val="hybridMultilevel"/>
    <w:tmpl w:val="8564B3FC"/>
    <w:lvl w:ilvl="0" w:tplc="7264E6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71C1F"/>
    <w:multiLevelType w:val="hybridMultilevel"/>
    <w:tmpl w:val="17EE77C6"/>
    <w:lvl w:ilvl="0" w:tplc="8224F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31F84"/>
    <w:multiLevelType w:val="hybridMultilevel"/>
    <w:tmpl w:val="A9EEB072"/>
    <w:lvl w:ilvl="0" w:tplc="4DE4B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35">
    <w:nsid w:val="591378F6"/>
    <w:multiLevelType w:val="hybridMultilevel"/>
    <w:tmpl w:val="1024A324"/>
    <w:lvl w:ilvl="0" w:tplc="2F6EE7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5BFE7391"/>
    <w:multiLevelType w:val="hybridMultilevel"/>
    <w:tmpl w:val="0B68EC30"/>
    <w:lvl w:ilvl="0" w:tplc="868E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746F6E"/>
    <w:multiLevelType w:val="hybridMultilevel"/>
    <w:tmpl w:val="3078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9">
    <w:nsid w:val="69EF3613"/>
    <w:multiLevelType w:val="multilevel"/>
    <w:tmpl w:val="67AA62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  <w:color w:val="auto"/>
      </w:rPr>
    </w:lvl>
  </w:abstractNum>
  <w:abstractNum w:abstractNumId="4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1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70A1189C"/>
    <w:multiLevelType w:val="hybridMultilevel"/>
    <w:tmpl w:val="0FC2CC98"/>
    <w:lvl w:ilvl="0" w:tplc="60B4726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55C47"/>
    <w:multiLevelType w:val="hybridMultilevel"/>
    <w:tmpl w:val="CE2CE9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194162F"/>
    <w:multiLevelType w:val="hybridMultilevel"/>
    <w:tmpl w:val="A76A3B1E"/>
    <w:lvl w:ilvl="0" w:tplc="EEAAB28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D02C6"/>
    <w:multiLevelType w:val="hybridMultilevel"/>
    <w:tmpl w:val="79A2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28"/>
  </w:num>
  <w:num w:numId="2">
    <w:abstractNumId w:val="41"/>
  </w:num>
  <w:num w:numId="3">
    <w:abstractNumId w:val="27"/>
  </w:num>
  <w:num w:numId="4">
    <w:abstractNumId w:val="24"/>
  </w:num>
  <w:num w:numId="5">
    <w:abstractNumId w:val="3"/>
  </w:num>
  <w:num w:numId="6">
    <w:abstractNumId w:val="46"/>
  </w:num>
  <w:num w:numId="7">
    <w:abstractNumId w:val="22"/>
  </w:num>
  <w:num w:numId="8">
    <w:abstractNumId w:val="20"/>
  </w:num>
  <w:num w:numId="9">
    <w:abstractNumId w:val="34"/>
  </w:num>
  <w:num w:numId="10">
    <w:abstractNumId w:val="40"/>
  </w:num>
  <w:num w:numId="11">
    <w:abstractNumId w:val="17"/>
  </w:num>
  <w:num w:numId="12">
    <w:abstractNumId w:val="38"/>
  </w:num>
  <w:num w:numId="13">
    <w:abstractNumId w:val="31"/>
  </w:num>
  <w:num w:numId="14">
    <w:abstractNumId w:val="2"/>
  </w:num>
  <w:num w:numId="15">
    <w:abstractNumId w:val="44"/>
  </w:num>
  <w:num w:numId="16">
    <w:abstractNumId w:val="29"/>
  </w:num>
  <w:num w:numId="17">
    <w:abstractNumId w:val="26"/>
  </w:num>
  <w:num w:numId="18">
    <w:abstractNumId w:val="10"/>
  </w:num>
  <w:num w:numId="19">
    <w:abstractNumId w:val="15"/>
  </w:num>
  <w:num w:numId="20">
    <w:abstractNumId w:val="35"/>
  </w:num>
  <w:num w:numId="21">
    <w:abstractNumId w:val="6"/>
  </w:num>
  <w:num w:numId="22">
    <w:abstractNumId w:val="8"/>
  </w:num>
  <w:num w:numId="23">
    <w:abstractNumId w:val="33"/>
  </w:num>
  <w:num w:numId="24">
    <w:abstractNumId w:val="19"/>
  </w:num>
  <w:num w:numId="25">
    <w:abstractNumId w:val="4"/>
  </w:num>
  <w:num w:numId="26">
    <w:abstractNumId w:val="43"/>
  </w:num>
  <w:num w:numId="27">
    <w:abstractNumId w:val="11"/>
  </w:num>
  <w:num w:numId="28">
    <w:abstractNumId w:val="21"/>
  </w:num>
  <w:num w:numId="29">
    <w:abstractNumId w:val="12"/>
  </w:num>
  <w:num w:numId="30">
    <w:abstractNumId w:val="16"/>
  </w:num>
  <w:num w:numId="31">
    <w:abstractNumId w:val="36"/>
  </w:num>
  <w:num w:numId="32">
    <w:abstractNumId w:val="42"/>
  </w:num>
  <w:num w:numId="33">
    <w:abstractNumId w:val="37"/>
  </w:num>
  <w:num w:numId="34">
    <w:abstractNumId w:val="32"/>
  </w:num>
  <w:num w:numId="35">
    <w:abstractNumId w:val="23"/>
  </w:num>
  <w:num w:numId="36">
    <w:abstractNumId w:val="25"/>
  </w:num>
  <w:num w:numId="37">
    <w:abstractNumId w:val="14"/>
  </w:num>
  <w:num w:numId="38">
    <w:abstractNumId w:val="9"/>
  </w:num>
  <w:num w:numId="39">
    <w:abstractNumId w:val="30"/>
  </w:num>
  <w:num w:numId="40">
    <w:abstractNumId w:val="1"/>
  </w:num>
  <w:num w:numId="41">
    <w:abstractNumId w:val="0"/>
  </w:num>
  <w:num w:numId="42">
    <w:abstractNumId w:val="39"/>
  </w:num>
  <w:num w:numId="43">
    <w:abstractNumId w:val="18"/>
  </w:num>
  <w:num w:numId="44">
    <w:abstractNumId w:val="5"/>
  </w:num>
  <w:num w:numId="45">
    <w:abstractNumId w:val="45"/>
  </w:num>
  <w:num w:numId="46">
    <w:abstractNumId w:val="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165ED"/>
    <w:rsid w:val="00020966"/>
    <w:rsid w:val="0002192E"/>
    <w:rsid w:val="00030A5B"/>
    <w:rsid w:val="00037A40"/>
    <w:rsid w:val="0004471D"/>
    <w:rsid w:val="00053313"/>
    <w:rsid w:val="0005785E"/>
    <w:rsid w:val="000626BE"/>
    <w:rsid w:val="00066E4A"/>
    <w:rsid w:val="00077C94"/>
    <w:rsid w:val="00085F92"/>
    <w:rsid w:val="00093090"/>
    <w:rsid w:val="00095B91"/>
    <w:rsid w:val="000B6195"/>
    <w:rsid w:val="000C1994"/>
    <w:rsid w:val="000C19C4"/>
    <w:rsid w:val="000C2BAD"/>
    <w:rsid w:val="000E597D"/>
    <w:rsid w:val="000F1DD0"/>
    <w:rsid w:val="000F2EF1"/>
    <w:rsid w:val="0010364D"/>
    <w:rsid w:val="00120755"/>
    <w:rsid w:val="00130028"/>
    <w:rsid w:val="00137AB8"/>
    <w:rsid w:val="0016108A"/>
    <w:rsid w:val="00171E69"/>
    <w:rsid w:val="0017446C"/>
    <w:rsid w:val="00180D6A"/>
    <w:rsid w:val="001B550E"/>
    <w:rsid w:val="001B7663"/>
    <w:rsid w:val="001C08D5"/>
    <w:rsid w:val="001C3C91"/>
    <w:rsid w:val="001C492C"/>
    <w:rsid w:val="001C7396"/>
    <w:rsid w:val="001D068D"/>
    <w:rsid w:val="001D64EC"/>
    <w:rsid w:val="001E05C4"/>
    <w:rsid w:val="001E138D"/>
    <w:rsid w:val="001E1CF2"/>
    <w:rsid w:val="001E3215"/>
    <w:rsid w:val="001E53D1"/>
    <w:rsid w:val="001E7A4F"/>
    <w:rsid w:val="001F243C"/>
    <w:rsid w:val="001F33D1"/>
    <w:rsid w:val="001F6A12"/>
    <w:rsid w:val="002001D3"/>
    <w:rsid w:val="002127A9"/>
    <w:rsid w:val="002141BE"/>
    <w:rsid w:val="00227E79"/>
    <w:rsid w:val="00237611"/>
    <w:rsid w:val="00242B00"/>
    <w:rsid w:val="00292A4E"/>
    <w:rsid w:val="00293515"/>
    <w:rsid w:val="002A1638"/>
    <w:rsid w:val="002A1EB5"/>
    <w:rsid w:val="002B2163"/>
    <w:rsid w:val="002D41B9"/>
    <w:rsid w:val="002E5EED"/>
    <w:rsid w:val="002F6827"/>
    <w:rsid w:val="003078C1"/>
    <w:rsid w:val="00324F8D"/>
    <w:rsid w:val="00327E30"/>
    <w:rsid w:val="00333445"/>
    <w:rsid w:val="003416CD"/>
    <w:rsid w:val="00343BCA"/>
    <w:rsid w:val="00380B09"/>
    <w:rsid w:val="0038490F"/>
    <w:rsid w:val="00391194"/>
    <w:rsid w:val="003A454B"/>
    <w:rsid w:val="003B643F"/>
    <w:rsid w:val="003C0479"/>
    <w:rsid w:val="003C661B"/>
    <w:rsid w:val="003D4098"/>
    <w:rsid w:val="003E0A17"/>
    <w:rsid w:val="003E37E8"/>
    <w:rsid w:val="003E4571"/>
    <w:rsid w:val="003E5334"/>
    <w:rsid w:val="003E6CA9"/>
    <w:rsid w:val="003E766E"/>
    <w:rsid w:val="003F5B5B"/>
    <w:rsid w:val="0040183E"/>
    <w:rsid w:val="004050E2"/>
    <w:rsid w:val="0040559E"/>
    <w:rsid w:val="0041590A"/>
    <w:rsid w:val="00421FC5"/>
    <w:rsid w:val="00423593"/>
    <w:rsid w:val="0043159F"/>
    <w:rsid w:val="004420CF"/>
    <w:rsid w:val="00446C86"/>
    <w:rsid w:val="0045103A"/>
    <w:rsid w:val="00453480"/>
    <w:rsid w:val="00456018"/>
    <w:rsid w:val="0046760F"/>
    <w:rsid w:val="00467DED"/>
    <w:rsid w:val="00470257"/>
    <w:rsid w:val="00472A6D"/>
    <w:rsid w:val="00477260"/>
    <w:rsid w:val="00480E5A"/>
    <w:rsid w:val="0048681E"/>
    <w:rsid w:val="004875A9"/>
    <w:rsid w:val="004B76EF"/>
    <w:rsid w:val="004C6F07"/>
    <w:rsid w:val="004F069C"/>
    <w:rsid w:val="004F0C76"/>
    <w:rsid w:val="0050735D"/>
    <w:rsid w:val="00507CC7"/>
    <w:rsid w:val="00515CED"/>
    <w:rsid w:val="00524421"/>
    <w:rsid w:val="00535A1E"/>
    <w:rsid w:val="00535E47"/>
    <w:rsid w:val="005378EB"/>
    <w:rsid w:val="005428F3"/>
    <w:rsid w:val="00544540"/>
    <w:rsid w:val="005501BB"/>
    <w:rsid w:val="00552E80"/>
    <w:rsid w:val="00561528"/>
    <w:rsid w:val="005A2253"/>
    <w:rsid w:val="005A40D4"/>
    <w:rsid w:val="005A59A6"/>
    <w:rsid w:val="005B1AEF"/>
    <w:rsid w:val="005B2D4E"/>
    <w:rsid w:val="005C18AF"/>
    <w:rsid w:val="005C6CE6"/>
    <w:rsid w:val="005D273F"/>
    <w:rsid w:val="005D7652"/>
    <w:rsid w:val="005E017B"/>
    <w:rsid w:val="005E4FA2"/>
    <w:rsid w:val="005F440A"/>
    <w:rsid w:val="005F5E0A"/>
    <w:rsid w:val="00600964"/>
    <w:rsid w:val="00606249"/>
    <w:rsid w:val="00613AEE"/>
    <w:rsid w:val="00614340"/>
    <w:rsid w:val="00622100"/>
    <w:rsid w:val="00622E6E"/>
    <w:rsid w:val="00623144"/>
    <w:rsid w:val="006336CD"/>
    <w:rsid w:val="00636AF2"/>
    <w:rsid w:val="00645F55"/>
    <w:rsid w:val="0065045A"/>
    <w:rsid w:val="006522DC"/>
    <w:rsid w:val="00654A47"/>
    <w:rsid w:val="0066171A"/>
    <w:rsid w:val="00662EED"/>
    <w:rsid w:val="00667CB5"/>
    <w:rsid w:val="0067366E"/>
    <w:rsid w:val="00680013"/>
    <w:rsid w:val="006A4AA8"/>
    <w:rsid w:val="006B32E5"/>
    <w:rsid w:val="006B772B"/>
    <w:rsid w:val="006E3D05"/>
    <w:rsid w:val="006E3F86"/>
    <w:rsid w:val="006E4BF9"/>
    <w:rsid w:val="006E539B"/>
    <w:rsid w:val="006E5AB0"/>
    <w:rsid w:val="006F62D7"/>
    <w:rsid w:val="00701ACF"/>
    <w:rsid w:val="00702F8A"/>
    <w:rsid w:val="00707E03"/>
    <w:rsid w:val="0071595E"/>
    <w:rsid w:val="00724686"/>
    <w:rsid w:val="00726F5F"/>
    <w:rsid w:val="007379E9"/>
    <w:rsid w:val="0075162A"/>
    <w:rsid w:val="00755F78"/>
    <w:rsid w:val="007631C8"/>
    <w:rsid w:val="0076502C"/>
    <w:rsid w:val="00767198"/>
    <w:rsid w:val="007716F9"/>
    <w:rsid w:val="007748D4"/>
    <w:rsid w:val="00786EFA"/>
    <w:rsid w:val="00787FAF"/>
    <w:rsid w:val="00794DBD"/>
    <w:rsid w:val="007A16C1"/>
    <w:rsid w:val="007A57D0"/>
    <w:rsid w:val="007A5F50"/>
    <w:rsid w:val="007A770C"/>
    <w:rsid w:val="007B0FF2"/>
    <w:rsid w:val="007B140C"/>
    <w:rsid w:val="007B723F"/>
    <w:rsid w:val="007C62D2"/>
    <w:rsid w:val="007C62F8"/>
    <w:rsid w:val="007C6520"/>
    <w:rsid w:val="007D50E5"/>
    <w:rsid w:val="007D6E92"/>
    <w:rsid w:val="007E1E90"/>
    <w:rsid w:val="00807A8B"/>
    <w:rsid w:val="00822C0C"/>
    <w:rsid w:val="00823F46"/>
    <w:rsid w:val="008342EB"/>
    <w:rsid w:val="0084102D"/>
    <w:rsid w:val="00852804"/>
    <w:rsid w:val="00853AEA"/>
    <w:rsid w:val="00860473"/>
    <w:rsid w:val="008A74EF"/>
    <w:rsid w:val="008B4DD8"/>
    <w:rsid w:val="008B789D"/>
    <w:rsid w:val="008C7CFA"/>
    <w:rsid w:val="008D2B94"/>
    <w:rsid w:val="008D7FDC"/>
    <w:rsid w:val="008E548C"/>
    <w:rsid w:val="008E7DAD"/>
    <w:rsid w:val="008F6F0D"/>
    <w:rsid w:val="008F767E"/>
    <w:rsid w:val="00900F8D"/>
    <w:rsid w:val="00901C10"/>
    <w:rsid w:val="009047BD"/>
    <w:rsid w:val="009168C4"/>
    <w:rsid w:val="00921379"/>
    <w:rsid w:val="00921C9C"/>
    <w:rsid w:val="00922870"/>
    <w:rsid w:val="00925425"/>
    <w:rsid w:val="009257F7"/>
    <w:rsid w:val="0093745B"/>
    <w:rsid w:val="00942653"/>
    <w:rsid w:val="0096713D"/>
    <w:rsid w:val="00982F8F"/>
    <w:rsid w:val="00991BDB"/>
    <w:rsid w:val="00994D35"/>
    <w:rsid w:val="009B2103"/>
    <w:rsid w:val="009B255B"/>
    <w:rsid w:val="009B2923"/>
    <w:rsid w:val="009B6DC1"/>
    <w:rsid w:val="009C2CBB"/>
    <w:rsid w:val="009D4906"/>
    <w:rsid w:val="009D4BD0"/>
    <w:rsid w:val="009D72AB"/>
    <w:rsid w:val="009E2070"/>
    <w:rsid w:val="009E5710"/>
    <w:rsid w:val="009E65E1"/>
    <w:rsid w:val="009F24D3"/>
    <w:rsid w:val="00A1123A"/>
    <w:rsid w:val="00A2471B"/>
    <w:rsid w:val="00A27FAB"/>
    <w:rsid w:val="00A30044"/>
    <w:rsid w:val="00A357FF"/>
    <w:rsid w:val="00A35D59"/>
    <w:rsid w:val="00A53112"/>
    <w:rsid w:val="00A55147"/>
    <w:rsid w:val="00A6381C"/>
    <w:rsid w:val="00A63BDA"/>
    <w:rsid w:val="00A654BB"/>
    <w:rsid w:val="00A6696A"/>
    <w:rsid w:val="00A856CF"/>
    <w:rsid w:val="00AA0BE9"/>
    <w:rsid w:val="00AA177C"/>
    <w:rsid w:val="00AA4A62"/>
    <w:rsid w:val="00AB3717"/>
    <w:rsid w:val="00AC3DD8"/>
    <w:rsid w:val="00AD56D7"/>
    <w:rsid w:val="00AD7D35"/>
    <w:rsid w:val="00AF4E4E"/>
    <w:rsid w:val="00AF735A"/>
    <w:rsid w:val="00B01E04"/>
    <w:rsid w:val="00B02263"/>
    <w:rsid w:val="00B04B40"/>
    <w:rsid w:val="00B05939"/>
    <w:rsid w:val="00B1066B"/>
    <w:rsid w:val="00B141A0"/>
    <w:rsid w:val="00B17DA8"/>
    <w:rsid w:val="00B2215B"/>
    <w:rsid w:val="00B22BC1"/>
    <w:rsid w:val="00B239C6"/>
    <w:rsid w:val="00B26C74"/>
    <w:rsid w:val="00B366FF"/>
    <w:rsid w:val="00B60800"/>
    <w:rsid w:val="00B72F8C"/>
    <w:rsid w:val="00B748B7"/>
    <w:rsid w:val="00B80F7A"/>
    <w:rsid w:val="00B82C64"/>
    <w:rsid w:val="00B85C23"/>
    <w:rsid w:val="00B90675"/>
    <w:rsid w:val="00BA46AC"/>
    <w:rsid w:val="00BA5B67"/>
    <w:rsid w:val="00BA5CA1"/>
    <w:rsid w:val="00BA6133"/>
    <w:rsid w:val="00BD64DD"/>
    <w:rsid w:val="00BE5C87"/>
    <w:rsid w:val="00C2780B"/>
    <w:rsid w:val="00C33E34"/>
    <w:rsid w:val="00C740B5"/>
    <w:rsid w:val="00C92B94"/>
    <w:rsid w:val="00CA6632"/>
    <w:rsid w:val="00CA7B12"/>
    <w:rsid w:val="00CC65FE"/>
    <w:rsid w:val="00CE0F9F"/>
    <w:rsid w:val="00CE612D"/>
    <w:rsid w:val="00D00C4F"/>
    <w:rsid w:val="00D017C5"/>
    <w:rsid w:val="00D0380A"/>
    <w:rsid w:val="00D20699"/>
    <w:rsid w:val="00D25FA8"/>
    <w:rsid w:val="00D35118"/>
    <w:rsid w:val="00D442AC"/>
    <w:rsid w:val="00D4488E"/>
    <w:rsid w:val="00D46F44"/>
    <w:rsid w:val="00D71879"/>
    <w:rsid w:val="00D76CA7"/>
    <w:rsid w:val="00D77035"/>
    <w:rsid w:val="00D800EC"/>
    <w:rsid w:val="00D8485E"/>
    <w:rsid w:val="00D8624A"/>
    <w:rsid w:val="00DA5574"/>
    <w:rsid w:val="00DA6E22"/>
    <w:rsid w:val="00DC0331"/>
    <w:rsid w:val="00DC126C"/>
    <w:rsid w:val="00DC72EA"/>
    <w:rsid w:val="00DD2E8E"/>
    <w:rsid w:val="00DD67DF"/>
    <w:rsid w:val="00DD7AA8"/>
    <w:rsid w:val="00DE137C"/>
    <w:rsid w:val="00DE63F9"/>
    <w:rsid w:val="00DE682C"/>
    <w:rsid w:val="00DF1BEC"/>
    <w:rsid w:val="00DF2B51"/>
    <w:rsid w:val="00E10CBC"/>
    <w:rsid w:val="00E11FB5"/>
    <w:rsid w:val="00E16FE8"/>
    <w:rsid w:val="00E21500"/>
    <w:rsid w:val="00E22A86"/>
    <w:rsid w:val="00E23715"/>
    <w:rsid w:val="00E261D8"/>
    <w:rsid w:val="00E34B6E"/>
    <w:rsid w:val="00E37098"/>
    <w:rsid w:val="00E37C70"/>
    <w:rsid w:val="00E40946"/>
    <w:rsid w:val="00E412B8"/>
    <w:rsid w:val="00E43F7D"/>
    <w:rsid w:val="00E509C9"/>
    <w:rsid w:val="00E66836"/>
    <w:rsid w:val="00E81E39"/>
    <w:rsid w:val="00E85ECD"/>
    <w:rsid w:val="00E8622B"/>
    <w:rsid w:val="00E906BC"/>
    <w:rsid w:val="00E93FC4"/>
    <w:rsid w:val="00E97CA7"/>
    <w:rsid w:val="00EA7441"/>
    <w:rsid w:val="00EB1FD1"/>
    <w:rsid w:val="00EC585B"/>
    <w:rsid w:val="00ED1C5E"/>
    <w:rsid w:val="00EE1EB2"/>
    <w:rsid w:val="00EE4B4F"/>
    <w:rsid w:val="00EF5206"/>
    <w:rsid w:val="00EF62A3"/>
    <w:rsid w:val="00F007DF"/>
    <w:rsid w:val="00F03867"/>
    <w:rsid w:val="00F0401A"/>
    <w:rsid w:val="00F27111"/>
    <w:rsid w:val="00F30422"/>
    <w:rsid w:val="00F42C66"/>
    <w:rsid w:val="00F432A2"/>
    <w:rsid w:val="00F52D95"/>
    <w:rsid w:val="00F56275"/>
    <w:rsid w:val="00F56592"/>
    <w:rsid w:val="00F64CB8"/>
    <w:rsid w:val="00F6777F"/>
    <w:rsid w:val="00F726D7"/>
    <w:rsid w:val="00F83130"/>
    <w:rsid w:val="00F86F8B"/>
    <w:rsid w:val="00F92AD9"/>
    <w:rsid w:val="00FA3935"/>
    <w:rsid w:val="00FA4EBE"/>
    <w:rsid w:val="00FB1CB6"/>
    <w:rsid w:val="00FB20BC"/>
    <w:rsid w:val="00FB6136"/>
    <w:rsid w:val="00FB6652"/>
    <w:rsid w:val="00FB6A14"/>
    <w:rsid w:val="00FC4D0D"/>
    <w:rsid w:val="00FC6EC8"/>
    <w:rsid w:val="00FD1CF1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A16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16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7A16C1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7A16C1"/>
    <w:rPr>
      <w:rFonts w:ascii="Cambria" w:hAnsi="Cambria"/>
      <w:b/>
      <w:bCs/>
      <w:kern w:val="32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F56592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F56592"/>
    <w:rPr>
      <w:sz w:val="22"/>
      <w:szCs w:val="22"/>
    </w:rPr>
  </w:style>
  <w:style w:type="paragraph" w:styleId="ad">
    <w:name w:val="Body Text Indent"/>
    <w:basedOn w:val="a"/>
    <w:link w:val="ae"/>
    <w:uiPriority w:val="99"/>
    <w:semiHidden/>
    <w:unhideWhenUsed/>
    <w:rsid w:val="00C740B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C740B5"/>
    <w:rPr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994D35"/>
    <w:pPr>
      <w:ind w:left="220"/>
    </w:pPr>
  </w:style>
  <w:style w:type="paragraph" w:customStyle="1" w:styleId="Default">
    <w:name w:val="Default"/>
    <w:rsid w:val="000447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Hyperlink"/>
    <w:rsid w:val="00470257"/>
    <w:rPr>
      <w:color w:val="0000FF"/>
      <w:u w:val="single"/>
    </w:rPr>
  </w:style>
  <w:style w:type="character" w:customStyle="1" w:styleId="apple-converted-space">
    <w:name w:val="apple-converted-space"/>
    <w:rsid w:val="00470257"/>
  </w:style>
  <w:style w:type="character" w:styleId="af0">
    <w:name w:val="FollowedHyperlink"/>
    <w:basedOn w:val="a0"/>
    <w:uiPriority w:val="99"/>
    <w:semiHidden/>
    <w:unhideWhenUsed/>
    <w:rsid w:val="00BE5C8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A16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16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7A16C1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7A16C1"/>
    <w:rPr>
      <w:rFonts w:ascii="Cambria" w:hAnsi="Cambria"/>
      <w:b/>
      <w:bCs/>
      <w:kern w:val="32"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F56592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F56592"/>
    <w:rPr>
      <w:sz w:val="22"/>
      <w:szCs w:val="22"/>
    </w:rPr>
  </w:style>
  <w:style w:type="paragraph" w:styleId="ad">
    <w:name w:val="Body Text Indent"/>
    <w:basedOn w:val="a"/>
    <w:link w:val="ae"/>
    <w:uiPriority w:val="99"/>
    <w:semiHidden/>
    <w:unhideWhenUsed/>
    <w:rsid w:val="00C740B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C740B5"/>
    <w:rPr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994D35"/>
    <w:pPr>
      <w:ind w:left="220"/>
    </w:pPr>
  </w:style>
  <w:style w:type="paragraph" w:customStyle="1" w:styleId="Default">
    <w:name w:val="Default"/>
    <w:rsid w:val="000447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Hyperlink"/>
    <w:rsid w:val="00470257"/>
    <w:rPr>
      <w:color w:val="0000FF"/>
      <w:u w:val="single"/>
    </w:rPr>
  </w:style>
  <w:style w:type="character" w:customStyle="1" w:styleId="apple-converted-space">
    <w:name w:val="apple-converted-space"/>
    <w:rsid w:val="00470257"/>
  </w:style>
  <w:style w:type="character" w:styleId="af0">
    <w:name w:val="FollowedHyperlink"/>
    <w:basedOn w:val="a0"/>
    <w:uiPriority w:val="99"/>
    <w:semiHidden/>
    <w:unhideWhenUsed/>
    <w:rsid w:val="00BE5C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yperlink" Target="http://znanium.com/catalog.php?bookinfo=54105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.lanbook.com/book/66355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yperlink" Target="https://e.lanbook.com/book/449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s://scifinder.cas.org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e.lanbook.com/book/133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hyperlink" Target="http://e.lanbook.com/book/875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5CD8A3-0F62-45D5-87F4-4D6BA3A5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4059</Words>
  <Characters>23138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27143</CharactersWithSpaces>
  <SharedDoc>false</SharedDoc>
  <HLinks>
    <vt:vector size="36" baseType="variant">
      <vt:variant>
        <vt:i4>2293821</vt:i4>
      </vt:variant>
      <vt:variant>
        <vt:i4>30</vt:i4>
      </vt:variant>
      <vt:variant>
        <vt:i4>0</vt:i4>
      </vt:variant>
      <vt:variant>
        <vt:i4>5</vt:i4>
      </vt:variant>
      <vt:variant>
        <vt:lpwstr>https://scifinder.cas.org/</vt:lpwstr>
      </vt:variant>
      <vt:variant>
        <vt:lpwstr/>
      </vt:variant>
      <vt:variant>
        <vt:i4>6553644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http://e.lanbook.com/book/87577</vt:lpwstr>
      </vt:variant>
      <vt:variant>
        <vt:lpwstr/>
      </vt:variant>
      <vt:variant>
        <vt:i4>6750244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http://e.lanbook.com/book/66355</vt:lpwstr>
      </vt:variant>
      <vt:variant>
        <vt:lpwstr/>
      </vt:variant>
      <vt:variant>
        <vt:i4>851971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https://e.lanbook.com/book/44989</vt:lpwstr>
      </vt:variant>
      <vt:variant>
        <vt:lpwstr/>
      </vt:variant>
      <vt:variant>
        <vt:i4>851982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https://e.lanbook.com/book/13326</vt:lpwstr>
      </vt:variant>
      <vt:variant>
        <vt:lpwstr/>
      </vt:variant>
      <vt:variant>
        <vt:i4>3014704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http://znanium.com/catalog.php?bookinfo=541053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Елена</cp:lastModifiedBy>
  <cp:revision>2</cp:revision>
  <cp:lastPrinted>2015-07-16T08:02:00Z</cp:lastPrinted>
  <dcterms:created xsi:type="dcterms:W3CDTF">2020-05-17T18:54:00Z</dcterms:created>
  <dcterms:modified xsi:type="dcterms:W3CDTF">2020-05-17T18:54:00Z</dcterms:modified>
</cp:coreProperties>
</file>