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C86" w:rsidRPr="00E00C86" w:rsidRDefault="00E00C86" w:rsidP="00E00C86">
      <w:pPr>
        <w:spacing w:after="0" w:line="240" w:lineRule="auto"/>
        <w:jc w:val="center"/>
        <w:rPr>
          <w:rFonts w:ascii="Times New Roman" w:hAnsi="Times New Roman"/>
          <w:b/>
          <w:sz w:val="24"/>
          <w:szCs w:val="24"/>
        </w:rPr>
      </w:pPr>
      <w:r w:rsidRPr="00E00C86">
        <w:rPr>
          <w:rFonts w:ascii="Times New Roman" w:hAnsi="Times New Roman"/>
          <w:b/>
          <w:sz w:val="24"/>
          <w:szCs w:val="24"/>
        </w:rPr>
        <w:t>МИНИСТЕРСТВО НАУКИ И ВЫСШЕГО ОБРАЗОВАНИЯ</w:t>
      </w:r>
    </w:p>
    <w:p w:rsidR="00E00C86" w:rsidRPr="00E00C86" w:rsidRDefault="00E00C86" w:rsidP="00E00C86">
      <w:pPr>
        <w:spacing w:after="0" w:line="240" w:lineRule="auto"/>
        <w:jc w:val="center"/>
        <w:rPr>
          <w:rFonts w:ascii="Times New Roman" w:hAnsi="Times New Roman"/>
          <w:b/>
          <w:sz w:val="24"/>
          <w:szCs w:val="24"/>
        </w:rPr>
      </w:pPr>
      <w:r w:rsidRPr="00E00C86">
        <w:rPr>
          <w:rFonts w:ascii="Times New Roman" w:hAnsi="Times New Roman"/>
          <w:b/>
          <w:sz w:val="24"/>
          <w:szCs w:val="24"/>
        </w:rPr>
        <w:t>РОССИЙСКОЙ ФЕДЕРАЦИИ</w:t>
      </w:r>
    </w:p>
    <w:p w:rsidR="00E00C86" w:rsidRPr="00E00C86" w:rsidRDefault="00E00C86" w:rsidP="00E00C86">
      <w:pPr>
        <w:spacing w:after="0" w:line="240" w:lineRule="auto"/>
        <w:jc w:val="center"/>
        <w:rPr>
          <w:rFonts w:ascii="Times New Roman" w:hAnsi="Times New Roman"/>
          <w:b/>
          <w:sz w:val="24"/>
          <w:szCs w:val="24"/>
        </w:rPr>
      </w:pPr>
    </w:p>
    <w:p w:rsidR="00E00C86" w:rsidRPr="00E00C86" w:rsidRDefault="00E00C86" w:rsidP="00E00C86">
      <w:pPr>
        <w:spacing w:after="0" w:line="240" w:lineRule="auto"/>
        <w:jc w:val="center"/>
        <w:rPr>
          <w:rFonts w:ascii="Times New Roman" w:hAnsi="Times New Roman"/>
          <w:b/>
          <w:sz w:val="24"/>
          <w:szCs w:val="24"/>
        </w:rPr>
      </w:pPr>
      <w:r w:rsidRPr="00E00C86">
        <w:rPr>
          <w:rFonts w:ascii="Times New Roman" w:hAnsi="Times New Roman"/>
          <w:b/>
          <w:sz w:val="24"/>
          <w:szCs w:val="24"/>
        </w:rPr>
        <w:t>Федеральное государственное автономное</w:t>
      </w:r>
    </w:p>
    <w:p w:rsidR="00E00C86" w:rsidRPr="00E00C86" w:rsidRDefault="00E00C86" w:rsidP="00E00C86">
      <w:pPr>
        <w:spacing w:after="0" w:line="240" w:lineRule="auto"/>
        <w:jc w:val="center"/>
        <w:rPr>
          <w:rFonts w:ascii="Times New Roman" w:hAnsi="Times New Roman"/>
          <w:b/>
          <w:sz w:val="24"/>
          <w:szCs w:val="24"/>
        </w:rPr>
      </w:pPr>
      <w:r w:rsidRPr="00E00C86">
        <w:rPr>
          <w:rFonts w:ascii="Times New Roman" w:hAnsi="Times New Roman"/>
          <w:b/>
          <w:sz w:val="24"/>
          <w:szCs w:val="24"/>
        </w:rPr>
        <w:t>образовательное учреждение высшего образования</w:t>
      </w:r>
    </w:p>
    <w:p w:rsidR="00E00C86" w:rsidRPr="00E00C86" w:rsidRDefault="00E00C86" w:rsidP="00E00C86">
      <w:pPr>
        <w:spacing w:after="0" w:line="240" w:lineRule="auto"/>
        <w:jc w:val="center"/>
        <w:rPr>
          <w:rFonts w:ascii="Times New Roman" w:hAnsi="Times New Roman"/>
          <w:b/>
          <w:sz w:val="24"/>
          <w:szCs w:val="24"/>
        </w:rPr>
      </w:pPr>
      <w:r w:rsidRPr="00E00C86">
        <w:rPr>
          <w:rFonts w:ascii="Times New Roman" w:hAnsi="Times New Roman"/>
          <w:b/>
          <w:sz w:val="24"/>
          <w:szCs w:val="24"/>
        </w:rPr>
        <w:t>«Национальный исследовательский Нижегородский государственный университет</w:t>
      </w:r>
    </w:p>
    <w:p w:rsidR="00E00C86" w:rsidRPr="00E00C86" w:rsidRDefault="00E00C86" w:rsidP="00E00C86">
      <w:pPr>
        <w:spacing w:after="0" w:line="240" w:lineRule="auto"/>
        <w:jc w:val="center"/>
        <w:rPr>
          <w:rFonts w:ascii="Times New Roman" w:hAnsi="Times New Roman"/>
          <w:b/>
          <w:sz w:val="24"/>
          <w:szCs w:val="24"/>
        </w:rPr>
      </w:pPr>
      <w:r w:rsidRPr="00E00C86">
        <w:rPr>
          <w:rFonts w:ascii="Times New Roman" w:hAnsi="Times New Roman"/>
          <w:b/>
          <w:sz w:val="24"/>
          <w:szCs w:val="24"/>
        </w:rPr>
        <w:t>им.Н.И. Лобачевского</w:t>
      </w:r>
    </w:p>
    <w:p w:rsidR="00E00C86" w:rsidRPr="00E00C86" w:rsidRDefault="00E00C86" w:rsidP="00E00C86">
      <w:pPr>
        <w:spacing w:after="0" w:line="240" w:lineRule="auto"/>
        <w:jc w:val="center"/>
        <w:rPr>
          <w:rFonts w:ascii="Times New Roman" w:hAnsi="Times New Roman"/>
          <w:b/>
          <w:sz w:val="24"/>
          <w:szCs w:val="24"/>
        </w:rPr>
      </w:pPr>
    </w:p>
    <w:p w:rsidR="00E00C86" w:rsidRPr="00E00C86" w:rsidRDefault="00E00C86" w:rsidP="00E00C86">
      <w:pPr>
        <w:spacing w:after="0" w:line="240" w:lineRule="auto"/>
        <w:jc w:val="center"/>
        <w:rPr>
          <w:rFonts w:ascii="Times New Roman" w:hAnsi="Times New Roman"/>
          <w:b/>
          <w:sz w:val="24"/>
          <w:szCs w:val="24"/>
        </w:rPr>
      </w:pPr>
      <w:r w:rsidRPr="00E00C86">
        <w:rPr>
          <w:rFonts w:ascii="Times New Roman" w:hAnsi="Times New Roman"/>
          <w:b/>
          <w:sz w:val="24"/>
          <w:szCs w:val="24"/>
        </w:rPr>
        <w:t>Дзержинский филиал ННГУ</w:t>
      </w:r>
    </w:p>
    <w:p w:rsidR="00E00C86" w:rsidRPr="00E00C86" w:rsidRDefault="00E00C86" w:rsidP="00E00C86">
      <w:pPr>
        <w:spacing w:after="0" w:line="240" w:lineRule="auto"/>
        <w:jc w:val="center"/>
        <w:rPr>
          <w:rFonts w:ascii="Times New Roman" w:hAnsi="Times New Roman"/>
          <w:b/>
          <w:sz w:val="24"/>
          <w:szCs w:val="24"/>
        </w:rPr>
      </w:pPr>
    </w:p>
    <w:p w:rsidR="00E00C86" w:rsidRPr="00E00C86" w:rsidRDefault="00E00C86" w:rsidP="00E00C86">
      <w:pPr>
        <w:spacing w:after="0" w:line="240" w:lineRule="auto"/>
        <w:jc w:val="center"/>
        <w:rPr>
          <w:rFonts w:ascii="Times New Roman" w:hAnsi="Times New Roman"/>
          <w:b/>
          <w:sz w:val="24"/>
          <w:szCs w:val="24"/>
        </w:rPr>
      </w:pPr>
      <w:r w:rsidRPr="00E00C86">
        <w:rPr>
          <w:rFonts w:ascii="Times New Roman" w:hAnsi="Times New Roman"/>
          <w:b/>
          <w:sz w:val="24"/>
          <w:szCs w:val="24"/>
        </w:rPr>
        <w:tab/>
      </w:r>
      <w:r w:rsidRPr="00E00C86">
        <w:rPr>
          <w:rFonts w:ascii="Times New Roman" w:hAnsi="Times New Roman"/>
          <w:b/>
          <w:sz w:val="24"/>
          <w:szCs w:val="24"/>
        </w:rPr>
        <w:tab/>
      </w:r>
      <w:r w:rsidRPr="00E00C86">
        <w:rPr>
          <w:rFonts w:ascii="Times New Roman" w:hAnsi="Times New Roman"/>
          <w:b/>
          <w:sz w:val="24"/>
          <w:szCs w:val="24"/>
        </w:rPr>
        <w:tab/>
      </w:r>
      <w:r w:rsidRPr="00E00C86">
        <w:rPr>
          <w:rFonts w:ascii="Times New Roman" w:hAnsi="Times New Roman"/>
          <w:b/>
          <w:sz w:val="24"/>
          <w:szCs w:val="24"/>
        </w:rPr>
        <w:tab/>
      </w:r>
      <w:r w:rsidRPr="00E00C86">
        <w:rPr>
          <w:rFonts w:ascii="Times New Roman" w:hAnsi="Times New Roman"/>
          <w:b/>
          <w:sz w:val="24"/>
          <w:szCs w:val="24"/>
        </w:rPr>
        <w:tab/>
      </w:r>
      <w:r w:rsidRPr="00E00C86">
        <w:rPr>
          <w:rFonts w:ascii="Times New Roman" w:hAnsi="Times New Roman"/>
          <w:b/>
          <w:sz w:val="24"/>
          <w:szCs w:val="24"/>
        </w:rPr>
        <w:tab/>
        <w:t>УТВЕРЖДЕНО</w:t>
      </w:r>
    </w:p>
    <w:p w:rsidR="00E00C86" w:rsidRPr="00E00C86" w:rsidRDefault="00E00C86" w:rsidP="00E00C86">
      <w:pPr>
        <w:spacing w:after="0" w:line="240" w:lineRule="auto"/>
        <w:jc w:val="center"/>
        <w:rPr>
          <w:rFonts w:ascii="Times New Roman" w:hAnsi="Times New Roman"/>
          <w:b/>
          <w:sz w:val="24"/>
          <w:szCs w:val="24"/>
        </w:rPr>
      </w:pPr>
    </w:p>
    <w:p w:rsidR="00E00C86" w:rsidRPr="00E00C86" w:rsidRDefault="00E00C86" w:rsidP="00E00C86">
      <w:pPr>
        <w:spacing w:after="0" w:line="240" w:lineRule="auto"/>
        <w:ind w:left="4248" w:firstLine="708"/>
        <w:jc w:val="center"/>
        <w:rPr>
          <w:rFonts w:ascii="Times New Roman" w:hAnsi="Times New Roman"/>
          <w:sz w:val="24"/>
          <w:szCs w:val="24"/>
        </w:rPr>
      </w:pPr>
      <w:r w:rsidRPr="00E00C86">
        <w:rPr>
          <w:rFonts w:ascii="Times New Roman" w:hAnsi="Times New Roman"/>
          <w:sz w:val="24"/>
          <w:szCs w:val="24"/>
        </w:rPr>
        <w:t>директором Дзержинского филиала ННГУ</w:t>
      </w:r>
    </w:p>
    <w:p w:rsidR="00E00C86" w:rsidRPr="00E00C86" w:rsidRDefault="00E00C86" w:rsidP="00E00C86">
      <w:pPr>
        <w:tabs>
          <w:tab w:val="left" w:pos="900"/>
        </w:tabs>
        <w:spacing w:after="0" w:line="240" w:lineRule="auto"/>
        <w:jc w:val="both"/>
        <w:rPr>
          <w:rFonts w:ascii="Times New Roman" w:hAnsi="Times New Roman"/>
          <w:sz w:val="24"/>
          <w:szCs w:val="24"/>
        </w:rPr>
      </w:pPr>
      <w:r w:rsidRPr="00E00C86">
        <w:tab/>
      </w:r>
      <w:r w:rsidRPr="00E00C86">
        <w:tab/>
      </w:r>
      <w:r w:rsidRPr="00E00C86">
        <w:tab/>
      </w:r>
      <w:r w:rsidRPr="00E00C86">
        <w:tab/>
      </w:r>
      <w:r w:rsidRPr="00E00C86">
        <w:tab/>
      </w:r>
      <w:r w:rsidRPr="00E00C86">
        <w:tab/>
      </w:r>
      <w:r w:rsidRPr="00E00C86">
        <w:tab/>
      </w:r>
      <w:r w:rsidRPr="00E00C86">
        <w:tab/>
      </w:r>
      <w:r w:rsidRPr="00E00C86">
        <w:tab/>
      </w:r>
      <w:r w:rsidRPr="00E00C86">
        <w:rPr>
          <w:rFonts w:ascii="Times New Roman" w:hAnsi="Times New Roman"/>
          <w:sz w:val="24"/>
          <w:szCs w:val="24"/>
        </w:rPr>
        <w:t>к.ф.н. Е.И.Яковлевой</w:t>
      </w:r>
    </w:p>
    <w:p w:rsidR="00E00C86" w:rsidRPr="00E00C86" w:rsidRDefault="00E00C86" w:rsidP="00E00C86">
      <w:pPr>
        <w:tabs>
          <w:tab w:val="left" w:pos="900"/>
        </w:tabs>
        <w:spacing w:after="0" w:line="240" w:lineRule="auto"/>
        <w:ind w:left="360"/>
        <w:jc w:val="both"/>
        <w:rPr>
          <w:rFonts w:ascii="Times New Roman" w:hAnsi="Times New Roman"/>
          <w:sz w:val="24"/>
          <w:szCs w:val="24"/>
        </w:rPr>
      </w:pPr>
      <w:r w:rsidRPr="00E00C86">
        <w:rPr>
          <w:b/>
          <w:sz w:val="24"/>
          <w:szCs w:val="24"/>
        </w:rPr>
        <w:tab/>
      </w:r>
      <w:r w:rsidRPr="00E00C86">
        <w:rPr>
          <w:b/>
          <w:sz w:val="24"/>
          <w:szCs w:val="24"/>
        </w:rPr>
        <w:tab/>
      </w:r>
      <w:r w:rsidRPr="00E00C86">
        <w:rPr>
          <w:b/>
          <w:sz w:val="24"/>
          <w:szCs w:val="24"/>
        </w:rPr>
        <w:tab/>
      </w:r>
      <w:r w:rsidRPr="00E00C86">
        <w:rPr>
          <w:b/>
          <w:sz w:val="24"/>
          <w:szCs w:val="24"/>
        </w:rPr>
        <w:tab/>
      </w:r>
      <w:r w:rsidRPr="00E00C86">
        <w:rPr>
          <w:b/>
          <w:sz w:val="24"/>
          <w:szCs w:val="24"/>
        </w:rPr>
        <w:tab/>
      </w:r>
      <w:r w:rsidRPr="00E00C86">
        <w:rPr>
          <w:b/>
          <w:sz w:val="24"/>
          <w:szCs w:val="24"/>
        </w:rPr>
        <w:tab/>
      </w:r>
      <w:r w:rsidRPr="00E00C86">
        <w:rPr>
          <w:b/>
          <w:sz w:val="24"/>
          <w:szCs w:val="24"/>
        </w:rPr>
        <w:tab/>
      </w:r>
      <w:r w:rsidRPr="00E00C86">
        <w:rPr>
          <w:rFonts w:ascii="Times New Roman" w:hAnsi="Times New Roman"/>
          <w:sz w:val="24"/>
          <w:szCs w:val="24"/>
        </w:rPr>
        <w:t>(распоряжение от 21.04.2020 г. № 302-Ф)</w:t>
      </w:r>
    </w:p>
    <w:p w:rsidR="00E00C86" w:rsidRPr="00E00C86" w:rsidRDefault="00E00C86" w:rsidP="00E00C86">
      <w:pPr>
        <w:tabs>
          <w:tab w:val="left" w:pos="900"/>
        </w:tabs>
        <w:spacing w:after="0" w:line="240" w:lineRule="auto"/>
        <w:ind w:left="540"/>
        <w:jc w:val="both"/>
        <w:rPr>
          <w:rFonts w:ascii="Times New Roman" w:eastAsia="Times New Roman" w:hAnsi="Times New Roman"/>
          <w:b/>
          <w:sz w:val="24"/>
          <w:szCs w:val="24"/>
        </w:rPr>
      </w:pPr>
    </w:p>
    <w:p w:rsidR="00E00C86" w:rsidRPr="00E00C86" w:rsidRDefault="00E00C86" w:rsidP="00510223">
      <w:pPr>
        <w:tabs>
          <w:tab w:val="left" w:pos="900"/>
        </w:tabs>
        <w:spacing w:beforeLines="100" w:afterLines="100" w:line="240" w:lineRule="auto"/>
        <w:jc w:val="center"/>
        <w:rPr>
          <w:rFonts w:ascii="Times New Roman" w:eastAsia="Times New Roman" w:hAnsi="Times New Roman"/>
          <w:b/>
          <w:sz w:val="24"/>
          <w:szCs w:val="24"/>
        </w:rPr>
      </w:pPr>
      <w:r w:rsidRPr="00E00C86">
        <w:rPr>
          <w:rFonts w:ascii="Times New Roman" w:eastAsia="Times New Roman" w:hAnsi="Times New Roman"/>
          <w:b/>
          <w:sz w:val="24"/>
          <w:szCs w:val="24"/>
        </w:rPr>
        <w:t>Рабочая программа дисциплины</w:t>
      </w:r>
    </w:p>
    <w:p w:rsidR="00E00C86" w:rsidRPr="00E00C86" w:rsidRDefault="00E00C86" w:rsidP="00510223">
      <w:pPr>
        <w:tabs>
          <w:tab w:val="left" w:pos="900"/>
        </w:tabs>
        <w:spacing w:beforeLines="100" w:afterLines="100" w:line="240" w:lineRule="auto"/>
        <w:jc w:val="center"/>
        <w:rPr>
          <w:rFonts w:ascii="Times New Roman" w:eastAsia="Times New Roman" w:hAnsi="Times New Roman"/>
          <w:b/>
          <w:sz w:val="24"/>
          <w:szCs w:val="24"/>
        </w:rPr>
      </w:pPr>
      <w:r w:rsidRPr="00E00C86">
        <w:rPr>
          <w:rFonts w:ascii="Times New Roman" w:eastAsia="Times New Roman" w:hAnsi="Times New Roman"/>
          <w:b/>
          <w:noProof/>
          <w:sz w:val="24"/>
          <w:szCs w:val="24"/>
        </w:rPr>
        <w:t>ИНВЕСТИЦИОННЫЙ АНАЛИЗ</w:t>
      </w:r>
    </w:p>
    <w:p w:rsidR="00E00C86" w:rsidRPr="00E00C86" w:rsidRDefault="00E00C86" w:rsidP="00510223">
      <w:pPr>
        <w:tabs>
          <w:tab w:val="left" w:pos="900"/>
        </w:tabs>
        <w:spacing w:beforeLines="100" w:afterLines="100" w:line="240" w:lineRule="auto"/>
        <w:jc w:val="center"/>
        <w:rPr>
          <w:rFonts w:ascii="Times New Roman" w:eastAsia="Times New Roman" w:hAnsi="Times New Roman"/>
          <w:sz w:val="24"/>
          <w:szCs w:val="24"/>
        </w:rPr>
      </w:pPr>
      <w:r w:rsidRPr="00E00C86">
        <w:rPr>
          <w:rFonts w:ascii="Times New Roman" w:eastAsia="Times New Roman" w:hAnsi="Times New Roman"/>
          <w:sz w:val="24"/>
          <w:szCs w:val="24"/>
        </w:rPr>
        <w:t>Уровень высшего образования</w:t>
      </w:r>
    </w:p>
    <w:p w:rsidR="00E00C86" w:rsidRPr="00E00C86" w:rsidRDefault="00E00C86" w:rsidP="00510223">
      <w:pPr>
        <w:tabs>
          <w:tab w:val="left" w:pos="900"/>
        </w:tabs>
        <w:spacing w:beforeLines="100" w:afterLines="100" w:line="240" w:lineRule="auto"/>
        <w:jc w:val="center"/>
        <w:rPr>
          <w:rFonts w:ascii="Times New Roman" w:eastAsia="Times New Roman" w:hAnsi="Times New Roman"/>
          <w:b/>
          <w:sz w:val="24"/>
          <w:szCs w:val="24"/>
        </w:rPr>
      </w:pPr>
      <w:r w:rsidRPr="00E00C86">
        <w:rPr>
          <w:rFonts w:ascii="Times New Roman" w:eastAsia="Times New Roman" w:hAnsi="Times New Roman"/>
          <w:b/>
          <w:sz w:val="24"/>
          <w:szCs w:val="24"/>
        </w:rPr>
        <w:t>БАКАЛАВРИАТ</w:t>
      </w:r>
    </w:p>
    <w:p w:rsidR="00E00C86" w:rsidRPr="00E00C86" w:rsidRDefault="00E00C86" w:rsidP="00510223">
      <w:pPr>
        <w:tabs>
          <w:tab w:val="left" w:pos="900"/>
        </w:tabs>
        <w:spacing w:beforeLines="100" w:afterLines="100" w:line="240" w:lineRule="auto"/>
        <w:jc w:val="center"/>
        <w:rPr>
          <w:rFonts w:ascii="Times New Roman" w:eastAsia="Times New Roman" w:hAnsi="Times New Roman"/>
          <w:sz w:val="24"/>
          <w:szCs w:val="24"/>
        </w:rPr>
      </w:pPr>
      <w:r w:rsidRPr="00E00C86">
        <w:rPr>
          <w:rFonts w:ascii="Times New Roman" w:eastAsia="Times New Roman" w:hAnsi="Times New Roman"/>
          <w:sz w:val="24"/>
          <w:szCs w:val="24"/>
        </w:rPr>
        <w:t>Направление подготовки</w:t>
      </w:r>
    </w:p>
    <w:p w:rsidR="00E00C86" w:rsidRPr="00E00C86" w:rsidRDefault="00E00C86" w:rsidP="00510223">
      <w:pPr>
        <w:tabs>
          <w:tab w:val="left" w:pos="900"/>
        </w:tabs>
        <w:spacing w:beforeLines="100" w:afterLines="100" w:line="240" w:lineRule="auto"/>
        <w:jc w:val="center"/>
        <w:rPr>
          <w:rFonts w:ascii="Times New Roman" w:eastAsia="Times New Roman" w:hAnsi="Times New Roman"/>
          <w:b/>
          <w:sz w:val="24"/>
          <w:szCs w:val="24"/>
        </w:rPr>
      </w:pPr>
      <w:r w:rsidRPr="00E00C86">
        <w:rPr>
          <w:rFonts w:ascii="Times New Roman" w:hAnsi="Times New Roman"/>
          <w:b/>
          <w:sz w:val="24"/>
          <w:szCs w:val="20"/>
        </w:rPr>
        <w:t>38.03.01 ЭКОНОМИКА</w:t>
      </w:r>
    </w:p>
    <w:p w:rsidR="00E00C86" w:rsidRPr="00E00C86" w:rsidRDefault="00E00C86" w:rsidP="00510223">
      <w:pPr>
        <w:tabs>
          <w:tab w:val="left" w:pos="900"/>
        </w:tabs>
        <w:spacing w:beforeLines="100" w:afterLines="100" w:line="240" w:lineRule="auto"/>
        <w:jc w:val="center"/>
        <w:rPr>
          <w:rFonts w:ascii="Times New Roman" w:eastAsia="Times New Roman" w:hAnsi="Times New Roman"/>
          <w:b/>
          <w:sz w:val="24"/>
          <w:szCs w:val="24"/>
        </w:rPr>
      </w:pPr>
      <w:r w:rsidRPr="00E00C86">
        <w:rPr>
          <w:rFonts w:ascii="Times New Roman" w:eastAsia="Times New Roman" w:hAnsi="Times New Roman"/>
          <w:b/>
          <w:sz w:val="24"/>
          <w:szCs w:val="24"/>
        </w:rPr>
        <w:t>Направленность (профиль) образовательной программы</w:t>
      </w:r>
    </w:p>
    <w:p w:rsidR="00E00C86" w:rsidRPr="00E00C86" w:rsidRDefault="00E00C86" w:rsidP="00510223">
      <w:pPr>
        <w:tabs>
          <w:tab w:val="left" w:pos="900"/>
        </w:tabs>
        <w:spacing w:beforeLines="100" w:afterLines="100" w:line="240" w:lineRule="auto"/>
        <w:jc w:val="center"/>
        <w:rPr>
          <w:rFonts w:ascii="Times New Roman" w:eastAsia="Times New Roman" w:hAnsi="Times New Roman"/>
          <w:b/>
          <w:sz w:val="24"/>
          <w:szCs w:val="24"/>
        </w:rPr>
      </w:pPr>
      <w:r w:rsidRPr="00E00C86">
        <w:rPr>
          <w:rFonts w:ascii="Times New Roman" w:hAnsi="Times New Roman"/>
          <w:b/>
          <w:sz w:val="24"/>
          <w:szCs w:val="24"/>
        </w:rPr>
        <w:t>ФИНАНСЫ И КРЕДИТ</w:t>
      </w:r>
    </w:p>
    <w:p w:rsidR="00E00C86" w:rsidRPr="00E00C86" w:rsidRDefault="000530AB" w:rsidP="00510223">
      <w:pPr>
        <w:tabs>
          <w:tab w:val="left" w:pos="900"/>
        </w:tabs>
        <w:spacing w:beforeLines="100" w:afterLines="100" w:line="240" w:lineRule="auto"/>
        <w:jc w:val="center"/>
        <w:rPr>
          <w:rFonts w:ascii="Times New Roman" w:eastAsia="Times New Roman" w:hAnsi="Times New Roman"/>
          <w:i/>
          <w:sz w:val="24"/>
          <w:szCs w:val="24"/>
        </w:rPr>
      </w:pPr>
      <w:r>
        <w:rPr>
          <w:rFonts w:ascii="Times New Roman" w:eastAsia="Times New Roman" w:hAnsi="Times New Roman"/>
          <w:i/>
          <w:sz w:val="24"/>
          <w:szCs w:val="24"/>
        </w:rPr>
        <w:t>Год набора: 2020</w:t>
      </w:r>
    </w:p>
    <w:p w:rsidR="00E00C86" w:rsidRPr="00E00C86" w:rsidRDefault="00E00C86" w:rsidP="00510223">
      <w:pPr>
        <w:tabs>
          <w:tab w:val="left" w:pos="900"/>
        </w:tabs>
        <w:spacing w:beforeLines="100" w:afterLines="100" w:line="240" w:lineRule="auto"/>
        <w:ind w:left="540"/>
        <w:jc w:val="center"/>
        <w:rPr>
          <w:rFonts w:ascii="Times New Roman" w:eastAsia="Times New Roman" w:hAnsi="Times New Roman"/>
          <w:i/>
          <w:sz w:val="24"/>
          <w:szCs w:val="24"/>
        </w:rPr>
      </w:pPr>
    </w:p>
    <w:p w:rsidR="00E00C86" w:rsidRPr="00E00C86" w:rsidRDefault="00E00C86" w:rsidP="00510223">
      <w:pPr>
        <w:tabs>
          <w:tab w:val="left" w:pos="900"/>
        </w:tabs>
        <w:spacing w:beforeLines="100" w:afterLines="100" w:line="240" w:lineRule="auto"/>
        <w:ind w:left="540"/>
        <w:jc w:val="center"/>
        <w:rPr>
          <w:rFonts w:ascii="Times New Roman" w:eastAsia="Times New Roman" w:hAnsi="Times New Roman"/>
          <w:i/>
          <w:sz w:val="24"/>
          <w:szCs w:val="24"/>
        </w:rPr>
      </w:pPr>
    </w:p>
    <w:p w:rsidR="00E00C86" w:rsidRPr="00E00C86" w:rsidRDefault="00E00C86" w:rsidP="00510223">
      <w:pPr>
        <w:tabs>
          <w:tab w:val="left" w:pos="900"/>
        </w:tabs>
        <w:spacing w:beforeLines="100" w:afterLines="100" w:line="240" w:lineRule="auto"/>
        <w:jc w:val="center"/>
        <w:rPr>
          <w:rFonts w:ascii="Times New Roman" w:eastAsia="Times New Roman" w:hAnsi="Times New Roman"/>
          <w:sz w:val="24"/>
          <w:szCs w:val="24"/>
        </w:rPr>
      </w:pPr>
      <w:r w:rsidRPr="00E00C86">
        <w:rPr>
          <w:rFonts w:ascii="Times New Roman" w:eastAsia="Times New Roman" w:hAnsi="Times New Roman"/>
          <w:sz w:val="24"/>
          <w:szCs w:val="24"/>
        </w:rPr>
        <w:t>Квалификация</w:t>
      </w:r>
    </w:p>
    <w:p w:rsidR="00E00C86" w:rsidRPr="00E00C86" w:rsidRDefault="00E00C86" w:rsidP="00510223">
      <w:pPr>
        <w:tabs>
          <w:tab w:val="left" w:pos="900"/>
        </w:tabs>
        <w:spacing w:beforeLines="100" w:afterLines="100" w:line="240" w:lineRule="auto"/>
        <w:jc w:val="center"/>
        <w:rPr>
          <w:rFonts w:ascii="Times New Roman" w:eastAsia="Times New Roman" w:hAnsi="Times New Roman"/>
          <w:b/>
          <w:sz w:val="28"/>
          <w:szCs w:val="28"/>
        </w:rPr>
      </w:pPr>
      <w:r w:rsidRPr="00E00C86">
        <w:rPr>
          <w:rFonts w:ascii="Times New Roman" w:eastAsia="Times New Roman" w:hAnsi="Times New Roman"/>
          <w:b/>
          <w:sz w:val="28"/>
          <w:szCs w:val="28"/>
        </w:rPr>
        <w:t>Бакалавр</w:t>
      </w:r>
    </w:p>
    <w:p w:rsidR="00E00C86" w:rsidRPr="00E00C86" w:rsidRDefault="00E00C86" w:rsidP="00510223">
      <w:pPr>
        <w:tabs>
          <w:tab w:val="left" w:pos="900"/>
        </w:tabs>
        <w:spacing w:beforeLines="100" w:afterLines="100" w:line="240" w:lineRule="auto"/>
        <w:jc w:val="center"/>
        <w:rPr>
          <w:rFonts w:ascii="Times New Roman" w:eastAsia="Times New Roman" w:hAnsi="Times New Roman"/>
          <w:sz w:val="24"/>
          <w:szCs w:val="24"/>
        </w:rPr>
      </w:pPr>
      <w:r w:rsidRPr="00E00C86">
        <w:rPr>
          <w:rFonts w:ascii="Times New Roman" w:eastAsia="Times New Roman" w:hAnsi="Times New Roman"/>
          <w:sz w:val="24"/>
          <w:szCs w:val="24"/>
        </w:rPr>
        <w:t>Форма  обучения</w:t>
      </w:r>
    </w:p>
    <w:p w:rsidR="00E00C86" w:rsidRPr="00E00C86" w:rsidRDefault="00E00C86" w:rsidP="00510223">
      <w:pPr>
        <w:tabs>
          <w:tab w:val="left" w:pos="900"/>
        </w:tabs>
        <w:spacing w:beforeLines="100" w:afterLines="100" w:line="240" w:lineRule="auto"/>
        <w:jc w:val="center"/>
        <w:rPr>
          <w:rFonts w:ascii="Times New Roman" w:eastAsia="Times New Roman" w:hAnsi="Times New Roman"/>
          <w:sz w:val="24"/>
          <w:szCs w:val="24"/>
        </w:rPr>
      </w:pPr>
      <w:r w:rsidRPr="00E00C86">
        <w:rPr>
          <w:rFonts w:ascii="Times New Roman" w:eastAsia="Times New Roman" w:hAnsi="Times New Roman"/>
          <w:sz w:val="24"/>
          <w:szCs w:val="24"/>
        </w:rPr>
        <w:t>ОЧНАЯ, ЗАОЧНАЯ</w:t>
      </w:r>
    </w:p>
    <w:p w:rsidR="00E00C86" w:rsidRPr="00E00C86" w:rsidRDefault="00E00C86" w:rsidP="00510223">
      <w:pPr>
        <w:tabs>
          <w:tab w:val="left" w:pos="900"/>
        </w:tabs>
        <w:spacing w:beforeLines="100" w:afterLines="100" w:line="240" w:lineRule="auto"/>
        <w:jc w:val="center"/>
        <w:rPr>
          <w:rFonts w:ascii="Times New Roman" w:eastAsia="Times New Roman" w:hAnsi="Times New Roman"/>
          <w:sz w:val="24"/>
          <w:szCs w:val="24"/>
        </w:rPr>
      </w:pPr>
    </w:p>
    <w:p w:rsidR="00E00C86" w:rsidRPr="00E00C86" w:rsidRDefault="00E00C86" w:rsidP="00510223">
      <w:pPr>
        <w:tabs>
          <w:tab w:val="left" w:pos="900"/>
        </w:tabs>
        <w:spacing w:beforeLines="100" w:afterLines="100" w:line="240" w:lineRule="auto"/>
        <w:jc w:val="center"/>
        <w:rPr>
          <w:rFonts w:ascii="Times New Roman" w:eastAsia="Times New Roman" w:hAnsi="Times New Roman"/>
          <w:sz w:val="24"/>
          <w:szCs w:val="24"/>
        </w:rPr>
      </w:pPr>
      <w:r w:rsidRPr="00E00C86">
        <w:rPr>
          <w:rFonts w:ascii="Times New Roman" w:eastAsia="Times New Roman" w:hAnsi="Times New Roman"/>
          <w:sz w:val="24"/>
          <w:szCs w:val="24"/>
        </w:rPr>
        <w:t>Дзержинск</w:t>
      </w:r>
    </w:p>
    <w:p w:rsidR="00E00C86" w:rsidRPr="00E00C86" w:rsidRDefault="00E00C86" w:rsidP="00510223">
      <w:pPr>
        <w:tabs>
          <w:tab w:val="left" w:pos="900"/>
        </w:tabs>
        <w:spacing w:beforeLines="100" w:afterLines="100" w:line="240" w:lineRule="auto"/>
        <w:jc w:val="center"/>
        <w:rPr>
          <w:rFonts w:ascii="Times New Roman" w:eastAsia="Times New Roman" w:hAnsi="Times New Roman"/>
          <w:sz w:val="24"/>
          <w:szCs w:val="24"/>
        </w:rPr>
      </w:pPr>
      <w:r w:rsidRPr="00E00C86">
        <w:rPr>
          <w:rFonts w:ascii="Times New Roman" w:eastAsia="Times New Roman" w:hAnsi="Times New Roman"/>
          <w:sz w:val="24"/>
          <w:szCs w:val="24"/>
        </w:rPr>
        <w:t>2020 г.</w:t>
      </w:r>
    </w:p>
    <w:p w:rsidR="00E00C86" w:rsidRPr="00E00C86" w:rsidRDefault="00E00C86" w:rsidP="00D101CA">
      <w:pPr>
        <w:spacing w:after="0" w:line="240" w:lineRule="auto"/>
        <w:jc w:val="center"/>
        <w:rPr>
          <w:rFonts w:ascii="Times New Roman" w:hAnsi="Times New Roman"/>
          <w:b/>
          <w:sz w:val="24"/>
          <w:szCs w:val="24"/>
        </w:rPr>
      </w:pPr>
    </w:p>
    <w:p w:rsidR="00E00C86" w:rsidRPr="00E00C86" w:rsidRDefault="00E00C86" w:rsidP="00D101CA">
      <w:pPr>
        <w:spacing w:after="0" w:line="240" w:lineRule="auto"/>
        <w:jc w:val="center"/>
        <w:rPr>
          <w:rFonts w:ascii="Times New Roman" w:hAnsi="Times New Roman"/>
          <w:b/>
          <w:sz w:val="24"/>
          <w:szCs w:val="24"/>
        </w:rPr>
      </w:pPr>
    </w:p>
    <w:p w:rsidR="007D18C3" w:rsidRPr="00E00C86" w:rsidRDefault="007D18C3" w:rsidP="00D101CA">
      <w:pPr>
        <w:spacing w:after="0" w:line="240" w:lineRule="auto"/>
        <w:jc w:val="center"/>
        <w:rPr>
          <w:rFonts w:ascii="Times New Roman" w:hAnsi="Times New Roman"/>
          <w:b/>
          <w:sz w:val="24"/>
          <w:szCs w:val="24"/>
        </w:rPr>
      </w:pPr>
      <w:r w:rsidRPr="00E00C86">
        <w:rPr>
          <w:rFonts w:ascii="Times New Roman" w:hAnsi="Times New Roman"/>
          <w:b/>
          <w:sz w:val="24"/>
          <w:szCs w:val="24"/>
        </w:rPr>
        <w:lastRenderedPageBreak/>
        <w:t>1. Место и цели дисциплины (модуля) в структуре ОПОП</w:t>
      </w:r>
    </w:p>
    <w:p w:rsidR="007D18C3" w:rsidRPr="00E00C86" w:rsidRDefault="007D18C3" w:rsidP="00F80148">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Дисциплина «Инвестиционный анализ» относится к </w:t>
      </w:r>
      <w:r w:rsidRPr="00E00C86">
        <w:rPr>
          <w:rFonts w:ascii="Times New Roman" w:hAnsi="Times New Roman"/>
          <w:color w:val="000000"/>
          <w:sz w:val="24"/>
          <w:szCs w:val="24"/>
        </w:rPr>
        <w:t xml:space="preserve">дисциплинам по выбору </w:t>
      </w:r>
      <w:r w:rsidRPr="00E00C86">
        <w:rPr>
          <w:rFonts w:ascii="Times New Roman" w:hAnsi="Times New Roman"/>
          <w:sz w:val="24"/>
          <w:szCs w:val="24"/>
        </w:rPr>
        <w:t xml:space="preserve">вариативной части </w:t>
      </w:r>
      <w:r w:rsidRPr="00E00C86">
        <w:rPr>
          <w:rFonts w:ascii="Times New Roman" w:hAnsi="Times New Roman"/>
          <w:color w:val="000000"/>
          <w:sz w:val="24"/>
          <w:szCs w:val="24"/>
        </w:rPr>
        <w:t xml:space="preserve">программы бакалавриата </w:t>
      </w:r>
      <w:r w:rsidRPr="00E00C86">
        <w:rPr>
          <w:rFonts w:ascii="Times New Roman" w:hAnsi="Times New Roman"/>
          <w:sz w:val="24"/>
          <w:szCs w:val="24"/>
        </w:rPr>
        <w:t xml:space="preserve">по направлению подготовки 38.03.01 Экономика </w:t>
      </w:r>
      <w:r w:rsidRPr="00E00C86">
        <w:rPr>
          <w:rFonts w:ascii="Times New Roman" w:hAnsi="Times New Roman"/>
          <w:color w:val="000000"/>
          <w:sz w:val="24"/>
          <w:szCs w:val="24"/>
        </w:rPr>
        <w:t xml:space="preserve">и изучается на 3 году обучения (5 семестр) на очной форме обучения и на 3 году обучения (6 семестр) на заочной форме обучения. </w:t>
      </w:r>
      <w:r w:rsidRPr="00E00C86">
        <w:rPr>
          <w:rFonts w:ascii="Times New Roman" w:hAnsi="Times New Roman"/>
          <w:sz w:val="24"/>
          <w:szCs w:val="24"/>
        </w:rPr>
        <w:t>Трудоемкость дисциплины составляет 3 зачетных единицы.</w:t>
      </w:r>
    </w:p>
    <w:p w:rsidR="007D18C3" w:rsidRPr="00E00C86" w:rsidRDefault="007D18C3" w:rsidP="00D101CA">
      <w:pPr>
        <w:spacing w:after="0" w:line="240" w:lineRule="auto"/>
        <w:rPr>
          <w:rFonts w:ascii="Times New Roman" w:hAnsi="Times New Roman"/>
          <w:sz w:val="24"/>
          <w:szCs w:val="24"/>
        </w:rPr>
      </w:pPr>
    </w:p>
    <w:p w:rsidR="007D18C3" w:rsidRPr="00E00C86" w:rsidRDefault="007D18C3" w:rsidP="007D7EAD">
      <w:pPr>
        <w:spacing w:after="0" w:line="240" w:lineRule="auto"/>
        <w:jc w:val="center"/>
        <w:rPr>
          <w:rFonts w:ascii="Times New Roman" w:hAnsi="Times New Roman"/>
          <w:sz w:val="24"/>
          <w:szCs w:val="24"/>
          <w:u w:val="single"/>
        </w:rPr>
      </w:pPr>
      <w:r w:rsidRPr="00E00C86">
        <w:rPr>
          <w:rFonts w:ascii="Times New Roman" w:hAnsi="Times New Roman"/>
          <w:sz w:val="24"/>
          <w:szCs w:val="24"/>
          <w:u w:val="single"/>
        </w:rPr>
        <w:t>Целями освоения дисциплины являются:</w:t>
      </w:r>
    </w:p>
    <w:p w:rsidR="007D18C3" w:rsidRPr="00E00C86" w:rsidRDefault="007D18C3" w:rsidP="007D7EAD">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Изучение дисциплины «Инвестиционный анализ» обеспечивает основу подготовки бакалавров экономики в части использования аналитических методов, необходимых в принятии инвестиционных решений. </w:t>
      </w:r>
    </w:p>
    <w:p w:rsidR="007D18C3" w:rsidRPr="00E00C86" w:rsidRDefault="007D18C3" w:rsidP="00D101CA">
      <w:pPr>
        <w:spacing w:after="0" w:line="240" w:lineRule="auto"/>
        <w:rPr>
          <w:rFonts w:ascii="Times New Roman" w:hAnsi="Times New Roman"/>
          <w:sz w:val="24"/>
          <w:szCs w:val="24"/>
        </w:rPr>
      </w:pPr>
    </w:p>
    <w:p w:rsidR="007D18C3" w:rsidRPr="00E00C86" w:rsidRDefault="007D18C3" w:rsidP="00D101CA">
      <w:pPr>
        <w:spacing w:after="0" w:line="240" w:lineRule="auto"/>
        <w:jc w:val="center"/>
        <w:rPr>
          <w:rFonts w:ascii="Times New Roman" w:hAnsi="Times New Roman"/>
          <w:b/>
          <w:sz w:val="24"/>
          <w:szCs w:val="24"/>
        </w:rPr>
      </w:pPr>
      <w:r w:rsidRPr="00E00C86">
        <w:rPr>
          <w:rFonts w:ascii="Times New Roman" w:hAnsi="Times New Roman"/>
          <w:b/>
          <w:sz w:val="24"/>
          <w:szCs w:val="24"/>
        </w:rPr>
        <w:t>2. Планируемые результаты обучения по дисциплине (модулю), соотнесенные с планируемыми результатами освоения образовательной программы (компетенциями выпускников)</w:t>
      </w:r>
    </w:p>
    <w:p w:rsidR="007D18C3" w:rsidRPr="00E00C86" w:rsidRDefault="007D18C3" w:rsidP="00D101CA">
      <w:pPr>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5947"/>
      </w:tblGrid>
      <w:tr w:rsidR="007D18C3" w:rsidRPr="00E00C86" w:rsidTr="009473E9">
        <w:trPr>
          <w:tblHeader/>
          <w:jc w:val="center"/>
        </w:trPr>
        <w:tc>
          <w:tcPr>
            <w:tcW w:w="3964" w:type="dxa"/>
          </w:tcPr>
          <w:p w:rsidR="007D18C3" w:rsidRPr="00E00C86" w:rsidRDefault="007D18C3" w:rsidP="009473E9">
            <w:pPr>
              <w:spacing w:after="0" w:line="240" w:lineRule="auto"/>
              <w:jc w:val="center"/>
              <w:rPr>
                <w:rFonts w:ascii="Times New Roman" w:hAnsi="Times New Roman"/>
                <w:b/>
                <w:sz w:val="24"/>
                <w:szCs w:val="24"/>
              </w:rPr>
            </w:pPr>
            <w:r w:rsidRPr="00E00C86">
              <w:rPr>
                <w:rFonts w:ascii="Times New Roman" w:hAnsi="Times New Roman"/>
                <w:b/>
                <w:sz w:val="24"/>
                <w:szCs w:val="24"/>
              </w:rPr>
              <w:t>Формируемые компетенции</w:t>
            </w:r>
          </w:p>
        </w:tc>
        <w:tc>
          <w:tcPr>
            <w:tcW w:w="5947" w:type="dxa"/>
          </w:tcPr>
          <w:p w:rsidR="007D18C3" w:rsidRPr="00E00C86" w:rsidRDefault="007D18C3" w:rsidP="009473E9">
            <w:pPr>
              <w:spacing w:after="0" w:line="240" w:lineRule="auto"/>
              <w:jc w:val="center"/>
              <w:rPr>
                <w:rFonts w:ascii="Times New Roman" w:hAnsi="Times New Roman"/>
                <w:b/>
                <w:sz w:val="24"/>
                <w:szCs w:val="24"/>
              </w:rPr>
            </w:pPr>
            <w:r w:rsidRPr="00E00C86">
              <w:rPr>
                <w:rFonts w:ascii="Times New Roman" w:hAnsi="Times New Roman"/>
                <w:b/>
                <w:sz w:val="24"/>
                <w:szCs w:val="24"/>
              </w:rPr>
              <w:t>Планируемые результаты обучения по дисциплине (модулю), характеризующие этапы формирования компетенций</w:t>
            </w:r>
          </w:p>
        </w:tc>
      </w:tr>
      <w:tr w:rsidR="007D18C3" w:rsidRPr="00E00C86" w:rsidTr="006416BF">
        <w:trPr>
          <w:jc w:val="center"/>
        </w:trPr>
        <w:tc>
          <w:tcPr>
            <w:tcW w:w="3964" w:type="dxa"/>
            <w:vAlign w:val="center"/>
          </w:tcPr>
          <w:p w:rsidR="007D18C3" w:rsidRPr="00E00C86" w:rsidRDefault="007D18C3" w:rsidP="006D10C0">
            <w:pPr>
              <w:widowControl w:val="0"/>
              <w:autoSpaceDE w:val="0"/>
              <w:autoSpaceDN w:val="0"/>
              <w:adjustRightInd w:val="0"/>
              <w:spacing w:after="0" w:line="240" w:lineRule="auto"/>
              <w:rPr>
                <w:rFonts w:ascii="Times New Roman" w:hAnsi="Times New Roman"/>
                <w:sz w:val="20"/>
                <w:szCs w:val="20"/>
              </w:rPr>
            </w:pPr>
            <w:r w:rsidRPr="00E00C86">
              <w:rPr>
                <w:rFonts w:ascii="Times New Roman" w:hAnsi="Times New Roman"/>
                <w:b/>
                <w:sz w:val="20"/>
                <w:szCs w:val="20"/>
              </w:rPr>
              <w:t xml:space="preserve">ПК-2 </w:t>
            </w:r>
            <w:r w:rsidRPr="00E00C86">
              <w:rPr>
                <w:rFonts w:ascii="Times New Roman" w:hAnsi="Times New Roman"/>
                <w:sz w:val="20"/>
                <w:szCs w:val="20"/>
              </w:rPr>
              <w:t>способность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c>
          <w:tcPr>
            <w:tcW w:w="5947" w:type="dxa"/>
            <w:vAlign w:val="center"/>
          </w:tcPr>
          <w:p w:rsidR="007D18C3" w:rsidRPr="00E00C86" w:rsidRDefault="007D18C3" w:rsidP="006D10C0">
            <w:pPr>
              <w:spacing w:after="0"/>
              <w:ind w:left="151" w:firstLine="41"/>
              <w:rPr>
                <w:rFonts w:ascii="Times New Roman" w:hAnsi="Times New Roman"/>
                <w:sz w:val="20"/>
                <w:szCs w:val="20"/>
              </w:rPr>
            </w:pPr>
            <w:r w:rsidRPr="00E00C86">
              <w:rPr>
                <w:rFonts w:ascii="Times New Roman" w:hAnsi="Times New Roman"/>
                <w:i/>
                <w:sz w:val="20"/>
                <w:szCs w:val="20"/>
              </w:rPr>
              <w:t xml:space="preserve">З1 (ПК-2) </w:t>
            </w:r>
            <w:r w:rsidRPr="00E00C86">
              <w:rPr>
                <w:rFonts w:ascii="Times New Roman" w:hAnsi="Times New Roman"/>
                <w:b/>
                <w:i/>
                <w:sz w:val="20"/>
                <w:szCs w:val="20"/>
              </w:rPr>
              <w:t>Знать</w:t>
            </w:r>
            <w:r w:rsidRPr="00E00C86">
              <w:rPr>
                <w:rFonts w:ascii="Times New Roman" w:hAnsi="Times New Roman"/>
                <w:sz w:val="20"/>
                <w:szCs w:val="20"/>
              </w:rPr>
              <w:t xml:space="preserve"> типовые методики определения экономических и социально-экономических показателей, относящихся к сфере инвестиций.</w:t>
            </w:r>
          </w:p>
          <w:p w:rsidR="007D18C3" w:rsidRPr="00E00C86" w:rsidRDefault="007D18C3" w:rsidP="006D10C0">
            <w:pPr>
              <w:tabs>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151" w:firstLine="41"/>
              <w:jc w:val="both"/>
              <w:rPr>
                <w:rFonts w:ascii="Times New Roman" w:hAnsi="Times New Roman"/>
                <w:sz w:val="20"/>
                <w:szCs w:val="20"/>
              </w:rPr>
            </w:pPr>
            <w:r w:rsidRPr="00E00C86">
              <w:rPr>
                <w:rFonts w:ascii="Times New Roman" w:hAnsi="Times New Roman"/>
                <w:i/>
                <w:color w:val="000000"/>
                <w:sz w:val="20"/>
                <w:szCs w:val="20"/>
              </w:rPr>
              <w:t xml:space="preserve">У1(ПК-2) </w:t>
            </w:r>
            <w:r w:rsidRPr="00E00C86">
              <w:rPr>
                <w:rFonts w:ascii="Times New Roman" w:hAnsi="Times New Roman"/>
                <w:b/>
                <w:i/>
                <w:color w:val="000000"/>
                <w:sz w:val="20"/>
                <w:szCs w:val="20"/>
              </w:rPr>
              <w:t>Уметь</w:t>
            </w:r>
            <w:r w:rsidRPr="00E00C86">
              <w:rPr>
                <w:rFonts w:ascii="Times New Roman" w:hAnsi="Times New Roman"/>
                <w:i/>
                <w:color w:val="000000"/>
                <w:sz w:val="20"/>
                <w:szCs w:val="20"/>
              </w:rPr>
              <w:t xml:space="preserve"> </w:t>
            </w:r>
            <w:r w:rsidRPr="00E00C86">
              <w:rPr>
                <w:rFonts w:ascii="Times New Roman" w:hAnsi="Times New Roman"/>
                <w:sz w:val="20"/>
                <w:szCs w:val="20"/>
              </w:rPr>
              <w:t>рассчитывать совокупность существенных экономических и социально-экономических показателей, относящихся к сфере инвестиций.</w:t>
            </w:r>
          </w:p>
          <w:p w:rsidR="007D18C3" w:rsidRPr="00E00C86" w:rsidRDefault="007D18C3" w:rsidP="006D10C0">
            <w:pPr>
              <w:tabs>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151" w:firstLine="41"/>
              <w:jc w:val="both"/>
              <w:rPr>
                <w:rFonts w:ascii="Times New Roman" w:hAnsi="Times New Roman"/>
                <w:sz w:val="20"/>
                <w:szCs w:val="20"/>
              </w:rPr>
            </w:pPr>
            <w:r w:rsidRPr="00E00C86">
              <w:rPr>
                <w:rFonts w:ascii="Times New Roman" w:hAnsi="Times New Roman"/>
                <w:i/>
                <w:color w:val="000000"/>
                <w:sz w:val="20"/>
                <w:szCs w:val="20"/>
              </w:rPr>
              <w:t xml:space="preserve">В1 (ПК-2) </w:t>
            </w:r>
            <w:r w:rsidRPr="00E00C86">
              <w:rPr>
                <w:rFonts w:ascii="Times New Roman" w:hAnsi="Times New Roman"/>
                <w:b/>
                <w:i/>
                <w:color w:val="000000"/>
                <w:sz w:val="20"/>
                <w:szCs w:val="20"/>
              </w:rPr>
              <w:t>Владеть</w:t>
            </w:r>
            <w:r w:rsidRPr="00E00C86">
              <w:rPr>
                <w:rFonts w:ascii="Times New Roman" w:hAnsi="Times New Roman"/>
                <w:i/>
                <w:color w:val="000000"/>
                <w:sz w:val="20"/>
                <w:szCs w:val="20"/>
              </w:rPr>
              <w:t xml:space="preserve"> </w:t>
            </w:r>
            <w:r w:rsidRPr="00E00C86">
              <w:rPr>
                <w:rFonts w:ascii="Times New Roman" w:hAnsi="Times New Roman"/>
                <w:sz w:val="20"/>
                <w:szCs w:val="20"/>
              </w:rPr>
              <w:t> навыками применения типовых методик расчетов экономических и социально-экономических показателей, характеризующих сферу инвестиций.</w:t>
            </w:r>
          </w:p>
          <w:p w:rsidR="007D18C3" w:rsidRPr="00E00C86" w:rsidRDefault="007D18C3" w:rsidP="006D10C0">
            <w:pPr>
              <w:widowControl w:val="0"/>
              <w:autoSpaceDE w:val="0"/>
              <w:autoSpaceDN w:val="0"/>
              <w:adjustRightInd w:val="0"/>
              <w:spacing w:after="0" w:line="240" w:lineRule="auto"/>
              <w:ind w:left="151" w:firstLine="41"/>
              <w:jc w:val="both"/>
              <w:rPr>
                <w:rFonts w:ascii="Times New Roman" w:hAnsi="Times New Roman"/>
                <w:sz w:val="20"/>
                <w:szCs w:val="20"/>
                <w:lang w:eastAsia="ru-RU"/>
              </w:rPr>
            </w:pPr>
          </w:p>
        </w:tc>
      </w:tr>
      <w:tr w:rsidR="007D18C3" w:rsidRPr="00E00C86" w:rsidTr="006416BF">
        <w:trPr>
          <w:jc w:val="center"/>
        </w:trPr>
        <w:tc>
          <w:tcPr>
            <w:tcW w:w="3964" w:type="dxa"/>
            <w:vAlign w:val="center"/>
          </w:tcPr>
          <w:p w:rsidR="007D18C3" w:rsidRPr="00E00C86" w:rsidRDefault="007D18C3" w:rsidP="006D10C0">
            <w:pPr>
              <w:tabs>
                <w:tab w:val="left" w:pos="709"/>
              </w:tabs>
              <w:spacing w:after="0" w:line="240" w:lineRule="auto"/>
              <w:contextualSpacing/>
              <w:rPr>
                <w:rFonts w:ascii="Times New Roman" w:hAnsi="Times New Roman"/>
                <w:b/>
                <w:sz w:val="20"/>
                <w:szCs w:val="20"/>
              </w:rPr>
            </w:pPr>
            <w:r w:rsidRPr="00E00C86">
              <w:rPr>
                <w:rFonts w:ascii="Times New Roman" w:hAnsi="Times New Roman"/>
                <w:b/>
                <w:sz w:val="20"/>
                <w:szCs w:val="20"/>
              </w:rPr>
              <w:t>ПК-3</w:t>
            </w:r>
            <w:r w:rsidRPr="00E00C86">
              <w:rPr>
                <w:rFonts w:ascii="Times New Roman" w:hAnsi="Times New Roman"/>
                <w:i/>
                <w:sz w:val="24"/>
                <w:szCs w:val="24"/>
              </w:rPr>
              <w:t xml:space="preserve"> </w:t>
            </w:r>
            <w:r w:rsidRPr="00E00C86">
              <w:rPr>
                <w:rFonts w:ascii="Times New Roman" w:hAnsi="Times New Roman"/>
                <w:sz w:val="20"/>
                <w:szCs w:val="20"/>
              </w:rPr>
              <w:t>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c>
          <w:tcPr>
            <w:tcW w:w="5947" w:type="dxa"/>
            <w:vAlign w:val="center"/>
          </w:tcPr>
          <w:p w:rsidR="007D18C3" w:rsidRPr="00E00C86" w:rsidRDefault="007D18C3" w:rsidP="00FE6A92">
            <w:pPr>
              <w:tabs>
                <w:tab w:val="num" w:pos="822"/>
              </w:tabs>
              <w:spacing w:after="0" w:line="240" w:lineRule="auto"/>
              <w:ind w:left="243"/>
              <w:jc w:val="both"/>
              <w:rPr>
                <w:rFonts w:ascii="Times New Roman" w:hAnsi="Times New Roman"/>
                <w:color w:val="000000"/>
                <w:sz w:val="20"/>
                <w:szCs w:val="20"/>
              </w:rPr>
            </w:pPr>
            <w:r w:rsidRPr="00E00C86">
              <w:rPr>
                <w:rFonts w:ascii="Times New Roman" w:hAnsi="Times New Roman"/>
                <w:i/>
                <w:sz w:val="20"/>
                <w:szCs w:val="20"/>
              </w:rPr>
              <w:t xml:space="preserve">З1 (ПК-3) </w:t>
            </w:r>
            <w:r w:rsidRPr="00E00C86">
              <w:rPr>
                <w:rFonts w:ascii="Times New Roman" w:hAnsi="Times New Roman"/>
                <w:b/>
                <w:i/>
                <w:color w:val="000000"/>
                <w:sz w:val="20"/>
                <w:szCs w:val="20"/>
              </w:rPr>
              <w:t>Знать</w:t>
            </w:r>
            <w:r w:rsidRPr="00E00C86">
              <w:rPr>
                <w:rFonts w:ascii="Times New Roman" w:hAnsi="Times New Roman"/>
                <w:color w:val="000000"/>
                <w:sz w:val="20"/>
                <w:szCs w:val="20"/>
              </w:rPr>
              <w:t xml:space="preserve"> методы, применяемые для обоснования показателей экономических разделов планов</w:t>
            </w:r>
          </w:p>
          <w:p w:rsidR="007D18C3" w:rsidRPr="00E00C86" w:rsidRDefault="007D18C3" w:rsidP="00FE6A92">
            <w:pPr>
              <w:tabs>
                <w:tab w:val="num" w:pos="822"/>
              </w:tabs>
              <w:spacing w:after="0" w:line="240" w:lineRule="auto"/>
              <w:ind w:left="243"/>
              <w:jc w:val="both"/>
              <w:rPr>
                <w:rFonts w:ascii="Times New Roman" w:hAnsi="Times New Roman"/>
                <w:color w:val="000000"/>
                <w:sz w:val="20"/>
                <w:szCs w:val="20"/>
              </w:rPr>
            </w:pPr>
            <w:r w:rsidRPr="00E00C86">
              <w:rPr>
                <w:rFonts w:ascii="Times New Roman" w:hAnsi="Times New Roman"/>
                <w:i/>
                <w:color w:val="000000"/>
                <w:sz w:val="20"/>
                <w:szCs w:val="20"/>
              </w:rPr>
              <w:t xml:space="preserve">У1(ПК-3) </w:t>
            </w:r>
            <w:r w:rsidRPr="00E00C86">
              <w:rPr>
                <w:rFonts w:ascii="Times New Roman" w:hAnsi="Times New Roman"/>
                <w:b/>
                <w:i/>
                <w:color w:val="000000"/>
                <w:sz w:val="20"/>
                <w:szCs w:val="20"/>
              </w:rPr>
              <w:t>Уметь</w:t>
            </w:r>
            <w:r w:rsidRPr="00E00C86">
              <w:rPr>
                <w:rFonts w:ascii="Times New Roman" w:hAnsi="Times New Roman"/>
                <w:color w:val="000000"/>
                <w:sz w:val="20"/>
                <w:szCs w:val="20"/>
              </w:rPr>
              <w:t xml:space="preserve"> </w:t>
            </w:r>
            <w:r w:rsidRPr="00E00C86">
              <w:rPr>
                <w:rFonts w:ascii="Times New Roman" w:hAnsi="Times New Roman"/>
                <w:sz w:val="20"/>
                <w:szCs w:val="20"/>
              </w:rPr>
              <w:t>выполнять необходимые для составления экономических разделов планов расчеты</w:t>
            </w:r>
          </w:p>
          <w:p w:rsidR="007D18C3" w:rsidRPr="00E00C86" w:rsidRDefault="007D18C3" w:rsidP="00FE6A92">
            <w:pPr>
              <w:pStyle w:val="12"/>
              <w:tabs>
                <w:tab w:val="left" w:pos="2124"/>
                <w:tab w:val="left" w:pos="2832"/>
                <w:tab w:val="left" w:pos="3540"/>
                <w:tab w:val="left" w:pos="4248"/>
                <w:tab w:val="left" w:pos="4956"/>
                <w:tab w:val="left" w:pos="5664"/>
                <w:tab w:val="left" w:pos="6372"/>
                <w:tab w:val="left" w:pos="7080"/>
                <w:tab w:val="left" w:pos="7788"/>
                <w:tab w:val="left" w:pos="8496"/>
                <w:tab w:val="left" w:pos="8849"/>
              </w:tabs>
              <w:ind w:left="261" w:firstLine="0"/>
              <w:rPr>
                <w:sz w:val="20"/>
              </w:rPr>
            </w:pPr>
            <w:r w:rsidRPr="00E00C86">
              <w:rPr>
                <w:i/>
                <w:color w:val="000000"/>
                <w:sz w:val="20"/>
              </w:rPr>
              <w:t xml:space="preserve">В1 (ПК-3) </w:t>
            </w:r>
            <w:r w:rsidRPr="00E00C86">
              <w:rPr>
                <w:b/>
                <w:i/>
                <w:color w:val="000000"/>
                <w:sz w:val="20"/>
              </w:rPr>
              <w:t>Владеть</w:t>
            </w:r>
            <w:r w:rsidRPr="00E00C86">
              <w:rPr>
                <w:color w:val="000000"/>
                <w:sz w:val="20"/>
              </w:rPr>
              <w:t xml:space="preserve"> навыками обоснования </w:t>
            </w:r>
            <w:r w:rsidRPr="00E00C86">
              <w:rPr>
                <w:sz w:val="20"/>
              </w:rPr>
              <w:t xml:space="preserve">и представления </w:t>
            </w:r>
            <w:r w:rsidRPr="00E00C86">
              <w:rPr>
                <w:color w:val="000000"/>
                <w:sz w:val="20"/>
              </w:rPr>
              <w:t xml:space="preserve">показателей экономических разделов планов </w:t>
            </w:r>
            <w:r w:rsidRPr="00E00C86">
              <w:rPr>
                <w:sz w:val="20"/>
              </w:rPr>
              <w:t>в соответствии с принятыми в организации стандартами</w:t>
            </w:r>
          </w:p>
        </w:tc>
      </w:tr>
      <w:tr w:rsidR="007D18C3" w:rsidRPr="00E00C86" w:rsidTr="006416BF">
        <w:trPr>
          <w:jc w:val="center"/>
        </w:trPr>
        <w:tc>
          <w:tcPr>
            <w:tcW w:w="3964" w:type="dxa"/>
            <w:vAlign w:val="center"/>
          </w:tcPr>
          <w:p w:rsidR="007D18C3" w:rsidRPr="00E00C86" w:rsidRDefault="007D18C3" w:rsidP="006D10C0">
            <w:pPr>
              <w:tabs>
                <w:tab w:val="left" w:pos="709"/>
              </w:tabs>
              <w:spacing w:after="0" w:line="240" w:lineRule="auto"/>
              <w:contextualSpacing/>
              <w:rPr>
                <w:rFonts w:ascii="Times New Roman" w:hAnsi="Times New Roman"/>
                <w:sz w:val="20"/>
                <w:szCs w:val="20"/>
                <w:lang w:eastAsia="ru-RU"/>
              </w:rPr>
            </w:pPr>
            <w:r w:rsidRPr="00E00C86">
              <w:rPr>
                <w:rFonts w:ascii="Times New Roman" w:hAnsi="Times New Roman"/>
                <w:b/>
                <w:sz w:val="20"/>
                <w:szCs w:val="20"/>
              </w:rPr>
              <w:t>ПК-11</w:t>
            </w:r>
            <w:r w:rsidRPr="00E00C86">
              <w:rPr>
                <w:rFonts w:ascii="Times New Roman" w:hAnsi="Times New Roman"/>
                <w:sz w:val="20"/>
                <w:szCs w:val="20"/>
              </w:rPr>
              <w:t xml:space="preserve"> 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c>
          <w:tcPr>
            <w:tcW w:w="5947" w:type="dxa"/>
            <w:vAlign w:val="center"/>
          </w:tcPr>
          <w:p w:rsidR="007D18C3" w:rsidRPr="00E00C86" w:rsidRDefault="007D18C3" w:rsidP="006D10C0">
            <w:pPr>
              <w:pStyle w:val="12"/>
              <w:tabs>
                <w:tab w:val="left" w:pos="2124"/>
                <w:tab w:val="left" w:pos="2832"/>
                <w:tab w:val="left" w:pos="3540"/>
                <w:tab w:val="left" w:pos="4248"/>
                <w:tab w:val="left" w:pos="4956"/>
                <w:tab w:val="left" w:pos="5664"/>
                <w:tab w:val="left" w:pos="6372"/>
                <w:tab w:val="left" w:pos="7080"/>
                <w:tab w:val="left" w:pos="7788"/>
                <w:tab w:val="left" w:pos="8496"/>
                <w:tab w:val="left" w:pos="8849"/>
              </w:tabs>
              <w:ind w:left="261" w:firstLine="0"/>
              <w:rPr>
                <w:sz w:val="20"/>
              </w:rPr>
            </w:pPr>
            <w:r w:rsidRPr="00E00C86">
              <w:rPr>
                <w:sz w:val="20"/>
              </w:rPr>
              <w:t xml:space="preserve">З1 (ПК-11) </w:t>
            </w:r>
            <w:r w:rsidRPr="00E00C86">
              <w:rPr>
                <w:b/>
                <w:i/>
                <w:sz w:val="20"/>
              </w:rPr>
              <w:t>Знать</w:t>
            </w:r>
            <w:r w:rsidRPr="00E00C86">
              <w:rPr>
                <w:sz w:val="20"/>
              </w:rPr>
              <w:t xml:space="preserve"> методы оценки предлагаемых вариантов управленческих решений в сфере инвестиций.</w:t>
            </w:r>
          </w:p>
          <w:p w:rsidR="007D18C3" w:rsidRPr="00E00C86" w:rsidRDefault="007D18C3" w:rsidP="006D10C0">
            <w:pPr>
              <w:pStyle w:val="12"/>
              <w:tabs>
                <w:tab w:val="left" w:pos="2124"/>
                <w:tab w:val="left" w:pos="2832"/>
                <w:tab w:val="left" w:pos="3540"/>
                <w:tab w:val="left" w:pos="4248"/>
                <w:tab w:val="left" w:pos="4956"/>
                <w:tab w:val="left" w:pos="5664"/>
                <w:tab w:val="left" w:pos="6372"/>
                <w:tab w:val="left" w:pos="7080"/>
                <w:tab w:val="left" w:pos="7788"/>
                <w:tab w:val="left" w:pos="8496"/>
                <w:tab w:val="left" w:pos="8849"/>
              </w:tabs>
              <w:ind w:left="261" w:firstLine="0"/>
              <w:rPr>
                <w:sz w:val="20"/>
              </w:rPr>
            </w:pPr>
            <w:r w:rsidRPr="00E00C86">
              <w:rPr>
                <w:sz w:val="20"/>
              </w:rPr>
              <w:t xml:space="preserve">У1 (ПК-11) </w:t>
            </w:r>
            <w:r w:rsidRPr="00E00C86">
              <w:rPr>
                <w:b/>
                <w:i/>
                <w:sz w:val="20"/>
              </w:rPr>
              <w:t>Уметь</w:t>
            </w:r>
            <w:r w:rsidRPr="00E00C86">
              <w:rPr>
                <w:sz w:val="20"/>
              </w:rPr>
              <w:t xml:space="preserve"> выявлять проблемы экономического характера при анализе вариантов инвестирования, предлагать способы их устранения. </w:t>
            </w:r>
          </w:p>
          <w:p w:rsidR="007D18C3" w:rsidRPr="00E00C86" w:rsidRDefault="007D18C3" w:rsidP="006D10C0">
            <w:pPr>
              <w:tabs>
                <w:tab w:val="num" w:pos="0"/>
              </w:tabs>
              <w:spacing w:after="0" w:line="240" w:lineRule="auto"/>
              <w:ind w:left="261"/>
              <w:rPr>
                <w:rFonts w:ascii="Times New Roman" w:hAnsi="Times New Roman"/>
                <w:sz w:val="20"/>
                <w:szCs w:val="20"/>
                <w:lang w:eastAsia="ru-RU"/>
              </w:rPr>
            </w:pPr>
            <w:r w:rsidRPr="00E00C86">
              <w:rPr>
                <w:rFonts w:ascii="Times New Roman" w:hAnsi="Times New Roman"/>
                <w:sz w:val="20"/>
                <w:szCs w:val="20"/>
              </w:rPr>
              <w:t xml:space="preserve">В1 (ПК-11) </w:t>
            </w:r>
            <w:r w:rsidRPr="00E00C86">
              <w:rPr>
                <w:rFonts w:ascii="Times New Roman" w:hAnsi="Times New Roman"/>
                <w:b/>
                <w:i/>
                <w:sz w:val="20"/>
                <w:szCs w:val="20"/>
              </w:rPr>
              <w:t>Владеть</w:t>
            </w:r>
            <w:r w:rsidRPr="00E00C86">
              <w:rPr>
                <w:rFonts w:ascii="Times New Roman" w:hAnsi="Times New Roman"/>
                <w:sz w:val="20"/>
                <w:szCs w:val="20"/>
              </w:rPr>
              <w:t xml:space="preserve">  </w:t>
            </w:r>
            <w:r w:rsidRPr="00E00C86">
              <w:rPr>
                <w:rFonts w:ascii="Times New Roman" w:hAnsi="Times New Roman"/>
                <w:color w:val="000000"/>
                <w:sz w:val="20"/>
                <w:szCs w:val="20"/>
              </w:rPr>
              <w:t>навыками разработки и обоснования предложений по совершенствованию вариантов инвестирования с учетом критериев социально- экономической эффективности, оценки рисков и возможных социально-экономических последствий.</w:t>
            </w:r>
          </w:p>
        </w:tc>
      </w:tr>
    </w:tbl>
    <w:p w:rsidR="007D18C3" w:rsidRPr="00E00C86" w:rsidRDefault="007D18C3" w:rsidP="00D101CA">
      <w:pPr>
        <w:spacing w:after="0" w:line="240" w:lineRule="auto"/>
        <w:rPr>
          <w:rFonts w:ascii="Times New Roman" w:hAnsi="Times New Roman"/>
          <w:sz w:val="24"/>
          <w:szCs w:val="24"/>
        </w:rPr>
      </w:pPr>
    </w:p>
    <w:p w:rsidR="007D18C3" w:rsidRPr="00E00C86" w:rsidRDefault="007D18C3" w:rsidP="00AC398E">
      <w:pPr>
        <w:spacing w:after="0" w:line="240" w:lineRule="auto"/>
        <w:jc w:val="center"/>
        <w:rPr>
          <w:rFonts w:ascii="Times New Roman" w:hAnsi="Times New Roman"/>
          <w:b/>
          <w:sz w:val="24"/>
          <w:szCs w:val="24"/>
        </w:rPr>
      </w:pPr>
      <w:r w:rsidRPr="00E00C86">
        <w:rPr>
          <w:rFonts w:ascii="Times New Roman" w:hAnsi="Times New Roman"/>
          <w:b/>
          <w:sz w:val="24"/>
          <w:szCs w:val="24"/>
        </w:rPr>
        <w:t>3. Структура и содержание дисциплины (модуля)</w:t>
      </w:r>
    </w:p>
    <w:p w:rsidR="007D18C3" w:rsidRPr="00E00C86" w:rsidRDefault="007D18C3" w:rsidP="00D101CA">
      <w:pPr>
        <w:spacing w:after="0" w:line="240" w:lineRule="auto"/>
        <w:rPr>
          <w:rFonts w:ascii="Times New Roman" w:hAnsi="Times New Roman"/>
          <w:sz w:val="24"/>
          <w:szCs w:val="24"/>
        </w:rPr>
      </w:pPr>
    </w:p>
    <w:p w:rsidR="007D18C3" w:rsidRPr="00E00C86" w:rsidRDefault="007D18C3" w:rsidP="00F80148">
      <w:pPr>
        <w:spacing w:after="0" w:line="240" w:lineRule="auto"/>
        <w:ind w:firstLine="709"/>
        <w:jc w:val="both"/>
        <w:rPr>
          <w:rFonts w:ascii="Times New Roman" w:hAnsi="Times New Roman"/>
          <w:sz w:val="24"/>
          <w:szCs w:val="24"/>
        </w:rPr>
      </w:pPr>
      <w:r w:rsidRPr="00E00C86">
        <w:rPr>
          <w:rFonts w:ascii="Times New Roman" w:hAnsi="Times New Roman"/>
          <w:sz w:val="24"/>
          <w:szCs w:val="24"/>
        </w:rPr>
        <w:t>Объем дисциплины (модуля) для очной формы обучения составляет 3 зачетных единицы, всего 108 часов, из которых 34 часа составляет контактная работа обучающегося с преподавателем (16 часов занятия лекционного типа, 16 часов занятия семинарского типа, 2 часа контроль самостоятельной работы), 29 часов составляет самостоятельная работа обучающегося, 45 часов мероприятия промежуточной аттестации.</w:t>
      </w:r>
    </w:p>
    <w:p w:rsidR="007D18C3" w:rsidRPr="00E00C86" w:rsidRDefault="007D18C3" w:rsidP="00954A99">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Объем дисциплины (модуля) для заочной формы обучения составляет 3 зачетных единицы, всего 108 часов, из которых 10 часов составляет контактная работа обучающегося с </w:t>
      </w:r>
      <w:r w:rsidRPr="00E00C86">
        <w:rPr>
          <w:rFonts w:ascii="Times New Roman" w:hAnsi="Times New Roman"/>
          <w:sz w:val="24"/>
          <w:szCs w:val="24"/>
        </w:rPr>
        <w:lastRenderedPageBreak/>
        <w:t>преподавателем (4 часа занятия лекционного типа, 4 часа занятия семинарского типа, 2 часа контроль самостоятельной работы), 9 часов мероприятия промежуточной аттестации, 89 часов составляет самостоятельная работа обучающегося.</w:t>
      </w:r>
    </w:p>
    <w:p w:rsidR="007D18C3" w:rsidRPr="00E00C86" w:rsidRDefault="007D18C3" w:rsidP="00D101CA">
      <w:pPr>
        <w:spacing w:after="0" w:line="240" w:lineRule="auto"/>
        <w:rPr>
          <w:rFonts w:ascii="Times New Roman" w:hAnsi="Times New Roman"/>
          <w:sz w:val="24"/>
          <w:szCs w:val="24"/>
        </w:rPr>
      </w:pPr>
    </w:p>
    <w:tbl>
      <w:tblPr>
        <w:tblW w:w="494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8"/>
        <w:gridCol w:w="440"/>
        <w:gridCol w:w="455"/>
        <w:gridCol w:w="432"/>
        <w:gridCol w:w="440"/>
        <w:gridCol w:w="440"/>
        <w:gridCol w:w="446"/>
        <w:gridCol w:w="439"/>
        <w:gridCol w:w="439"/>
        <w:gridCol w:w="439"/>
        <w:gridCol w:w="439"/>
        <w:gridCol w:w="439"/>
        <w:gridCol w:w="439"/>
        <w:gridCol w:w="439"/>
        <w:gridCol w:w="439"/>
        <w:gridCol w:w="462"/>
        <w:gridCol w:w="439"/>
        <w:gridCol w:w="439"/>
        <w:gridCol w:w="401"/>
      </w:tblGrid>
      <w:tr w:rsidR="007D18C3" w:rsidRPr="00E00C86" w:rsidTr="00E67E3D">
        <w:trPr>
          <w:trHeight w:val="214"/>
          <w:tblHeader/>
        </w:trPr>
        <w:tc>
          <w:tcPr>
            <w:tcW w:w="1060" w:type="pct"/>
            <w:vMerge w:val="restart"/>
            <w:tcBorders>
              <w:right w:val="single" w:sz="4" w:space="0" w:color="auto"/>
            </w:tcBorders>
          </w:tcPr>
          <w:p w:rsidR="007D18C3" w:rsidRPr="00E00C86" w:rsidRDefault="007D18C3" w:rsidP="00060AA3">
            <w:pPr>
              <w:tabs>
                <w:tab w:val="left" w:pos="0"/>
                <w:tab w:val="num" w:pos="822"/>
              </w:tabs>
              <w:spacing w:after="0" w:line="240" w:lineRule="auto"/>
              <w:ind w:right="-2"/>
              <w:rPr>
                <w:rFonts w:ascii="Times New Roman" w:hAnsi="Times New Roman"/>
                <w:b/>
                <w:sz w:val="20"/>
                <w:szCs w:val="20"/>
              </w:rPr>
            </w:pPr>
            <w:r w:rsidRPr="00E00C86">
              <w:rPr>
                <w:rFonts w:ascii="Times New Roman" w:hAnsi="Times New Roman"/>
                <w:b/>
                <w:sz w:val="20"/>
                <w:szCs w:val="20"/>
              </w:rPr>
              <w:t xml:space="preserve">Наименование и краткое содержание разделов и тем дисциплины (модуля), </w:t>
            </w:r>
          </w:p>
          <w:p w:rsidR="007D18C3" w:rsidRPr="00E00C86" w:rsidRDefault="007D18C3" w:rsidP="00060AA3">
            <w:pPr>
              <w:tabs>
                <w:tab w:val="left" w:pos="0"/>
                <w:tab w:val="num" w:pos="822"/>
              </w:tabs>
              <w:spacing w:after="0" w:line="240" w:lineRule="auto"/>
              <w:ind w:right="-2"/>
              <w:rPr>
                <w:rFonts w:ascii="Times New Roman" w:hAnsi="Times New Roman"/>
                <w:b/>
                <w:sz w:val="20"/>
                <w:szCs w:val="20"/>
              </w:rPr>
            </w:pPr>
          </w:p>
          <w:p w:rsidR="007D18C3" w:rsidRPr="00E00C86" w:rsidRDefault="007D18C3" w:rsidP="00060AA3">
            <w:pPr>
              <w:tabs>
                <w:tab w:val="left" w:pos="0"/>
                <w:tab w:val="num" w:pos="822"/>
              </w:tabs>
              <w:spacing w:after="0" w:line="240" w:lineRule="auto"/>
              <w:ind w:right="-2"/>
              <w:jc w:val="both"/>
              <w:rPr>
                <w:rFonts w:ascii="Times New Roman" w:hAnsi="Times New Roman"/>
                <w:sz w:val="20"/>
                <w:szCs w:val="20"/>
              </w:rPr>
            </w:pPr>
            <w:r w:rsidRPr="00E00C86">
              <w:rPr>
                <w:rFonts w:ascii="Times New Roman" w:hAnsi="Times New Roman"/>
                <w:b/>
                <w:sz w:val="20"/>
                <w:szCs w:val="20"/>
              </w:rPr>
              <w:t>форма промежуточной аттестации по дисциплине (модулю)</w:t>
            </w:r>
          </w:p>
        </w:tc>
        <w:tc>
          <w:tcPr>
            <w:tcW w:w="660" w:type="pct"/>
            <w:gridSpan w:val="3"/>
            <w:vMerge w:val="restart"/>
            <w:tcBorders>
              <w:top w:val="single" w:sz="4" w:space="0" w:color="auto"/>
              <w:left w:val="single" w:sz="4" w:space="0" w:color="auto"/>
              <w:right w:val="single" w:sz="4" w:space="0" w:color="auto"/>
            </w:tcBorders>
          </w:tcPr>
          <w:p w:rsidR="007D18C3" w:rsidRPr="00E00C86" w:rsidRDefault="007D18C3" w:rsidP="00060AA3">
            <w:pPr>
              <w:tabs>
                <w:tab w:val="left" w:pos="0"/>
                <w:tab w:val="num" w:pos="822"/>
              </w:tabs>
              <w:spacing w:after="0" w:line="240" w:lineRule="auto"/>
              <w:ind w:right="-2"/>
              <w:rPr>
                <w:rFonts w:ascii="Times New Roman" w:hAnsi="Times New Roman"/>
                <w:b/>
                <w:sz w:val="20"/>
                <w:szCs w:val="20"/>
              </w:rPr>
            </w:pPr>
            <w:r w:rsidRPr="00E00C86">
              <w:rPr>
                <w:rFonts w:ascii="Times New Roman" w:hAnsi="Times New Roman"/>
                <w:b/>
                <w:sz w:val="20"/>
                <w:szCs w:val="20"/>
              </w:rPr>
              <w:t>Всего</w:t>
            </w:r>
          </w:p>
          <w:p w:rsidR="007D18C3" w:rsidRPr="00E00C86" w:rsidRDefault="007D18C3" w:rsidP="00060AA3">
            <w:pPr>
              <w:tabs>
                <w:tab w:val="left" w:pos="0"/>
                <w:tab w:val="num" w:pos="822"/>
              </w:tabs>
              <w:spacing w:after="0" w:line="240" w:lineRule="auto"/>
              <w:ind w:right="-2"/>
              <w:rPr>
                <w:rFonts w:ascii="Times New Roman" w:hAnsi="Times New Roman"/>
                <w:b/>
                <w:sz w:val="20"/>
                <w:szCs w:val="20"/>
              </w:rPr>
            </w:pPr>
            <w:r w:rsidRPr="00E00C86">
              <w:rPr>
                <w:rFonts w:ascii="Times New Roman" w:hAnsi="Times New Roman"/>
                <w:b/>
                <w:sz w:val="20"/>
                <w:szCs w:val="20"/>
              </w:rPr>
              <w:t>(часы)</w:t>
            </w:r>
          </w:p>
        </w:tc>
        <w:tc>
          <w:tcPr>
            <w:tcW w:w="3279" w:type="pct"/>
            <w:gridSpan w:val="15"/>
            <w:tcBorders>
              <w:left w:val="single" w:sz="4" w:space="0" w:color="auto"/>
            </w:tcBorders>
          </w:tcPr>
          <w:p w:rsidR="007D18C3" w:rsidRPr="00E00C86" w:rsidRDefault="007D18C3" w:rsidP="00060AA3">
            <w:pPr>
              <w:tabs>
                <w:tab w:val="left" w:pos="0"/>
                <w:tab w:val="num" w:pos="822"/>
              </w:tabs>
              <w:spacing w:after="0" w:line="240" w:lineRule="auto"/>
              <w:ind w:right="-2"/>
              <w:jc w:val="center"/>
              <w:rPr>
                <w:rFonts w:ascii="Times New Roman" w:hAnsi="Times New Roman"/>
                <w:sz w:val="20"/>
                <w:szCs w:val="20"/>
              </w:rPr>
            </w:pPr>
            <w:r w:rsidRPr="00E00C86">
              <w:rPr>
                <w:rFonts w:ascii="Times New Roman" w:hAnsi="Times New Roman"/>
                <w:sz w:val="20"/>
                <w:szCs w:val="20"/>
              </w:rPr>
              <w:t>В том числе</w:t>
            </w:r>
          </w:p>
        </w:tc>
      </w:tr>
      <w:tr w:rsidR="007D18C3" w:rsidRPr="00E00C86" w:rsidTr="00E67E3D">
        <w:trPr>
          <w:trHeight w:val="721"/>
          <w:tblHeader/>
        </w:trPr>
        <w:tc>
          <w:tcPr>
            <w:tcW w:w="1060" w:type="pct"/>
            <w:vMerge/>
            <w:tcBorders>
              <w:right w:val="single" w:sz="4" w:space="0" w:color="auto"/>
            </w:tcBorders>
          </w:tcPr>
          <w:p w:rsidR="007D18C3" w:rsidRPr="00E00C86" w:rsidRDefault="007D18C3" w:rsidP="00060AA3">
            <w:pPr>
              <w:spacing w:after="0" w:line="240" w:lineRule="auto"/>
              <w:rPr>
                <w:rFonts w:ascii="Times New Roman" w:hAnsi="Times New Roman"/>
                <w:sz w:val="20"/>
                <w:szCs w:val="20"/>
              </w:rPr>
            </w:pPr>
          </w:p>
        </w:tc>
        <w:tc>
          <w:tcPr>
            <w:tcW w:w="660" w:type="pct"/>
            <w:gridSpan w:val="3"/>
            <w:vMerge/>
            <w:tcBorders>
              <w:left w:val="single" w:sz="4" w:space="0" w:color="auto"/>
              <w:right w:val="single" w:sz="4" w:space="0" w:color="auto"/>
            </w:tcBorders>
            <w:vAlign w:val="center"/>
          </w:tcPr>
          <w:p w:rsidR="007D18C3" w:rsidRPr="00E00C86" w:rsidRDefault="007D18C3" w:rsidP="00060AA3">
            <w:pPr>
              <w:spacing w:after="0" w:line="240" w:lineRule="auto"/>
              <w:jc w:val="center"/>
              <w:rPr>
                <w:rFonts w:ascii="Times New Roman" w:hAnsi="Times New Roman"/>
                <w:sz w:val="20"/>
                <w:szCs w:val="20"/>
              </w:rPr>
            </w:pPr>
          </w:p>
        </w:tc>
        <w:tc>
          <w:tcPr>
            <w:tcW w:w="2640" w:type="pct"/>
            <w:gridSpan w:val="12"/>
            <w:tcBorders>
              <w:left w:val="single" w:sz="4" w:space="0" w:color="auto"/>
            </w:tcBorders>
          </w:tcPr>
          <w:p w:rsidR="007D18C3" w:rsidRPr="00E00C86" w:rsidRDefault="007D18C3" w:rsidP="00060AA3">
            <w:pPr>
              <w:tabs>
                <w:tab w:val="left" w:pos="0"/>
              </w:tabs>
              <w:spacing w:after="0" w:line="240" w:lineRule="auto"/>
              <w:ind w:right="-2"/>
              <w:jc w:val="center"/>
              <w:rPr>
                <w:rFonts w:ascii="Times New Roman" w:hAnsi="Times New Roman"/>
                <w:sz w:val="20"/>
                <w:szCs w:val="20"/>
              </w:rPr>
            </w:pPr>
            <w:r w:rsidRPr="00E00C86">
              <w:rPr>
                <w:rFonts w:ascii="Times New Roman" w:hAnsi="Times New Roman"/>
                <w:b/>
                <w:sz w:val="20"/>
                <w:szCs w:val="20"/>
              </w:rPr>
              <w:t>Контактная работа (работа во взаимодействии с преподавателем), часы</w:t>
            </w:r>
          </w:p>
          <w:p w:rsidR="007D18C3" w:rsidRPr="00E00C86" w:rsidRDefault="007D18C3" w:rsidP="00060AA3">
            <w:pPr>
              <w:tabs>
                <w:tab w:val="left" w:pos="0"/>
                <w:tab w:val="num" w:pos="822"/>
              </w:tabs>
              <w:spacing w:after="0" w:line="240" w:lineRule="auto"/>
              <w:ind w:right="-2"/>
              <w:jc w:val="center"/>
              <w:rPr>
                <w:rFonts w:ascii="Times New Roman" w:hAnsi="Times New Roman"/>
                <w:sz w:val="20"/>
                <w:szCs w:val="20"/>
              </w:rPr>
            </w:pPr>
            <w:r w:rsidRPr="00E00C86">
              <w:rPr>
                <w:rFonts w:ascii="Times New Roman" w:hAnsi="Times New Roman"/>
                <w:sz w:val="20"/>
                <w:szCs w:val="20"/>
              </w:rPr>
              <w:t>из них</w:t>
            </w:r>
          </w:p>
        </w:tc>
        <w:tc>
          <w:tcPr>
            <w:tcW w:w="639" w:type="pct"/>
            <w:gridSpan w:val="3"/>
            <w:vMerge w:val="restart"/>
            <w:textDirection w:val="btLr"/>
            <w:vAlign w:val="center"/>
          </w:tcPr>
          <w:p w:rsidR="007D18C3" w:rsidRPr="00E00C86" w:rsidRDefault="007D18C3" w:rsidP="00060AA3">
            <w:pPr>
              <w:spacing w:after="0" w:line="240" w:lineRule="auto"/>
              <w:ind w:left="113" w:right="113"/>
              <w:jc w:val="center"/>
              <w:rPr>
                <w:rFonts w:ascii="Times New Roman" w:hAnsi="Times New Roman"/>
                <w:sz w:val="20"/>
                <w:szCs w:val="20"/>
              </w:rPr>
            </w:pPr>
            <w:r w:rsidRPr="00E00C86">
              <w:rPr>
                <w:rFonts w:ascii="Times New Roman" w:hAnsi="Times New Roman"/>
                <w:b/>
                <w:sz w:val="20"/>
                <w:szCs w:val="20"/>
              </w:rPr>
              <w:t>Самостоятельная работа обучающегося, часы</w:t>
            </w:r>
          </w:p>
        </w:tc>
      </w:tr>
      <w:tr w:rsidR="007D18C3" w:rsidRPr="00E00C86" w:rsidTr="00E67E3D">
        <w:trPr>
          <w:trHeight w:val="1681"/>
          <w:tblHeader/>
        </w:trPr>
        <w:tc>
          <w:tcPr>
            <w:tcW w:w="1060" w:type="pct"/>
            <w:vMerge/>
            <w:tcBorders>
              <w:right w:val="single" w:sz="4" w:space="0" w:color="auto"/>
            </w:tcBorders>
          </w:tcPr>
          <w:p w:rsidR="007D18C3" w:rsidRPr="00E00C86" w:rsidRDefault="007D18C3" w:rsidP="00060AA3">
            <w:pPr>
              <w:spacing w:after="0" w:line="240" w:lineRule="auto"/>
              <w:rPr>
                <w:rFonts w:ascii="Times New Roman" w:hAnsi="Times New Roman"/>
                <w:sz w:val="20"/>
                <w:szCs w:val="20"/>
              </w:rPr>
            </w:pPr>
          </w:p>
        </w:tc>
        <w:tc>
          <w:tcPr>
            <w:tcW w:w="660" w:type="pct"/>
            <w:gridSpan w:val="3"/>
            <w:vMerge/>
            <w:tcBorders>
              <w:left w:val="single" w:sz="4" w:space="0" w:color="auto"/>
              <w:bottom w:val="single" w:sz="4" w:space="0" w:color="auto"/>
              <w:right w:val="single" w:sz="4" w:space="0" w:color="auto"/>
            </w:tcBorders>
            <w:vAlign w:val="center"/>
          </w:tcPr>
          <w:p w:rsidR="007D18C3" w:rsidRPr="00E00C86" w:rsidRDefault="007D18C3" w:rsidP="00060AA3">
            <w:pPr>
              <w:spacing w:after="0" w:line="240" w:lineRule="auto"/>
              <w:jc w:val="center"/>
              <w:rPr>
                <w:rFonts w:ascii="Times New Roman" w:hAnsi="Times New Roman"/>
                <w:sz w:val="20"/>
                <w:szCs w:val="20"/>
              </w:rPr>
            </w:pPr>
          </w:p>
        </w:tc>
        <w:tc>
          <w:tcPr>
            <w:tcW w:w="660" w:type="pct"/>
            <w:gridSpan w:val="3"/>
            <w:tcBorders>
              <w:left w:val="single" w:sz="4" w:space="0" w:color="auto"/>
            </w:tcBorders>
            <w:textDirection w:val="btLr"/>
            <w:vAlign w:val="center"/>
          </w:tcPr>
          <w:p w:rsidR="007D18C3" w:rsidRPr="00E00C86" w:rsidRDefault="007D18C3" w:rsidP="00060AA3">
            <w:pPr>
              <w:tabs>
                <w:tab w:val="left" w:pos="0"/>
                <w:tab w:val="num" w:pos="822"/>
              </w:tabs>
              <w:spacing w:after="0" w:line="240" w:lineRule="auto"/>
              <w:ind w:right="-2"/>
              <w:jc w:val="center"/>
              <w:rPr>
                <w:rFonts w:ascii="Times New Roman" w:hAnsi="Times New Roman"/>
                <w:sz w:val="20"/>
                <w:szCs w:val="20"/>
              </w:rPr>
            </w:pPr>
            <w:r w:rsidRPr="00E00C86">
              <w:rPr>
                <w:rFonts w:ascii="Times New Roman" w:hAnsi="Times New Roman"/>
                <w:b/>
                <w:sz w:val="20"/>
                <w:szCs w:val="20"/>
              </w:rPr>
              <w:t>Занятия лекционного типа</w:t>
            </w:r>
          </w:p>
        </w:tc>
        <w:tc>
          <w:tcPr>
            <w:tcW w:w="656" w:type="pct"/>
            <w:gridSpan w:val="3"/>
            <w:textDirection w:val="btLr"/>
            <w:vAlign w:val="center"/>
          </w:tcPr>
          <w:p w:rsidR="007D18C3" w:rsidRPr="00E00C86" w:rsidRDefault="007D18C3" w:rsidP="00060AA3">
            <w:pPr>
              <w:tabs>
                <w:tab w:val="left" w:pos="0"/>
                <w:tab w:val="num" w:pos="822"/>
              </w:tabs>
              <w:spacing w:after="0" w:line="240" w:lineRule="auto"/>
              <w:ind w:right="-2"/>
              <w:jc w:val="center"/>
              <w:rPr>
                <w:rFonts w:ascii="Times New Roman" w:hAnsi="Times New Roman"/>
                <w:sz w:val="20"/>
                <w:szCs w:val="20"/>
              </w:rPr>
            </w:pPr>
            <w:r w:rsidRPr="00E00C86">
              <w:rPr>
                <w:rFonts w:ascii="Times New Roman" w:hAnsi="Times New Roman"/>
                <w:b/>
                <w:sz w:val="20"/>
                <w:szCs w:val="20"/>
              </w:rPr>
              <w:t>Занятия семинарского типа</w:t>
            </w:r>
          </w:p>
        </w:tc>
        <w:tc>
          <w:tcPr>
            <w:tcW w:w="656" w:type="pct"/>
            <w:gridSpan w:val="3"/>
            <w:textDirection w:val="btLr"/>
            <w:vAlign w:val="center"/>
          </w:tcPr>
          <w:p w:rsidR="007D18C3" w:rsidRPr="00E00C86" w:rsidRDefault="007D18C3" w:rsidP="00060AA3">
            <w:pPr>
              <w:tabs>
                <w:tab w:val="left" w:pos="0"/>
                <w:tab w:val="num" w:pos="822"/>
              </w:tabs>
              <w:spacing w:after="0" w:line="240" w:lineRule="auto"/>
              <w:ind w:right="-2"/>
              <w:jc w:val="center"/>
              <w:rPr>
                <w:rFonts w:ascii="Times New Roman" w:hAnsi="Times New Roman"/>
                <w:sz w:val="20"/>
                <w:szCs w:val="20"/>
              </w:rPr>
            </w:pPr>
            <w:r w:rsidRPr="00E00C86">
              <w:rPr>
                <w:rFonts w:ascii="Times New Roman" w:hAnsi="Times New Roman"/>
                <w:b/>
                <w:sz w:val="20"/>
                <w:szCs w:val="20"/>
              </w:rPr>
              <w:t>Занятия лабораторного типа</w:t>
            </w:r>
          </w:p>
        </w:tc>
        <w:tc>
          <w:tcPr>
            <w:tcW w:w="668" w:type="pct"/>
            <w:gridSpan w:val="3"/>
            <w:vAlign w:val="center"/>
          </w:tcPr>
          <w:p w:rsidR="007D18C3" w:rsidRPr="00E00C86" w:rsidRDefault="007D18C3" w:rsidP="00060AA3">
            <w:pPr>
              <w:spacing w:after="0" w:line="240" w:lineRule="auto"/>
              <w:jc w:val="center"/>
              <w:rPr>
                <w:rFonts w:ascii="Times New Roman" w:hAnsi="Times New Roman"/>
                <w:sz w:val="20"/>
                <w:szCs w:val="20"/>
              </w:rPr>
            </w:pPr>
            <w:r w:rsidRPr="00E00C86">
              <w:rPr>
                <w:rFonts w:ascii="Times New Roman" w:hAnsi="Times New Roman"/>
                <w:b/>
                <w:sz w:val="20"/>
                <w:szCs w:val="20"/>
              </w:rPr>
              <w:t>Всего</w:t>
            </w:r>
          </w:p>
        </w:tc>
        <w:tc>
          <w:tcPr>
            <w:tcW w:w="639" w:type="pct"/>
            <w:gridSpan w:val="3"/>
            <w:vMerge/>
            <w:vAlign w:val="center"/>
          </w:tcPr>
          <w:p w:rsidR="007D18C3" w:rsidRPr="00E00C86" w:rsidRDefault="007D18C3" w:rsidP="00060AA3">
            <w:pPr>
              <w:spacing w:after="0" w:line="240" w:lineRule="auto"/>
              <w:jc w:val="center"/>
              <w:rPr>
                <w:rFonts w:ascii="Times New Roman" w:hAnsi="Times New Roman"/>
                <w:sz w:val="20"/>
                <w:szCs w:val="20"/>
              </w:rPr>
            </w:pPr>
          </w:p>
        </w:tc>
      </w:tr>
      <w:tr w:rsidR="007D18C3" w:rsidRPr="00E00C86" w:rsidTr="00E67E3D">
        <w:trPr>
          <w:trHeight w:val="1366"/>
          <w:tblHeader/>
        </w:trPr>
        <w:tc>
          <w:tcPr>
            <w:tcW w:w="1060" w:type="pct"/>
            <w:vMerge/>
            <w:tcBorders>
              <w:right w:val="single" w:sz="4" w:space="0" w:color="auto"/>
            </w:tcBorders>
          </w:tcPr>
          <w:p w:rsidR="007D18C3" w:rsidRPr="00E00C86" w:rsidRDefault="007D18C3" w:rsidP="00060AA3">
            <w:pPr>
              <w:spacing w:after="0" w:line="240" w:lineRule="auto"/>
              <w:rPr>
                <w:rFonts w:ascii="Times New Roman" w:hAnsi="Times New Roman"/>
                <w:sz w:val="20"/>
                <w:szCs w:val="20"/>
              </w:rPr>
            </w:pPr>
          </w:p>
        </w:tc>
        <w:tc>
          <w:tcPr>
            <w:tcW w:w="219" w:type="pct"/>
            <w:tcBorders>
              <w:top w:val="single" w:sz="4" w:space="0" w:color="auto"/>
              <w:left w:val="single" w:sz="4" w:space="0" w:color="auto"/>
              <w:bottom w:val="single" w:sz="4" w:space="0" w:color="auto"/>
              <w:right w:val="single" w:sz="4" w:space="0" w:color="auto"/>
            </w:tcBorders>
            <w:textDirection w:val="btLr"/>
          </w:tcPr>
          <w:p w:rsidR="007D18C3" w:rsidRPr="00E00C86" w:rsidRDefault="007D18C3" w:rsidP="00060AA3">
            <w:pPr>
              <w:tabs>
                <w:tab w:val="left" w:pos="0"/>
                <w:tab w:val="num" w:pos="822"/>
              </w:tabs>
              <w:spacing w:after="0" w:line="240" w:lineRule="auto"/>
              <w:ind w:right="-2"/>
              <w:jc w:val="both"/>
              <w:rPr>
                <w:rFonts w:ascii="Times New Roman" w:hAnsi="Times New Roman"/>
                <w:sz w:val="20"/>
                <w:szCs w:val="20"/>
              </w:rPr>
            </w:pPr>
            <w:r w:rsidRPr="00E00C86">
              <w:rPr>
                <w:rFonts w:ascii="Times New Roman" w:hAnsi="Times New Roman"/>
                <w:sz w:val="20"/>
                <w:szCs w:val="20"/>
              </w:rPr>
              <w:t>Очная</w:t>
            </w:r>
          </w:p>
        </w:tc>
        <w:tc>
          <w:tcPr>
            <w:tcW w:w="226" w:type="pct"/>
            <w:tcBorders>
              <w:top w:val="single" w:sz="4" w:space="0" w:color="auto"/>
              <w:left w:val="single" w:sz="4" w:space="0" w:color="auto"/>
              <w:bottom w:val="single" w:sz="4" w:space="0" w:color="auto"/>
              <w:right w:val="single" w:sz="4" w:space="0" w:color="auto"/>
            </w:tcBorders>
            <w:textDirection w:val="btLr"/>
          </w:tcPr>
          <w:p w:rsidR="007D18C3" w:rsidRPr="00E00C86" w:rsidRDefault="007D18C3" w:rsidP="00060AA3">
            <w:pPr>
              <w:tabs>
                <w:tab w:val="left" w:pos="0"/>
                <w:tab w:val="num" w:pos="822"/>
              </w:tabs>
              <w:spacing w:after="0" w:line="240" w:lineRule="auto"/>
              <w:ind w:right="-2"/>
              <w:jc w:val="both"/>
              <w:rPr>
                <w:rFonts w:ascii="Times New Roman" w:hAnsi="Times New Roman"/>
                <w:sz w:val="20"/>
                <w:szCs w:val="20"/>
              </w:rPr>
            </w:pPr>
            <w:r w:rsidRPr="00E00C86">
              <w:rPr>
                <w:rFonts w:ascii="Times New Roman" w:hAnsi="Times New Roman"/>
                <w:sz w:val="20"/>
                <w:szCs w:val="20"/>
              </w:rPr>
              <w:t>Очно-заочная</w:t>
            </w:r>
          </w:p>
        </w:tc>
        <w:tc>
          <w:tcPr>
            <w:tcW w:w="215" w:type="pct"/>
            <w:tcBorders>
              <w:top w:val="single" w:sz="4" w:space="0" w:color="auto"/>
              <w:left w:val="single" w:sz="4" w:space="0" w:color="auto"/>
              <w:bottom w:val="single" w:sz="4" w:space="0" w:color="auto"/>
              <w:right w:val="single" w:sz="4" w:space="0" w:color="auto"/>
            </w:tcBorders>
            <w:shd w:val="clear" w:color="auto" w:fill="FFFF99"/>
            <w:textDirection w:val="btLr"/>
          </w:tcPr>
          <w:p w:rsidR="007D18C3" w:rsidRPr="00E00C86" w:rsidRDefault="007D18C3" w:rsidP="00060AA3">
            <w:pPr>
              <w:tabs>
                <w:tab w:val="left" w:pos="0"/>
                <w:tab w:val="num" w:pos="822"/>
              </w:tabs>
              <w:spacing w:after="0" w:line="240" w:lineRule="auto"/>
              <w:ind w:right="-2"/>
              <w:jc w:val="both"/>
              <w:rPr>
                <w:rFonts w:ascii="Times New Roman" w:hAnsi="Times New Roman"/>
                <w:sz w:val="20"/>
                <w:szCs w:val="20"/>
              </w:rPr>
            </w:pPr>
            <w:r w:rsidRPr="00E00C86">
              <w:rPr>
                <w:rFonts w:ascii="Times New Roman" w:hAnsi="Times New Roman"/>
                <w:sz w:val="20"/>
                <w:szCs w:val="20"/>
              </w:rPr>
              <w:t>Заочная</w:t>
            </w:r>
          </w:p>
        </w:tc>
        <w:tc>
          <w:tcPr>
            <w:tcW w:w="219" w:type="pct"/>
            <w:tcBorders>
              <w:left w:val="single" w:sz="4" w:space="0" w:color="auto"/>
            </w:tcBorders>
            <w:textDirection w:val="btLr"/>
          </w:tcPr>
          <w:p w:rsidR="007D18C3" w:rsidRPr="00E00C86" w:rsidRDefault="007D18C3" w:rsidP="00060AA3">
            <w:pPr>
              <w:tabs>
                <w:tab w:val="left" w:pos="0"/>
                <w:tab w:val="num" w:pos="822"/>
              </w:tabs>
              <w:spacing w:after="0" w:line="240" w:lineRule="auto"/>
              <w:ind w:right="-2"/>
              <w:jc w:val="both"/>
              <w:rPr>
                <w:rFonts w:ascii="Times New Roman" w:hAnsi="Times New Roman"/>
                <w:sz w:val="20"/>
                <w:szCs w:val="20"/>
              </w:rPr>
            </w:pPr>
            <w:r w:rsidRPr="00E00C86">
              <w:rPr>
                <w:rFonts w:ascii="Times New Roman" w:hAnsi="Times New Roman"/>
                <w:sz w:val="20"/>
                <w:szCs w:val="20"/>
              </w:rPr>
              <w:t>Очная</w:t>
            </w:r>
          </w:p>
        </w:tc>
        <w:tc>
          <w:tcPr>
            <w:tcW w:w="219" w:type="pct"/>
            <w:textDirection w:val="btLr"/>
          </w:tcPr>
          <w:p w:rsidR="007D18C3" w:rsidRPr="00E00C86" w:rsidRDefault="007D18C3" w:rsidP="00060AA3">
            <w:pPr>
              <w:tabs>
                <w:tab w:val="left" w:pos="0"/>
                <w:tab w:val="num" w:pos="822"/>
              </w:tabs>
              <w:spacing w:after="0" w:line="240" w:lineRule="auto"/>
              <w:ind w:right="-2"/>
              <w:jc w:val="both"/>
              <w:rPr>
                <w:rFonts w:ascii="Times New Roman" w:hAnsi="Times New Roman"/>
                <w:sz w:val="20"/>
                <w:szCs w:val="20"/>
              </w:rPr>
            </w:pPr>
            <w:r w:rsidRPr="00E00C86">
              <w:rPr>
                <w:rFonts w:ascii="Times New Roman" w:hAnsi="Times New Roman"/>
                <w:sz w:val="20"/>
                <w:szCs w:val="20"/>
              </w:rPr>
              <w:t>Очно-заочная</w:t>
            </w:r>
          </w:p>
        </w:tc>
        <w:tc>
          <w:tcPr>
            <w:tcW w:w="221" w:type="pct"/>
            <w:shd w:val="clear" w:color="auto" w:fill="FFFF99"/>
            <w:textDirection w:val="btLr"/>
          </w:tcPr>
          <w:p w:rsidR="007D18C3" w:rsidRPr="00E00C86" w:rsidRDefault="007D18C3" w:rsidP="00060AA3">
            <w:pPr>
              <w:tabs>
                <w:tab w:val="left" w:pos="0"/>
                <w:tab w:val="num" w:pos="822"/>
              </w:tabs>
              <w:spacing w:after="0" w:line="240" w:lineRule="auto"/>
              <w:ind w:right="-2"/>
              <w:jc w:val="both"/>
              <w:rPr>
                <w:rFonts w:ascii="Times New Roman" w:hAnsi="Times New Roman"/>
                <w:sz w:val="20"/>
                <w:szCs w:val="20"/>
              </w:rPr>
            </w:pPr>
            <w:r w:rsidRPr="00E00C86">
              <w:rPr>
                <w:rFonts w:ascii="Times New Roman" w:hAnsi="Times New Roman"/>
                <w:sz w:val="20"/>
                <w:szCs w:val="20"/>
              </w:rPr>
              <w:t>Заочная</w:t>
            </w:r>
          </w:p>
        </w:tc>
        <w:tc>
          <w:tcPr>
            <w:tcW w:w="219" w:type="pct"/>
            <w:textDirection w:val="btLr"/>
          </w:tcPr>
          <w:p w:rsidR="007D18C3" w:rsidRPr="00E00C86" w:rsidRDefault="007D18C3" w:rsidP="00060AA3">
            <w:pPr>
              <w:tabs>
                <w:tab w:val="left" w:pos="0"/>
                <w:tab w:val="num" w:pos="822"/>
              </w:tabs>
              <w:spacing w:after="0" w:line="240" w:lineRule="auto"/>
              <w:ind w:right="-2"/>
              <w:jc w:val="both"/>
              <w:rPr>
                <w:rFonts w:ascii="Times New Roman" w:hAnsi="Times New Roman"/>
                <w:sz w:val="20"/>
                <w:szCs w:val="20"/>
              </w:rPr>
            </w:pPr>
            <w:r w:rsidRPr="00E00C86">
              <w:rPr>
                <w:rFonts w:ascii="Times New Roman" w:hAnsi="Times New Roman"/>
                <w:sz w:val="20"/>
                <w:szCs w:val="20"/>
              </w:rPr>
              <w:t>Очная</w:t>
            </w:r>
          </w:p>
        </w:tc>
        <w:tc>
          <w:tcPr>
            <w:tcW w:w="219" w:type="pct"/>
            <w:textDirection w:val="btLr"/>
          </w:tcPr>
          <w:p w:rsidR="007D18C3" w:rsidRPr="00E00C86" w:rsidRDefault="007D18C3" w:rsidP="00060AA3">
            <w:pPr>
              <w:tabs>
                <w:tab w:val="left" w:pos="0"/>
                <w:tab w:val="num" w:pos="822"/>
              </w:tabs>
              <w:spacing w:after="0" w:line="240" w:lineRule="auto"/>
              <w:ind w:right="-2"/>
              <w:jc w:val="both"/>
              <w:rPr>
                <w:rFonts w:ascii="Times New Roman" w:hAnsi="Times New Roman"/>
                <w:sz w:val="20"/>
                <w:szCs w:val="20"/>
              </w:rPr>
            </w:pPr>
            <w:r w:rsidRPr="00E00C86">
              <w:rPr>
                <w:rFonts w:ascii="Times New Roman" w:hAnsi="Times New Roman"/>
                <w:sz w:val="20"/>
                <w:szCs w:val="20"/>
              </w:rPr>
              <w:t>Очно-заочная</w:t>
            </w:r>
          </w:p>
        </w:tc>
        <w:tc>
          <w:tcPr>
            <w:tcW w:w="219" w:type="pct"/>
            <w:shd w:val="clear" w:color="auto" w:fill="FFFF99"/>
            <w:textDirection w:val="btLr"/>
          </w:tcPr>
          <w:p w:rsidR="007D18C3" w:rsidRPr="00E00C86" w:rsidRDefault="007D18C3" w:rsidP="00060AA3">
            <w:pPr>
              <w:tabs>
                <w:tab w:val="left" w:pos="0"/>
                <w:tab w:val="num" w:pos="822"/>
              </w:tabs>
              <w:spacing w:after="0" w:line="240" w:lineRule="auto"/>
              <w:ind w:right="-2"/>
              <w:jc w:val="both"/>
              <w:rPr>
                <w:rFonts w:ascii="Times New Roman" w:hAnsi="Times New Roman"/>
                <w:sz w:val="20"/>
                <w:szCs w:val="20"/>
              </w:rPr>
            </w:pPr>
            <w:r w:rsidRPr="00E00C86">
              <w:rPr>
                <w:rFonts w:ascii="Times New Roman" w:hAnsi="Times New Roman"/>
                <w:sz w:val="20"/>
                <w:szCs w:val="20"/>
              </w:rPr>
              <w:t>Заочная</w:t>
            </w:r>
          </w:p>
        </w:tc>
        <w:tc>
          <w:tcPr>
            <w:tcW w:w="219" w:type="pct"/>
            <w:textDirection w:val="btLr"/>
          </w:tcPr>
          <w:p w:rsidR="007D18C3" w:rsidRPr="00E00C86" w:rsidRDefault="007D18C3" w:rsidP="00060AA3">
            <w:pPr>
              <w:tabs>
                <w:tab w:val="left" w:pos="0"/>
                <w:tab w:val="num" w:pos="822"/>
              </w:tabs>
              <w:spacing w:after="0" w:line="240" w:lineRule="auto"/>
              <w:ind w:right="-2"/>
              <w:jc w:val="both"/>
              <w:rPr>
                <w:rFonts w:ascii="Times New Roman" w:hAnsi="Times New Roman"/>
                <w:sz w:val="20"/>
                <w:szCs w:val="20"/>
              </w:rPr>
            </w:pPr>
            <w:r w:rsidRPr="00E00C86">
              <w:rPr>
                <w:rFonts w:ascii="Times New Roman" w:hAnsi="Times New Roman"/>
                <w:sz w:val="20"/>
                <w:szCs w:val="20"/>
              </w:rPr>
              <w:t>Очная</w:t>
            </w:r>
          </w:p>
        </w:tc>
        <w:tc>
          <w:tcPr>
            <w:tcW w:w="219" w:type="pct"/>
            <w:textDirection w:val="btLr"/>
          </w:tcPr>
          <w:p w:rsidR="007D18C3" w:rsidRPr="00E00C86" w:rsidRDefault="007D18C3" w:rsidP="00060AA3">
            <w:pPr>
              <w:tabs>
                <w:tab w:val="left" w:pos="0"/>
                <w:tab w:val="num" w:pos="822"/>
              </w:tabs>
              <w:spacing w:after="0" w:line="240" w:lineRule="auto"/>
              <w:ind w:right="-2"/>
              <w:jc w:val="both"/>
              <w:rPr>
                <w:rFonts w:ascii="Times New Roman" w:hAnsi="Times New Roman"/>
                <w:sz w:val="20"/>
                <w:szCs w:val="20"/>
              </w:rPr>
            </w:pPr>
            <w:r w:rsidRPr="00E00C86">
              <w:rPr>
                <w:rFonts w:ascii="Times New Roman" w:hAnsi="Times New Roman"/>
                <w:sz w:val="20"/>
                <w:szCs w:val="20"/>
              </w:rPr>
              <w:t>Очно-заочная</w:t>
            </w:r>
          </w:p>
        </w:tc>
        <w:tc>
          <w:tcPr>
            <w:tcW w:w="219" w:type="pct"/>
            <w:shd w:val="clear" w:color="auto" w:fill="FFFF99"/>
            <w:textDirection w:val="btLr"/>
          </w:tcPr>
          <w:p w:rsidR="007D18C3" w:rsidRPr="00E00C86" w:rsidRDefault="007D18C3" w:rsidP="00060AA3">
            <w:pPr>
              <w:tabs>
                <w:tab w:val="left" w:pos="0"/>
                <w:tab w:val="num" w:pos="822"/>
              </w:tabs>
              <w:spacing w:after="0" w:line="240" w:lineRule="auto"/>
              <w:ind w:right="-2"/>
              <w:jc w:val="both"/>
              <w:rPr>
                <w:rFonts w:ascii="Times New Roman" w:hAnsi="Times New Roman"/>
                <w:sz w:val="20"/>
                <w:szCs w:val="20"/>
              </w:rPr>
            </w:pPr>
            <w:r w:rsidRPr="00E00C86">
              <w:rPr>
                <w:rFonts w:ascii="Times New Roman" w:hAnsi="Times New Roman"/>
                <w:sz w:val="20"/>
                <w:szCs w:val="20"/>
              </w:rPr>
              <w:t>Заочная</w:t>
            </w:r>
          </w:p>
        </w:tc>
        <w:tc>
          <w:tcPr>
            <w:tcW w:w="219" w:type="pct"/>
            <w:textDirection w:val="btLr"/>
          </w:tcPr>
          <w:p w:rsidR="007D18C3" w:rsidRPr="00E00C86" w:rsidRDefault="007D18C3" w:rsidP="00060AA3">
            <w:pPr>
              <w:tabs>
                <w:tab w:val="left" w:pos="0"/>
                <w:tab w:val="num" w:pos="822"/>
              </w:tabs>
              <w:spacing w:after="0" w:line="240" w:lineRule="auto"/>
              <w:ind w:right="-2"/>
              <w:jc w:val="both"/>
              <w:rPr>
                <w:rFonts w:ascii="Times New Roman" w:hAnsi="Times New Roman"/>
                <w:sz w:val="20"/>
                <w:szCs w:val="20"/>
              </w:rPr>
            </w:pPr>
            <w:r w:rsidRPr="00E00C86">
              <w:rPr>
                <w:rFonts w:ascii="Times New Roman" w:hAnsi="Times New Roman"/>
                <w:sz w:val="20"/>
                <w:szCs w:val="20"/>
              </w:rPr>
              <w:t>Очная</w:t>
            </w:r>
          </w:p>
        </w:tc>
        <w:tc>
          <w:tcPr>
            <w:tcW w:w="219" w:type="pct"/>
            <w:textDirection w:val="btLr"/>
          </w:tcPr>
          <w:p w:rsidR="007D18C3" w:rsidRPr="00E00C86" w:rsidRDefault="007D18C3" w:rsidP="00060AA3">
            <w:pPr>
              <w:tabs>
                <w:tab w:val="left" w:pos="0"/>
                <w:tab w:val="num" w:pos="822"/>
              </w:tabs>
              <w:spacing w:after="0" w:line="240" w:lineRule="auto"/>
              <w:ind w:right="-2"/>
              <w:jc w:val="both"/>
              <w:rPr>
                <w:rFonts w:ascii="Times New Roman" w:hAnsi="Times New Roman"/>
                <w:sz w:val="20"/>
                <w:szCs w:val="20"/>
              </w:rPr>
            </w:pPr>
            <w:r w:rsidRPr="00E00C86">
              <w:rPr>
                <w:rFonts w:ascii="Times New Roman" w:hAnsi="Times New Roman"/>
                <w:sz w:val="20"/>
                <w:szCs w:val="20"/>
              </w:rPr>
              <w:t>Очно-заочная</w:t>
            </w:r>
          </w:p>
        </w:tc>
        <w:tc>
          <w:tcPr>
            <w:tcW w:w="230" w:type="pct"/>
            <w:shd w:val="clear" w:color="auto" w:fill="FFFF99"/>
            <w:textDirection w:val="btLr"/>
          </w:tcPr>
          <w:p w:rsidR="007D18C3" w:rsidRPr="00E00C86" w:rsidRDefault="007D18C3" w:rsidP="00060AA3">
            <w:pPr>
              <w:tabs>
                <w:tab w:val="left" w:pos="0"/>
                <w:tab w:val="num" w:pos="822"/>
              </w:tabs>
              <w:spacing w:after="0" w:line="240" w:lineRule="auto"/>
              <w:ind w:right="-2"/>
              <w:jc w:val="both"/>
              <w:rPr>
                <w:rFonts w:ascii="Times New Roman" w:hAnsi="Times New Roman"/>
                <w:sz w:val="20"/>
                <w:szCs w:val="20"/>
              </w:rPr>
            </w:pPr>
            <w:r w:rsidRPr="00E00C86">
              <w:rPr>
                <w:rFonts w:ascii="Times New Roman" w:hAnsi="Times New Roman"/>
                <w:sz w:val="20"/>
                <w:szCs w:val="20"/>
              </w:rPr>
              <w:t>Заочная</w:t>
            </w:r>
          </w:p>
        </w:tc>
        <w:tc>
          <w:tcPr>
            <w:tcW w:w="219" w:type="pct"/>
            <w:textDirection w:val="btLr"/>
          </w:tcPr>
          <w:p w:rsidR="007D18C3" w:rsidRPr="00E00C86" w:rsidRDefault="007D18C3" w:rsidP="00060AA3">
            <w:pPr>
              <w:tabs>
                <w:tab w:val="left" w:pos="0"/>
                <w:tab w:val="num" w:pos="822"/>
              </w:tabs>
              <w:spacing w:after="0" w:line="240" w:lineRule="auto"/>
              <w:ind w:right="-2"/>
              <w:jc w:val="both"/>
              <w:rPr>
                <w:rFonts w:ascii="Times New Roman" w:hAnsi="Times New Roman"/>
                <w:sz w:val="20"/>
                <w:szCs w:val="20"/>
              </w:rPr>
            </w:pPr>
            <w:r w:rsidRPr="00E00C86">
              <w:rPr>
                <w:rFonts w:ascii="Times New Roman" w:hAnsi="Times New Roman"/>
                <w:sz w:val="20"/>
                <w:szCs w:val="20"/>
              </w:rPr>
              <w:t>Очная</w:t>
            </w:r>
          </w:p>
        </w:tc>
        <w:tc>
          <w:tcPr>
            <w:tcW w:w="219" w:type="pct"/>
            <w:textDirection w:val="btLr"/>
          </w:tcPr>
          <w:p w:rsidR="007D18C3" w:rsidRPr="00E00C86" w:rsidRDefault="007D18C3" w:rsidP="00060AA3">
            <w:pPr>
              <w:tabs>
                <w:tab w:val="left" w:pos="0"/>
                <w:tab w:val="num" w:pos="822"/>
              </w:tabs>
              <w:spacing w:after="0" w:line="240" w:lineRule="auto"/>
              <w:ind w:right="-2"/>
              <w:jc w:val="both"/>
              <w:rPr>
                <w:rFonts w:ascii="Times New Roman" w:hAnsi="Times New Roman"/>
                <w:sz w:val="20"/>
                <w:szCs w:val="20"/>
              </w:rPr>
            </w:pPr>
            <w:r w:rsidRPr="00E00C86">
              <w:rPr>
                <w:rFonts w:ascii="Times New Roman" w:hAnsi="Times New Roman"/>
                <w:sz w:val="20"/>
                <w:szCs w:val="20"/>
              </w:rPr>
              <w:t>Очно-заочная</w:t>
            </w:r>
          </w:p>
        </w:tc>
        <w:tc>
          <w:tcPr>
            <w:tcW w:w="202" w:type="pct"/>
            <w:shd w:val="clear" w:color="auto" w:fill="FFFF99"/>
            <w:textDirection w:val="btLr"/>
          </w:tcPr>
          <w:p w:rsidR="007D18C3" w:rsidRPr="00E00C86" w:rsidRDefault="007D18C3" w:rsidP="00060AA3">
            <w:pPr>
              <w:tabs>
                <w:tab w:val="left" w:pos="0"/>
                <w:tab w:val="num" w:pos="822"/>
              </w:tabs>
              <w:spacing w:after="0" w:line="240" w:lineRule="auto"/>
              <w:ind w:right="-2"/>
              <w:jc w:val="both"/>
              <w:rPr>
                <w:rFonts w:ascii="Times New Roman" w:hAnsi="Times New Roman"/>
                <w:sz w:val="20"/>
                <w:szCs w:val="20"/>
              </w:rPr>
            </w:pPr>
            <w:r w:rsidRPr="00E00C86">
              <w:rPr>
                <w:rFonts w:ascii="Times New Roman" w:hAnsi="Times New Roman"/>
                <w:sz w:val="20"/>
                <w:szCs w:val="20"/>
              </w:rPr>
              <w:t>Заочная</w:t>
            </w:r>
          </w:p>
        </w:tc>
      </w:tr>
      <w:tr w:rsidR="007D18C3" w:rsidRPr="00E00C86" w:rsidTr="00E67E3D">
        <w:trPr>
          <w:trHeight w:val="214"/>
        </w:trPr>
        <w:tc>
          <w:tcPr>
            <w:tcW w:w="1060" w:type="pct"/>
            <w:tcBorders>
              <w:right w:val="single" w:sz="4" w:space="0" w:color="auto"/>
            </w:tcBorders>
          </w:tcPr>
          <w:p w:rsidR="007D18C3" w:rsidRPr="00E00C86" w:rsidRDefault="007D18C3" w:rsidP="00060AA3">
            <w:pPr>
              <w:spacing w:after="0" w:line="240" w:lineRule="auto"/>
              <w:rPr>
                <w:rFonts w:ascii="Times New Roman" w:hAnsi="Times New Roman"/>
                <w:sz w:val="20"/>
                <w:szCs w:val="20"/>
              </w:rPr>
            </w:pPr>
            <w:r w:rsidRPr="00E00C86">
              <w:rPr>
                <w:rFonts w:ascii="Times New Roman" w:hAnsi="Times New Roman"/>
                <w:sz w:val="20"/>
                <w:szCs w:val="20"/>
              </w:rPr>
              <w:t>Тема 1. Инвестиционный анализ – основа принятия инвестиционных решений</w:t>
            </w:r>
          </w:p>
        </w:tc>
        <w:tc>
          <w:tcPr>
            <w:tcW w:w="219" w:type="pct"/>
            <w:tcBorders>
              <w:top w:val="single" w:sz="4" w:space="0" w:color="auto"/>
              <w:left w:val="single" w:sz="4" w:space="0" w:color="auto"/>
              <w:bottom w:val="single" w:sz="4" w:space="0" w:color="auto"/>
              <w:righ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8</w:t>
            </w:r>
          </w:p>
        </w:tc>
        <w:tc>
          <w:tcPr>
            <w:tcW w:w="226" w:type="pct"/>
            <w:tcBorders>
              <w:top w:val="single" w:sz="4" w:space="0" w:color="auto"/>
              <w:left w:val="single" w:sz="4" w:space="0" w:color="auto"/>
              <w:bottom w:val="single" w:sz="4" w:space="0" w:color="auto"/>
              <w:right w:val="single" w:sz="4" w:space="0" w:color="auto"/>
            </w:tcBorders>
            <w:textDirection w:val="btLr"/>
            <w:vAlign w:val="bottom"/>
          </w:tcPr>
          <w:p w:rsidR="007D18C3" w:rsidRPr="00E00C86" w:rsidRDefault="007D18C3">
            <w:pPr>
              <w:jc w:val="both"/>
              <w:rPr>
                <w:rFonts w:ascii="Times New Roman" w:hAnsi="Times New Roman"/>
                <w:color w:val="000000"/>
                <w:sz w:val="16"/>
                <w:szCs w:val="16"/>
              </w:rPr>
            </w:pPr>
            <w:r w:rsidRPr="00E00C86">
              <w:rPr>
                <w:rFonts w:ascii="Times New Roman" w:hAnsi="Times New Roman"/>
                <w:color w:val="000000"/>
                <w:sz w:val="16"/>
                <w:szCs w:val="16"/>
              </w:rPr>
              <w:t> </w:t>
            </w:r>
          </w:p>
        </w:tc>
        <w:tc>
          <w:tcPr>
            <w:tcW w:w="215" w:type="pct"/>
            <w:tcBorders>
              <w:top w:val="single" w:sz="4" w:space="0" w:color="auto"/>
              <w:left w:val="single" w:sz="4" w:space="0" w:color="auto"/>
              <w:bottom w:val="single" w:sz="4" w:space="0" w:color="auto"/>
              <w:right w:val="single" w:sz="4" w:space="0" w:color="auto"/>
            </w:tcBorders>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10</w:t>
            </w:r>
          </w:p>
        </w:tc>
        <w:tc>
          <w:tcPr>
            <w:tcW w:w="219" w:type="pct"/>
            <w:tcBorders>
              <w:lef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2</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21"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2</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shd w:val="clear" w:color="auto" w:fill="FFFF99"/>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4</w:t>
            </w:r>
          </w:p>
        </w:tc>
        <w:tc>
          <w:tcPr>
            <w:tcW w:w="219" w:type="pct"/>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30"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0</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4</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02"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10</w:t>
            </w:r>
          </w:p>
        </w:tc>
      </w:tr>
      <w:tr w:rsidR="007D18C3" w:rsidRPr="00E00C86" w:rsidTr="00E67E3D">
        <w:trPr>
          <w:trHeight w:val="214"/>
        </w:trPr>
        <w:tc>
          <w:tcPr>
            <w:tcW w:w="1060" w:type="pct"/>
            <w:tcBorders>
              <w:right w:val="single" w:sz="4" w:space="0" w:color="auto"/>
            </w:tcBorders>
          </w:tcPr>
          <w:p w:rsidR="007D18C3" w:rsidRPr="00E00C86" w:rsidRDefault="007D18C3" w:rsidP="00060AA3">
            <w:pPr>
              <w:spacing w:after="0" w:line="240" w:lineRule="auto"/>
              <w:rPr>
                <w:rFonts w:ascii="Times New Roman" w:hAnsi="Times New Roman"/>
                <w:sz w:val="20"/>
                <w:szCs w:val="20"/>
              </w:rPr>
            </w:pPr>
            <w:r w:rsidRPr="00E00C86">
              <w:rPr>
                <w:rFonts w:ascii="Times New Roman" w:hAnsi="Times New Roman"/>
                <w:sz w:val="20"/>
                <w:szCs w:val="20"/>
              </w:rPr>
              <w:t>Тема 2. Инструментарий инвестиционного анализа</w:t>
            </w:r>
          </w:p>
        </w:tc>
        <w:tc>
          <w:tcPr>
            <w:tcW w:w="219" w:type="pct"/>
            <w:tcBorders>
              <w:top w:val="single" w:sz="4" w:space="0" w:color="auto"/>
              <w:left w:val="single" w:sz="4" w:space="0" w:color="auto"/>
              <w:bottom w:val="single" w:sz="4" w:space="0" w:color="auto"/>
              <w:righ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8</w:t>
            </w:r>
          </w:p>
        </w:tc>
        <w:tc>
          <w:tcPr>
            <w:tcW w:w="226" w:type="pct"/>
            <w:tcBorders>
              <w:top w:val="single" w:sz="4" w:space="0" w:color="auto"/>
              <w:left w:val="single" w:sz="4" w:space="0" w:color="auto"/>
              <w:bottom w:val="single" w:sz="4" w:space="0" w:color="auto"/>
              <w:right w:val="single" w:sz="4" w:space="0" w:color="auto"/>
            </w:tcBorders>
            <w:textDirection w:val="btLr"/>
            <w:vAlign w:val="bottom"/>
          </w:tcPr>
          <w:p w:rsidR="007D18C3" w:rsidRPr="00E00C86" w:rsidRDefault="007D18C3">
            <w:pPr>
              <w:jc w:val="both"/>
              <w:rPr>
                <w:rFonts w:ascii="Times New Roman" w:hAnsi="Times New Roman"/>
                <w:color w:val="000000"/>
                <w:sz w:val="16"/>
                <w:szCs w:val="16"/>
              </w:rPr>
            </w:pPr>
            <w:r w:rsidRPr="00E00C86">
              <w:rPr>
                <w:rFonts w:ascii="Times New Roman" w:hAnsi="Times New Roman"/>
                <w:color w:val="000000"/>
                <w:sz w:val="16"/>
                <w:szCs w:val="16"/>
              </w:rPr>
              <w:t> </w:t>
            </w:r>
          </w:p>
        </w:tc>
        <w:tc>
          <w:tcPr>
            <w:tcW w:w="215" w:type="pct"/>
            <w:tcBorders>
              <w:top w:val="single" w:sz="4" w:space="0" w:color="auto"/>
              <w:left w:val="single" w:sz="4" w:space="0" w:color="auto"/>
              <w:bottom w:val="single" w:sz="4" w:space="0" w:color="auto"/>
              <w:right w:val="single" w:sz="4" w:space="0" w:color="auto"/>
            </w:tcBorders>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11</w:t>
            </w:r>
          </w:p>
        </w:tc>
        <w:tc>
          <w:tcPr>
            <w:tcW w:w="219" w:type="pct"/>
            <w:tcBorders>
              <w:lef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2</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21"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2</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shd w:val="clear" w:color="auto" w:fill="FFFF99"/>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4</w:t>
            </w:r>
          </w:p>
        </w:tc>
        <w:tc>
          <w:tcPr>
            <w:tcW w:w="219" w:type="pct"/>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30"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4</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02"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10</w:t>
            </w:r>
          </w:p>
        </w:tc>
      </w:tr>
      <w:tr w:rsidR="007D18C3" w:rsidRPr="00E00C86" w:rsidTr="00E67E3D">
        <w:trPr>
          <w:trHeight w:val="288"/>
        </w:trPr>
        <w:tc>
          <w:tcPr>
            <w:tcW w:w="1060" w:type="pct"/>
            <w:tcBorders>
              <w:right w:val="single" w:sz="4" w:space="0" w:color="auto"/>
            </w:tcBorders>
          </w:tcPr>
          <w:p w:rsidR="007D18C3" w:rsidRPr="00E00C86" w:rsidRDefault="007D18C3" w:rsidP="00060AA3">
            <w:pPr>
              <w:spacing w:after="0" w:line="240" w:lineRule="auto"/>
              <w:rPr>
                <w:rFonts w:ascii="Times New Roman" w:hAnsi="Times New Roman"/>
                <w:sz w:val="20"/>
                <w:szCs w:val="20"/>
              </w:rPr>
            </w:pPr>
            <w:r w:rsidRPr="00E00C86">
              <w:rPr>
                <w:rFonts w:ascii="Times New Roman" w:hAnsi="Times New Roman"/>
                <w:sz w:val="20"/>
                <w:szCs w:val="20"/>
              </w:rPr>
              <w:t xml:space="preserve">Тема 3. Анализ и оценка денежных (финансовых) потоков </w:t>
            </w:r>
          </w:p>
        </w:tc>
        <w:tc>
          <w:tcPr>
            <w:tcW w:w="219" w:type="pct"/>
            <w:tcBorders>
              <w:top w:val="single" w:sz="4" w:space="0" w:color="auto"/>
              <w:left w:val="single" w:sz="4" w:space="0" w:color="auto"/>
              <w:bottom w:val="single" w:sz="4" w:space="0" w:color="auto"/>
              <w:righ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8</w:t>
            </w:r>
          </w:p>
        </w:tc>
        <w:tc>
          <w:tcPr>
            <w:tcW w:w="226" w:type="pct"/>
            <w:tcBorders>
              <w:top w:val="single" w:sz="4" w:space="0" w:color="auto"/>
              <w:left w:val="single" w:sz="4" w:space="0" w:color="auto"/>
              <w:bottom w:val="single" w:sz="4" w:space="0" w:color="auto"/>
              <w:right w:val="single" w:sz="4" w:space="0" w:color="auto"/>
            </w:tcBorders>
            <w:textDirection w:val="btLr"/>
            <w:vAlign w:val="bottom"/>
          </w:tcPr>
          <w:p w:rsidR="007D18C3" w:rsidRPr="00E00C86" w:rsidRDefault="007D18C3">
            <w:pPr>
              <w:jc w:val="both"/>
              <w:rPr>
                <w:rFonts w:ascii="Times New Roman" w:hAnsi="Times New Roman"/>
                <w:color w:val="000000"/>
                <w:sz w:val="16"/>
                <w:szCs w:val="16"/>
              </w:rPr>
            </w:pPr>
            <w:r w:rsidRPr="00E00C86">
              <w:rPr>
                <w:rFonts w:ascii="Times New Roman" w:hAnsi="Times New Roman"/>
                <w:color w:val="000000"/>
                <w:sz w:val="16"/>
                <w:szCs w:val="16"/>
              </w:rPr>
              <w:t> </w:t>
            </w:r>
          </w:p>
        </w:tc>
        <w:tc>
          <w:tcPr>
            <w:tcW w:w="215" w:type="pct"/>
            <w:tcBorders>
              <w:top w:val="single" w:sz="4" w:space="0" w:color="auto"/>
              <w:left w:val="single" w:sz="4" w:space="0" w:color="auto"/>
              <w:bottom w:val="single" w:sz="4" w:space="0" w:color="auto"/>
              <w:right w:val="single" w:sz="4" w:space="0" w:color="auto"/>
            </w:tcBorders>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15</w:t>
            </w:r>
          </w:p>
        </w:tc>
        <w:tc>
          <w:tcPr>
            <w:tcW w:w="219" w:type="pct"/>
            <w:tcBorders>
              <w:lef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2</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21"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2</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w:t>
            </w:r>
          </w:p>
        </w:tc>
        <w:tc>
          <w:tcPr>
            <w:tcW w:w="219" w:type="pct"/>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shd w:val="clear" w:color="auto" w:fill="FFFF99"/>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4</w:t>
            </w:r>
          </w:p>
        </w:tc>
        <w:tc>
          <w:tcPr>
            <w:tcW w:w="219" w:type="pct"/>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30"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2</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4</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02"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13</w:t>
            </w:r>
          </w:p>
        </w:tc>
      </w:tr>
      <w:tr w:rsidR="007D18C3" w:rsidRPr="00E00C86" w:rsidTr="00E67E3D">
        <w:trPr>
          <w:trHeight w:val="288"/>
        </w:trPr>
        <w:tc>
          <w:tcPr>
            <w:tcW w:w="1060" w:type="pct"/>
            <w:tcBorders>
              <w:right w:val="single" w:sz="4" w:space="0" w:color="auto"/>
            </w:tcBorders>
          </w:tcPr>
          <w:p w:rsidR="007D18C3" w:rsidRPr="00E00C86" w:rsidRDefault="007D18C3" w:rsidP="00060AA3">
            <w:pPr>
              <w:spacing w:after="0" w:line="240" w:lineRule="auto"/>
              <w:rPr>
                <w:rFonts w:ascii="Times New Roman" w:hAnsi="Times New Roman"/>
                <w:sz w:val="20"/>
                <w:szCs w:val="20"/>
              </w:rPr>
            </w:pPr>
            <w:r w:rsidRPr="00E00C86">
              <w:rPr>
                <w:rFonts w:ascii="Times New Roman" w:hAnsi="Times New Roman"/>
                <w:sz w:val="20"/>
                <w:szCs w:val="20"/>
              </w:rPr>
              <w:t>Тема 4. Анализ структуры долгосрочных инвестиций и источников их финансирования</w:t>
            </w:r>
          </w:p>
        </w:tc>
        <w:tc>
          <w:tcPr>
            <w:tcW w:w="219" w:type="pct"/>
            <w:tcBorders>
              <w:top w:val="single" w:sz="4" w:space="0" w:color="auto"/>
              <w:left w:val="single" w:sz="4" w:space="0" w:color="auto"/>
              <w:bottom w:val="single" w:sz="4" w:space="0" w:color="auto"/>
              <w:righ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9</w:t>
            </w:r>
          </w:p>
        </w:tc>
        <w:tc>
          <w:tcPr>
            <w:tcW w:w="226" w:type="pct"/>
            <w:tcBorders>
              <w:top w:val="single" w:sz="4" w:space="0" w:color="auto"/>
              <w:left w:val="single" w:sz="4" w:space="0" w:color="auto"/>
              <w:bottom w:val="single" w:sz="4" w:space="0" w:color="auto"/>
              <w:right w:val="single" w:sz="4" w:space="0" w:color="auto"/>
            </w:tcBorders>
            <w:textDirection w:val="btLr"/>
            <w:vAlign w:val="bottom"/>
          </w:tcPr>
          <w:p w:rsidR="007D18C3" w:rsidRPr="00E00C86" w:rsidRDefault="007D18C3">
            <w:pPr>
              <w:jc w:val="both"/>
              <w:rPr>
                <w:rFonts w:ascii="Times New Roman" w:hAnsi="Times New Roman"/>
                <w:color w:val="000000"/>
                <w:sz w:val="16"/>
                <w:szCs w:val="16"/>
              </w:rPr>
            </w:pPr>
            <w:r w:rsidRPr="00E00C86">
              <w:rPr>
                <w:rFonts w:ascii="Times New Roman" w:hAnsi="Times New Roman"/>
                <w:color w:val="000000"/>
                <w:sz w:val="16"/>
                <w:szCs w:val="16"/>
              </w:rPr>
              <w:t> </w:t>
            </w:r>
          </w:p>
        </w:tc>
        <w:tc>
          <w:tcPr>
            <w:tcW w:w="215" w:type="pct"/>
            <w:tcBorders>
              <w:top w:val="single" w:sz="4" w:space="0" w:color="auto"/>
              <w:left w:val="single" w:sz="4" w:space="0" w:color="auto"/>
              <w:bottom w:val="single" w:sz="4" w:space="0" w:color="auto"/>
              <w:right w:val="single" w:sz="4" w:space="0" w:color="auto"/>
            </w:tcBorders>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15</w:t>
            </w:r>
          </w:p>
        </w:tc>
        <w:tc>
          <w:tcPr>
            <w:tcW w:w="219" w:type="pct"/>
            <w:tcBorders>
              <w:lef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3</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21"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2</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shd w:val="clear" w:color="auto" w:fill="FFFF99"/>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5</w:t>
            </w:r>
          </w:p>
        </w:tc>
        <w:tc>
          <w:tcPr>
            <w:tcW w:w="219" w:type="pct"/>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30"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4</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02"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14</w:t>
            </w:r>
          </w:p>
        </w:tc>
      </w:tr>
      <w:tr w:rsidR="007D18C3" w:rsidRPr="00E00C86" w:rsidTr="00E67E3D">
        <w:trPr>
          <w:trHeight w:val="288"/>
        </w:trPr>
        <w:tc>
          <w:tcPr>
            <w:tcW w:w="1060" w:type="pct"/>
            <w:tcBorders>
              <w:right w:val="single" w:sz="4" w:space="0" w:color="auto"/>
            </w:tcBorders>
          </w:tcPr>
          <w:p w:rsidR="007D18C3" w:rsidRPr="00E00C86" w:rsidRDefault="007D18C3" w:rsidP="00060AA3">
            <w:pPr>
              <w:spacing w:after="0" w:line="240" w:lineRule="auto"/>
              <w:rPr>
                <w:rFonts w:ascii="Times New Roman" w:hAnsi="Times New Roman"/>
                <w:sz w:val="20"/>
                <w:szCs w:val="20"/>
              </w:rPr>
            </w:pPr>
            <w:r w:rsidRPr="00E00C86">
              <w:rPr>
                <w:rFonts w:ascii="Times New Roman" w:hAnsi="Times New Roman"/>
                <w:sz w:val="20"/>
                <w:szCs w:val="20"/>
              </w:rPr>
              <w:t>Тема 5. Анализ эффективности реальных инвестиций</w:t>
            </w:r>
          </w:p>
        </w:tc>
        <w:tc>
          <w:tcPr>
            <w:tcW w:w="219" w:type="pct"/>
            <w:tcBorders>
              <w:top w:val="single" w:sz="4" w:space="0" w:color="auto"/>
              <w:left w:val="single" w:sz="4" w:space="0" w:color="auto"/>
              <w:bottom w:val="single" w:sz="4" w:space="0" w:color="auto"/>
              <w:righ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8</w:t>
            </w:r>
          </w:p>
        </w:tc>
        <w:tc>
          <w:tcPr>
            <w:tcW w:w="226" w:type="pct"/>
            <w:tcBorders>
              <w:top w:val="single" w:sz="4" w:space="0" w:color="auto"/>
              <w:left w:val="single" w:sz="4" w:space="0" w:color="auto"/>
              <w:bottom w:val="single" w:sz="4" w:space="0" w:color="auto"/>
              <w:right w:val="single" w:sz="4" w:space="0" w:color="auto"/>
            </w:tcBorders>
            <w:textDirection w:val="btLr"/>
            <w:vAlign w:val="bottom"/>
          </w:tcPr>
          <w:p w:rsidR="007D18C3" w:rsidRPr="00E00C86" w:rsidRDefault="007D18C3">
            <w:pPr>
              <w:jc w:val="both"/>
              <w:rPr>
                <w:rFonts w:ascii="Times New Roman" w:hAnsi="Times New Roman"/>
                <w:color w:val="000000"/>
                <w:sz w:val="16"/>
                <w:szCs w:val="16"/>
              </w:rPr>
            </w:pPr>
            <w:r w:rsidRPr="00E00C86">
              <w:rPr>
                <w:rFonts w:ascii="Times New Roman" w:hAnsi="Times New Roman"/>
                <w:color w:val="000000"/>
                <w:sz w:val="16"/>
                <w:szCs w:val="16"/>
              </w:rPr>
              <w:t> </w:t>
            </w:r>
          </w:p>
        </w:tc>
        <w:tc>
          <w:tcPr>
            <w:tcW w:w="215" w:type="pct"/>
            <w:tcBorders>
              <w:top w:val="single" w:sz="4" w:space="0" w:color="auto"/>
              <w:left w:val="single" w:sz="4" w:space="0" w:color="auto"/>
              <w:bottom w:val="single" w:sz="4" w:space="0" w:color="auto"/>
              <w:right w:val="single" w:sz="4" w:space="0" w:color="auto"/>
            </w:tcBorders>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14</w:t>
            </w:r>
          </w:p>
        </w:tc>
        <w:tc>
          <w:tcPr>
            <w:tcW w:w="219" w:type="pct"/>
            <w:tcBorders>
              <w:lef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2</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21"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2</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shd w:val="clear" w:color="auto" w:fill="FFFF99"/>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4</w:t>
            </w:r>
          </w:p>
        </w:tc>
        <w:tc>
          <w:tcPr>
            <w:tcW w:w="219" w:type="pct"/>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30"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0</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4</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02"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14</w:t>
            </w:r>
          </w:p>
        </w:tc>
      </w:tr>
      <w:tr w:rsidR="007D18C3" w:rsidRPr="00E00C86" w:rsidTr="00E67E3D">
        <w:trPr>
          <w:trHeight w:val="288"/>
        </w:trPr>
        <w:tc>
          <w:tcPr>
            <w:tcW w:w="1060" w:type="pct"/>
            <w:tcBorders>
              <w:right w:val="single" w:sz="4" w:space="0" w:color="auto"/>
            </w:tcBorders>
          </w:tcPr>
          <w:p w:rsidR="007D18C3" w:rsidRPr="00E00C86" w:rsidRDefault="007D18C3" w:rsidP="00060AA3">
            <w:pPr>
              <w:spacing w:after="0" w:line="240" w:lineRule="auto"/>
              <w:rPr>
                <w:rFonts w:ascii="Times New Roman" w:hAnsi="Times New Roman"/>
                <w:sz w:val="20"/>
                <w:szCs w:val="20"/>
              </w:rPr>
            </w:pPr>
            <w:r w:rsidRPr="00E00C86">
              <w:rPr>
                <w:rFonts w:ascii="Times New Roman" w:hAnsi="Times New Roman"/>
                <w:sz w:val="20"/>
                <w:szCs w:val="20"/>
              </w:rPr>
              <w:t>Тема 6. Анализ инвестиционных проектов в условиях инфляции и риска</w:t>
            </w:r>
          </w:p>
        </w:tc>
        <w:tc>
          <w:tcPr>
            <w:tcW w:w="219" w:type="pct"/>
            <w:tcBorders>
              <w:top w:val="single" w:sz="4" w:space="0" w:color="auto"/>
              <w:left w:val="single" w:sz="4" w:space="0" w:color="auto"/>
              <w:bottom w:val="single" w:sz="4" w:space="0" w:color="auto"/>
              <w:righ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11</w:t>
            </w:r>
          </w:p>
        </w:tc>
        <w:tc>
          <w:tcPr>
            <w:tcW w:w="226" w:type="pct"/>
            <w:tcBorders>
              <w:top w:val="single" w:sz="4" w:space="0" w:color="auto"/>
              <w:left w:val="single" w:sz="4" w:space="0" w:color="auto"/>
              <w:bottom w:val="single" w:sz="4" w:space="0" w:color="auto"/>
              <w:right w:val="single" w:sz="4" w:space="0" w:color="auto"/>
            </w:tcBorders>
            <w:vAlign w:val="bottom"/>
          </w:tcPr>
          <w:p w:rsidR="007D18C3" w:rsidRPr="00E00C86" w:rsidRDefault="007D18C3">
            <w:pPr>
              <w:rPr>
                <w:rFonts w:ascii="Times New Roman" w:hAnsi="Times New Roman"/>
                <w:color w:val="000000"/>
                <w:sz w:val="16"/>
                <w:szCs w:val="16"/>
              </w:rPr>
            </w:pPr>
            <w:r w:rsidRPr="00E00C86">
              <w:rPr>
                <w:rFonts w:ascii="Times New Roman" w:hAnsi="Times New Roman"/>
                <w:color w:val="000000"/>
                <w:sz w:val="16"/>
                <w:szCs w:val="16"/>
              </w:rPr>
              <w:t> </w:t>
            </w:r>
          </w:p>
        </w:tc>
        <w:tc>
          <w:tcPr>
            <w:tcW w:w="215" w:type="pct"/>
            <w:tcBorders>
              <w:top w:val="single" w:sz="4" w:space="0" w:color="auto"/>
              <w:left w:val="single" w:sz="4" w:space="0" w:color="auto"/>
              <w:bottom w:val="single" w:sz="4" w:space="0" w:color="auto"/>
              <w:right w:val="single" w:sz="4" w:space="0" w:color="auto"/>
            </w:tcBorders>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17</w:t>
            </w:r>
          </w:p>
        </w:tc>
        <w:tc>
          <w:tcPr>
            <w:tcW w:w="219" w:type="pct"/>
            <w:tcBorders>
              <w:lef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3</w:t>
            </w:r>
          </w:p>
        </w:tc>
        <w:tc>
          <w:tcPr>
            <w:tcW w:w="219" w:type="pct"/>
            <w:vAlign w:val="bottom"/>
          </w:tcPr>
          <w:p w:rsidR="007D18C3" w:rsidRPr="00E00C86" w:rsidRDefault="007D18C3">
            <w:pPr>
              <w:rPr>
                <w:rFonts w:ascii="Times New Roman" w:hAnsi="Times New Roman"/>
                <w:color w:val="000000"/>
                <w:sz w:val="16"/>
                <w:szCs w:val="16"/>
              </w:rPr>
            </w:pPr>
            <w:r w:rsidRPr="00E00C86">
              <w:rPr>
                <w:rFonts w:ascii="Times New Roman" w:hAnsi="Times New Roman"/>
                <w:color w:val="000000"/>
                <w:sz w:val="16"/>
                <w:szCs w:val="16"/>
              </w:rPr>
              <w:t> </w:t>
            </w:r>
          </w:p>
        </w:tc>
        <w:tc>
          <w:tcPr>
            <w:tcW w:w="221"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4</w:t>
            </w:r>
          </w:p>
        </w:tc>
        <w:tc>
          <w:tcPr>
            <w:tcW w:w="219" w:type="pct"/>
            <w:vAlign w:val="bottom"/>
          </w:tcPr>
          <w:p w:rsidR="007D18C3" w:rsidRPr="00E00C86" w:rsidRDefault="007D18C3">
            <w:pP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2</w:t>
            </w:r>
          </w:p>
        </w:tc>
        <w:tc>
          <w:tcPr>
            <w:tcW w:w="219" w:type="pct"/>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shd w:val="clear" w:color="auto" w:fill="FFFF99"/>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7</w:t>
            </w:r>
          </w:p>
        </w:tc>
        <w:tc>
          <w:tcPr>
            <w:tcW w:w="219" w:type="pct"/>
            <w:vAlign w:val="bottom"/>
          </w:tcPr>
          <w:p w:rsidR="007D18C3" w:rsidRPr="00E00C86" w:rsidRDefault="007D18C3">
            <w:pPr>
              <w:rPr>
                <w:rFonts w:ascii="Times New Roman" w:hAnsi="Times New Roman"/>
                <w:color w:val="000000"/>
                <w:sz w:val="16"/>
                <w:szCs w:val="16"/>
              </w:rPr>
            </w:pPr>
            <w:r w:rsidRPr="00E00C86">
              <w:rPr>
                <w:rFonts w:ascii="Times New Roman" w:hAnsi="Times New Roman"/>
                <w:color w:val="000000"/>
                <w:sz w:val="16"/>
                <w:szCs w:val="16"/>
              </w:rPr>
              <w:t> </w:t>
            </w:r>
          </w:p>
        </w:tc>
        <w:tc>
          <w:tcPr>
            <w:tcW w:w="230"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3</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4</w:t>
            </w:r>
          </w:p>
        </w:tc>
        <w:tc>
          <w:tcPr>
            <w:tcW w:w="219" w:type="pct"/>
            <w:vAlign w:val="bottom"/>
          </w:tcPr>
          <w:p w:rsidR="007D18C3" w:rsidRPr="00E00C86" w:rsidRDefault="007D18C3">
            <w:pPr>
              <w:rPr>
                <w:rFonts w:ascii="Times New Roman" w:hAnsi="Times New Roman"/>
                <w:color w:val="000000"/>
                <w:sz w:val="16"/>
                <w:szCs w:val="16"/>
              </w:rPr>
            </w:pPr>
            <w:r w:rsidRPr="00E00C86">
              <w:rPr>
                <w:rFonts w:ascii="Times New Roman" w:hAnsi="Times New Roman"/>
                <w:color w:val="000000"/>
                <w:sz w:val="16"/>
                <w:szCs w:val="16"/>
              </w:rPr>
              <w:t> </w:t>
            </w:r>
          </w:p>
        </w:tc>
        <w:tc>
          <w:tcPr>
            <w:tcW w:w="202"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14</w:t>
            </w:r>
          </w:p>
        </w:tc>
      </w:tr>
      <w:tr w:rsidR="007D18C3" w:rsidRPr="00E00C86" w:rsidTr="00E67E3D">
        <w:trPr>
          <w:trHeight w:val="288"/>
        </w:trPr>
        <w:tc>
          <w:tcPr>
            <w:tcW w:w="1060" w:type="pct"/>
            <w:tcBorders>
              <w:right w:val="single" w:sz="4" w:space="0" w:color="auto"/>
            </w:tcBorders>
          </w:tcPr>
          <w:p w:rsidR="007D18C3" w:rsidRPr="00E00C86" w:rsidRDefault="007D18C3" w:rsidP="00060AA3">
            <w:pPr>
              <w:spacing w:after="0" w:line="240" w:lineRule="auto"/>
              <w:rPr>
                <w:rFonts w:ascii="Times New Roman" w:hAnsi="Times New Roman"/>
                <w:sz w:val="20"/>
                <w:szCs w:val="20"/>
              </w:rPr>
            </w:pPr>
            <w:r w:rsidRPr="00E00C86">
              <w:rPr>
                <w:rFonts w:ascii="Times New Roman" w:hAnsi="Times New Roman"/>
                <w:sz w:val="20"/>
                <w:szCs w:val="20"/>
              </w:rPr>
              <w:t>Тема 7. Анализ финансовых инвестиций</w:t>
            </w:r>
          </w:p>
        </w:tc>
        <w:tc>
          <w:tcPr>
            <w:tcW w:w="219" w:type="pct"/>
            <w:tcBorders>
              <w:top w:val="single" w:sz="4" w:space="0" w:color="auto"/>
              <w:left w:val="single" w:sz="4" w:space="0" w:color="auto"/>
              <w:bottom w:val="single" w:sz="4" w:space="0" w:color="auto"/>
              <w:righ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9</w:t>
            </w:r>
          </w:p>
        </w:tc>
        <w:tc>
          <w:tcPr>
            <w:tcW w:w="226" w:type="pct"/>
            <w:tcBorders>
              <w:top w:val="single" w:sz="4" w:space="0" w:color="auto"/>
              <w:left w:val="single" w:sz="4" w:space="0" w:color="auto"/>
              <w:bottom w:val="single" w:sz="4" w:space="0" w:color="auto"/>
              <w:right w:val="single" w:sz="4" w:space="0" w:color="auto"/>
            </w:tcBorders>
            <w:vAlign w:val="bottom"/>
          </w:tcPr>
          <w:p w:rsidR="007D18C3" w:rsidRPr="00E00C86" w:rsidRDefault="007D18C3">
            <w:pPr>
              <w:rPr>
                <w:rFonts w:ascii="Times New Roman" w:hAnsi="Times New Roman"/>
                <w:color w:val="000000"/>
                <w:sz w:val="16"/>
                <w:szCs w:val="16"/>
              </w:rPr>
            </w:pPr>
            <w:r w:rsidRPr="00E00C86">
              <w:rPr>
                <w:rFonts w:ascii="Times New Roman" w:hAnsi="Times New Roman"/>
                <w:color w:val="000000"/>
                <w:sz w:val="16"/>
                <w:szCs w:val="16"/>
              </w:rPr>
              <w:t> </w:t>
            </w:r>
          </w:p>
        </w:tc>
        <w:tc>
          <w:tcPr>
            <w:tcW w:w="215" w:type="pct"/>
            <w:tcBorders>
              <w:top w:val="single" w:sz="4" w:space="0" w:color="auto"/>
              <w:left w:val="single" w:sz="4" w:space="0" w:color="auto"/>
              <w:bottom w:val="single" w:sz="4" w:space="0" w:color="auto"/>
              <w:right w:val="single" w:sz="4" w:space="0" w:color="auto"/>
            </w:tcBorders>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15</w:t>
            </w:r>
          </w:p>
        </w:tc>
        <w:tc>
          <w:tcPr>
            <w:tcW w:w="219" w:type="pct"/>
            <w:tcBorders>
              <w:lef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2</w:t>
            </w:r>
          </w:p>
        </w:tc>
        <w:tc>
          <w:tcPr>
            <w:tcW w:w="219" w:type="pct"/>
            <w:vAlign w:val="bottom"/>
          </w:tcPr>
          <w:p w:rsidR="007D18C3" w:rsidRPr="00E00C86" w:rsidRDefault="007D18C3">
            <w:pPr>
              <w:rPr>
                <w:rFonts w:ascii="Times New Roman" w:hAnsi="Times New Roman"/>
                <w:color w:val="000000"/>
                <w:sz w:val="16"/>
                <w:szCs w:val="16"/>
              </w:rPr>
            </w:pPr>
            <w:r w:rsidRPr="00E00C86">
              <w:rPr>
                <w:rFonts w:ascii="Times New Roman" w:hAnsi="Times New Roman"/>
                <w:color w:val="000000"/>
                <w:sz w:val="16"/>
                <w:szCs w:val="16"/>
              </w:rPr>
              <w:t> </w:t>
            </w:r>
          </w:p>
        </w:tc>
        <w:tc>
          <w:tcPr>
            <w:tcW w:w="221"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2</w:t>
            </w:r>
          </w:p>
        </w:tc>
        <w:tc>
          <w:tcPr>
            <w:tcW w:w="219" w:type="pct"/>
            <w:vAlign w:val="bottom"/>
          </w:tcPr>
          <w:p w:rsidR="007D18C3" w:rsidRPr="00E00C86" w:rsidRDefault="007D18C3">
            <w:pP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w:t>
            </w:r>
          </w:p>
        </w:tc>
        <w:tc>
          <w:tcPr>
            <w:tcW w:w="219" w:type="pct"/>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shd w:val="clear" w:color="auto" w:fill="FFFF99"/>
            <w:textDirection w:val="btLr"/>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4</w:t>
            </w:r>
          </w:p>
        </w:tc>
        <w:tc>
          <w:tcPr>
            <w:tcW w:w="219" w:type="pct"/>
            <w:vAlign w:val="bottom"/>
          </w:tcPr>
          <w:p w:rsidR="007D18C3" w:rsidRPr="00E00C86" w:rsidRDefault="007D18C3">
            <w:pPr>
              <w:rPr>
                <w:rFonts w:ascii="Times New Roman" w:hAnsi="Times New Roman"/>
                <w:color w:val="000000"/>
                <w:sz w:val="16"/>
                <w:szCs w:val="16"/>
              </w:rPr>
            </w:pPr>
            <w:r w:rsidRPr="00E00C86">
              <w:rPr>
                <w:rFonts w:ascii="Times New Roman" w:hAnsi="Times New Roman"/>
                <w:color w:val="000000"/>
                <w:sz w:val="16"/>
                <w:szCs w:val="16"/>
              </w:rPr>
              <w:t> </w:t>
            </w:r>
          </w:p>
        </w:tc>
        <w:tc>
          <w:tcPr>
            <w:tcW w:w="230"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5</w:t>
            </w:r>
          </w:p>
        </w:tc>
        <w:tc>
          <w:tcPr>
            <w:tcW w:w="219" w:type="pct"/>
            <w:vAlign w:val="bottom"/>
          </w:tcPr>
          <w:p w:rsidR="007D18C3" w:rsidRPr="00E00C86" w:rsidRDefault="007D18C3">
            <w:pPr>
              <w:rPr>
                <w:rFonts w:ascii="Times New Roman" w:hAnsi="Times New Roman"/>
                <w:color w:val="000000"/>
                <w:sz w:val="16"/>
                <w:szCs w:val="16"/>
              </w:rPr>
            </w:pPr>
            <w:r w:rsidRPr="00E00C86">
              <w:rPr>
                <w:rFonts w:ascii="Times New Roman" w:hAnsi="Times New Roman"/>
                <w:color w:val="000000"/>
                <w:sz w:val="16"/>
                <w:szCs w:val="16"/>
              </w:rPr>
              <w:t> </w:t>
            </w:r>
          </w:p>
        </w:tc>
        <w:tc>
          <w:tcPr>
            <w:tcW w:w="202"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14</w:t>
            </w:r>
          </w:p>
        </w:tc>
      </w:tr>
      <w:tr w:rsidR="007D18C3" w:rsidRPr="00E00C86" w:rsidTr="00E67E3D">
        <w:trPr>
          <w:trHeight w:val="288"/>
        </w:trPr>
        <w:tc>
          <w:tcPr>
            <w:tcW w:w="1060" w:type="pct"/>
            <w:tcBorders>
              <w:right w:val="single" w:sz="4" w:space="0" w:color="auto"/>
            </w:tcBorders>
          </w:tcPr>
          <w:p w:rsidR="007D18C3" w:rsidRPr="00E00C86" w:rsidRDefault="007D18C3" w:rsidP="00060AA3">
            <w:pPr>
              <w:tabs>
                <w:tab w:val="left" w:pos="0"/>
                <w:tab w:val="num" w:pos="822"/>
              </w:tabs>
              <w:spacing w:after="0" w:line="240" w:lineRule="auto"/>
              <w:ind w:right="-2"/>
              <w:rPr>
                <w:rFonts w:ascii="Times New Roman" w:hAnsi="Times New Roman"/>
                <w:sz w:val="20"/>
                <w:szCs w:val="20"/>
              </w:rPr>
            </w:pPr>
            <w:r w:rsidRPr="00E00C86">
              <w:rPr>
                <w:rFonts w:ascii="Times New Roman" w:hAnsi="Times New Roman"/>
                <w:sz w:val="20"/>
                <w:szCs w:val="20"/>
              </w:rPr>
              <w:t>Контроль самостоятельной работы</w:t>
            </w:r>
          </w:p>
        </w:tc>
        <w:tc>
          <w:tcPr>
            <w:tcW w:w="219" w:type="pct"/>
            <w:tcBorders>
              <w:top w:val="single" w:sz="4" w:space="0" w:color="auto"/>
              <w:left w:val="single" w:sz="4" w:space="0" w:color="auto"/>
              <w:bottom w:val="single" w:sz="4" w:space="0" w:color="auto"/>
              <w:righ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w:t>
            </w:r>
          </w:p>
        </w:tc>
        <w:tc>
          <w:tcPr>
            <w:tcW w:w="226" w:type="pct"/>
            <w:tcBorders>
              <w:top w:val="single" w:sz="4" w:space="0" w:color="auto"/>
              <w:left w:val="single" w:sz="4" w:space="0" w:color="auto"/>
              <w:bottom w:val="single" w:sz="4" w:space="0" w:color="auto"/>
              <w:righ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5" w:type="pct"/>
            <w:tcBorders>
              <w:top w:val="single" w:sz="4" w:space="0" w:color="auto"/>
              <w:left w:val="single" w:sz="4" w:space="0" w:color="auto"/>
              <w:bottom w:val="single" w:sz="4" w:space="0" w:color="auto"/>
              <w:right w:val="single" w:sz="4" w:space="0" w:color="auto"/>
            </w:tcBorders>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2</w:t>
            </w:r>
          </w:p>
        </w:tc>
        <w:tc>
          <w:tcPr>
            <w:tcW w:w="219" w:type="pct"/>
            <w:tcBorders>
              <w:lef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21"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2</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30"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2</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02"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r>
      <w:tr w:rsidR="007D18C3" w:rsidRPr="00E00C86" w:rsidTr="00E67E3D">
        <w:trPr>
          <w:trHeight w:val="288"/>
        </w:trPr>
        <w:tc>
          <w:tcPr>
            <w:tcW w:w="1060" w:type="pct"/>
            <w:tcBorders>
              <w:right w:val="single" w:sz="4" w:space="0" w:color="auto"/>
            </w:tcBorders>
          </w:tcPr>
          <w:p w:rsidR="007D18C3" w:rsidRPr="00E00C86" w:rsidRDefault="007D18C3" w:rsidP="00060AA3">
            <w:pPr>
              <w:tabs>
                <w:tab w:val="left" w:pos="0"/>
                <w:tab w:val="num" w:pos="822"/>
              </w:tabs>
              <w:spacing w:after="0" w:line="240" w:lineRule="auto"/>
              <w:ind w:right="-2"/>
              <w:rPr>
                <w:rFonts w:ascii="Times New Roman" w:hAnsi="Times New Roman"/>
                <w:b/>
                <w:sz w:val="20"/>
                <w:szCs w:val="20"/>
              </w:rPr>
            </w:pPr>
            <w:r w:rsidRPr="00E00C86">
              <w:rPr>
                <w:rFonts w:ascii="Times New Roman" w:hAnsi="Times New Roman"/>
                <w:b/>
                <w:sz w:val="20"/>
                <w:szCs w:val="20"/>
              </w:rPr>
              <w:t>Промежуточная аттестация - зачет</w:t>
            </w:r>
          </w:p>
        </w:tc>
        <w:tc>
          <w:tcPr>
            <w:tcW w:w="219" w:type="pct"/>
            <w:tcBorders>
              <w:top w:val="single" w:sz="4" w:space="0" w:color="auto"/>
              <w:left w:val="single" w:sz="4" w:space="0" w:color="auto"/>
              <w:bottom w:val="single" w:sz="4" w:space="0" w:color="auto"/>
              <w:righ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45</w:t>
            </w:r>
          </w:p>
        </w:tc>
        <w:tc>
          <w:tcPr>
            <w:tcW w:w="226" w:type="pct"/>
            <w:tcBorders>
              <w:top w:val="single" w:sz="4" w:space="0" w:color="auto"/>
              <w:left w:val="single" w:sz="4" w:space="0" w:color="auto"/>
              <w:bottom w:val="single" w:sz="4" w:space="0" w:color="auto"/>
              <w:righ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5" w:type="pct"/>
            <w:tcBorders>
              <w:top w:val="single" w:sz="4" w:space="0" w:color="auto"/>
              <w:left w:val="single" w:sz="4" w:space="0" w:color="auto"/>
              <w:bottom w:val="single" w:sz="4" w:space="0" w:color="auto"/>
              <w:right w:val="single" w:sz="4" w:space="0" w:color="auto"/>
            </w:tcBorders>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9</w:t>
            </w:r>
          </w:p>
        </w:tc>
        <w:tc>
          <w:tcPr>
            <w:tcW w:w="219" w:type="pct"/>
            <w:tcBorders>
              <w:lef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21"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30"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02"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r>
      <w:tr w:rsidR="007D18C3" w:rsidRPr="00E00C86" w:rsidTr="00E67E3D">
        <w:trPr>
          <w:trHeight w:val="288"/>
        </w:trPr>
        <w:tc>
          <w:tcPr>
            <w:tcW w:w="1060" w:type="pct"/>
            <w:tcBorders>
              <w:right w:val="single" w:sz="4" w:space="0" w:color="auto"/>
            </w:tcBorders>
          </w:tcPr>
          <w:p w:rsidR="007D18C3" w:rsidRPr="00E00C86" w:rsidRDefault="007D18C3" w:rsidP="00060AA3">
            <w:pPr>
              <w:tabs>
                <w:tab w:val="left" w:pos="0"/>
                <w:tab w:val="num" w:pos="822"/>
              </w:tabs>
              <w:spacing w:after="0" w:line="240" w:lineRule="auto"/>
              <w:ind w:right="-2"/>
              <w:rPr>
                <w:rFonts w:ascii="Times New Roman" w:hAnsi="Times New Roman"/>
                <w:b/>
                <w:sz w:val="20"/>
                <w:szCs w:val="20"/>
              </w:rPr>
            </w:pPr>
            <w:r w:rsidRPr="00E00C86">
              <w:rPr>
                <w:rFonts w:ascii="Times New Roman" w:hAnsi="Times New Roman"/>
                <w:b/>
                <w:sz w:val="20"/>
                <w:szCs w:val="20"/>
              </w:rPr>
              <w:t xml:space="preserve">ИТОГО: </w:t>
            </w:r>
          </w:p>
        </w:tc>
        <w:tc>
          <w:tcPr>
            <w:tcW w:w="219" w:type="pct"/>
            <w:tcBorders>
              <w:top w:val="single" w:sz="4" w:space="0" w:color="auto"/>
              <w:left w:val="single" w:sz="4" w:space="0" w:color="auto"/>
              <w:bottom w:val="single" w:sz="4" w:space="0" w:color="auto"/>
              <w:righ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107</w:t>
            </w:r>
          </w:p>
        </w:tc>
        <w:tc>
          <w:tcPr>
            <w:tcW w:w="226" w:type="pct"/>
            <w:tcBorders>
              <w:top w:val="single" w:sz="4" w:space="0" w:color="auto"/>
              <w:left w:val="single" w:sz="4" w:space="0" w:color="auto"/>
              <w:bottom w:val="single" w:sz="4" w:space="0" w:color="auto"/>
              <w:righ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5" w:type="pct"/>
            <w:tcBorders>
              <w:top w:val="single" w:sz="4" w:space="0" w:color="auto"/>
              <w:left w:val="single" w:sz="4" w:space="0" w:color="auto"/>
              <w:bottom w:val="single" w:sz="4" w:space="0" w:color="auto"/>
              <w:right w:val="single" w:sz="4" w:space="0" w:color="auto"/>
            </w:tcBorders>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108</w:t>
            </w:r>
          </w:p>
        </w:tc>
        <w:tc>
          <w:tcPr>
            <w:tcW w:w="219" w:type="pct"/>
            <w:tcBorders>
              <w:left w:val="single" w:sz="4" w:space="0" w:color="auto"/>
            </w:tcBorders>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16</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21"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4</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16</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4</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34</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30"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10</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29</w:t>
            </w:r>
          </w:p>
        </w:tc>
        <w:tc>
          <w:tcPr>
            <w:tcW w:w="219" w:type="pct"/>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 </w:t>
            </w:r>
          </w:p>
        </w:tc>
        <w:tc>
          <w:tcPr>
            <w:tcW w:w="202" w:type="pct"/>
            <w:shd w:val="clear" w:color="auto" w:fill="FFFF99"/>
            <w:vAlign w:val="bottom"/>
          </w:tcPr>
          <w:p w:rsidR="007D18C3" w:rsidRPr="00E00C86" w:rsidRDefault="007D18C3">
            <w:pPr>
              <w:jc w:val="center"/>
              <w:rPr>
                <w:rFonts w:ascii="Times New Roman" w:hAnsi="Times New Roman"/>
                <w:color w:val="000000"/>
                <w:sz w:val="16"/>
                <w:szCs w:val="16"/>
              </w:rPr>
            </w:pPr>
            <w:r w:rsidRPr="00E00C86">
              <w:rPr>
                <w:rFonts w:ascii="Times New Roman" w:hAnsi="Times New Roman"/>
                <w:color w:val="000000"/>
                <w:sz w:val="16"/>
                <w:szCs w:val="16"/>
              </w:rPr>
              <w:t>89</w:t>
            </w:r>
          </w:p>
        </w:tc>
      </w:tr>
    </w:tbl>
    <w:p w:rsidR="007D18C3" w:rsidRPr="00E00C86" w:rsidRDefault="007D18C3" w:rsidP="00D101CA">
      <w:pPr>
        <w:spacing w:after="0" w:line="240" w:lineRule="auto"/>
        <w:rPr>
          <w:rFonts w:ascii="Times New Roman" w:hAnsi="Times New Roman"/>
          <w:sz w:val="24"/>
          <w:szCs w:val="24"/>
        </w:rPr>
      </w:pPr>
    </w:p>
    <w:p w:rsidR="007D18C3" w:rsidRPr="00E00C86" w:rsidRDefault="007D18C3" w:rsidP="00BA22E4">
      <w:pPr>
        <w:spacing w:after="0" w:line="240" w:lineRule="auto"/>
        <w:jc w:val="center"/>
        <w:rPr>
          <w:rFonts w:ascii="Times New Roman" w:hAnsi="Times New Roman"/>
          <w:sz w:val="24"/>
          <w:szCs w:val="24"/>
          <w:u w:val="single"/>
        </w:rPr>
      </w:pPr>
      <w:r w:rsidRPr="00E00C86">
        <w:rPr>
          <w:rFonts w:ascii="Times New Roman" w:hAnsi="Times New Roman"/>
          <w:sz w:val="24"/>
          <w:szCs w:val="24"/>
          <w:u w:val="single"/>
        </w:rPr>
        <w:t>Содержание дисциплины (модуля):</w:t>
      </w:r>
    </w:p>
    <w:p w:rsidR="007D18C3" w:rsidRPr="00E00C86" w:rsidRDefault="007D18C3" w:rsidP="00BA22E4">
      <w:pPr>
        <w:spacing w:after="0" w:line="240" w:lineRule="auto"/>
        <w:rPr>
          <w:rFonts w:ascii="Times New Roman" w:hAnsi="Times New Roman"/>
          <w:sz w:val="24"/>
          <w:szCs w:val="24"/>
        </w:rPr>
      </w:pPr>
    </w:p>
    <w:p w:rsidR="007D18C3" w:rsidRPr="00E00C86" w:rsidRDefault="007D18C3" w:rsidP="00AB6B69">
      <w:pPr>
        <w:snapToGrid w:val="0"/>
        <w:spacing w:after="0" w:line="240" w:lineRule="auto"/>
        <w:ind w:firstLine="605"/>
        <w:jc w:val="both"/>
        <w:rPr>
          <w:rFonts w:ascii="Times New Roman" w:hAnsi="Times New Roman"/>
          <w:color w:val="000000"/>
          <w:sz w:val="24"/>
          <w:szCs w:val="24"/>
        </w:rPr>
      </w:pPr>
      <w:r w:rsidRPr="00E00C86">
        <w:rPr>
          <w:rFonts w:ascii="Times New Roman" w:hAnsi="Times New Roman"/>
          <w:b/>
          <w:bCs/>
          <w:color w:val="000000"/>
          <w:sz w:val="24"/>
          <w:szCs w:val="24"/>
        </w:rPr>
        <w:t xml:space="preserve">Тема 1. </w:t>
      </w:r>
      <w:r w:rsidRPr="00E00C86">
        <w:rPr>
          <w:rFonts w:ascii="Times New Roman" w:hAnsi="Times New Roman"/>
          <w:b/>
          <w:bCs/>
          <w:i/>
          <w:iCs/>
          <w:color w:val="000000"/>
          <w:sz w:val="24"/>
          <w:szCs w:val="24"/>
        </w:rPr>
        <w:t>Инвестиционный анализ – основа принятия инвестиционных решений</w:t>
      </w:r>
    </w:p>
    <w:p w:rsidR="007D18C3" w:rsidRPr="00E00C86" w:rsidRDefault="007D18C3" w:rsidP="00AB6B69">
      <w:pPr>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Содержание, цель и задачи инвестиционного анализа (ИА). Понятийный аппарат. Классификация инвестиций в реальном и финансовом секторах экономики. Модель принятия и реализации инвестиционных решений. Основные принципы, объекты и субъекты ИА. Приемы, методы и информационная база ИА. Система комплексного анализа долгосрочных инвестиций. Место ИА в процессе разработки бизнес-плана проекта, аналитического обоснования базовых ориентиров инвестиционной политики предприятия. Использование результатов ИА в процессе бюджетирования инвестиционной деятельности.</w:t>
      </w:r>
    </w:p>
    <w:p w:rsidR="007D18C3" w:rsidRPr="00E00C86" w:rsidRDefault="007D18C3" w:rsidP="00AB6B69">
      <w:pPr>
        <w:snapToGrid w:val="0"/>
        <w:spacing w:after="0" w:line="240" w:lineRule="auto"/>
        <w:ind w:firstLine="605"/>
        <w:jc w:val="both"/>
        <w:rPr>
          <w:rFonts w:ascii="Times New Roman" w:hAnsi="Times New Roman"/>
          <w:i/>
          <w:color w:val="000000"/>
          <w:sz w:val="24"/>
          <w:szCs w:val="24"/>
        </w:rPr>
      </w:pPr>
      <w:r w:rsidRPr="00E00C86">
        <w:rPr>
          <w:rFonts w:ascii="Times New Roman" w:hAnsi="Times New Roman"/>
          <w:i/>
          <w:color w:val="000000"/>
          <w:sz w:val="24"/>
          <w:szCs w:val="24"/>
        </w:rPr>
        <w:t>По результатам изучения темы студент должен:</w:t>
      </w:r>
    </w:p>
    <w:p w:rsidR="007D18C3" w:rsidRPr="00E00C86" w:rsidRDefault="007D18C3" w:rsidP="00AB6B69">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 xml:space="preserve">знать: </w:t>
      </w:r>
    </w:p>
    <w:p w:rsidR="007D18C3" w:rsidRPr="00E00C86" w:rsidRDefault="007D18C3" w:rsidP="00AB6B69">
      <w:p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 содержание, цель и задачи инвестиционного анализа; классификацию инвестиций в реальном и финансовом секторах экономики; модель принятия и реализации инвестиционных решений; основные принципы, объекты и субъекты ИА. </w:t>
      </w:r>
    </w:p>
    <w:p w:rsidR="007D18C3" w:rsidRPr="00E00C86" w:rsidRDefault="007D18C3" w:rsidP="00AB6B69">
      <w:pPr>
        <w:snapToGrid w:val="0"/>
        <w:spacing w:after="0" w:line="240" w:lineRule="auto"/>
        <w:jc w:val="both"/>
        <w:rPr>
          <w:rFonts w:ascii="Times New Roman" w:hAnsi="Times New Roman"/>
          <w:color w:val="000000"/>
          <w:sz w:val="24"/>
          <w:szCs w:val="24"/>
        </w:rPr>
      </w:pPr>
      <w:r w:rsidRPr="00E00C86">
        <w:rPr>
          <w:rFonts w:ascii="Times New Roman" w:hAnsi="Times New Roman"/>
          <w:b/>
          <w:color w:val="000000"/>
          <w:sz w:val="24"/>
          <w:szCs w:val="24"/>
        </w:rPr>
        <w:t>уметь</w:t>
      </w:r>
      <w:r w:rsidRPr="00E00C86">
        <w:rPr>
          <w:rFonts w:ascii="Times New Roman" w:hAnsi="Times New Roman"/>
          <w:color w:val="000000"/>
          <w:sz w:val="24"/>
          <w:szCs w:val="24"/>
        </w:rPr>
        <w:t>:</w:t>
      </w:r>
    </w:p>
    <w:p w:rsidR="007D18C3" w:rsidRPr="00E00C86" w:rsidRDefault="007D18C3" w:rsidP="00AB6B69">
      <w:p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 анализировать и определять содержание, цель и задачи инвестиционного анализа; осуществлять классификацию инвестиций в реальном и финансовом секторах экономики; определять модель принятия и реализации инвестиционных решений основные принципы, объекты и субъекты ИА. </w:t>
      </w:r>
    </w:p>
    <w:p w:rsidR="007D18C3" w:rsidRPr="00E00C86" w:rsidRDefault="007D18C3" w:rsidP="00AB6B69">
      <w:pPr>
        <w:snapToGrid w:val="0"/>
        <w:spacing w:after="0" w:line="240" w:lineRule="auto"/>
        <w:jc w:val="both"/>
        <w:rPr>
          <w:rFonts w:ascii="Times New Roman" w:hAnsi="Times New Roman"/>
          <w:color w:val="000000"/>
          <w:sz w:val="24"/>
          <w:szCs w:val="24"/>
        </w:rPr>
      </w:pPr>
      <w:r w:rsidRPr="00E00C86">
        <w:rPr>
          <w:rFonts w:ascii="Times New Roman" w:hAnsi="Times New Roman"/>
          <w:b/>
          <w:color w:val="000000"/>
          <w:sz w:val="24"/>
          <w:szCs w:val="24"/>
        </w:rPr>
        <w:t>владеть</w:t>
      </w:r>
      <w:r w:rsidRPr="00E00C86">
        <w:rPr>
          <w:rFonts w:ascii="Times New Roman" w:hAnsi="Times New Roman"/>
          <w:color w:val="000000"/>
          <w:sz w:val="24"/>
          <w:szCs w:val="24"/>
        </w:rPr>
        <w:t>:</w:t>
      </w:r>
    </w:p>
    <w:p w:rsidR="007D18C3" w:rsidRPr="00E00C86" w:rsidRDefault="007D18C3" w:rsidP="00AB6B69">
      <w:p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 анализировать и определять содержание, цель и задачи инвестиционного анализа; осуществлять классификацию инвестиций в реальном и финансовом секторах экономики; определять модель принятия и реализации инвестиционных решений основные принципы, объекты и субъекты ИА. </w:t>
      </w:r>
    </w:p>
    <w:p w:rsidR="007D18C3" w:rsidRPr="00E00C86" w:rsidRDefault="007D18C3" w:rsidP="00AB6B69">
      <w:pPr>
        <w:snapToGrid w:val="0"/>
        <w:spacing w:after="0" w:line="240" w:lineRule="auto"/>
        <w:jc w:val="both"/>
        <w:rPr>
          <w:rFonts w:ascii="Times New Roman" w:hAnsi="Times New Roman"/>
          <w:color w:val="000000"/>
          <w:sz w:val="24"/>
          <w:szCs w:val="24"/>
        </w:rPr>
      </w:pPr>
    </w:p>
    <w:p w:rsidR="007D18C3" w:rsidRPr="00E00C86" w:rsidRDefault="007D18C3" w:rsidP="00AB6B69">
      <w:pPr>
        <w:snapToGrid w:val="0"/>
        <w:spacing w:after="0" w:line="240" w:lineRule="auto"/>
        <w:ind w:firstLine="605"/>
        <w:jc w:val="both"/>
        <w:rPr>
          <w:rFonts w:ascii="Times New Roman" w:hAnsi="Times New Roman"/>
          <w:color w:val="000000"/>
          <w:sz w:val="24"/>
          <w:szCs w:val="24"/>
        </w:rPr>
      </w:pPr>
      <w:r w:rsidRPr="00E00C86">
        <w:rPr>
          <w:rFonts w:ascii="Times New Roman" w:hAnsi="Times New Roman"/>
          <w:b/>
          <w:bCs/>
          <w:color w:val="000000"/>
          <w:sz w:val="24"/>
          <w:szCs w:val="24"/>
        </w:rPr>
        <w:t xml:space="preserve">Тема 2. </w:t>
      </w:r>
      <w:r w:rsidRPr="00E00C86">
        <w:rPr>
          <w:rFonts w:ascii="Times New Roman" w:hAnsi="Times New Roman"/>
          <w:b/>
          <w:bCs/>
          <w:i/>
          <w:iCs/>
          <w:color w:val="000000"/>
          <w:sz w:val="24"/>
          <w:szCs w:val="24"/>
        </w:rPr>
        <w:t>Инструментарий инвестиционного анализа</w:t>
      </w:r>
    </w:p>
    <w:p w:rsidR="007D18C3" w:rsidRPr="00E00C86" w:rsidRDefault="007D18C3" w:rsidP="00AB6B69">
      <w:pPr>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Процент и процентная ставка. Виды процентных ставок. Дисконтирование. Учет инфляции при определении реального процента. Формула Фишера. Временная база начисления процента. Процентное число и процентный ключ.</w:t>
      </w:r>
    </w:p>
    <w:p w:rsidR="007D18C3" w:rsidRPr="00E00C86" w:rsidRDefault="007D18C3" w:rsidP="00AB6B69">
      <w:pPr>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Сущность и основные принципы конверсионных операций. Методы расчета параметров конверсии. Определение суммы заменяющего платежа. Определение срока заменяющего платежа. Определение эквивалентности платежей. Критический уровень процентной ставки. Консолидация платежей. Эквивалентность процентных ставок.</w:t>
      </w:r>
    </w:p>
    <w:p w:rsidR="007D18C3" w:rsidRPr="00E00C86" w:rsidRDefault="007D18C3" w:rsidP="00AB6B69">
      <w:pPr>
        <w:snapToGrid w:val="0"/>
        <w:spacing w:after="0" w:line="240" w:lineRule="auto"/>
        <w:ind w:firstLine="605"/>
        <w:jc w:val="both"/>
        <w:rPr>
          <w:rFonts w:ascii="Times New Roman" w:hAnsi="Times New Roman"/>
          <w:i/>
          <w:color w:val="000000"/>
          <w:sz w:val="24"/>
          <w:szCs w:val="24"/>
        </w:rPr>
      </w:pPr>
      <w:r w:rsidRPr="00E00C86">
        <w:rPr>
          <w:rFonts w:ascii="Times New Roman" w:hAnsi="Times New Roman"/>
          <w:i/>
          <w:color w:val="000000"/>
          <w:sz w:val="24"/>
          <w:szCs w:val="24"/>
        </w:rPr>
        <w:t>По результатам изучения темы студент должен:</w:t>
      </w:r>
    </w:p>
    <w:p w:rsidR="007D18C3" w:rsidRPr="00E00C86" w:rsidRDefault="007D18C3" w:rsidP="00AB6B69">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знать:</w:t>
      </w:r>
    </w:p>
    <w:p w:rsidR="007D18C3" w:rsidRPr="00E00C86" w:rsidRDefault="007D18C3" w:rsidP="00AB6B69">
      <w:p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виды процентных ставок, дисконтирование, учет инфляции при определении реального процента; сущность и основные принципы конверсионных операций, методы расчета параметров конверсии; критический уровень процентной ставки, эквивалентность процентных ставок.</w:t>
      </w:r>
    </w:p>
    <w:p w:rsidR="007D18C3" w:rsidRPr="00E00C86" w:rsidRDefault="007D18C3" w:rsidP="00AB6B69">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уметь:</w:t>
      </w:r>
    </w:p>
    <w:p w:rsidR="007D18C3" w:rsidRPr="00E00C86" w:rsidRDefault="007D18C3" w:rsidP="00AB6B69">
      <w:p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определять виды процентных ставок, дисконтирование, учет инфляции при определении реального процента; анализировать сущность и основные принципы конверсионных операций, пользоваться методами расчета параметров конверсии, критического уровня процентной ставки, эквивалентности процентных ставок.</w:t>
      </w:r>
    </w:p>
    <w:p w:rsidR="007D18C3" w:rsidRPr="00E00C86" w:rsidRDefault="007D18C3" w:rsidP="00AB6B69">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владеть:</w:t>
      </w:r>
    </w:p>
    <w:p w:rsidR="007D18C3" w:rsidRPr="00E00C86" w:rsidRDefault="007D18C3" w:rsidP="00AB6B69">
      <w:p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навыками определения видов процентных ставок, дисконтирования; методами учета инфляции при определении реального процента; основами анализа сущности и основных принципов конверсионных операций; методами расчета параметров конверсии, критического уровня процентной ставки, эквивалентности процентных ставок.</w:t>
      </w:r>
    </w:p>
    <w:p w:rsidR="007D18C3" w:rsidRPr="00E00C86" w:rsidRDefault="007D18C3" w:rsidP="00AB6B69">
      <w:pPr>
        <w:snapToGrid w:val="0"/>
        <w:spacing w:after="0" w:line="240" w:lineRule="auto"/>
        <w:ind w:firstLine="605"/>
        <w:jc w:val="both"/>
        <w:rPr>
          <w:rFonts w:ascii="Times New Roman" w:hAnsi="Times New Roman"/>
          <w:b/>
          <w:bCs/>
          <w:color w:val="000000"/>
          <w:sz w:val="24"/>
          <w:szCs w:val="24"/>
        </w:rPr>
      </w:pPr>
    </w:p>
    <w:p w:rsidR="007D18C3" w:rsidRPr="00E00C86" w:rsidRDefault="007D18C3" w:rsidP="00AB6B69">
      <w:pPr>
        <w:snapToGrid w:val="0"/>
        <w:spacing w:after="0" w:line="240" w:lineRule="auto"/>
        <w:ind w:firstLine="605"/>
        <w:jc w:val="both"/>
        <w:rPr>
          <w:rFonts w:ascii="Times New Roman" w:hAnsi="Times New Roman"/>
          <w:color w:val="000000"/>
          <w:sz w:val="24"/>
          <w:szCs w:val="24"/>
        </w:rPr>
      </w:pPr>
      <w:r w:rsidRPr="00E00C86">
        <w:rPr>
          <w:rFonts w:ascii="Times New Roman" w:hAnsi="Times New Roman"/>
          <w:b/>
          <w:bCs/>
          <w:color w:val="000000"/>
          <w:sz w:val="24"/>
          <w:szCs w:val="24"/>
        </w:rPr>
        <w:t xml:space="preserve">Тема 3. </w:t>
      </w:r>
      <w:r w:rsidRPr="00E00C86">
        <w:rPr>
          <w:rFonts w:ascii="Times New Roman" w:hAnsi="Times New Roman"/>
          <w:b/>
          <w:bCs/>
          <w:i/>
          <w:iCs/>
          <w:color w:val="000000"/>
          <w:sz w:val="24"/>
          <w:szCs w:val="24"/>
        </w:rPr>
        <w:t>Анализ и оценка денежных (финансовых) потоков</w:t>
      </w:r>
    </w:p>
    <w:p w:rsidR="007D18C3" w:rsidRPr="00E00C86" w:rsidRDefault="007D18C3" w:rsidP="00AB6B69">
      <w:pPr>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Экономическое содержание финансовых потоков. Виды финансовых рент. Характеристика финансовых рент. Финансовая рента, или аннуитет, и ее основные параметры. Рента обыкновенная (постнумерандо), пренумерандо и в середине периода. Наращенная сумма потока платежей. Современная или текущая стоимость. Использование обобщающих характеристик рен</w:t>
      </w:r>
      <w:r w:rsidRPr="00E00C86">
        <w:rPr>
          <w:rFonts w:ascii="Times New Roman" w:hAnsi="Times New Roman"/>
          <w:color w:val="000000"/>
          <w:sz w:val="24"/>
          <w:szCs w:val="24"/>
        </w:rPr>
        <w:softHyphen/>
        <w:t>ты. Расчет показателей ренты при осуществлении платежей и начислении процентов несколько раз в году.</w:t>
      </w:r>
    </w:p>
    <w:p w:rsidR="007D18C3" w:rsidRPr="00E00C86" w:rsidRDefault="007D18C3" w:rsidP="00AB6B69">
      <w:pPr>
        <w:snapToGrid w:val="0"/>
        <w:spacing w:after="0" w:line="240" w:lineRule="auto"/>
        <w:ind w:firstLine="605"/>
        <w:jc w:val="both"/>
        <w:rPr>
          <w:rFonts w:ascii="Times New Roman" w:hAnsi="Times New Roman"/>
          <w:i/>
          <w:color w:val="000000"/>
          <w:sz w:val="24"/>
          <w:szCs w:val="24"/>
        </w:rPr>
      </w:pPr>
      <w:r w:rsidRPr="00E00C86">
        <w:rPr>
          <w:rFonts w:ascii="Times New Roman" w:hAnsi="Times New Roman"/>
          <w:i/>
          <w:color w:val="000000"/>
          <w:sz w:val="24"/>
          <w:szCs w:val="24"/>
        </w:rPr>
        <w:t>По результатам изучения темы студент должен:</w:t>
      </w:r>
    </w:p>
    <w:p w:rsidR="007D18C3" w:rsidRPr="00E00C86" w:rsidRDefault="007D18C3" w:rsidP="00AB6B69">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знать:</w:t>
      </w:r>
    </w:p>
    <w:p w:rsidR="007D18C3" w:rsidRPr="00E00C86" w:rsidRDefault="007D18C3" w:rsidP="00AB6B69">
      <w:p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экономическое содержание финансовых потоков, виды финансовых рент, их характеристику финансовых рент; современную или текущую стоимость ренты, особенности расчета показателей ренты при осуществлении платежей и начислении процентов несколько раз в году.</w:t>
      </w:r>
    </w:p>
    <w:p w:rsidR="007D18C3" w:rsidRPr="00E00C86" w:rsidRDefault="007D18C3" w:rsidP="00AB6B69">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уметь:</w:t>
      </w:r>
    </w:p>
    <w:p w:rsidR="007D18C3" w:rsidRPr="00E00C86" w:rsidRDefault="007D18C3" w:rsidP="00AB6B69">
      <w:p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анализировать экономическое содержание финансовых потоков, виды финансовых рент, их характеристику финансовых рент; оценивать современную или текущую стоимос</w:t>
      </w:r>
      <w:r w:rsidRPr="00E00C86">
        <w:rPr>
          <w:rFonts w:ascii="Times New Roman" w:hAnsi="Times New Roman"/>
          <w:color w:val="000000"/>
          <w:sz w:val="24"/>
          <w:szCs w:val="24"/>
        </w:rPr>
        <w:softHyphen/>
        <w:t>ть ренты, особенности расчета показателей ренты при осуществлении платежей и начислении процентов несколько раз в году.</w:t>
      </w:r>
    </w:p>
    <w:p w:rsidR="007D18C3" w:rsidRPr="00E00C86" w:rsidRDefault="007D18C3" w:rsidP="00AB6B69">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владеть:</w:t>
      </w:r>
    </w:p>
    <w:p w:rsidR="007D18C3" w:rsidRPr="00E00C86" w:rsidRDefault="007D18C3" w:rsidP="00AB6B69">
      <w:p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методами анализа экономического содержания финансовых потоков, видов финансовых рент; способностью оценки современной или текущей стоимости ренты, особенностей расчета показателей ренты при осуществлении платежей и начислении процентов несколько раз в году.</w:t>
      </w:r>
    </w:p>
    <w:p w:rsidR="007D18C3" w:rsidRPr="00E00C86" w:rsidRDefault="007D18C3" w:rsidP="00AB6B69">
      <w:pPr>
        <w:snapToGrid w:val="0"/>
        <w:spacing w:after="0" w:line="240" w:lineRule="auto"/>
        <w:ind w:firstLine="605"/>
        <w:jc w:val="both"/>
        <w:rPr>
          <w:rFonts w:ascii="Times New Roman" w:hAnsi="Times New Roman"/>
          <w:color w:val="000000"/>
          <w:sz w:val="24"/>
          <w:szCs w:val="24"/>
        </w:rPr>
      </w:pPr>
    </w:p>
    <w:p w:rsidR="007D18C3" w:rsidRPr="00E00C86" w:rsidRDefault="007D18C3" w:rsidP="00AB6B69">
      <w:pPr>
        <w:shd w:val="clear" w:color="auto" w:fill="FFFFFF"/>
        <w:snapToGrid w:val="0"/>
        <w:spacing w:after="0" w:line="240" w:lineRule="auto"/>
        <w:ind w:left="14" w:firstLine="461"/>
        <w:jc w:val="both"/>
        <w:rPr>
          <w:rFonts w:ascii="Times New Roman" w:hAnsi="Times New Roman"/>
          <w:color w:val="000000"/>
          <w:sz w:val="24"/>
          <w:szCs w:val="24"/>
        </w:rPr>
      </w:pPr>
      <w:r w:rsidRPr="00E00C86">
        <w:rPr>
          <w:rFonts w:ascii="Times New Roman" w:hAnsi="Times New Roman"/>
          <w:b/>
          <w:bCs/>
          <w:color w:val="000000"/>
          <w:sz w:val="24"/>
          <w:szCs w:val="24"/>
        </w:rPr>
        <w:t xml:space="preserve">Тема 4. </w:t>
      </w:r>
      <w:r w:rsidRPr="00E00C86">
        <w:rPr>
          <w:rFonts w:ascii="Times New Roman" w:hAnsi="Times New Roman"/>
          <w:b/>
          <w:bCs/>
          <w:i/>
          <w:iCs/>
          <w:color w:val="000000"/>
          <w:sz w:val="24"/>
          <w:szCs w:val="24"/>
        </w:rPr>
        <w:t>Анализ структуры долгосрочных инвестиций и источников их финансирования</w:t>
      </w:r>
    </w:p>
    <w:p w:rsidR="007D18C3" w:rsidRPr="00E00C86" w:rsidRDefault="007D18C3" w:rsidP="00AB6B69">
      <w:pPr>
        <w:shd w:val="clear" w:color="auto" w:fill="FFFFFF"/>
        <w:snapToGrid w:val="0"/>
        <w:spacing w:after="0" w:line="240" w:lineRule="auto"/>
        <w:ind w:left="14" w:firstLine="461"/>
        <w:jc w:val="both"/>
        <w:rPr>
          <w:rFonts w:ascii="Times New Roman" w:hAnsi="Times New Roman"/>
          <w:color w:val="000000"/>
          <w:sz w:val="24"/>
          <w:szCs w:val="24"/>
        </w:rPr>
      </w:pPr>
      <w:r w:rsidRPr="00E00C86">
        <w:rPr>
          <w:rFonts w:ascii="Times New Roman" w:hAnsi="Times New Roman"/>
          <w:color w:val="000000"/>
          <w:sz w:val="24"/>
          <w:szCs w:val="24"/>
        </w:rPr>
        <w:t>Реальные, финансовые и интеллектуальные (инновационные) инвестиции.</w:t>
      </w:r>
    </w:p>
    <w:p w:rsidR="007D18C3" w:rsidRPr="00E00C86" w:rsidRDefault="007D18C3" w:rsidP="00AB6B69">
      <w:pPr>
        <w:shd w:val="clear" w:color="auto" w:fill="FFFFFF"/>
        <w:snapToGrid w:val="0"/>
        <w:spacing w:after="0" w:line="240" w:lineRule="auto"/>
        <w:ind w:left="14" w:firstLine="461"/>
        <w:jc w:val="both"/>
        <w:rPr>
          <w:rFonts w:ascii="Times New Roman" w:hAnsi="Times New Roman"/>
          <w:color w:val="000000"/>
          <w:sz w:val="24"/>
          <w:szCs w:val="24"/>
        </w:rPr>
      </w:pPr>
      <w:r w:rsidRPr="00E00C86">
        <w:rPr>
          <w:rFonts w:ascii="Times New Roman" w:hAnsi="Times New Roman"/>
          <w:color w:val="000000"/>
          <w:sz w:val="24"/>
          <w:szCs w:val="24"/>
        </w:rPr>
        <w:t>Основные направления долгосрочного инвестирования: производственно-экономический потенциал предприятия, привлекательность рынка и качественные ха</w:t>
      </w:r>
      <w:r w:rsidRPr="00E00C86">
        <w:rPr>
          <w:rFonts w:ascii="Times New Roman" w:hAnsi="Times New Roman"/>
          <w:color w:val="000000"/>
          <w:sz w:val="24"/>
          <w:szCs w:val="24"/>
        </w:rPr>
        <w:softHyphen/>
        <w:t>рактеристики выпускаемой продукции.</w:t>
      </w:r>
    </w:p>
    <w:p w:rsidR="007D18C3" w:rsidRPr="00E00C86" w:rsidRDefault="007D18C3" w:rsidP="00AB6B69">
      <w:pPr>
        <w:shd w:val="clear" w:color="auto" w:fill="FFFFFF"/>
        <w:snapToGrid w:val="0"/>
        <w:spacing w:after="0" w:line="240" w:lineRule="auto"/>
        <w:ind w:left="14" w:firstLine="461"/>
        <w:jc w:val="both"/>
        <w:rPr>
          <w:rFonts w:ascii="Times New Roman" w:hAnsi="Times New Roman"/>
          <w:color w:val="000000"/>
          <w:sz w:val="24"/>
          <w:szCs w:val="24"/>
        </w:rPr>
      </w:pPr>
      <w:r w:rsidRPr="00E00C86">
        <w:rPr>
          <w:rFonts w:ascii="Times New Roman" w:hAnsi="Times New Roman"/>
          <w:color w:val="000000"/>
          <w:sz w:val="24"/>
          <w:szCs w:val="24"/>
        </w:rPr>
        <w:t>Оценка стратегических направлений с использованием жестко детерминированных факторных моделей. Трехфакторная модель зависимости показателя рентабельности собственного капитала. Модель чистой текущей стоимости денежных потоков.</w:t>
      </w:r>
    </w:p>
    <w:p w:rsidR="007D18C3" w:rsidRPr="00E00C86" w:rsidRDefault="007D18C3" w:rsidP="00AB6B69">
      <w:pPr>
        <w:shd w:val="clear" w:color="auto" w:fill="FFFFFF"/>
        <w:snapToGrid w:val="0"/>
        <w:spacing w:after="0" w:line="240" w:lineRule="auto"/>
        <w:ind w:left="43" w:firstLine="461"/>
        <w:jc w:val="both"/>
        <w:rPr>
          <w:rFonts w:ascii="Times New Roman" w:hAnsi="Times New Roman"/>
          <w:color w:val="000000"/>
          <w:sz w:val="24"/>
          <w:szCs w:val="24"/>
        </w:rPr>
      </w:pPr>
      <w:r w:rsidRPr="00E00C86">
        <w:rPr>
          <w:rFonts w:ascii="Times New Roman" w:hAnsi="Times New Roman"/>
          <w:color w:val="000000"/>
          <w:sz w:val="24"/>
          <w:szCs w:val="24"/>
        </w:rPr>
        <w:t>Анализ структуры капитальных вложений и источников их финансирования. Потенциальная возможность долгосрочного инвестирования. Анализ динамики объема и структуры инвестиций по конкретным группам и видам основных фондов. Оцен</w:t>
      </w:r>
      <w:r w:rsidRPr="00E00C86">
        <w:rPr>
          <w:rFonts w:ascii="Times New Roman" w:hAnsi="Times New Roman"/>
          <w:color w:val="000000"/>
          <w:sz w:val="24"/>
          <w:szCs w:val="24"/>
        </w:rPr>
        <w:softHyphen/>
        <w:t xml:space="preserve">ка динамики средств по составу и структуре, используемых на финансирование капитальных вложений. Определение влияния факторов на величину инвестиций, в том числе: объема продукции, работ, услуг; уровня налоговых платежей в бюджет; доли прибыли, направляемой на финансирование долгосрочных инвестиций; структуры источников собственных средств финансирования; объема привлеченных средств. </w:t>
      </w:r>
    </w:p>
    <w:p w:rsidR="007D18C3" w:rsidRPr="00E00C86" w:rsidRDefault="007D18C3" w:rsidP="00AB6B69">
      <w:pPr>
        <w:snapToGrid w:val="0"/>
        <w:spacing w:after="0" w:line="240" w:lineRule="auto"/>
        <w:ind w:firstLine="605"/>
        <w:jc w:val="both"/>
        <w:rPr>
          <w:rFonts w:ascii="Times New Roman" w:hAnsi="Times New Roman"/>
          <w:i/>
          <w:color w:val="000000"/>
          <w:sz w:val="24"/>
          <w:szCs w:val="24"/>
        </w:rPr>
      </w:pPr>
      <w:r w:rsidRPr="00E00C86">
        <w:rPr>
          <w:rFonts w:ascii="Times New Roman" w:hAnsi="Times New Roman"/>
          <w:i/>
          <w:color w:val="000000"/>
          <w:sz w:val="24"/>
          <w:szCs w:val="24"/>
        </w:rPr>
        <w:t>По результатам изучения темы студент должен:</w:t>
      </w:r>
    </w:p>
    <w:p w:rsidR="007D18C3" w:rsidRPr="00E00C86" w:rsidRDefault="007D18C3" w:rsidP="00AB6B69">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знать:</w:t>
      </w:r>
    </w:p>
    <w:p w:rsidR="007D18C3" w:rsidRPr="00E00C86" w:rsidRDefault="007D18C3" w:rsidP="00AB6B69">
      <w:pPr>
        <w:shd w:val="clear" w:color="auto" w:fill="FFFFFF"/>
        <w:snapToGrid w:val="0"/>
        <w:spacing w:after="0" w:line="240" w:lineRule="auto"/>
        <w:jc w:val="both"/>
        <w:rPr>
          <w:rFonts w:ascii="Times New Roman" w:hAnsi="Times New Roman"/>
          <w:b/>
          <w:color w:val="000000"/>
          <w:sz w:val="24"/>
          <w:szCs w:val="24"/>
        </w:rPr>
      </w:pPr>
      <w:r w:rsidRPr="00E00C86">
        <w:rPr>
          <w:rFonts w:ascii="Times New Roman" w:hAnsi="Times New Roman"/>
          <w:color w:val="000000"/>
          <w:sz w:val="24"/>
          <w:szCs w:val="24"/>
        </w:rPr>
        <w:t>- реальные, финансовые и интеллектуальные (инновационные) инвестиции; основные направления долгосрочного инвестирования; оценку стратегических направлений с использованием жестко детерминированных факторных моделей; анализ структуры капитальных вложений и ис</w:t>
      </w:r>
      <w:r w:rsidRPr="00E00C86">
        <w:rPr>
          <w:rFonts w:ascii="Times New Roman" w:hAnsi="Times New Roman"/>
          <w:color w:val="000000"/>
          <w:sz w:val="24"/>
          <w:szCs w:val="24"/>
        </w:rPr>
        <w:softHyphen/>
        <w:t xml:space="preserve">точников их финансирования. </w:t>
      </w:r>
    </w:p>
    <w:p w:rsidR="007D18C3" w:rsidRPr="00E00C86" w:rsidRDefault="007D18C3" w:rsidP="00AB6B69">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уметь:</w:t>
      </w:r>
    </w:p>
    <w:p w:rsidR="007D18C3" w:rsidRPr="00E00C86" w:rsidRDefault="007D18C3" w:rsidP="00AB6B69">
      <w:pPr>
        <w:shd w:val="clear" w:color="auto" w:fill="FFFFFF"/>
        <w:snapToGrid w:val="0"/>
        <w:spacing w:after="0" w:line="240" w:lineRule="auto"/>
        <w:jc w:val="both"/>
        <w:rPr>
          <w:rFonts w:ascii="Times New Roman" w:hAnsi="Times New Roman"/>
          <w:b/>
          <w:color w:val="000000"/>
          <w:sz w:val="24"/>
          <w:szCs w:val="24"/>
        </w:rPr>
      </w:pPr>
      <w:r w:rsidRPr="00E00C86">
        <w:rPr>
          <w:rFonts w:ascii="Times New Roman" w:hAnsi="Times New Roman"/>
          <w:color w:val="000000"/>
          <w:sz w:val="24"/>
          <w:szCs w:val="24"/>
        </w:rPr>
        <w:t>-анализировать и оценивать реальные, финансовые и интеллектуальные (инновационные) инвестиции; основные направления долгосрочного инвестирования; давать оценку стратегических направлений с использованием жестко детерминированных факторных моделей; анализировать структуры капитальных вложений и ис</w:t>
      </w:r>
      <w:r w:rsidRPr="00E00C86">
        <w:rPr>
          <w:rFonts w:ascii="Times New Roman" w:hAnsi="Times New Roman"/>
          <w:color w:val="000000"/>
          <w:sz w:val="24"/>
          <w:szCs w:val="24"/>
        </w:rPr>
        <w:softHyphen/>
        <w:t xml:space="preserve">точников их финансирования. </w:t>
      </w:r>
    </w:p>
    <w:p w:rsidR="007D18C3" w:rsidRPr="00E00C86" w:rsidRDefault="007D18C3" w:rsidP="00AB6B69">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владеть:</w:t>
      </w:r>
    </w:p>
    <w:p w:rsidR="007D18C3" w:rsidRPr="00E00C86" w:rsidRDefault="007D18C3" w:rsidP="00AB6B69">
      <w:pPr>
        <w:shd w:val="clear" w:color="auto" w:fill="FFFFFF"/>
        <w:snapToGrid w:val="0"/>
        <w:spacing w:after="0" w:line="240" w:lineRule="auto"/>
        <w:ind w:left="43"/>
        <w:jc w:val="both"/>
        <w:rPr>
          <w:rFonts w:ascii="Times New Roman" w:hAnsi="Times New Roman"/>
          <w:color w:val="000000"/>
          <w:sz w:val="24"/>
          <w:szCs w:val="24"/>
        </w:rPr>
      </w:pPr>
      <w:r w:rsidRPr="00E00C86">
        <w:rPr>
          <w:rFonts w:ascii="Times New Roman" w:hAnsi="Times New Roman"/>
          <w:color w:val="000000"/>
          <w:sz w:val="24"/>
          <w:szCs w:val="24"/>
        </w:rPr>
        <w:t>- формами и методами анализа и оценки реальных, финансовых и интеллектуальных (инновационные) инвестиций; основные направлений долгосрочного инвестирования; методологией оценки стратегических направлений с использованием жестко детерминированных факторных моделей; анализа структуры капитальных вложений и ис</w:t>
      </w:r>
      <w:r w:rsidRPr="00E00C86">
        <w:rPr>
          <w:rFonts w:ascii="Times New Roman" w:hAnsi="Times New Roman"/>
          <w:color w:val="000000"/>
          <w:sz w:val="24"/>
          <w:szCs w:val="24"/>
        </w:rPr>
        <w:softHyphen/>
        <w:t>точников их финансирования</w:t>
      </w:r>
    </w:p>
    <w:p w:rsidR="007D18C3" w:rsidRPr="00E00C86" w:rsidRDefault="007D18C3" w:rsidP="00AB6B69">
      <w:pPr>
        <w:shd w:val="clear" w:color="auto" w:fill="FFFFFF"/>
        <w:snapToGrid w:val="0"/>
        <w:spacing w:after="0" w:line="240" w:lineRule="auto"/>
        <w:ind w:firstLine="461"/>
        <w:jc w:val="both"/>
        <w:rPr>
          <w:rFonts w:ascii="Times New Roman" w:hAnsi="Times New Roman"/>
          <w:color w:val="000000"/>
          <w:sz w:val="24"/>
          <w:szCs w:val="24"/>
        </w:rPr>
      </w:pPr>
      <w:r w:rsidRPr="00E00C86">
        <w:rPr>
          <w:rFonts w:ascii="Times New Roman" w:hAnsi="Times New Roman"/>
          <w:b/>
          <w:bCs/>
          <w:color w:val="000000"/>
          <w:sz w:val="24"/>
          <w:szCs w:val="24"/>
        </w:rPr>
        <w:t xml:space="preserve">Тема 5. </w:t>
      </w:r>
      <w:r w:rsidRPr="00E00C86">
        <w:rPr>
          <w:rFonts w:ascii="Times New Roman" w:hAnsi="Times New Roman"/>
          <w:b/>
          <w:bCs/>
          <w:i/>
          <w:iCs/>
          <w:color w:val="000000"/>
          <w:sz w:val="24"/>
          <w:szCs w:val="24"/>
        </w:rPr>
        <w:t>Анализ эффективности реальных инвестиций</w:t>
      </w:r>
    </w:p>
    <w:p w:rsidR="007D18C3" w:rsidRPr="00E00C86" w:rsidRDefault="007D18C3" w:rsidP="00AB6B69">
      <w:pPr>
        <w:shd w:val="clear" w:color="auto" w:fill="FFFFFF"/>
        <w:snapToGrid w:val="0"/>
        <w:spacing w:after="0" w:line="240" w:lineRule="auto"/>
        <w:ind w:firstLine="461"/>
        <w:jc w:val="both"/>
        <w:rPr>
          <w:rFonts w:ascii="Times New Roman" w:hAnsi="Times New Roman"/>
          <w:color w:val="000000"/>
          <w:sz w:val="24"/>
          <w:szCs w:val="24"/>
        </w:rPr>
      </w:pPr>
      <w:r w:rsidRPr="00E00C86">
        <w:rPr>
          <w:rFonts w:ascii="Times New Roman" w:hAnsi="Times New Roman"/>
          <w:color w:val="000000"/>
          <w:sz w:val="24"/>
          <w:szCs w:val="24"/>
        </w:rPr>
        <w:t xml:space="preserve">Оценка финансовых результатов инвестиций (доходности). Критерии оценки: финансовые, экологические последствия осуществления проекта, различные социальные и гуманитарные соображения, возможность создания дополнительных рабочих мест, развитие производственной базы в данной местности. </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Методы оценки эффек</w:t>
      </w:r>
      <w:r w:rsidRPr="00E00C86">
        <w:rPr>
          <w:rFonts w:ascii="Times New Roman" w:hAnsi="Times New Roman"/>
          <w:color w:val="000000"/>
          <w:sz w:val="24"/>
          <w:szCs w:val="24"/>
        </w:rPr>
        <w:softHyphen/>
        <w:t xml:space="preserve">тивности инвестиционных проектов: динамические (учитывающие фактор времени) и статические (бухгалтерские). Классификация методов оценки эффективности инвестиций по признаку учета фактора времени. «Золотое» правило бизнеса. Метод наращения и дисконтирования. Простые, сложные либо непрерывные проценты. </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Современная стоимость денежного потока. Сумма первоначальных инвестиций. Чистая современная сто</w:t>
      </w:r>
      <w:r w:rsidRPr="00E00C86">
        <w:rPr>
          <w:rFonts w:ascii="Times New Roman" w:hAnsi="Times New Roman"/>
          <w:color w:val="000000"/>
          <w:sz w:val="24"/>
          <w:szCs w:val="24"/>
        </w:rPr>
        <w:softHyphen/>
        <w:t xml:space="preserve">имость денежного потока (чистый дисконтированный доход – </w:t>
      </w:r>
      <w:r w:rsidRPr="00E00C86">
        <w:rPr>
          <w:rFonts w:ascii="Times New Roman" w:hAnsi="Times New Roman"/>
          <w:color w:val="000000"/>
          <w:sz w:val="24"/>
          <w:szCs w:val="24"/>
          <w:lang w:val="en-US"/>
        </w:rPr>
        <w:t>NPV</w:t>
      </w:r>
      <w:r w:rsidRPr="00E00C86">
        <w:rPr>
          <w:rFonts w:ascii="Times New Roman" w:hAnsi="Times New Roman"/>
          <w:color w:val="000000"/>
          <w:sz w:val="24"/>
          <w:szCs w:val="24"/>
        </w:rPr>
        <w:t>). Чистые денежные потоки. Оценка проекта по величине чистой современной сто</w:t>
      </w:r>
      <w:r w:rsidRPr="00E00C86">
        <w:rPr>
          <w:rFonts w:ascii="Times New Roman" w:hAnsi="Times New Roman"/>
          <w:color w:val="000000"/>
          <w:sz w:val="24"/>
          <w:szCs w:val="24"/>
        </w:rPr>
        <w:softHyphen/>
        <w:t>имости денежного потока.</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Начальные инвестиционные затраты. Направления инвестиционных затрат – приобретение и установка необходимых основных фондов; увеличение собственных оборотных средств.</w:t>
      </w:r>
    </w:p>
    <w:p w:rsidR="007D18C3" w:rsidRPr="00E00C86" w:rsidRDefault="007D18C3" w:rsidP="00AB6B69">
      <w:pPr>
        <w:shd w:val="clear" w:color="auto" w:fill="FFFFFF"/>
        <w:snapToGrid w:val="0"/>
        <w:spacing w:after="0" w:line="240" w:lineRule="auto"/>
        <w:ind w:left="14" w:firstLine="605"/>
        <w:jc w:val="both"/>
        <w:rPr>
          <w:rFonts w:ascii="Times New Roman" w:hAnsi="Times New Roman"/>
          <w:color w:val="000000"/>
          <w:sz w:val="24"/>
          <w:szCs w:val="24"/>
        </w:rPr>
      </w:pPr>
      <w:r w:rsidRPr="00E00C86">
        <w:rPr>
          <w:rFonts w:ascii="Times New Roman" w:hAnsi="Times New Roman"/>
          <w:color w:val="000000"/>
          <w:sz w:val="24"/>
          <w:szCs w:val="24"/>
        </w:rPr>
        <w:t>Зависимость чистой современной стоимости от параметров инвестиционных проектов: размера первоначальных инвестиций, срока экономической жизни проекта; структуры денежного потока; ставки дис</w:t>
      </w:r>
      <w:r w:rsidRPr="00E00C86">
        <w:rPr>
          <w:rFonts w:ascii="Times New Roman" w:hAnsi="Times New Roman"/>
          <w:color w:val="000000"/>
          <w:sz w:val="24"/>
          <w:szCs w:val="24"/>
        </w:rPr>
        <w:softHyphen/>
        <w:t>контирования и др.</w:t>
      </w:r>
    </w:p>
    <w:p w:rsidR="007D18C3" w:rsidRPr="00E00C86" w:rsidRDefault="007D18C3" w:rsidP="00AB6B69">
      <w:pPr>
        <w:shd w:val="clear" w:color="auto" w:fill="FFFFFF"/>
        <w:snapToGrid w:val="0"/>
        <w:spacing w:after="0" w:line="240" w:lineRule="auto"/>
        <w:ind w:left="14" w:firstLine="605"/>
        <w:jc w:val="both"/>
        <w:rPr>
          <w:rFonts w:ascii="Times New Roman" w:hAnsi="Times New Roman"/>
          <w:color w:val="000000"/>
          <w:sz w:val="24"/>
          <w:szCs w:val="24"/>
        </w:rPr>
      </w:pPr>
      <w:r w:rsidRPr="00E00C86">
        <w:rPr>
          <w:rFonts w:ascii="Times New Roman" w:hAnsi="Times New Roman"/>
          <w:color w:val="000000"/>
          <w:sz w:val="24"/>
          <w:szCs w:val="24"/>
        </w:rPr>
        <w:t>Необходимость применения наряду с абсолютным показателем (</w:t>
      </w:r>
      <w:r w:rsidRPr="00E00C86">
        <w:rPr>
          <w:rFonts w:ascii="Times New Roman" w:hAnsi="Times New Roman"/>
          <w:color w:val="000000"/>
          <w:sz w:val="24"/>
          <w:szCs w:val="24"/>
          <w:lang w:val="en-US"/>
        </w:rPr>
        <w:t>NPV</w:t>
      </w:r>
      <w:r w:rsidRPr="00E00C86">
        <w:rPr>
          <w:rFonts w:ascii="Times New Roman" w:hAnsi="Times New Roman"/>
          <w:color w:val="000000"/>
          <w:sz w:val="24"/>
          <w:szCs w:val="24"/>
        </w:rPr>
        <w:t>) относительных показателей: индекса рентабельности и коэффициента эффективности инвестиций.</w:t>
      </w:r>
    </w:p>
    <w:p w:rsidR="007D18C3" w:rsidRPr="00E00C86" w:rsidRDefault="007D18C3" w:rsidP="00AB6B69">
      <w:pPr>
        <w:shd w:val="clear" w:color="auto" w:fill="FFFFFF"/>
        <w:snapToGrid w:val="0"/>
        <w:spacing w:after="0" w:line="240" w:lineRule="auto"/>
        <w:ind w:left="14" w:firstLine="605"/>
        <w:jc w:val="both"/>
        <w:rPr>
          <w:rFonts w:ascii="Times New Roman" w:hAnsi="Times New Roman"/>
          <w:color w:val="000000"/>
          <w:sz w:val="24"/>
          <w:szCs w:val="24"/>
        </w:rPr>
      </w:pPr>
      <w:r w:rsidRPr="00E00C86">
        <w:rPr>
          <w:rFonts w:ascii="Times New Roman" w:hAnsi="Times New Roman"/>
          <w:color w:val="000000"/>
          <w:sz w:val="24"/>
          <w:szCs w:val="24"/>
        </w:rPr>
        <w:t>Индекс рентабельности и коэффициент эффективности инвестиций. Два способа измерения рентабельности инвестиций – с учетом фактора времени, т.е. с дисконтированием чле</w:t>
      </w:r>
      <w:r w:rsidRPr="00E00C86">
        <w:rPr>
          <w:rFonts w:ascii="Times New Roman" w:hAnsi="Times New Roman"/>
          <w:color w:val="000000"/>
          <w:sz w:val="24"/>
          <w:szCs w:val="24"/>
        </w:rPr>
        <w:softHyphen/>
        <w:t xml:space="preserve">нов потока платежей, и бухгалтерским. </w:t>
      </w:r>
    </w:p>
    <w:p w:rsidR="007D18C3" w:rsidRPr="00E00C86" w:rsidRDefault="007D18C3" w:rsidP="00AB6B69">
      <w:pPr>
        <w:shd w:val="clear" w:color="auto" w:fill="FFFFFF"/>
        <w:snapToGrid w:val="0"/>
        <w:spacing w:after="0" w:line="240" w:lineRule="auto"/>
        <w:ind w:left="58" w:firstLine="605"/>
        <w:jc w:val="both"/>
        <w:rPr>
          <w:rFonts w:ascii="Times New Roman" w:hAnsi="Times New Roman"/>
          <w:color w:val="000000"/>
          <w:sz w:val="24"/>
          <w:szCs w:val="24"/>
        </w:rPr>
      </w:pPr>
      <w:r w:rsidRPr="00E00C86">
        <w:rPr>
          <w:rFonts w:ascii="Times New Roman" w:hAnsi="Times New Roman"/>
          <w:color w:val="000000"/>
          <w:sz w:val="24"/>
          <w:szCs w:val="24"/>
        </w:rPr>
        <w:t>Неоднозначность индекса рентабельности для оценки эффективности инвестиционного проекта. Возможность ошибочных результа</w:t>
      </w:r>
      <w:r w:rsidRPr="00E00C86">
        <w:rPr>
          <w:rFonts w:ascii="Times New Roman" w:hAnsi="Times New Roman"/>
          <w:color w:val="000000"/>
          <w:sz w:val="24"/>
          <w:szCs w:val="24"/>
        </w:rPr>
        <w:softHyphen/>
        <w:t>тов при оценке взаимоисключающих инвестиционных проектов. Необходимость дополнения расчета индекса рентабельности расчетом чистой современной стоимости с целью выбора проекта, имеющего максимальную стоимость доходов на единицу затрат.</w:t>
      </w:r>
    </w:p>
    <w:p w:rsidR="007D18C3" w:rsidRPr="00E00C86" w:rsidRDefault="007D18C3" w:rsidP="00AB6B69">
      <w:pPr>
        <w:shd w:val="clear" w:color="auto" w:fill="FFFFFF"/>
        <w:snapToGrid w:val="0"/>
        <w:spacing w:after="0" w:line="240" w:lineRule="auto"/>
        <w:ind w:left="14" w:firstLine="605"/>
        <w:jc w:val="both"/>
        <w:rPr>
          <w:rFonts w:ascii="Times New Roman" w:hAnsi="Times New Roman"/>
          <w:color w:val="000000"/>
          <w:sz w:val="24"/>
          <w:szCs w:val="24"/>
        </w:rPr>
      </w:pPr>
      <w:r w:rsidRPr="00E00C86">
        <w:rPr>
          <w:rFonts w:ascii="Times New Roman" w:hAnsi="Times New Roman"/>
          <w:color w:val="000000"/>
          <w:sz w:val="24"/>
          <w:szCs w:val="24"/>
        </w:rPr>
        <w:t xml:space="preserve">Внутренняя норма доходности – процентная ставка, при которой чистая современная стоимость инвестиционного проекта равна нулю. </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 xml:space="preserve">«Цена» за использованный (авансированный) капитал. Экономический смысл показателя «цена» капитала. Определение «цены» капитала по формуле средней арифметической взвешенной. Критерии принятия решения инвестиционного характера при различных соотношениях </w:t>
      </w:r>
      <w:r w:rsidRPr="00E00C86">
        <w:rPr>
          <w:rFonts w:ascii="Times New Roman" w:hAnsi="Times New Roman"/>
          <w:color w:val="000000"/>
          <w:sz w:val="24"/>
          <w:szCs w:val="24"/>
          <w:lang w:val="en-US"/>
        </w:rPr>
        <w:t>IRR</w:t>
      </w:r>
      <w:r w:rsidRPr="00E00C86">
        <w:rPr>
          <w:rFonts w:ascii="Times New Roman" w:hAnsi="Times New Roman"/>
          <w:color w:val="000000"/>
          <w:sz w:val="24"/>
          <w:szCs w:val="24"/>
        </w:rPr>
        <w:t xml:space="preserve"> и СС. Основные принципы принятия решения. </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Недостатки показателя внутренней нормы доходности. Нереалистичность предположения о ставке реинвестирования равной (</w:t>
      </w:r>
      <w:r w:rsidRPr="00E00C86">
        <w:rPr>
          <w:rFonts w:ascii="Times New Roman" w:hAnsi="Times New Roman"/>
          <w:color w:val="000000"/>
          <w:sz w:val="24"/>
          <w:szCs w:val="24"/>
          <w:lang w:val="en-US"/>
        </w:rPr>
        <w:t>IRR</w:t>
      </w:r>
      <w:r w:rsidRPr="00E00C86">
        <w:rPr>
          <w:rFonts w:ascii="Times New Roman" w:hAnsi="Times New Roman"/>
          <w:color w:val="000000"/>
          <w:sz w:val="24"/>
          <w:szCs w:val="24"/>
        </w:rPr>
        <w:t>). Возможность существования его в нескольких значениях, когда имеет место чередование притоков и оттоков денежных средств по одному инвестиционному проекту (капитальный ремонт или модернизация оборудования).</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 xml:space="preserve">Срок окупаемости. Два варианта расчета срока окупаемости: на основе дисконтированных членов потока платежей, т.е. с учетом фактора времени, и без дисконтирования. Недостаток второго варианта – не учитывает фактор времени, т.е. равные суммы дохода, получаемые в разное время, рассматриваются как равноценные. </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 xml:space="preserve">Недостаток показателя срока окупаемости проектов – не учитывает весь период функционирования инвестиций. Показатель срока окупаемости – дополнительный критерий отбора инвестиционных проектов в виде ограничения при принятии решения. Ограничения при инвестициях с высокой степенью риска. </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Анализ альтернативных проектов. Неоднозначность результатов, противоречащих друг другу, при рассмотрении нескольких альтернативных инвестицион</w:t>
      </w:r>
      <w:r w:rsidRPr="00E00C86">
        <w:rPr>
          <w:rFonts w:ascii="Times New Roman" w:hAnsi="Times New Roman"/>
          <w:color w:val="000000"/>
          <w:sz w:val="24"/>
          <w:szCs w:val="24"/>
        </w:rPr>
        <w:softHyphen/>
        <w:t>ных проектов в зависимости от выбранного метода его экономи</w:t>
      </w:r>
      <w:r w:rsidRPr="00E00C86">
        <w:rPr>
          <w:rFonts w:ascii="Times New Roman" w:hAnsi="Times New Roman"/>
          <w:color w:val="000000"/>
          <w:sz w:val="24"/>
          <w:szCs w:val="24"/>
        </w:rPr>
        <w:softHyphen/>
        <w:t xml:space="preserve">ческой оценки. </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Очевидные взаи</w:t>
      </w:r>
      <w:r w:rsidRPr="00E00C86">
        <w:rPr>
          <w:rFonts w:ascii="Times New Roman" w:hAnsi="Times New Roman"/>
          <w:color w:val="000000"/>
          <w:sz w:val="24"/>
          <w:szCs w:val="24"/>
        </w:rPr>
        <w:softHyphen/>
        <w:t xml:space="preserve">мосвязи между показателями </w:t>
      </w:r>
      <w:r w:rsidRPr="00E00C86">
        <w:rPr>
          <w:rFonts w:ascii="Times New Roman" w:hAnsi="Times New Roman"/>
          <w:color w:val="000000"/>
          <w:sz w:val="24"/>
          <w:szCs w:val="24"/>
          <w:lang w:val="en-US"/>
        </w:rPr>
        <w:t>NPV</w:t>
      </w:r>
      <w:r w:rsidRPr="00E00C86">
        <w:rPr>
          <w:rFonts w:ascii="Times New Roman" w:hAnsi="Times New Roman"/>
          <w:color w:val="000000"/>
          <w:sz w:val="24"/>
          <w:szCs w:val="24"/>
        </w:rPr>
        <w:t xml:space="preserve">, </w:t>
      </w:r>
      <w:r w:rsidRPr="00E00C86">
        <w:rPr>
          <w:rFonts w:ascii="Times New Roman" w:hAnsi="Times New Roman"/>
          <w:color w:val="000000"/>
          <w:sz w:val="24"/>
          <w:szCs w:val="24"/>
          <w:lang w:val="en-US"/>
        </w:rPr>
        <w:t>PI</w:t>
      </w:r>
      <w:r w:rsidRPr="00E00C86">
        <w:rPr>
          <w:rFonts w:ascii="Times New Roman" w:hAnsi="Times New Roman"/>
          <w:color w:val="000000"/>
          <w:sz w:val="24"/>
          <w:szCs w:val="24"/>
        </w:rPr>
        <w:t xml:space="preserve">, </w:t>
      </w:r>
      <w:r w:rsidRPr="00E00C86">
        <w:rPr>
          <w:rFonts w:ascii="Times New Roman" w:hAnsi="Times New Roman"/>
          <w:color w:val="000000"/>
          <w:sz w:val="24"/>
          <w:szCs w:val="24"/>
          <w:lang w:val="en-US"/>
        </w:rPr>
        <w:t>IRR</w:t>
      </w:r>
      <w:r w:rsidRPr="00E00C86">
        <w:rPr>
          <w:rFonts w:ascii="Times New Roman" w:hAnsi="Times New Roman"/>
          <w:color w:val="000000"/>
          <w:sz w:val="24"/>
          <w:szCs w:val="24"/>
        </w:rPr>
        <w:t>, СС:</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 xml:space="preserve">– если </w:t>
      </w:r>
      <w:r w:rsidRPr="00E00C86">
        <w:rPr>
          <w:rFonts w:ascii="Times New Roman" w:hAnsi="Times New Roman"/>
          <w:color w:val="000000"/>
          <w:sz w:val="24"/>
          <w:szCs w:val="24"/>
          <w:lang w:val="en-US"/>
        </w:rPr>
        <w:t>NPV</w:t>
      </w:r>
      <w:r w:rsidRPr="00E00C86">
        <w:rPr>
          <w:rFonts w:ascii="Times New Roman" w:hAnsi="Times New Roman"/>
          <w:color w:val="000000"/>
          <w:sz w:val="24"/>
          <w:szCs w:val="24"/>
        </w:rPr>
        <w:t xml:space="preserve">&gt; 0, то одновременно </w:t>
      </w:r>
      <w:r w:rsidRPr="00E00C86">
        <w:rPr>
          <w:rFonts w:ascii="Times New Roman" w:hAnsi="Times New Roman"/>
          <w:color w:val="000000"/>
          <w:sz w:val="24"/>
          <w:szCs w:val="24"/>
          <w:lang w:val="en-US"/>
        </w:rPr>
        <w:t>IRR</w:t>
      </w:r>
      <w:r w:rsidRPr="00E00C86">
        <w:rPr>
          <w:rFonts w:ascii="Times New Roman" w:hAnsi="Times New Roman"/>
          <w:color w:val="000000"/>
          <w:sz w:val="24"/>
          <w:szCs w:val="24"/>
        </w:rPr>
        <w:t xml:space="preserve">&gt; СС и </w:t>
      </w:r>
      <w:r w:rsidRPr="00E00C86">
        <w:rPr>
          <w:rFonts w:ascii="Times New Roman" w:hAnsi="Times New Roman"/>
          <w:color w:val="000000"/>
          <w:sz w:val="24"/>
          <w:szCs w:val="24"/>
          <w:lang w:val="en-US"/>
        </w:rPr>
        <w:t>PI</w:t>
      </w:r>
      <w:r w:rsidRPr="00E00C86">
        <w:rPr>
          <w:rFonts w:ascii="Times New Roman" w:hAnsi="Times New Roman"/>
          <w:color w:val="000000"/>
          <w:sz w:val="24"/>
          <w:szCs w:val="24"/>
        </w:rPr>
        <w:t>&gt; 1;</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 xml:space="preserve">– если </w:t>
      </w:r>
      <w:r w:rsidRPr="00E00C86">
        <w:rPr>
          <w:rFonts w:ascii="Times New Roman" w:hAnsi="Times New Roman"/>
          <w:color w:val="000000"/>
          <w:sz w:val="24"/>
          <w:szCs w:val="24"/>
          <w:lang w:val="en-US"/>
        </w:rPr>
        <w:t>NPV</w:t>
      </w:r>
      <w:r w:rsidRPr="00E00C86">
        <w:rPr>
          <w:rFonts w:ascii="Times New Roman" w:hAnsi="Times New Roman"/>
          <w:color w:val="000000"/>
          <w:sz w:val="24"/>
          <w:szCs w:val="24"/>
        </w:rPr>
        <w:t xml:space="preserve"> = 0, то одновременно </w:t>
      </w:r>
      <w:r w:rsidRPr="00E00C86">
        <w:rPr>
          <w:rFonts w:ascii="Times New Roman" w:hAnsi="Times New Roman"/>
          <w:color w:val="000000"/>
          <w:sz w:val="24"/>
          <w:szCs w:val="24"/>
          <w:lang w:val="en-US"/>
        </w:rPr>
        <w:t>IRR</w:t>
      </w:r>
      <w:r w:rsidRPr="00E00C86">
        <w:rPr>
          <w:rFonts w:ascii="Times New Roman" w:hAnsi="Times New Roman"/>
          <w:color w:val="000000"/>
          <w:sz w:val="24"/>
          <w:szCs w:val="24"/>
        </w:rPr>
        <w:t xml:space="preserve"> = СС и </w:t>
      </w:r>
      <w:r w:rsidRPr="00E00C86">
        <w:rPr>
          <w:rFonts w:ascii="Times New Roman" w:hAnsi="Times New Roman"/>
          <w:color w:val="000000"/>
          <w:sz w:val="24"/>
          <w:szCs w:val="24"/>
          <w:lang w:val="en-US"/>
        </w:rPr>
        <w:t>PI</w:t>
      </w:r>
      <w:r w:rsidRPr="00E00C86">
        <w:rPr>
          <w:rFonts w:ascii="Times New Roman" w:hAnsi="Times New Roman"/>
          <w:color w:val="000000"/>
          <w:sz w:val="24"/>
          <w:szCs w:val="24"/>
        </w:rPr>
        <w:t xml:space="preserve"> = 1;</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 xml:space="preserve">– если </w:t>
      </w:r>
      <w:r w:rsidRPr="00E00C86">
        <w:rPr>
          <w:rFonts w:ascii="Times New Roman" w:hAnsi="Times New Roman"/>
          <w:color w:val="000000"/>
          <w:sz w:val="24"/>
          <w:szCs w:val="24"/>
          <w:lang w:val="en-US"/>
        </w:rPr>
        <w:t>NPV</w:t>
      </w:r>
      <w:r w:rsidRPr="00E00C86">
        <w:rPr>
          <w:rFonts w:ascii="Times New Roman" w:hAnsi="Times New Roman"/>
          <w:color w:val="000000"/>
          <w:sz w:val="24"/>
          <w:szCs w:val="24"/>
        </w:rPr>
        <w:t xml:space="preserve">&lt; 0, то одновременно </w:t>
      </w:r>
      <w:r w:rsidRPr="00E00C86">
        <w:rPr>
          <w:rFonts w:ascii="Times New Roman" w:hAnsi="Times New Roman"/>
          <w:color w:val="000000"/>
          <w:sz w:val="24"/>
          <w:szCs w:val="24"/>
          <w:lang w:val="en-US"/>
        </w:rPr>
        <w:t>IRR</w:t>
      </w:r>
      <w:r w:rsidRPr="00E00C86">
        <w:rPr>
          <w:rFonts w:ascii="Times New Roman" w:hAnsi="Times New Roman"/>
          <w:color w:val="000000"/>
          <w:sz w:val="24"/>
          <w:szCs w:val="24"/>
        </w:rPr>
        <w:t xml:space="preserve">&lt; СС и </w:t>
      </w:r>
      <w:r w:rsidRPr="00E00C86">
        <w:rPr>
          <w:rFonts w:ascii="Times New Roman" w:hAnsi="Times New Roman"/>
          <w:color w:val="000000"/>
          <w:sz w:val="24"/>
          <w:szCs w:val="24"/>
          <w:lang w:val="en-US"/>
        </w:rPr>
        <w:t>PI</w:t>
      </w:r>
      <w:r w:rsidRPr="00E00C86">
        <w:rPr>
          <w:rFonts w:ascii="Times New Roman" w:hAnsi="Times New Roman"/>
          <w:color w:val="000000"/>
          <w:sz w:val="24"/>
          <w:szCs w:val="24"/>
        </w:rPr>
        <w:t>&lt; 1.</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 xml:space="preserve">Приоритетность критерия </w:t>
      </w:r>
      <w:r w:rsidRPr="00E00C86">
        <w:rPr>
          <w:rFonts w:ascii="Times New Roman" w:hAnsi="Times New Roman"/>
          <w:color w:val="000000"/>
          <w:sz w:val="24"/>
          <w:szCs w:val="24"/>
          <w:lang w:val="en-US"/>
        </w:rPr>
        <w:t>NPV</w:t>
      </w:r>
      <w:r w:rsidRPr="00E00C86">
        <w:rPr>
          <w:rFonts w:ascii="Times New Roman" w:hAnsi="Times New Roman"/>
          <w:color w:val="000000"/>
          <w:sz w:val="24"/>
          <w:szCs w:val="24"/>
        </w:rPr>
        <w:t>. Его достоинства – характеризует возможную величину прироста капитала предприятия в случае реализации инвестиционного проекта; обладает свойством аддитивности, что позволяет складывать его значения по различным проектам и использовать агрегированную величину чистого дохода для оптимизации инвестиционного портфеля.</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Второстепенный характер показателя внутренней нормы доходности (</w:t>
      </w:r>
      <w:r w:rsidRPr="00E00C86">
        <w:rPr>
          <w:rFonts w:ascii="Times New Roman" w:hAnsi="Times New Roman"/>
          <w:color w:val="000000"/>
          <w:sz w:val="24"/>
          <w:szCs w:val="24"/>
          <w:lang w:val="en-US"/>
        </w:rPr>
        <w:t>IRR</w:t>
      </w:r>
      <w:r w:rsidRPr="00E00C86">
        <w:rPr>
          <w:rFonts w:ascii="Times New Roman" w:hAnsi="Times New Roman"/>
          <w:color w:val="000000"/>
          <w:sz w:val="24"/>
          <w:szCs w:val="24"/>
        </w:rPr>
        <w:t>), его недостатки.</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Пакеты информационных программ, их содержание. Возможность применения программ при оценке объема финансирования вложений, эффективности инвестиционных проектов.</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Применение пакетов программ:</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«СОМ</w:t>
      </w:r>
      <w:r w:rsidRPr="00E00C86">
        <w:rPr>
          <w:rFonts w:ascii="Times New Roman" w:hAnsi="Times New Roman"/>
          <w:color w:val="000000"/>
          <w:sz w:val="24"/>
          <w:szCs w:val="24"/>
          <w:lang w:val="en-US"/>
        </w:rPr>
        <w:t>F</w:t>
      </w:r>
      <w:r w:rsidRPr="00E00C86">
        <w:rPr>
          <w:rFonts w:ascii="Times New Roman" w:hAnsi="Times New Roman"/>
          <w:color w:val="000000"/>
          <w:sz w:val="24"/>
          <w:szCs w:val="24"/>
        </w:rPr>
        <w:t>А</w:t>
      </w:r>
      <w:r w:rsidRPr="00E00C86">
        <w:rPr>
          <w:rFonts w:ascii="Times New Roman" w:hAnsi="Times New Roman"/>
          <w:color w:val="000000"/>
          <w:sz w:val="24"/>
          <w:szCs w:val="24"/>
          <w:lang w:val="en-US"/>
        </w:rPr>
        <w:t>R</w:t>
      </w:r>
      <w:r w:rsidRPr="00E00C86">
        <w:rPr>
          <w:rFonts w:ascii="Times New Roman" w:hAnsi="Times New Roman"/>
          <w:color w:val="000000"/>
          <w:sz w:val="24"/>
          <w:szCs w:val="24"/>
        </w:rPr>
        <w:t xml:space="preserve">», </w:t>
      </w:r>
      <w:r w:rsidRPr="00E00C86">
        <w:rPr>
          <w:rFonts w:ascii="Times New Roman" w:hAnsi="Times New Roman"/>
          <w:color w:val="000000"/>
          <w:sz w:val="24"/>
          <w:szCs w:val="24"/>
          <w:lang w:val="en-US"/>
        </w:rPr>
        <w:t>PROPSIN</w:t>
      </w:r>
      <w:r w:rsidRPr="00E00C86">
        <w:rPr>
          <w:rFonts w:ascii="Times New Roman" w:hAnsi="Times New Roman"/>
          <w:color w:val="000000"/>
          <w:sz w:val="24"/>
          <w:szCs w:val="24"/>
        </w:rPr>
        <w:t xml:space="preserve"> (ЮНИДО), Р</w:t>
      </w:r>
      <w:r w:rsidRPr="00E00C86">
        <w:rPr>
          <w:rFonts w:ascii="Times New Roman" w:hAnsi="Times New Roman"/>
          <w:color w:val="000000"/>
          <w:sz w:val="24"/>
          <w:szCs w:val="24"/>
          <w:lang w:val="en-US"/>
        </w:rPr>
        <w:t>ROJEKT</w:t>
      </w:r>
      <w:r w:rsidRPr="00E00C86">
        <w:rPr>
          <w:rFonts w:ascii="Times New Roman" w:hAnsi="Times New Roman"/>
          <w:color w:val="000000"/>
          <w:sz w:val="24"/>
          <w:szCs w:val="24"/>
        </w:rPr>
        <w:t xml:space="preserve"> ЕХР</w:t>
      </w:r>
      <w:r w:rsidRPr="00E00C86">
        <w:rPr>
          <w:rFonts w:ascii="Times New Roman" w:hAnsi="Times New Roman"/>
          <w:color w:val="000000"/>
          <w:sz w:val="24"/>
          <w:szCs w:val="24"/>
          <w:lang w:val="en-US"/>
        </w:rPr>
        <w:t>ER</w:t>
      </w:r>
      <w:r w:rsidRPr="00E00C86">
        <w:rPr>
          <w:rFonts w:ascii="Times New Roman" w:hAnsi="Times New Roman"/>
          <w:color w:val="000000"/>
          <w:sz w:val="24"/>
          <w:szCs w:val="24"/>
        </w:rPr>
        <w:t>Т, «Альт Инвест», ТЭО-Инвест (Институт РАН) и другие.</w:t>
      </w:r>
    </w:p>
    <w:p w:rsidR="007D18C3" w:rsidRPr="00E00C86" w:rsidRDefault="007D18C3" w:rsidP="00AB6B69">
      <w:pPr>
        <w:snapToGrid w:val="0"/>
        <w:spacing w:after="0" w:line="240" w:lineRule="auto"/>
        <w:ind w:firstLine="605"/>
        <w:jc w:val="both"/>
        <w:rPr>
          <w:rFonts w:ascii="Times New Roman" w:hAnsi="Times New Roman"/>
          <w:i/>
          <w:color w:val="000000"/>
          <w:sz w:val="24"/>
          <w:szCs w:val="24"/>
        </w:rPr>
      </w:pPr>
      <w:r w:rsidRPr="00E00C86">
        <w:rPr>
          <w:rFonts w:ascii="Times New Roman" w:hAnsi="Times New Roman"/>
          <w:i/>
          <w:color w:val="000000"/>
          <w:sz w:val="24"/>
          <w:szCs w:val="24"/>
        </w:rPr>
        <w:t>По результатам изучения темы студент должен:</w:t>
      </w:r>
    </w:p>
    <w:p w:rsidR="007D18C3" w:rsidRPr="00E00C86" w:rsidRDefault="007D18C3" w:rsidP="00AB6B69">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знать:</w:t>
      </w:r>
    </w:p>
    <w:p w:rsidR="007D18C3" w:rsidRPr="00E00C86" w:rsidRDefault="007D18C3" w:rsidP="00AB6B69">
      <w:pPr>
        <w:snapToGrid w:val="0"/>
        <w:spacing w:after="0" w:line="240" w:lineRule="auto"/>
        <w:jc w:val="both"/>
        <w:rPr>
          <w:rFonts w:ascii="Times New Roman" w:hAnsi="Times New Roman"/>
          <w:color w:val="000000"/>
          <w:sz w:val="24"/>
          <w:szCs w:val="24"/>
        </w:rPr>
      </w:pPr>
      <w:r w:rsidRPr="00E00C86">
        <w:rPr>
          <w:rFonts w:ascii="Times New Roman" w:hAnsi="Times New Roman"/>
          <w:b/>
          <w:color w:val="000000"/>
          <w:sz w:val="24"/>
          <w:szCs w:val="24"/>
        </w:rPr>
        <w:t xml:space="preserve">- </w:t>
      </w:r>
      <w:r w:rsidRPr="00E00C86">
        <w:rPr>
          <w:rFonts w:ascii="Times New Roman" w:hAnsi="Times New Roman"/>
          <w:color w:val="000000"/>
          <w:sz w:val="24"/>
          <w:szCs w:val="24"/>
        </w:rPr>
        <w:t>критерии оценки финансовых результатов инвести</w:t>
      </w:r>
      <w:r w:rsidRPr="00E00C86">
        <w:rPr>
          <w:rFonts w:ascii="Times New Roman" w:hAnsi="Times New Roman"/>
          <w:color w:val="000000"/>
          <w:sz w:val="24"/>
          <w:szCs w:val="24"/>
        </w:rPr>
        <w:softHyphen/>
        <w:t>ций (доходности); методы оценки эффективности инвестиционных проектов; современную стоимость денежного потока; начальные инвестиционные затраты; индексы рентабельности и коэффициенты эффективности инвестиций; внутреннюю норма доходности; срок окупаемости; анализ альтернативных проектов.</w:t>
      </w:r>
    </w:p>
    <w:p w:rsidR="007D18C3" w:rsidRPr="00E00C86" w:rsidRDefault="007D18C3" w:rsidP="00AB6B69">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уметь:</w:t>
      </w:r>
    </w:p>
    <w:p w:rsidR="007D18C3" w:rsidRPr="00E00C86" w:rsidRDefault="007D18C3" w:rsidP="00AB6B69">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 xml:space="preserve">- </w:t>
      </w:r>
      <w:r w:rsidRPr="00E00C86">
        <w:rPr>
          <w:rFonts w:ascii="Times New Roman" w:hAnsi="Times New Roman"/>
          <w:color w:val="000000"/>
          <w:sz w:val="24"/>
          <w:szCs w:val="24"/>
        </w:rPr>
        <w:t>пользоваться критериями оценки финансовых результатов инвести</w:t>
      </w:r>
      <w:r w:rsidRPr="00E00C86">
        <w:rPr>
          <w:rFonts w:ascii="Times New Roman" w:hAnsi="Times New Roman"/>
          <w:color w:val="000000"/>
          <w:sz w:val="24"/>
          <w:szCs w:val="24"/>
        </w:rPr>
        <w:softHyphen/>
        <w:t>ций (доходности); методами оценки эффективности инвестиционных проектов; определять современную стоимость денежного потока; начальных инвестиционных затрат; анализировать индексы рентабельности и коэффициенты эффективности инвестиций; оценивать внутреннюю норма доходности; срок окупаемости; осуществлять анализ альтернативных проектов.</w:t>
      </w:r>
    </w:p>
    <w:p w:rsidR="007D18C3" w:rsidRPr="00E00C86" w:rsidRDefault="007D18C3" w:rsidP="00AB6B69">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владеть:</w:t>
      </w:r>
    </w:p>
    <w:p w:rsidR="007D18C3" w:rsidRPr="00E00C86" w:rsidRDefault="007D18C3" w:rsidP="00AB6B69">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 xml:space="preserve">- </w:t>
      </w:r>
      <w:r w:rsidRPr="00E00C86">
        <w:rPr>
          <w:rFonts w:ascii="Times New Roman" w:hAnsi="Times New Roman"/>
          <w:color w:val="000000"/>
          <w:sz w:val="24"/>
          <w:szCs w:val="24"/>
        </w:rPr>
        <w:t>навыками пользования критериями оценки финансовых результатов инвестиций (доходности); методами оценки эффективности инвестиционных проектов; способностью определять современную стоимость денежного потока; начальных инвестиционных затрат; методами анализа индексов рентабельности и коэффициентов эффективности инвестиций; методами оценки внутренней нормы доходности; срока окупаемости; навыками анализа альтернативных проектов.</w:t>
      </w:r>
    </w:p>
    <w:p w:rsidR="007D18C3" w:rsidRPr="00E00C86" w:rsidRDefault="007D18C3" w:rsidP="00AB6B69">
      <w:pPr>
        <w:snapToGrid w:val="0"/>
        <w:spacing w:after="0" w:line="240" w:lineRule="auto"/>
        <w:ind w:firstLine="605"/>
        <w:jc w:val="both"/>
        <w:outlineLvl w:val="4"/>
        <w:rPr>
          <w:rFonts w:ascii="Times New Roman" w:hAnsi="Times New Roman"/>
          <w:b/>
          <w:bCs/>
          <w:color w:val="000000"/>
          <w:sz w:val="24"/>
          <w:szCs w:val="24"/>
        </w:rPr>
      </w:pPr>
      <w:r w:rsidRPr="00E00C86">
        <w:rPr>
          <w:rFonts w:ascii="Times New Roman" w:hAnsi="Times New Roman"/>
          <w:b/>
          <w:bCs/>
          <w:color w:val="000000"/>
          <w:sz w:val="24"/>
          <w:szCs w:val="24"/>
        </w:rPr>
        <w:t xml:space="preserve">Тема 6. </w:t>
      </w:r>
      <w:r w:rsidRPr="00E00C86">
        <w:rPr>
          <w:rFonts w:ascii="Times New Roman" w:hAnsi="Times New Roman"/>
          <w:b/>
          <w:bCs/>
          <w:i/>
          <w:iCs/>
          <w:color w:val="000000"/>
          <w:sz w:val="24"/>
          <w:szCs w:val="24"/>
        </w:rPr>
        <w:t>Анализ инвестиционных проектов в условиях инфляции и риска</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Влияние инфляции на окупаемость капитальных вложений. Учет влияния инфляция в оценке будущих денежных потоков. Влияние инфляции на результаты оценки эффективности инвестиционных проектов. Методы учета влияния инфляции: корректировка различных составных частей денежных потоков; пересчет коэффициента дисконтирования. Факторы, влияющие на денежные потоки: объем выручки от реализации продукции и текущие затраты без амортизации. Корректировка денежных потоков с использованием различных индексов.</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Зависимость между обычной ставкой доходности, ставкой доходности в условиях инфляции и показателем инфляции.</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 xml:space="preserve">Природа риска – возможность наступления некоторого неблагоприятного события, влекущего за собой возникновение различного рода потерь. </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 xml:space="preserve">Виды риска: предпринимательский и финансовый. </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Разделение бизнес-риска на проектный риск (оценивается степень риска отдельной долгосрочной инвестиции) и общий риск портфеля инвестиций организации. Две части общего риска портфеля: диверсифицированный (несистематический) риск, который может быть устранен или сглажен за счет диверсификации портфеля инвестиций; недиверсифицированный (систематический) риск, который нельзя уменьшить путем изменения структуры портфеля инвестиций. Воздействия макроэкономических факторов риска: военные конфликты, выборы, политическая нестабильность, уровень инфляции, величина реальной процентной ставки, степень деловой активности и др.</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Виды финансовых рисков: кредитный, процентный, валютный, риск упущенной выгоды.</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Количественное измерение степени риска инвестиций: распределение случайной величины – дисперсии и стандартного (среднеквадратического) отклонения.</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Степень риска – возможность отклонений результатов финансовой операции от ожидаемых. Методы анализа эффективности инвестиционных проектов в условиях риска: метод корректировки нормы дисконта; метод достоверных эквивалентов (коэффициентов досто</w:t>
      </w:r>
      <w:r w:rsidRPr="00E00C86">
        <w:rPr>
          <w:rFonts w:ascii="Times New Roman" w:hAnsi="Times New Roman"/>
          <w:color w:val="000000"/>
          <w:sz w:val="24"/>
          <w:szCs w:val="24"/>
        </w:rPr>
        <w:softHyphen/>
        <w:t>верности); анализ чувствительности критериев эффективности проектов (</w:t>
      </w:r>
      <w:r w:rsidRPr="00E00C86">
        <w:rPr>
          <w:rFonts w:ascii="Times New Roman" w:hAnsi="Times New Roman"/>
          <w:color w:val="000000"/>
          <w:sz w:val="24"/>
          <w:szCs w:val="24"/>
          <w:lang w:val="en-US"/>
        </w:rPr>
        <w:t>NPV</w:t>
      </w:r>
      <w:r w:rsidRPr="00E00C86">
        <w:rPr>
          <w:rFonts w:ascii="Times New Roman" w:hAnsi="Times New Roman"/>
          <w:color w:val="000000"/>
          <w:sz w:val="24"/>
          <w:szCs w:val="24"/>
        </w:rPr>
        <w:t xml:space="preserve">, </w:t>
      </w:r>
      <w:r w:rsidRPr="00E00C86">
        <w:rPr>
          <w:rFonts w:ascii="Times New Roman" w:hAnsi="Times New Roman"/>
          <w:color w:val="000000"/>
          <w:sz w:val="24"/>
          <w:szCs w:val="24"/>
          <w:lang w:val="en-US"/>
        </w:rPr>
        <w:t>IRR</w:t>
      </w:r>
      <w:r w:rsidRPr="00E00C86">
        <w:rPr>
          <w:rFonts w:ascii="Times New Roman" w:hAnsi="Times New Roman"/>
          <w:color w:val="000000"/>
          <w:sz w:val="24"/>
          <w:szCs w:val="24"/>
        </w:rPr>
        <w:t xml:space="preserve"> и др.); метод сценариев; анализ вероятностных распределений потоков платежей; дерево решений; метод Монте-Карло (имитационное моделирование) и др.</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Учет риска через корректировку основных характеристик инвестиционного проекта (элементов денежного потока, коэффициента дисконтирования). Осуществление корректировки путем прибавления величины требуемой премии за риск. Определение величины премии. Зависимость величины премии от значений показателей измерения риска: дисперсии, стандартного отклонения, коэффициента вариации.</w:t>
      </w:r>
    </w:p>
    <w:p w:rsidR="007D18C3" w:rsidRPr="00E00C86" w:rsidRDefault="007D18C3" w:rsidP="00AB6B69">
      <w:pPr>
        <w:shd w:val="clear" w:color="auto" w:fill="FFFFFF"/>
        <w:snapToGrid w:val="0"/>
        <w:spacing w:after="0" w:line="240" w:lineRule="auto"/>
        <w:ind w:firstLine="605"/>
        <w:jc w:val="both"/>
        <w:rPr>
          <w:rFonts w:ascii="Times New Roman" w:hAnsi="Times New Roman"/>
          <w:color w:val="000000"/>
          <w:sz w:val="24"/>
          <w:szCs w:val="24"/>
        </w:rPr>
      </w:pPr>
      <w:r w:rsidRPr="00E00C86">
        <w:rPr>
          <w:rFonts w:ascii="Times New Roman" w:hAnsi="Times New Roman"/>
          <w:color w:val="000000"/>
          <w:sz w:val="24"/>
          <w:szCs w:val="24"/>
        </w:rPr>
        <w:t>Имитационное моделирование рисков инвестиционных проектов – серия численных экспериментов, призванных получать эмпирические оценки степени влияния различных факторов (объема выпуска, цены, переменных расходов и др.) на зависящие от них результаты. Этапы имитационного моделирования.</w:t>
      </w:r>
    </w:p>
    <w:p w:rsidR="007D18C3" w:rsidRPr="00E00C86" w:rsidRDefault="007D18C3" w:rsidP="00AB6B69">
      <w:pPr>
        <w:snapToGrid w:val="0"/>
        <w:spacing w:after="0" w:line="240" w:lineRule="auto"/>
        <w:ind w:firstLine="605"/>
        <w:jc w:val="both"/>
        <w:rPr>
          <w:rFonts w:ascii="Times New Roman" w:hAnsi="Times New Roman"/>
          <w:i/>
          <w:color w:val="000000"/>
          <w:sz w:val="24"/>
          <w:szCs w:val="24"/>
        </w:rPr>
      </w:pPr>
      <w:r w:rsidRPr="00E00C86">
        <w:rPr>
          <w:rFonts w:ascii="Times New Roman" w:hAnsi="Times New Roman"/>
          <w:i/>
          <w:color w:val="000000"/>
          <w:sz w:val="24"/>
          <w:szCs w:val="24"/>
        </w:rPr>
        <w:t>По результатам изучения темы студент должен:</w:t>
      </w:r>
    </w:p>
    <w:p w:rsidR="007D18C3" w:rsidRPr="00E00C86" w:rsidRDefault="007D18C3" w:rsidP="00AB6B69">
      <w:pPr>
        <w:shd w:val="clear" w:color="auto" w:fill="FFFFFF"/>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знать:</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b/>
          <w:color w:val="000000"/>
          <w:sz w:val="24"/>
          <w:szCs w:val="24"/>
        </w:rPr>
        <w:t xml:space="preserve">- </w:t>
      </w:r>
      <w:r w:rsidRPr="00E00C86">
        <w:rPr>
          <w:rFonts w:ascii="Times New Roman" w:hAnsi="Times New Roman"/>
          <w:color w:val="000000"/>
          <w:sz w:val="24"/>
          <w:szCs w:val="24"/>
        </w:rPr>
        <w:t>влияние инфляции на окупаемость капитальных вложений; учет влияния инфляция в оценке будущих денежных потоков; влияние инфляции на результаты оценки эффективности инвестиционных проектов, методы учета влияния инфляции; виды инвестиционных рисков.</w:t>
      </w:r>
    </w:p>
    <w:p w:rsidR="007D18C3" w:rsidRPr="00E00C86" w:rsidRDefault="007D18C3" w:rsidP="00AB6B69">
      <w:pPr>
        <w:shd w:val="clear" w:color="auto" w:fill="FFFFFF"/>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уметь:</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b/>
          <w:color w:val="000000"/>
          <w:sz w:val="24"/>
          <w:szCs w:val="24"/>
        </w:rPr>
        <w:t xml:space="preserve">- </w:t>
      </w:r>
      <w:r w:rsidRPr="00E00C86">
        <w:rPr>
          <w:rFonts w:ascii="Times New Roman" w:hAnsi="Times New Roman"/>
          <w:color w:val="000000"/>
          <w:sz w:val="24"/>
          <w:szCs w:val="24"/>
        </w:rPr>
        <w:t>оценивать влияние инфляции на окупаемость капитальных вложений; рассчитывать учет влияния инфляция в оценке будущих денежных потоков; оценивать влияние инфляции на результаты оценки эффективности инвестиционных проектов; применять методы учета влияния инфляции; давать характеристику видов инвестиционных рисков.</w:t>
      </w:r>
    </w:p>
    <w:p w:rsidR="007D18C3" w:rsidRPr="00E00C86" w:rsidRDefault="007D18C3" w:rsidP="00AB6B69">
      <w:pPr>
        <w:shd w:val="clear" w:color="auto" w:fill="FFFFFF"/>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владеть:</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b/>
          <w:color w:val="000000"/>
          <w:sz w:val="24"/>
          <w:szCs w:val="24"/>
        </w:rPr>
        <w:t xml:space="preserve">- </w:t>
      </w:r>
      <w:r w:rsidRPr="00E00C86">
        <w:rPr>
          <w:rFonts w:ascii="Times New Roman" w:hAnsi="Times New Roman"/>
          <w:color w:val="000000"/>
          <w:sz w:val="24"/>
          <w:szCs w:val="24"/>
        </w:rPr>
        <w:t>методами оценки влияния инфляции на окупаемость капитальных вложений; навыками расчета учета влияния инфляция в оценке будущих денежных потоков; способностью оценивать влияние инфляции на результаты оценки эффективности инвестиционных проектов; навыками применения методов учета влияния инфляции; умением давать характеристику видов инвестиционных рисков.</w:t>
      </w:r>
    </w:p>
    <w:p w:rsidR="007D18C3" w:rsidRPr="00E00C86" w:rsidRDefault="007D18C3" w:rsidP="00AB6B69">
      <w:pPr>
        <w:shd w:val="clear" w:color="auto" w:fill="FFFFFF"/>
        <w:snapToGrid w:val="0"/>
        <w:spacing w:after="0" w:line="240" w:lineRule="auto"/>
        <w:ind w:firstLine="475"/>
        <w:jc w:val="both"/>
        <w:rPr>
          <w:rFonts w:ascii="Times New Roman" w:hAnsi="Times New Roman"/>
          <w:color w:val="000000"/>
          <w:sz w:val="24"/>
          <w:szCs w:val="24"/>
        </w:rPr>
      </w:pPr>
      <w:r w:rsidRPr="00E00C86">
        <w:rPr>
          <w:rFonts w:ascii="Times New Roman" w:hAnsi="Times New Roman"/>
          <w:b/>
          <w:bCs/>
          <w:color w:val="000000"/>
          <w:sz w:val="24"/>
          <w:szCs w:val="24"/>
        </w:rPr>
        <w:t xml:space="preserve">Тема 7. </w:t>
      </w:r>
      <w:r w:rsidRPr="00E00C86">
        <w:rPr>
          <w:rFonts w:ascii="Times New Roman" w:hAnsi="Times New Roman"/>
          <w:b/>
          <w:bCs/>
          <w:i/>
          <w:iCs/>
          <w:color w:val="000000"/>
          <w:sz w:val="24"/>
          <w:szCs w:val="24"/>
        </w:rPr>
        <w:t>Анализ финансовых инвестиций</w:t>
      </w:r>
    </w:p>
    <w:p w:rsidR="007D18C3" w:rsidRPr="00E00C86" w:rsidRDefault="007D18C3" w:rsidP="00AB6B69">
      <w:pPr>
        <w:shd w:val="clear" w:color="auto" w:fill="FFFFFF"/>
        <w:snapToGrid w:val="0"/>
        <w:spacing w:after="0" w:line="240" w:lineRule="auto"/>
        <w:ind w:firstLine="475"/>
        <w:jc w:val="both"/>
        <w:rPr>
          <w:rFonts w:ascii="Times New Roman" w:hAnsi="Times New Roman"/>
          <w:color w:val="000000"/>
          <w:sz w:val="24"/>
          <w:szCs w:val="24"/>
        </w:rPr>
      </w:pPr>
      <w:r w:rsidRPr="00E00C86">
        <w:rPr>
          <w:rFonts w:ascii="Times New Roman" w:hAnsi="Times New Roman"/>
          <w:color w:val="000000"/>
          <w:sz w:val="24"/>
          <w:szCs w:val="24"/>
        </w:rPr>
        <w:t>Сущность ценных бумаг и права, которые они обеспечивают инвестору (акционеру). Классификация ценных бумаг на основные (акции, облигации), произ</w:t>
      </w:r>
      <w:r w:rsidRPr="00E00C86">
        <w:rPr>
          <w:rFonts w:ascii="Times New Roman" w:hAnsi="Times New Roman"/>
          <w:color w:val="000000"/>
          <w:sz w:val="24"/>
          <w:szCs w:val="24"/>
        </w:rPr>
        <w:softHyphen/>
        <w:t>водные (опционы, варранты, права, фьючерсы) и инструменты денежного рынка (векселя, сертификаты).</w:t>
      </w:r>
    </w:p>
    <w:p w:rsidR="007D18C3" w:rsidRPr="00E00C86" w:rsidRDefault="007D18C3" w:rsidP="00AB6B69">
      <w:pPr>
        <w:shd w:val="clear" w:color="auto" w:fill="FFFFFF"/>
        <w:snapToGrid w:val="0"/>
        <w:spacing w:after="0" w:line="240" w:lineRule="auto"/>
        <w:ind w:firstLine="475"/>
        <w:jc w:val="both"/>
        <w:rPr>
          <w:rFonts w:ascii="Times New Roman" w:hAnsi="Times New Roman"/>
          <w:color w:val="000000"/>
          <w:sz w:val="24"/>
          <w:szCs w:val="24"/>
        </w:rPr>
      </w:pPr>
      <w:r w:rsidRPr="00E00C86">
        <w:rPr>
          <w:rFonts w:ascii="Times New Roman" w:hAnsi="Times New Roman"/>
          <w:color w:val="000000"/>
          <w:sz w:val="24"/>
          <w:szCs w:val="24"/>
        </w:rPr>
        <w:t>Задача и информация для анализа.</w:t>
      </w:r>
    </w:p>
    <w:p w:rsidR="007D18C3" w:rsidRPr="00E00C86" w:rsidRDefault="007D18C3" w:rsidP="00AB6B69">
      <w:pPr>
        <w:shd w:val="clear" w:color="auto" w:fill="FFFFFF"/>
        <w:snapToGrid w:val="0"/>
        <w:spacing w:after="0" w:line="240" w:lineRule="auto"/>
        <w:ind w:left="43" w:firstLine="475"/>
        <w:jc w:val="both"/>
        <w:rPr>
          <w:rFonts w:ascii="Times New Roman" w:hAnsi="Times New Roman"/>
          <w:color w:val="000000"/>
          <w:sz w:val="24"/>
          <w:szCs w:val="24"/>
        </w:rPr>
      </w:pPr>
      <w:r w:rsidRPr="00E00C86">
        <w:rPr>
          <w:rFonts w:ascii="Times New Roman" w:hAnsi="Times New Roman"/>
          <w:color w:val="000000"/>
          <w:sz w:val="24"/>
          <w:szCs w:val="24"/>
        </w:rPr>
        <w:t xml:space="preserve">Финансовые инвестиции – вложение предприятием (инвестором) денег в ценные бумаги с целью получения дохода. Необходимость и важность оценки уровня эффективности инвестиций в ценные бумаги для инвесторов и для эмитентов. Анализ инвестиционной активности. </w:t>
      </w:r>
    </w:p>
    <w:p w:rsidR="007D18C3" w:rsidRPr="00E00C86" w:rsidRDefault="007D18C3" w:rsidP="00AB6B69">
      <w:pPr>
        <w:shd w:val="clear" w:color="auto" w:fill="FFFFFF"/>
        <w:snapToGrid w:val="0"/>
        <w:spacing w:after="0" w:line="240" w:lineRule="auto"/>
        <w:ind w:left="29" w:firstLine="475"/>
        <w:jc w:val="both"/>
        <w:rPr>
          <w:rFonts w:ascii="Times New Roman" w:hAnsi="Times New Roman"/>
          <w:color w:val="000000"/>
          <w:sz w:val="24"/>
          <w:szCs w:val="24"/>
        </w:rPr>
      </w:pPr>
      <w:r w:rsidRPr="00E00C86">
        <w:rPr>
          <w:rFonts w:ascii="Times New Roman" w:hAnsi="Times New Roman"/>
          <w:color w:val="000000"/>
          <w:sz w:val="24"/>
          <w:szCs w:val="24"/>
        </w:rPr>
        <w:t>Цель анализа инвестиционных качеств ценных бумаг – определение и оценка их критериев с позиции рыночной активности: надежности (рискованности) и доходности ценных бумаг.</w:t>
      </w:r>
    </w:p>
    <w:p w:rsidR="007D18C3" w:rsidRPr="00E00C86" w:rsidRDefault="007D18C3" w:rsidP="00AB6B69">
      <w:pPr>
        <w:shd w:val="clear" w:color="auto" w:fill="FFFFFF"/>
        <w:snapToGrid w:val="0"/>
        <w:spacing w:after="0" w:line="240" w:lineRule="auto"/>
        <w:ind w:firstLine="590"/>
        <w:jc w:val="both"/>
        <w:rPr>
          <w:rFonts w:ascii="Times New Roman" w:hAnsi="Times New Roman"/>
          <w:color w:val="000000"/>
          <w:sz w:val="24"/>
          <w:szCs w:val="24"/>
        </w:rPr>
      </w:pPr>
      <w:r w:rsidRPr="00E00C86">
        <w:rPr>
          <w:rFonts w:ascii="Times New Roman" w:hAnsi="Times New Roman"/>
          <w:color w:val="000000"/>
          <w:sz w:val="24"/>
          <w:szCs w:val="24"/>
        </w:rPr>
        <w:t xml:space="preserve">Источники информации инвестиционного анализа ценных бумаг – данные о финансово-хозяйственной деятельности эмитента и внешняя информация о положении эмитента на рынке ценных бумаг через брокерские конторы, аудиторские фирмы. </w:t>
      </w:r>
    </w:p>
    <w:p w:rsidR="007D18C3" w:rsidRPr="00E00C86" w:rsidRDefault="007D18C3" w:rsidP="00AB6B69">
      <w:pPr>
        <w:shd w:val="clear" w:color="auto" w:fill="FFFFFF"/>
        <w:snapToGrid w:val="0"/>
        <w:spacing w:after="0" w:line="240" w:lineRule="auto"/>
        <w:ind w:firstLine="590"/>
        <w:jc w:val="both"/>
        <w:rPr>
          <w:rFonts w:ascii="Times New Roman" w:hAnsi="Times New Roman"/>
          <w:color w:val="000000"/>
          <w:sz w:val="24"/>
          <w:szCs w:val="24"/>
        </w:rPr>
      </w:pPr>
      <w:r w:rsidRPr="00E00C86">
        <w:rPr>
          <w:rFonts w:ascii="Times New Roman" w:hAnsi="Times New Roman"/>
          <w:color w:val="000000"/>
          <w:sz w:val="24"/>
          <w:szCs w:val="24"/>
        </w:rPr>
        <w:t>Критерии эффективности вложения денежных средств в ценные бумаги. Критерии мировой практики – ценность, курс, доход, доходность, рентабельность ценной бумаги.</w:t>
      </w:r>
    </w:p>
    <w:p w:rsidR="007D18C3" w:rsidRPr="00E00C86" w:rsidRDefault="007D18C3" w:rsidP="00AB6B69">
      <w:pPr>
        <w:shd w:val="clear" w:color="auto" w:fill="FFFFFF"/>
        <w:snapToGrid w:val="0"/>
        <w:spacing w:after="0" w:line="240" w:lineRule="auto"/>
        <w:ind w:firstLine="590"/>
        <w:jc w:val="both"/>
        <w:rPr>
          <w:rFonts w:ascii="Times New Roman" w:hAnsi="Times New Roman"/>
          <w:color w:val="000000"/>
          <w:sz w:val="24"/>
          <w:szCs w:val="24"/>
        </w:rPr>
      </w:pPr>
      <w:r w:rsidRPr="00E00C86">
        <w:rPr>
          <w:rFonts w:ascii="Times New Roman" w:hAnsi="Times New Roman"/>
          <w:color w:val="000000"/>
          <w:sz w:val="24"/>
          <w:szCs w:val="24"/>
        </w:rPr>
        <w:t xml:space="preserve">Доходность как важнейшая характеристика ценных бумаг. Доход по процентным облигациям. Купонные выплаты. Текущий или годовой купонный доход по облигациям. Зависимость доходности облигаций от условий займа. </w:t>
      </w:r>
    </w:p>
    <w:p w:rsidR="007D18C3" w:rsidRPr="00E00C86" w:rsidRDefault="007D18C3" w:rsidP="00AB6B69">
      <w:pPr>
        <w:shd w:val="clear" w:color="auto" w:fill="FFFFFF"/>
        <w:snapToGrid w:val="0"/>
        <w:spacing w:after="0" w:line="240" w:lineRule="auto"/>
        <w:ind w:firstLine="590"/>
        <w:jc w:val="both"/>
        <w:rPr>
          <w:rFonts w:ascii="Times New Roman" w:hAnsi="Times New Roman"/>
          <w:color w:val="000000"/>
          <w:sz w:val="24"/>
          <w:szCs w:val="24"/>
        </w:rPr>
      </w:pPr>
      <w:r w:rsidRPr="00E00C86">
        <w:rPr>
          <w:rFonts w:ascii="Times New Roman" w:hAnsi="Times New Roman"/>
          <w:color w:val="000000"/>
          <w:sz w:val="24"/>
          <w:szCs w:val="24"/>
        </w:rPr>
        <w:t>Абсолютные и относительные показатели доходности и прибыльности акций. Ставка дивиденда. Ценность акции – частное от деления рыночной цены акции на доход на акцию – индикатор спроса на акции.</w:t>
      </w:r>
    </w:p>
    <w:p w:rsidR="007D18C3" w:rsidRPr="00E00C86" w:rsidRDefault="007D18C3" w:rsidP="00AB6B69">
      <w:pPr>
        <w:shd w:val="clear" w:color="auto" w:fill="FFFFFF"/>
        <w:snapToGrid w:val="0"/>
        <w:spacing w:after="0" w:line="240" w:lineRule="auto"/>
        <w:ind w:firstLine="590"/>
        <w:jc w:val="both"/>
        <w:rPr>
          <w:rFonts w:ascii="Times New Roman" w:hAnsi="Times New Roman"/>
          <w:color w:val="000000"/>
          <w:sz w:val="24"/>
          <w:szCs w:val="24"/>
        </w:rPr>
      </w:pPr>
      <w:r w:rsidRPr="00E00C86">
        <w:rPr>
          <w:rFonts w:ascii="Times New Roman" w:hAnsi="Times New Roman"/>
          <w:color w:val="000000"/>
          <w:sz w:val="24"/>
          <w:szCs w:val="24"/>
        </w:rPr>
        <w:t xml:space="preserve">Разница между рыночной (курсовой) ценой в момент ее продажи на бирже и ценой приобретения – второй источник доходности акции. </w:t>
      </w:r>
    </w:p>
    <w:p w:rsidR="007D18C3" w:rsidRPr="00E00C86" w:rsidRDefault="007D18C3" w:rsidP="00AB6B69">
      <w:pPr>
        <w:shd w:val="clear" w:color="auto" w:fill="FFFFFF"/>
        <w:snapToGrid w:val="0"/>
        <w:spacing w:after="0" w:line="240" w:lineRule="auto"/>
        <w:ind w:firstLine="590"/>
        <w:jc w:val="both"/>
        <w:rPr>
          <w:rFonts w:ascii="Times New Roman" w:hAnsi="Times New Roman"/>
          <w:color w:val="000000"/>
          <w:sz w:val="24"/>
          <w:szCs w:val="24"/>
        </w:rPr>
      </w:pPr>
      <w:r w:rsidRPr="00E00C86">
        <w:rPr>
          <w:rFonts w:ascii="Times New Roman" w:hAnsi="Times New Roman"/>
          <w:color w:val="000000"/>
          <w:sz w:val="24"/>
          <w:szCs w:val="24"/>
        </w:rPr>
        <w:t>Курсовая цена акции, расчет курсовой цены.</w:t>
      </w:r>
    </w:p>
    <w:p w:rsidR="007D18C3" w:rsidRPr="00E00C86" w:rsidRDefault="007D18C3" w:rsidP="00AB6B69">
      <w:pPr>
        <w:snapToGrid w:val="0"/>
        <w:spacing w:after="0" w:line="240" w:lineRule="auto"/>
        <w:ind w:firstLine="605"/>
        <w:jc w:val="both"/>
        <w:rPr>
          <w:rFonts w:ascii="Times New Roman" w:hAnsi="Times New Roman"/>
          <w:i/>
          <w:color w:val="000000"/>
          <w:sz w:val="24"/>
          <w:szCs w:val="24"/>
        </w:rPr>
      </w:pPr>
      <w:r w:rsidRPr="00E00C86">
        <w:rPr>
          <w:rFonts w:ascii="Times New Roman" w:hAnsi="Times New Roman"/>
          <w:i/>
          <w:color w:val="000000"/>
          <w:sz w:val="24"/>
          <w:szCs w:val="24"/>
        </w:rPr>
        <w:t>По результатам изучения темы студент должен:</w:t>
      </w:r>
    </w:p>
    <w:p w:rsidR="007D18C3" w:rsidRPr="00E00C86" w:rsidRDefault="007D18C3" w:rsidP="00AB6B69">
      <w:pPr>
        <w:shd w:val="clear" w:color="auto" w:fill="FFFFFF"/>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знать:</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сущ</w:t>
      </w:r>
      <w:r w:rsidRPr="00E00C86">
        <w:rPr>
          <w:rFonts w:ascii="Times New Roman" w:hAnsi="Times New Roman"/>
          <w:color w:val="000000"/>
          <w:sz w:val="24"/>
          <w:szCs w:val="24"/>
        </w:rPr>
        <w:softHyphen/>
        <w:t>ность ценных бумаг и права, которые они обеспечивают инвестору (акционеру), классификацию ценных бу</w:t>
      </w:r>
      <w:r w:rsidRPr="00E00C86">
        <w:rPr>
          <w:rFonts w:ascii="Times New Roman" w:hAnsi="Times New Roman"/>
          <w:color w:val="000000"/>
          <w:sz w:val="24"/>
          <w:szCs w:val="24"/>
        </w:rPr>
        <w:softHyphen/>
        <w:t>маг на основные производные и инструменты денежного рынка (векселя, сертификаты); цель анализа инвестиционных качеств ценных бумаг, источники информации инвестиционного анализа ценных бумаг, критерии эффективности вложения денежных средств в ценные бумаги; абсолютные и относительные показатели доходности и прибыльности акций; курсовую цену акции, ее расчет.</w:t>
      </w:r>
    </w:p>
    <w:p w:rsidR="007D18C3" w:rsidRPr="00E00C86" w:rsidRDefault="007D18C3" w:rsidP="00AB6B69">
      <w:pPr>
        <w:pStyle w:val="11"/>
        <w:ind w:left="540"/>
        <w:jc w:val="both"/>
        <w:rPr>
          <w:b/>
        </w:rPr>
      </w:pPr>
    </w:p>
    <w:p w:rsidR="007D18C3" w:rsidRPr="00E00C86" w:rsidRDefault="007D18C3" w:rsidP="00AB6B69">
      <w:pPr>
        <w:shd w:val="clear" w:color="auto" w:fill="FFFFFF"/>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уметь:</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 оценивать сущность ценных бумаг и права, которые они обеспечивают инвестору (акционеру), давать классификацию ценных бумаг; анализировать инвестиционные качества ценных бумаг, источники информации инвестиционного анализа ценных бумаг; определять критерии эффективности вложения денежных средств в ценные бумаги; анализировать абсолютные и относительные показатели доходности и прибыльности акций; рассчитывать курсовую цену акции. </w:t>
      </w:r>
    </w:p>
    <w:p w:rsidR="007D18C3" w:rsidRPr="00E00C86" w:rsidRDefault="007D18C3" w:rsidP="00AB6B69">
      <w:pPr>
        <w:shd w:val="clear" w:color="auto" w:fill="FFFFFF"/>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владеть:</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 методами оценки сущности ценных бумаг и прав, которые они обеспечивают инвестору (акционеру), навыками анализа инвестиционных качеств ценных бумаг, источников информации инвестиционного анализа ценных бумаг; умением определять критерии эффективности вложения денежных средств в ценные бумаги; способностью анализировать абсолютные и относительные показатели доходности и прибыльности акций; навыками расчета курсовой цены акции. </w:t>
      </w:r>
    </w:p>
    <w:p w:rsidR="007D18C3" w:rsidRPr="00E00C86" w:rsidRDefault="007D18C3" w:rsidP="00AB6B69">
      <w:pPr>
        <w:pStyle w:val="11"/>
        <w:ind w:left="540"/>
        <w:jc w:val="both"/>
        <w:rPr>
          <w:b/>
        </w:rPr>
      </w:pPr>
    </w:p>
    <w:p w:rsidR="007D18C3" w:rsidRPr="00E00C86" w:rsidRDefault="007D18C3" w:rsidP="00AB6B69">
      <w:pPr>
        <w:pStyle w:val="aa"/>
        <w:spacing w:before="0" w:beforeAutospacing="0" w:after="0" w:afterAutospacing="0"/>
        <w:ind w:left="708"/>
        <w:jc w:val="center"/>
        <w:outlineLvl w:val="1"/>
        <w:rPr>
          <w:b/>
        </w:rPr>
      </w:pPr>
      <w:r w:rsidRPr="00E00C86">
        <w:rPr>
          <w:b/>
        </w:rPr>
        <w:t xml:space="preserve">Планы семинарских (практических) занятий </w:t>
      </w:r>
    </w:p>
    <w:p w:rsidR="007D18C3" w:rsidRPr="00E00C86" w:rsidRDefault="007D18C3" w:rsidP="00AB6B69">
      <w:pPr>
        <w:pStyle w:val="aa"/>
        <w:spacing w:before="0" w:beforeAutospacing="0" w:after="0" w:afterAutospacing="0"/>
        <w:ind w:firstLine="709"/>
        <w:jc w:val="both"/>
        <w:rPr>
          <w:b/>
        </w:rPr>
      </w:pPr>
    </w:p>
    <w:p w:rsidR="007D18C3" w:rsidRPr="00E00C86" w:rsidRDefault="007D18C3" w:rsidP="00AB6B69">
      <w:pPr>
        <w:shd w:val="clear" w:color="auto" w:fill="FFFFFF"/>
        <w:suppressAutoHyphens/>
        <w:spacing w:after="0" w:line="240" w:lineRule="auto"/>
        <w:ind w:firstLine="454"/>
        <w:jc w:val="both"/>
        <w:rPr>
          <w:rFonts w:ascii="Times New Roman" w:hAnsi="Times New Roman"/>
          <w:b/>
          <w:bCs/>
          <w:iCs/>
          <w:sz w:val="24"/>
          <w:szCs w:val="24"/>
        </w:rPr>
      </w:pPr>
      <w:r w:rsidRPr="00E00C86">
        <w:rPr>
          <w:rFonts w:ascii="Times New Roman" w:hAnsi="Times New Roman"/>
          <w:b/>
          <w:bCs/>
          <w:iCs/>
          <w:sz w:val="24"/>
          <w:szCs w:val="24"/>
        </w:rPr>
        <w:t>Семинарское занятие №1</w:t>
      </w:r>
    </w:p>
    <w:p w:rsidR="007D18C3" w:rsidRPr="00E00C86" w:rsidRDefault="007D18C3" w:rsidP="00AB6B69">
      <w:pPr>
        <w:snapToGrid w:val="0"/>
        <w:spacing w:after="0" w:line="240" w:lineRule="auto"/>
        <w:ind w:firstLine="605"/>
        <w:jc w:val="both"/>
        <w:rPr>
          <w:rFonts w:ascii="Times New Roman" w:hAnsi="Times New Roman"/>
          <w:b/>
          <w:bCs/>
          <w:i/>
          <w:iCs/>
          <w:color w:val="000000"/>
          <w:sz w:val="24"/>
          <w:szCs w:val="24"/>
        </w:rPr>
      </w:pPr>
      <w:r w:rsidRPr="00E00C86">
        <w:rPr>
          <w:rFonts w:ascii="Times New Roman" w:hAnsi="Times New Roman"/>
          <w:b/>
          <w:bCs/>
          <w:color w:val="000000"/>
          <w:sz w:val="24"/>
          <w:szCs w:val="24"/>
        </w:rPr>
        <w:t xml:space="preserve">Тема: </w:t>
      </w:r>
      <w:r w:rsidRPr="00E00C86">
        <w:rPr>
          <w:rFonts w:ascii="Times New Roman" w:hAnsi="Times New Roman"/>
          <w:b/>
          <w:bCs/>
          <w:i/>
          <w:iCs/>
          <w:color w:val="000000"/>
          <w:sz w:val="24"/>
          <w:szCs w:val="24"/>
        </w:rPr>
        <w:t>Инвестиционный анализ – основа принятия инвестиционных решений</w:t>
      </w:r>
    </w:p>
    <w:p w:rsidR="007D18C3" w:rsidRPr="00E00C86" w:rsidRDefault="007D18C3" w:rsidP="00AB6B69">
      <w:pPr>
        <w:snapToGrid w:val="0"/>
        <w:spacing w:after="0" w:line="240" w:lineRule="auto"/>
        <w:ind w:firstLine="605"/>
        <w:jc w:val="both"/>
        <w:rPr>
          <w:rFonts w:ascii="Times New Roman" w:hAnsi="Times New Roman"/>
          <w:b/>
          <w:bCs/>
          <w:iCs/>
          <w:color w:val="000000"/>
          <w:sz w:val="24"/>
          <w:szCs w:val="24"/>
        </w:rPr>
      </w:pPr>
      <w:r w:rsidRPr="00E00C86">
        <w:rPr>
          <w:rFonts w:ascii="Times New Roman" w:hAnsi="Times New Roman"/>
          <w:b/>
          <w:bCs/>
          <w:iCs/>
          <w:color w:val="000000"/>
          <w:sz w:val="24"/>
          <w:szCs w:val="24"/>
        </w:rPr>
        <w:t xml:space="preserve">Цель проведения занятия – </w:t>
      </w:r>
      <w:r w:rsidRPr="00E00C86">
        <w:rPr>
          <w:rFonts w:ascii="Times New Roman" w:hAnsi="Times New Roman"/>
          <w:bCs/>
          <w:iCs/>
          <w:color w:val="000000"/>
          <w:sz w:val="24"/>
          <w:szCs w:val="24"/>
        </w:rPr>
        <w:t xml:space="preserve">рассмотреть </w:t>
      </w:r>
      <w:r w:rsidRPr="00E00C86">
        <w:rPr>
          <w:rFonts w:ascii="Times New Roman" w:hAnsi="Times New Roman"/>
          <w:color w:val="000000"/>
          <w:sz w:val="24"/>
          <w:szCs w:val="24"/>
        </w:rPr>
        <w:t xml:space="preserve">содержание, цель и задачи инвестиционного анализа, классификацию инвестиций в реальном и финансовом секторах экономики, модели принятия и реализации инвестиционных решений. </w:t>
      </w:r>
    </w:p>
    <w:p w:rsidR="007D18C3" w:rsidRPr="00E00C86" w:rsidRDefault="007D18C3" w:rsidP="00AB6B69">
      <w:pPr>
        <w:snapToGrid w:val="0"/>
        <w:spacing w:after="0" w:line="240" w:lineRule="auto"/>
        <w:ind w:firstLine="605"/>
        <w:jc w:val="both"/>
        <w:rPr>
          <w:rFonts w:ascii="Times New Roman" w:hAnsi="Times New Roman"/>
          <w:color w:val="000000"/>
          <w:sz w:val="24"/>
          <w:szCs w:val="24"/>
        </w:rPr>
      </w:pPr>
      <w:r w:rsidRPr="00E00C86">
        <w:rPr>
          <w:rFonts w:ascii="Times New Roman" w:hAnsi="Times New Roman"/>
          <w:b/>
          <w:bCs/>
          <w:iCs/>
          <w:color w:val="000000"/>
          <w:sz w:val="24"/>
          <w:szCs w:val="24"/>
        </w:rPr>
        <w:t>Вопросы для рассмотрения:</w:t>
      </w:r>
    </w:p>
    <w:p w:rsidR="007D18C3" w:rsidRPr="00E00C86" w:rsidRDefault="007D18C3" w:rsidP="00AB6B69">
      <w:p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1. Содержание, цель и задачи инвестиционного анализа (ИА). </w:t>
      </w:r>
    </w:p>
    <w:p w:rsidR="007D18C3" w:rsidRPr="00E00C86" w:rsidRDefault="007D18C3" w:rsidP="00AB6B69">
      <w:p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2. Классификация инвестиций в реальном и финансовом секторах экономики. </w:t>
      </w:r>
    </w:p>
    <w:p w:rsidR="007D18C3" w:rsidRPr="00E00C86" w:rsidRDefault="007D18C3" w:rsidP="00AB6B69">
      <w:p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3. Модель принятия и реализации инвестиционных решений. Приемы, методы и информационная база ИА. </w:t>
      </w:r>
    </w:p>
    <w:p w:rsidR="007D18C3" w:rsidRPr="00E00C86" w:rsidRDefault="007D18C3" w:rsidP="00AB6B69">
      <w:p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4. Система комплексного анализа долгосрочных инвестиций. Место ИА в процессе разработки бизнес-плана проекта, аналитического обоснования базовых ориентиров инвестиционной политики предприятия. </w:t>
      </w:r>
    </w:p>
    <w:p w:rsidR="007D18C3" w:rsidRPr="00E00C86" w:rsidRDefault="007D18C3" w:rsidP="00AB6B69">
      <w:pPr>
        <w:snapToGrid w:val="0"/>
        <w:spacing w:after="0" w:line="240" w:lineRule="auto"/>
        <w:jc w:val="both"/>
        <w:rPr>
          <w:rFonts w:ascii="Times New Roman" w:hAnsi="Times New Roman"/>
          <w:b/>
          <w:color w:val="000000"/>
          <w:sz w:val="24"/>
          <w:szCs w:val="24"/>
        </w:rPr>
      </w:pPr>
    </w:p>
    <w:p w:rsidR="007D18C3" w:rsidRPr="00E00C86" w:rsidRDefault="007D18C3" w:rsidP="00AB6B69">
      <w:pPr>
        <w:snapToGrid w:val="0"/>
        <w:spacing w:after="0" w:line="240" w:lineRule="auto"/>
        <w:ind w:firstLine="605"/>
        <w:jc w:val="both"/>
        <w:rPr>
          <w:rFonts w:ascii="Times New Roman" w:hAnsi="Times New Roman"/>
          <w:b/>
          <w:bCs/>
          <w:color w:val="000000"/>
          <w:sz w:val="24"/>
          <w:szCs w:val="24"/>
        </w:rPr>
      </w:pPr>
      <w:r w:rsidRPr="00E00C86">
        <w:rPr>
          <w:rFonts w:ascii="Times New Roman" w:hAnsi="Times New Roman"/>
          <w:b/>
          <w:bCs/>
          <w:color w:val="000000"/>
          <w:sz w:val="24"/>
          <w:szCs w:val="24"/>
        </w:rPr>
        <w:t>Практическое занятие №2</w:t>
      </w:r>
    </w:p>
    <w:p w:rsidR="007D18C3" w:rsidRPr="00E00C86" w:rsidRDefault="007D18C3" w:rsidP="00AB6B69">
      <w:pPr>
        <w:snapToGrid w:val="0"/>
        <w:spacing w:after="0" w:line="240" w:lineRule="auto"/>
        <w:ind w:firstLine="605"/>
        <w:jc w:val="both"/>
        <w:rPr>
          <w:rFonts w:ascii="Times New Roman" w:hAnsi="Times New Roman"/>
          <w:b/>
          <w:bCs/>
          <w:i/>
          <w:iCs/>
          <w:color w:val="000000"/>
          <w:sz w:val="24"/>
          <w:szCs w:val="24"/>
        </w:rPr>
      </w:pPr>
      <w:r w:rsidRPr="00E00C86">
        <w:rPr>
          <w:rFonts w:ascii="Times New Roman" w:hAnsi="Times New Roman"/>
          <w:b/>
          <w:bCs/>
          <w:color w:val="000000"/>
          <w:sz w:val="24"/>
          <w:szCs w:val="24"/>
        </w:rPr>
        <w:t xml:space="preserve">Тема: </w:t>
      </w:r>
      <w:r w:rsidRPr="00E00C86">
        <w:rPr>
          <w:rFonts w:ascii="Times New Roman" w:hAnsi="Times New Roman"/>
          <w:b/>
          <w:bCs/>
          <w:i/>
          <w:iCs/>
          <w:color w:val="000000"/>
          <w:sz w:val="24"/>
          <w:szCs w:val="24"/>
        </w:rPr>
        <w:t>Инструментарий инвестиционного анализа</w:t>
      </w:r>
    </w:p>
    <w:p w:rsidR="007D18C3" w:rsidRPr="00E00C86" w:rsidRDefault="007D18C3" w:rsidP="00AB6B69">
      <w:pPr>
        <w:snapToGrid w:val="0"/>
        <w:spacing w:after="0" w:line="240" w:lineRule="auto"/>
        <w:ind w:firstLine="605"/>
        <w:jc w:val="both"/>
        <w:rPr>
          <w:rFonts w:ascii="Times New Roman" w:hAnsi="Times New Roman"/>
          <w:color w:val="000000"/>
          <w:sz w:val="24"/>
          <w:szCs w:val="24"/>
        </w:rPr>
      </w:pPr>
      <w:r w:rsidRPr="00E00C86">
        <w:rPr>
          <w:rFonts w:ascii="Times New Roman" w:hAnsi="Times New Roman"/>
          <w:b/>
          <w:bCs/>
          <w:iCs/>
          <w:color w:val="000000"/>
          <w:sz w:val="24"/>
          <w:szCs w:val="24"/>
        </w:rPr>
        <w:t xml:space="preserve">Цель проведения занятия – </w:t>
      </w:r>
      <w:r w:rsidRPr="00E00C86">
        <w:rPr>
          <w:rFonts w:ascii="Times New Roman" w:hAnsi="Times New Roman"/>
          <w:bCs/>
          <w:iCs/>
          <w:color w:val="000000"/>
          <w:sz w:val="24"/>
          <w:szCs w:val="24"/>
        </w:rPr>
        <w:t>раскрыть сущность и содержание п</w:t>
      </w:r>
      <w:r w:rsidRPr="00E00C86">
        <w:rPr>
          <w:rFonts w:ascii="Times New Roman" w:hAnsi="Times New Roman"/>
          <w:color w:val="000000"/>
          <w:sz w:val="24"/>
          <w:szCs w:val="24"/>
        </w:rPr>
        <w:t>роцента и процентной ставки, виды процентных ставок, дисконтирование; сущность и основные принципы конверсионных операций, методы расчета параметров конверсии.</w:t>
      </w:r>
    </w:p>
    <w:p w:rsidR="007D18C3" w:rsidRPr="00E00C86" w:rsidRDefault="007D18C3" w:rsidP="00AB6B69">
      <w:pPr>
        <w:snapToGrid w:val="0"/>
        <w:spacing w:after="0" w:line="240" w:lineRule="auto"/>
        <w:ind w:firstLine="605"/>
        <w:jc w:val="both"/>
        <w:rPr>
          <w:rFonts w:ascii="Times New Roman" w:hAnsi="Times New Roman"/>
          <w:color w:val="000000"/>
          <w:sz w:val="24"/>
          <w:szCs w:val="24"/>
        </w:rPr>
      </w:pPr>
      <w:r w:rsidRPr="00E00C86">
        <w:rPr>
          <w:rFonts w:ascii="Times New Roman" w:hAnsi="Times New Roman"/>
          <w:b/>
          <w:bCs/>
          <w:iCs/>
          <w:color w:val="000000"/>
          <w:sz w:val="24"/>
          <w:szCs w:val="24"/>
        </w:rPr>
        <w:t>Вопросы для рассмотрения:</w:t>
      </w:r>
    </w:p>
    <w:p w:rsidR="007D18C3" w:rsidRPr="00E00C86" w:rsidRDefault="007D18C3" w:rsidP="00AB6B69">
      <w:p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1. Процент и процентная ставка. Виды процентных ставок. </w:t>
      </w:r>
    </w:p>
    <w:p w:rsidR="007D18C3" w:rsidRPr="00E00C86" w:rsidRDefault="007D18C3" w:rsidP="00AB6B69">
      <w:p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2. Дисконтирование. Учет инфляции при определении реального процента. Формула Фишера. Временная база начисления процента. Процентное число и процентный ключ.</w:t>
      </w:r>
    </w:p>
    <w:p w:rsidR="007D18C3" w:rsidRPr="00E00C86" w:rsidRDefault="007D18C3" w:rsidP="00AB6B69">
      <w:p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3. Сущность и основные принципы конверсионных операций. Методы расчета параметров конверсии.</w:t>
      </w:r>
    </w:p>
    <w:p w:rsidR="007D18C3" w:rsidRPr="00E00C86" w:rsidRDefault="007D18C3" w:rsidP="00AB6B69">
      <w:p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4. Критический уровень процентной ставки. Консолидация платежей. Эквивалентность процентных ставок.</w:t>
      </w:r>
    </w:p>
    <w:p w:rsidR="007D18C3" w:rsidRPr="00E00C86" w:rsidRDefault="007D18C3" w:rsidP="00AB6B69">
      <w:pPr>
        <w:snapToGrid w:val="0"/>
        <w:spacing w:after="0" w:line="240" w:lineRule="auto"/>
        <w:jc w:val="both"/>
        <w:rPr>
          <w:rFonts w:ascii="Times New Roman" w:hAnsi="Times New Roman"/>
          <w:b/>
          <w:color w:val="000000"/>
          <w:sz w:val="24"/>
          <w:szCs w:val="24"/>
        </w:rPr>
      </w:pPr>
    </w:p>
    <w:p w:rsidR="007D18C3" w:rsidRPr="00E00C86" w:rsidRDefault="007D18C3" w:rsidP="00AB6B69">
      <w:pPr>
        <w:snapToGrid w:val="0"/>
        <w:spacing w:after="0" w:line="240" w:lineRule="auto"/>
        <w:ind w:firstLine="605"/>
        <w:jc w:val="both"/>
        <w:rPr>
          <w:rFonts w:ascii="Times New Roman" w:hAnsi="Times New Roman"/>
          <w:b/>
          <w:bCs/>
          <w:color w:val="000000"/>
          <w:sz w:val="24"/>
          <w:szCs w:val="24"/>
        </w:rPr>
      </w:pPr>
      <w:r w:rsidRPr="00E00C86">
        <w:rPr>
          <w:rFonts w:ascii="Times New Roman" w:hAnsi="Times New Roman"/>
          <w:b/>
          <w:bCs/>
          <w:color w:val="000000"/>
          <w:sz w:val="24"/>
          <w:szCs w:val="24"/>
        </w:rPr>
        <w:t>Практическое занятие №3</w:t>
      </w:r>
    </w:p>
    <w:p w:rsidR="007D18C3" w:rsidRPr="00E00C86" w:rsidRDefault="007D18C3" w:rsidP="00AB6B69">
      <w:pPr>
        <w:snapToGrid w:val="0"/>
        <w:spacing w:after="0" w:line="240" w:lineRule="auto"/>
        <w:ind w:firstLine="605"/>
        <w:jc w:val="both"/>
        <w:rPr>
          <w:rFonts w:ascii="Times New Roman" w:hAnsi="Times New Roman"/>
          <w:b/>
          <w:bCs/>
          <w:i/>
          <w:iCs/>
          <w:color w:val="000000"/>
          <w:sz w:val="24"/>
          <w:szCs w:val="24"/>
        </w:rPr>
      </w:pPr>
      <w:r w:rsidRPr="00E00C86">
        <w:rPr>
          <w:rFonts w:ascii="Times New Roman" w:hAnsi="Times New Roman"/>
          <w:b/>
          <w:bCs/>
          <w:color w:val="000000"/>
          <w:sz w:val="24"/>
          <w:szCs w:val="24"/>
        </w:rPr>
        <w:t xml:space="preserve">Тема: </w:t>
      </w:r>
      <w:r w:rsidRPr="00E00C86">
        <w:rPr>
          <w:rFonts w:ascii="Times New Roman" w:hAnsi="Times New Roman"/>
          <w:b/>
          <w:bCs/>
          <w:i/>
          <w:iCs/>
          <w:color w:val="000000"/>
          <w:sz w:val="24"/>
          <w:szCs w:val="24"/>
        </w:rPr>
        <w:t>Анализ и оценка денежных (финансовых) потоков</w:t>
      </w:r>
    </w:p>
    <w:p w:rsidR="007D18C3" w:rsidRPr="00E00C86" w:rsidRDefault="007D18C3" w:rsidP="00AB6B69">
      <w:pPr>
        <w:snapToGrid w:val="0"/>
        <w:spacing w:after="0" w:line="240" w:lineRule="auto"/>
        <w:ind w:firstLine="605"/>
        <w:jc w:val="both"/>
        <w:rPr>
          <w:rFonts w:ascii="Times New Roman" w:hAnsi="Times New Roman"/>
          <w:color w:val="000000"/>
          <w:sz w:val="24"/>
          <w:szCs w:val="24"/>
        </w:rPr>
      </w:pPr>
      <w:r w:rsidRPr="00E00C86">
        <w:rPr>
          <w:rFonts w:ascii="Times New Roman" w:hAnsi="Times New Roman"/>
          <w:b/>
          <w:bCs/>
          <w:iCs/>
          <w:color w:val="000000"/>
          <w:sz w:val="24"/>
          <w:szCs w:val="24"/>
        </w:rPr>
        <w:t xml:space="preserve">Цель проведения занятия – </w:t>
      </w:r>
      <w:r w:rsidRPr="00E00C86">
        <w:rPr>
          <w:rFonts w:ascii="Times New Roman" w:hAnsi="Times New Roman"/>
          <w:bCs/>
          <w:iCs/>
          <w:color w:val="000000"/>
          <w:sz w:val="24"/>
          <w:szCs w:val="24"/>
        </w:rPr>
        <w:t xml:space="preserve">проанализировать </w:t>
      </w:r>
      <w:r w:rsidRPr="00E00C86">
        <w:rPr>
          <w:rFonts w:ascii="Times New Roman" w:hAnsi="Times New Roman"/>
          <w:color w:val="000000"/>
          <w:sz w:val="24"/>
          <w:szCs w:val="24"/>
        </w:rPr>
        <w:t>экономическое содержание финансовых потоков, видов финансовых рент; современная или текущая стоимос</w:t>
      </w:r>
      <w:r w:rsidRPr="00E00C86">
        <w:rPr>
          <w:rFonts w:ascii="Times New Roman" w:hAnsi="Times New Roman"/>
          <w:color w:val="000000"/>
          <w:sz w:val="24"/>
          <w:szCs w:val="24"/>
        </w:rPr>
        <w:softHyphen/>
        <w:t xml:space="preserve">ть ренты. </w:t>
      </w:r>
    </w:p>
    <w:p w:rsidR="007D18C3" w:rsidRPr="00E00C86" w:rsidRDefault="007D18C3" w:rsidP="00AB6B69">
      <w:pPr>
        <w:tabs>
          <w:tab w:val="left" w:pos="6510"/>
        </w:tabs>
        <w:snapToGrid w:val="0"/>
        <w:spacing w:after="0" w:line="240" w:lineRule="auto"/>
        <w:ind w:firstLine="605"/>
        <w:jc w:val="both"/>
        <w:rPr>
          <w:rFonts w:ascii="Times New Roman" w:hAnsi="Times New Roman"/>
          <w:color w:val="000000"/>
          <w:sz w:val="24"/>
          <w:szCs w:val="24"/>
        </w:rPr>
      </w:pPr>
      <w:r w:rsidRPr="00E00C86">
        <w:rPr>
          <w:rFonts w:ascii="Times New Roman" w:hAnsi="Times New Roman"/>
          <w:b/>
          <w:bCs/>
          <w:iCs/>
          <w:color w:val="000000"/>
          <w:sz w:val="24"/>
          <w:szCs w:val="24"/>
        </w:rPr>
        <w:t>Вопросы для рассмотрения:</w:t>
      </w:r>
    </w:p>
    <w:p w:rsidR="007D18C3" w:rsidRPr="00E00C86" w:rsidRDefault="007D18C3" w:rsidP="00CF18DF">
      <w:pPr>
        <w:numPr>
          <w:ilvl w:val="0"/>
          <w:numId w:val="8"/>
        </w:num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Экономическое содержание финансовых потоков. Виды финансовых рент. </w:t>
      </w:r>
    </w:p>
    <w:p w:rsidR="007D18C3" w:rsidRPr="00E00C86" w:rsidRDefault="007D18C3" w:rsidP="00CF18DF">
      <w:pPr>
        <w:numPr>
          <w:ilvl w:val="0"/>
          <w:numId w:val="8"/>
        </w:num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Характеристика финансовых рент. Финансовая рента, или аннуитет, и ее основные параметры. </w:t>
      </w:r>
    </w:p>
    <w:p w:rsidR="007D18C3" w:rsidRPr="00E00C86" w:rsidRDefault="007D18C3" w:rsidP="00CF18DF">
      <w:pPr>
        <w:numPr>
          <w:ilvl w:val="0"/>
          <w:numId w:val="8"/>
        </w:num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Наращенная сумма потока платежей. Современная или текущая стоимость. </w:t>
      </w:r>
    </w:p>
    <w:p w:rsidR="007D18C3" w:rsidRPr="00E00C86" w:rsidRDefault="007D18C3" w:rsidP="00CF18DF">
      <w:pPr>
        <w:numPr>
          <w:ilvl w:val="0"/>
          <w:numId w:val="8"/>
        </w:num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Расчет показателей ренты при осуществлении платежей и начислении процентов несколько раз в году.</w:t>
      </w:r>
    </w:p>
    <w:p w:rsidR="007D18C3" w:rsidRPr="00E00C86" w:rsidRDefault="007D18C3" w:rsidP="00AB6B69">
      <w:pPr>
        <w:snapToGrid w:val="0"/>
        <w:spacing w:after="0" w:line="240" w:lineRule="auto"/>
        <w:jc w:val="both"/>
        <w:rPr>
          <w:rFonts w:ascii="Times New Roman" w:hAnsi="Times New Roman"/>
          <w:b/>
          <w:color w:val="000000"/>
          <w:sz w:val="24"/>
          <w:szCs w:val="24"/>
        </w:rPr>
      </w:pPr>
    </w:p>
    <w:p w:rsidR="007D18C3" w:rsidRPr="00E00C86" w:rsidRDefault="007D18C3" w:rsidP="00AB6B69">
      <w:pPr>
        <w:snapToGrid w:val="0"/>
        <w:spacing w:after="0" w:line="240" w:lineRule="auto"/>
        <w:ind w:firstLine="605"/>
        <w:jc w:val="both"/>
        <w:rPr>
          <w:rFonts w:ascii="Times New Roman" w:hAnsi="Times New Roman"/>
          <w:b/>
          <w:bCs/>
          <w:color w:val="000000"/>
          <w:sz w:val="24"/>
          <w:szCs w:val="24"/>
        </w:rPr>
      </w:pPr>
      <w:r w:rsidRPr="00E00C86">
        <w:rPr>
          <w:rFonts w:ascii="Times New Roman" w:hAnsi="Times New Roman"/>
          <w:b/>
          <w:bCs/>
          <w:color w:val="000000"/>
          <w:sz w:val="24"/>
          <w:szCs w:val="24"/>
        </w:rPr>
        <w:t>Практическое занятие №4</w:t>
      </w:r>
    </w:p>
    <w:p w:rsidR="007D18C3" w:rsidRPr="00E00C86" w:rsidRDefault="007D18C3" w:rsidP="00AB6B69">
      <w:pPr>
        <w:shd w:val="clear" w:color="auto" w:fill="FFFFFF"/>
        <w:snapToGrid w:val="0"/>
        <w:spacing w:after="0" w:line="240" w:lineRule="auto"/>
        <w:ind w:left="14" w:firstLine="461"/>
        <w:jc w:val="both"/>
        <w:rPr>
          <w:rFonts w:ascii="Times New Roman" w:hAnsi="Times New Roman"/>
          <w:b/>
          <w:bCs/>
          <w:i/>
          <w:iCs/>
          <w:color w:val="000000"/>
          <w:sz w:val="24"/>
          <w:szCs w:val="24"/>
        </w:rPr>
      </w:pPr>
      <w:r w:rsidRPr="00E00C86">
        <w:rPr>
          <w:rFonts w:ascii="Times New Roman" w:hAnsi="Times New Roman"/>
          <w:b/>
          <w:bCs/>
          <w:color w:val="000000"/>
          <w:sz w:val="24"/>
          <w:szCs w:val="24"/>
        </w:rPr>
        <w:t xml:space="preserve">Тема: </w:t>
      </w:r>
      <w:r w:rsidRPr="00E00C86">
        <w:rPr>
          <w:rFonts w:ascii="Times New Roman" w:hAnsi="Times New Roman"/>
          <w:b/>
          <w:bCs/>
          <w:i/>
          <w:iCs/>
          <w:color w:val="000000"/>
          <w:sz w:val="24"/>
          <w:szCs w:val="24"/>
        </w:rPr>
        <w:t>Анализ структуры долгосрочных инвестиций и источников их финансирования</w:t>
      </w:r>
    </w:p>
    <w:p w:rsidR="007D18C3" w:rsidRPr="00E00C86" w:rsidRDefault="007D18C3" w:rsidP="00AB6B69">
      <w:pPr>
        <w:shd w:val="clear" w:color="auto" w:fill="FFFFFF"/>
        <w:snapToGrid w:val="0"/>
        <w:spacing w:after="0" w:line="240" w:lineRule="auto"/>
        <w:ind w:left="14" w:firstLine="461"/>
        <w:jc w:val="both"/>
        <w:rPr>
          <w:rFonts w:ascii="Times New Roman" w:hAnsi="Times New Roman"/>
          <w:bCs/>
          <w:iCs/>
          <w:color w:val="000000"/>
          <w:sz w:val="24"/>
          <w:szCs w:val="24"/>
        </w:rPr>
      </w:pPr>
      <w:r w:rsidRPr="00E00C86">
        <w:rPr>
          <w:rFonts w:ascii="Times New Roman" w:hAnsi="Times New Roman"/>
          <w:b/>
          <w:bCs/>
          <w:iCs/>
          <w:color w:val="000000"/>
          <w:sz w:val="24"/>
          <w:szCs w:val="24"/>
        </w:rPr>
        <w:t xml:space="preserve">Цель проведения занятия -  </w:t>
      </w:r>
      <w:r w:rsidRPr="00E00C86">
        <w:rPr>
          <w:rFonts w:ascii="Times New Roman" w:hAnsi="Times New Roman"/>
          <w:bCs/>
          <w:iCs/>
          <w:color w:val="000000"/>
          <w:sz w:val="24"/>
          <w:szCs w:val="24"/>
        </w:rPr>
        <w:t xml:space="preserve">с применением </w:t>
      </w:r>
      <w:r w:rsidRPr="00E00C86">
        <w:rPr>
          <w:rFonts w:ascii="Times New Roman" w:hAnsi="Times New Roman"/>
          <w:bCs/>
          <w:iCs/>
          <w:color w:val="000000"/>
          <w:sz w:val="24"/>
          <w:szCs w:val="24"/>
          <w:u w:val="single"/>
        </w:rPr>
        <w:t xml:space="preserve">интерактивных форм обучения </w:t>
      </w:r>
      <w:r w:rsidRPr="00E00C86">
        <w:rPr>
          <w:rFonts w:ascii="Times New Roman" w:hAnsi="Times New Roman"/>
          <w:bCs/>
          <w:iCs/>
          <w:color w:val="000000"/>
          <w:sz w:val="24"/>
          <w:szCs w:val="24"/>
        </w:rPr>
        <w:t>рассмотреть анализ структуры долгосрочных инвестиций и источников их финансирования.</w:t>
      </w:r>
    </w:p>
    <w:p w:rsidR="007D18C3" w:rsidRPr="00E00C86" w:rsidRDefault="007D18C3" w:rsidP="00AB6B69">
      <w:pPr>
        <w:shd w:val="clear" w:color="auto" w:fill="FFFFFF"/>
        <w:spacing w:after="0" w:line="240" w:lineRule="auto"/>
        <w:ind w:left="10" w:right="10"/>
        <w:jc w:val="both"/>
        <w:rPr>
          <w:rFonts w:ascii="Times New Roman" w:hAnsi="Times New Roman"/>
          <w:sz w:val="24"/>
          <w:szCs w:val="24"/>
        </w:rPr>
      </w:pPr>
      <w:r w:rsidRPr="00E00C86">
        <w:rPr>
          <w:rFonts w:ascii="Times New Roman" w:hAnsi="Times New Roman"/>
          <w:b/>
          <w:i/>
          <w:sz w:val="24"/>
          <w:szCs w:val="24"/>
        </w:rPr>
        <w:t>Примечание 1:</w:t>
      </w:r>
      <w:r w:rsidRPr="00E00C86">
        <w:rPr>
          <w:rFonts w:ascii="Times New Roman" w:hAnsi="Times New Roman"/>
          <w:sz w:val="24"/>
          <w:szCs w:val="24"/>
        </w:rPr>
        <w:t xml:space="preserve"> Занятие проводится в форме </w:t>
      </w:r>
      <w:r w:rsidRPr="00E00C86">
        <w:rPr>
          <w:rFonts w:ascii="Times New Roman" w:hAnsi="Times New Roman"/>
          <w:b/>
          <w:bCs/>
          <w:color w:val="000000"/>
          <w:spacing w:val="-1"/>
          <w:sz w:val="24"/>
          <w:szCs w:val="24"/>
        </w:rPr>
        <w:t xml:space="preserve">метода кейс-стади </w:t>
      </w:r>
      <w:r w:rsidRPr="00E00C86">
        <w:rPr>
          <w:rFonts w:ascii="Times New Roman" w:hAnsi="Times New Roman"/>
          <w:color w:val="000000"/>
          <w:spacing w:val="-1"/>
          <w:sz w:val="24"/>
          <w:szCs w:val="24"/>
        </w:rPr>
        <w:t>- обучение, при котором студенты и преподаватели участвуют в непосредственном обсуждении деловых ситуаций или задач. При данном методе обучения студент (группа студентов) самостоятельно вынужден принимать решение и обосновать его.</w:t>
      </w:r>
    </w:p>
    <w:p w:rsidR="007D18C3" w:rsidRPr="00E00C86" w:rsidRDefault="007D18C3" w:rsidP="00AB6B69">
      <w:pPr>
        <w:spacing w:after="0" w:line="240" w:lineRule="auto"/>
        <w:jc w:val="both"/>
        <w:rPr>
          <w:rFonts w:ascii="Times New Roman" w:hAnsi="Times New Roman"/>
          <w:sz w:val="24"/>
          <w:szCs w:val="24"/>
        </w:rPr>
      </w:pPr>
      <w:r w:rsidRPr="00E00C86">
        <w:rPr>
          <w:rFonts w:ascii="Times New Roman" w:hAnsi="Times New Roman"/>
          <w:b/>
          <w:i/>
          <w:sz w:val="24"/>
          <w:szCs w:val="24"/>
        </w:rPr>
        <w:t>Примечание 2:</w:t>
      </w:r>
      <w:r w:rsidRPr="00E00C86">
        <w:rPr>
          <w:rFonts w:ascii="Times New Roman" w:hAnsi="Times New Roman"/>
          <w:sz w:val="24"/>
          <w:szCs w:val="24"/>
        </w:rPr>
        <w:t xml:space="preserve"> При проведении семинарского занятия в интерактивной форме предлагается использование принципа интерактивного обучения: </w:t>
      </w:r>
      <w:r w:rsidRPr="00E00C86">
        <w:rPr>
          <w:rFonts w:ascii="Times New Roman" w:hAnsi="Times New Roman"/>
          <w:b/>
          <w:sz w:val="24"/>
          <w:szCs w:val="24"/>
        </w:rPr>
        <w:t>«</w:t>
      </w:r>
      <w:r w:rsidRPr="00E00C86">
        <w:rPr>
          <w:rFonts w:ascii="Times New Roman" w:hAnsi="Times New Roman"/>
          <w:b/>
          <w:i/>
          <w:sz w:val="24"/>
          <w:szCs w:val="24"/>
        </w:rPr>
        <w:t>взаимодействие и сотрудничество»,</w:t>
      </w:r>
      <w:r w:rsidRPr="00E00C86">
        <w:rPr>
          <w:rFonts w:ascii="Times New Roman" w:hAnsi="Times New Roman"/>
          <w:sz w:val="24"/>
          <w:szCs w:val="24"/>
        </w:rPr>
        <w:t xml:space="preserve"> предполагающий обязательную организацию совместной деятельности студентов, которая, в свою очередь, означает, что каждый вносит свой особый индивидуальный вклад; в ходе работы идет обмен знаниями, идеями, способами деятельности.</w:t>
      </w:r>
    </w:p>
    <w:p w:rsidR="007D18C3" w:rsidRPr="00E00C86" w:rsidRDefault="007D18C3" w:rsidP="00AB6B69">
      <w:pPr>
        <w:tabs>
          <w:tab w:val="left" w:pos="6510"/>
        </w:tabs>
        <w:snapToGrid w:val="0"/>
        <w:spacing w:after="0" w:line="240" w:lineRule="auto"/>
        <w:ind w:firstLine="605"/>
        <w:jc w:val="both"/>
        <w:rPr>
          <w:rFonts w:ascii="Times New Roman" w:hAnsi="Times New Roman"/>
          <w:color w:val="000000"/>
          <w:sz w:val="24"/>
          <w:szCs w:val="24"/>
        </w:rPr>
      </w:pPr>
      <w:r w:rsidRPr="00E00C86">
        <w:rPr>
          <w:rFonts w:ascii="Times New Roman" w:hAnsi="Times New Roman"/>
          <w:b/>
          <w:bCs/>
          <w:iCs/>
          <w:color w:val="000000"/>
          <w:sz w:val="24"/>
          <w:szCs w:val="24"/>
        </w:rPr>
        <w:t>Вопросы для рассмотрения:</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1. Реальные, финансовые и интеллектуальные (инновационные) инвестиции.</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2. Основные направления долгосрочного инвестирования: производственно-экономического потен</w:t>
      </w:r>
      <w:r w:rsidRPr="00E00C86">
        <w:rPr>
          <w:rFonts w:ascii="Times New Roman" w:hAnsi="Times New Roman"/>
          <w:color w:val="000000"/>
          <w:sz w:val="24"/>
          <w:szCs w:val="24"/>
        </w:rPr>
        <w:softHyphen/>
        <w:t xml:space="preserve">циала предприятия. </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3. Оценка стратегических направлений с использованием жестко детерминированных факторных моделей: трехфакторная модель зависимости показателя рентабельности собственного капитала; модель чистой текущей стоимости денежных потоков.</w:t>
      </w:r>
    </w:p>
    <w:p w:rsidR="007D18C3" w:rsidRPr="00E00C86" w:rsidRDefault="007D18C3" w:rsidP="00AB6B69">
      <w:pPr>
        <w:shd w:val="clear" w:color="auto" w:fill="FFFFFF"/>
        <w:snapToGrid w:val="0"/>
        <w:spacing w:after="0" w:line="240" w:lineRule="auto"/>
        <w:ind w:left="43"/>
        <w:jc w:val="both"/>
        <w:rPr>
          <w:rFonts w:ascii="Times New Roman" w:hAnsi="Times New Roman"/>
          <w:color w:val="000000"/>
          <w:sz w:val="24"/>
          <w:szCs w:val="24"/>
        </w:rPr>
      </w:pPr>
      <w:r w:rsidRPr="00E00C86">
        <w:rPr>
          <w:rFonts w:ascii="Times New Roman" w:hAnsi="Times New Roman"/>
          <w:color w:val="000000"/>
          <w:sz w:val="24"/>
          <w:szCs w:val="24"/>
        </w:rPr>
        <w:t>4. Анализ структуры капитальных вложений и источников их финансирования. Потен</w:t>
      </w:r>
      <w:r w:rsidRPr="00E00C86">
        <w:rPr>
          <w:rFonts w:ascii="Times New Roman" w:hAnsi="Times New Roman"/>
          <w:color w:val="000000"/>
          <w:sz w:val="24"/>
          <w:szCs w:val="24"/>
        </w:rPr>
        <w:softHyphen/>
        <w:t xml:space="preserve">циальная возможность долгосрочного инвестирования. </w:t>
      </w:r>
    </w:p>
    <w:p w:rsidR="007D18C3" w:rsidRPr="00E00C86" w:rsidRDefault="007D18C3" w:rsidP="00AB6B69">
      <w:pPr>
        <w:shd w:val="clear" w:color="auto" w:fill="FFFFFF"/>
        <w:snapToGrid w:val="0"/>
        <w:spacing w:after="0" w:line="240" w:lineRule="auto"/>
        <w:ind w:left="43"/>
        <w:jc w:val="both"/>
        <w:rPr>
          <w:rFonts w:ascii="Times New Roman" w:hAnsi="Times New Roman"/>
          <w:color w:val="000000"/>
          <w:sz w:val="24"/>
          <w:szCs w:val="24"/>
        </w:rPr>
      </w:pPr>
      <w:r w:rsidRPr="00E00C86">
        <w:rPr>
          <w:rFonts w:ascii="Times New Roman" w:hAnsi="Times New Roman"/>
          <w:color w:val="000000"/>
          <w:sz w:val="24"/>
          <w:szCs w:val="24"/>
        </w:rPr>
        <w:t>5. Оцен</w:t>
      </w:r>
      <w:r w:rsidRPr="00E00C86">
        <w:rPr>
          <w:rFonts w:ascii="Times New Roman" w:hAnsi="Times New Roman"/>
          <w:color w:val="000000"/>
          <w:sz w:val="24"/>
          <w:szCs w:val="24"/>
        </w:rPr>
        <w:softHyphen/>
        <w:t>ка динамики средств по составу и структуре, используемых на финансирование капитальных вложений. Определение влияния факторов на величину инвестиций.</w:t>
      </w:r>
    </w:p>
    <w:p w:rsidR="007D18C3" w:rsidRPr="00E00C86" w:rsidRDefault="007D18C3" w:rsidP="00AB6B69">
      <w:pPr>
        <w:spacing w:after="0" w:line="240" w:lineRule="auto"/>
        <w:jc w:val="both"/>
        <w:rPr>
          <w:rFonts w:ascii="Times New Roman" w:hAnsi="Times New Roman"/>
          <w:sz w:val="24"/>
          <w:szCs w:val="24"/>
        </w:rPr>
      </w:pPr>
      <w:r w:rsidRPr="00E00C86">
        <w:rPr>
          <w:rFonts w:ascii="Times New Roman" w:hAnsi="Times New Roman"/>
          <w:b/>
          <w:i/>
          <w:sz w:val="24"/>
          <w:szCs w:val="24"/>
        </w:rPr>
        <w:t>Примечание 3:</w:t>
      </w:r>
      <w:r w:rsidRPr="00E00C86">
        <w:rPr>
          <w:rFonts w:ascii="Times New Roman" w:hAnsi="Times New Roman"/>
          <w:sz w:val="24"/>
          <w:szCs w:val="24"/>
        </w:rPr>
        <w:t xml:space="preserve"> По итогам рассмотрения каждого из обозначенных вопросов, предполагается обязательная презентация результатов деятельности студентов – индивидуальных и групповых в форме</w:t>
      </w:r>
      <w:r w:rsidRPr="00E00C86">
        <w:rPr>
          <w:rFonts w:ascii="Times New Roman" w:hAnsi="Times New Roman"/>
          <w:b/>
          <w:i/>
          <w:sz w:val="24"/>
          <w:szCs w:val="24"/>
        </w:rPr>
        <w:t xml:space="preserve"> «представления совместно-индивидуального варианта реализации решения», </w:t>
      </w:r>
      <w:r w:rsidRPr="00E00C86">
        <w:rPr>
          <w:rFonts w:ascii="Times New Roman" w:hAnsi="Times New Roman"/>
          <w:sz w:val="24"/>
          <w:szCs w:val="24"/>
        </w:rPr>
        <w:t xml:space="preserve">предусматривающую итог своей деятельности: решения обсуждаются, из них выбираются лучшие. </w:t>
      </w:r>
    </w:p>
    <w:p w:rsidR="007D18C3" w:rsidRPr="00E00C86" w:rsidRDefault="007D18C3" w:rsidP="00AB6B69">
      <w:pPr>
        <w:snapToGrid w:val="0"/>
        <w:spacing w:after="0" w:line="240" w:lineRule="auto"/>
        <w:jc w:val="both"/>
        <w:rPr>
          <w:rFonts w:ascii="Times New Roman" w:hAnsi="Times New Roman"/>
          <w:b/>
          <w:color w:val="000000"/>
          <w:sz w:val="24"/>
          <w:szCs w:val="24"/>
        </w:rPr>
      </w:pPr>
    </w:p>
    <w:p w:rsidR="007D18C3" w:rsidRPr="00E00C86" w:rsidRDefault="007D18C3" w:rsidP="00AB6B69">
      <w:pPr>
        <w:snapToGrid w:val="0"/>
        <w:spacing w:after="0" w:line="240" w:lineRule="auto"/>
        <w:ind w:firstLine="605"/>
        <w:jc w:val="both"/>
        <w:rPr>
          <w:rFonts w:ascii="Times New Roman" w:hAnsi="Times New Roman"/>
          <w:b/>
          <w:bCs/>
          <w:color w:val="000000"/>
          <w:sz w:val="24"/>
          <w:szCs w:val="24"/>
        </w:rPr>
      </w:pPr>
      <w:r w:rsidRPr="00E00C86">
        <w:rPr>
          <w:rFonts w:ascii="Times New Roman" w:hAnsi="Times New Roman"/>
          <w:b/>
          <w:bCs/>
          <w:color w:val="000000"/>
          <w:sz w:val="24"/>
          <w:szCs w:val="24"/>
        </w:rPr>
        <w:t>Практическое занятие №5</w:t>
      </w:r>
    </w:p>
    <w:p w:rsidR="007D18C3" w:rsidRPr="00E00C86" w:rsidRDefault="007D18C3" w:rsidP="00AB6B69">
      <w:pPr>
        <w:shd w:val="clear" w:color="auto" w:fill="FFFFFF"/>
        <w:snapToGrid w:val="0"/>
        <w:spacing w:after="0" w:line="240" w:lineRule="auto"/>
        <w:ind w:firstLine="461"/>
        <w:jc w:val="both"/>
        <w:rPr>
          <w:rFonts w:ascii="Times New Roman" w:hAnsi="Times New Roman"/>
          <w:b/>
          <w:bCs/>
          <w:i/>
          <w:iCs/>
          <w:color w:val="000000"/>
          <w:sz w:val="24"/>
          <w:szCs w:val="24"/>
        </w:rPr>
      </w:pPr>
      <w:r w:rsidRPr="00E00C86">
        <w:rPr>
          <w:rFonts w:ascii="Times New Roman" w:hAnsi="Times New Roman"/>
          <w:b/>
          <w:bCs/>
          <w:color w:val="000000"/>
          <w:sz w:val="24"/>
          <w:szCs w:val="24"/>
        </w:rPr>
        <w:t xml:space="preserve">Тема: </w:t>
      </w:r>
      <w:r w:rsidRPr="00E00C86">
        <w:rPr>
          <w:rFonts w:ascii="Times New Roman" w:hAnsi="Times New Roman"/>
          <w:b/>
          <w:bCs/>
          <w:i/>
          <w:iCs/>
          <w:color w:val="000000"/>
          <w:sz w:val="24"/>
          <w:szCs w:val="24"/>
        </w:rPr>
        <w:t>Анализ эффективности реальных инвестиций</w:t>
      </w:r>
    </w:p>
    <w:p w:rsidR="007D18C3" w:rsidRPr="00E00C86" w:rsidRDefault="007D18C3" w:rsidP="00AB6B69">
      <w:pPr>
        <w:shd w:val="clear" w:color="auto" w:fill="FFFFFF"/>
        <w:snapToGrid w:val="0"/>
        <w:spacing w:after="0" w:line="240" w:lineRule="auto"/>
        <w:ind w:left="14" w:firstLine="461"/>
        <w:jc w:val="both"/>
        <w:rPr>
          <w:rFonts w:ascii="Times New Roman" w:hAnsi="Times New Roman"/>
          <w:bCs/>
          <w:iCs/>
          <w:color w:val="000000"/>
          <w:sz w:val="24"/>
          <w:szCs w:val="24"/>
        </w:rPr>
      </w:pPr>
      <w:r w:rsidRPr="00E00C86">
        <w:rPr>
          <w:rFonts w:ascii="Times New Roman" w:hAnsi="Times New Roman"/>
          <w:b/>
          <w:bCs/>
          <w:iCs/>
          <w:color w:val="000000"/>
          <w:sz w:val="24"/>
          <w:szCs w:val="24"/>
        </w:rPr>
        <w:t xml:space="preserve">Цель проведения занятия - </w:t>
      </w:r>
      <w:r w:rsidRPr="00E00C86">
        <w:rPr>
          <w:rFonts w:ascii="Times New Roman" w:hAnsi="Times New Roman"/>
          <w:bCs/>
          <w:iCs/>
          <w:color w:val="000000"/>
          <w:sz w:val="24"/>
          <w:szCs w:val="24"/>
        </w:rPr>
        <w:t xml:space="preserve">с применением </w:t>
      </w:r>
      <w:r w:rsidRPr="00E00C86">
        <w:rPr>
          <w:rFonts w:ascii="Times New Roman" w:hAnsi="Times New Roman"/>
          <w:bCs/>
          <w:iCs/>
          <w:color w:val="000000"/>
          <w:sz w:val="24"/>
          <w:szCs w:val="24"/>
          <w:u w:val="single"/>
        </w:rPr>
        <w:t xml:space="preserve">интерактивных форм обучения </w:t>
      </w:r>
      <w:r w:rsidRPr="00E00C86">
        <w:rPr>
          <w:rFonts w:ascii="Times New Roman" w:hAnsi="Times New Roman"/>
          <w:bCs/>
          <w:iCs/>
          <w:color w:val="000000"/>
          <w:sz w:val="24"/>
          <w:szCs w:val="24"/>
        </w:rPr>
        <w:t>раскрыть сущность и содержание реальных инвестиций, способы и методы анализа эффективности реальных инвестиций.</w:t>
      </w:r>
    </w:p>
    <w:p w:rsidR="007D18C3" w:rsidRPr="00E00C86" w:rsidRDefault="007D18C3" w:rsidP="00AB6B69">
      <w:pPr>
        <w:shd w:val="clear" w:color="auto" w:fill="FFFFFF"/>
        <w:spacing w:after="0" w:line="240" w:lineRule="auto"/>
        <w:jc w:val="both"/>
        <w:rPr>
          <w:rFonts w:ascii="Times New Roman" w:hAnsi="Times New Roman"/>
          <w:color w:val="000000"/>
          <w:sz w:val="24"/>
          <w:szCs w:val="24"/>
        </w:rPr>
      </w:pPr>
      <w:r w:rsidRPr="00E00C86">
        <w:rPr>
          <w:rFonts w:ascii="Times New Roman" w:hAnsi="Times New Roman"/>
          <w:b/>
          <w:i/>
          <w:sz w:val="24"/>
          <w:szCs w:val="24"/>
        </w:rPr>
        <w:t>Примечание 1:</w:t>
      </w:r>
      <w:r w:rsidRPr="00E00C86">
        <w:rPr>
          <w:rFonts w:ascii="Times New Roman" w:hAnsi="Times New Roman"/>
          <w:sz w:val="24"/>
          <w:szCs w:val="24"/>
        </w:rPr>
        <w:t xml:space="preserve"> Занятие проводится в форме </w:t>
      </w:r>
      <w:r w:rsidRPr="00E00C86">
        <w:rPr>
          <w:rFonts w:ascii="Times New Roman" w:hAnsi="Times New Roman"/>
          <w:b/>
          <w:color w:val="000000"/>
          <w:sz w:val="24"/>
          <w:szCs w:val="24"/>
        </w:rPr>
        <w:t xml:space="preserve">метода </w:t>
      </w:r>
      <w:r w:rsidRPr="00E00C86">
        <w:rPr>
          <w:rFonts w:ascii="Times New Roman" w:hAnsi="Times New Roman"/>
          <w:b/>
          <w:bCs/>
          <w:color w:val="000000"/>
          <w:sz w:val="24"/>
          <w:szCs w:val="24"/>
        </w:rPr>
        <w:t xml:space="preserve">адаптивного обучения. </w:t>
      </w:r>
      <w:r w:rsidRPr="00E00C86">
        <w:rPr>
          <w:rFonts w:ascii="Times New Roman" w:hAnsi="Times New Roman"/>
          <w:color w:val="000000"/>
          <w:sz w:val="24"/>
          <w:szCs w:val="24"/>
        </w:rPr>
        <w:t xml:space="preserve">Заявленная цель семинарского занятия может быть достигнута путем выяснения уровня индивидуальной </w:t>
      </w:r>
      <w:r w:rsidRPr="00E00C86">
        <w:rPr>
          <w:rFonts w:ascii="Times New Roman" w:hAnsi="Times New Roman"/>
          <w:color w:val="000000"/>
          <w:spacing w:val="-1"/>
          <w:sz w:val="24"/>
          <w:szCs w:val="24"/>
        </w:rPr>
        <w:t xml:space="preserve">подготовки студентов, выдачи индивидуальных заданий для каждого студента по базовым </w:t>
      </w:r>
      <w:r w:rsidRPr="00E00C86">
        <w:rPr>
          <w:rFonts w:ascii="Times New Roman" w:hAnsi="Times New Roman"/>
          <w:color w:val="000000"/>
          <w:sz w:val="24"/>
          <w:szCs w:val="24"/>
        </w:rPr>
        <w:t>темам. Здесь каждый студент, получив определенное ролевое задание (вопрос из плана семинара и практическое задание, обозначенное в практикуме №№ 16-20), активно участвует в учебном процессе.</w:t>
      </w:r>
    </w:p>
    <w:p w:rsidR="007D18C3" w:rsidRPr="00E00C86" w:rsidRDefault="007D18C3" w:rsidP="00AB6B69">
      <w:pPr>
        <w:spacing w:after="0" w:line="240" w:lineRule="auto"/>
        <w:jc w:val="both"/>
        <w:rPr>
          <w:rFonts w:ascii="Times New Roman" w:hAnsi="Times New Roman"/>
          <w:sz w:val="24"/>
          <w:szCs w:val="24"/>
        </w:rPr>
      </w:pPr>
      <w:r w:rsidRPr="00E00C86">
        <w:rPr>
          <w:rFonts w:ascii="Times New Roman" w:hAnsi="Times New Roman"/>
          <w:b/>
          <w:i/>
          <w:sz w:val="24"/>
          <w:szCs w:val="24"/>
        </w:rPr>
        <w:t>Примечание 2:</w:t>
      </w:r>
      <w:r w:rsidRPr="00E00C86">
        <w:rPr>
          <w:rFonts w:ascii="Times New Roman" w:hAnsi="Times New Roman"/>
          <w:sz w:val="24"/>
          <w:szCs w:val="24"/>
        </w:rPr>
        <w:t xml:space="preserve"> При проведении семинарского занятия в интерактивной форме предлагается использование принципа интерактивного обучения: «</w:t>
      </w:r>
      <w:r w:rsidRPr="00E00C86">
        <w:rPr>
          <w:rFonts w:ascii="Times New Roman" w:hAnsi="Times New Roman"/>
          <w:b/>
          <w:sz w:val="24"/>
          <w:szCs w:val="24"/>
        </w:rPr>
        <w:t>активность всех обучаемых»</w:t>
      </w:r>
      <w:r w:rsidRPr="00E00C86">
        <w:rPr>
          <w:rFonts w:ascii="Times New Roman" w:hAnsi="Times New Roman"/>
          <w:b/>
          <w:i/>
          <w:sz w:val="24"/>
          <w:szCs w:val="24"/>
        </w:rPr>
        <w:t>,</w:t>
      </w:r>
      <w:r w:rsidRPr="00E00C86">
        <w:rPr>
          <w:rFonts w:ascii="Times New Roman" w:hAnsi="Times New Roman"/>
          <w:sz w:val="24"/>
          <w:szCs w:val="24"/>
        </w:rPr>
        <w:t xml:space="preserve"> предполагающий построение занятий с учетом включенности в процесс познания всех студентов группы без исключения. </w:t>
      </w:r>
    </w:p>
    <w:p w:rsidR="007D18C3" w:rsidRPr="00E00C86" w:rsidRDefault="007D18C3" w:rsidP="00AB6B69">
      <w:pPr>
        <w:tabs>
          <w:tab w:val="left" w:pos="6510"/>
        </w:tabs>
        <w:snapToGrid w:val="0"/>
        <w:spacing w:after="0" w:line="240" w:lineRule="auto"/>
        <w:ind w:firstLine="605"/>
        <w:jc w:val="both"/>
        <w:rPr>
          <w:rFonts w:ascii="Times New Roman" w:hAnsi="Times New Roman"/>
          <w:color w:val="000000"/>
          <w:sz w:val="24"/>
          <w:szCs w:val="24"/>
        </w:rPr>
      </w:pPr>
      <w:r w:rsidRPr="00E00C86">
        <w:rPr>
          <w:rFonts w:ascii="Times New Roman" w:hAnsi="Times New Roman"/>
          <w:b/>
          <w:bCs/>
          <w:iCs/>
          <w:color w:val="000000"/>
          <w:sz w:val="24"/>
          <w:szCs w:val="24"/>
        </w:rPr>
        <w:t>Вопросы для рассмотрения:</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1. Оценка финансовых результатов инвести</w:t>
      </w:r>
      <w:r w:rsidRPr="00E00C86">
        <w:rPr>
          <w:rFonts w:ascii="Times New Roman" w:hAnsi="Times New Roman"/>
          <w:color w:val="000000"/>
          <w:sz w:val="24"/>
          <w:szCs w:val="24"/>
        </w:rPr>
        <w:softHyphen/>
        <w:t xml:space="preserve">ций (доходности). Критерии оценки. </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2. Методы оценки эффек</w:t>
      </w:r>
      <w:r w:rsidRPr="00E00C86">
        <w:rPr>
          <w:rFonts w:ascii="Times New Roman" w:hAnsi="Times New Roman"/>
          <w:color w:val="000000"/>
          <w:sz w:val="24"/>
          <w:szCs w:val="24"/>
        </w:rPr>
        <w:softHyphen/>
        <w:t xml:space="preserve">тивности инвестиционных проектов.  Классификация методов оценки эффективности инвестиций по признаку учета фактора времени. </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3. Метод наращения и дисконтирования. Простые, сложные либо непрерывные проценты. </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4. Современная стоимость денежного потока. Сумма первоначальных инвестиций. Чистая современная стоимость денежного потока (чистый дисконтированный доход – </w:t>
      </w:r>
      <w:r w:rsidRPr="00E00C86">
        <w:rPr>
          <w:rFonts w:ascii="Times New Roman" w:hAnsi="Times New Roman"/>
          <w:color w:val="000000"/>
          <w:sz w:val="24"/>
          <w:szCs w:val="24"/>
          <w:lang w:val="en-US"/>
        </w:rPr>
        <w:t>NPV</w:t>
      </w:r>
      <w:r w:rsidRPr="00E00C86">
        <w:rPr>
          <w:rFonts w:ascii="Times New Roman" w:hAnsi="Times New Roman"/>
          <w:color w:val="000000"/>
          <w:sz w:val="24"/>
          <w:szCs w:val="24"/>
        </w:rPr>
        <w:t xml:space="preserve">). </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5. Начальные инвестиционные затраты. Направления инвестиционных затрат – приобретение и установка необходимых основных фондов; увеличение собственных оборотных средств.</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6. Индекс рентабельности и коэффициент эффективности инвестиций. </w:t>
      </w:r>
    </w:p>
    <w:p w:rsidR="007D18C3" w:rsidRPr="00E00C86" w:rsidRDefault="007D18C3" w:rsidP="00AB6B69">
      <w:pPr>
        <w:shd w:val="clear" w:color="auto" w:fill="FFFFFF"/>
        <w:snapToGrid w:val="0"/>
        <w:spacing w:after="0" w:line="240" w:lineRule="auto"/>
        <w:ind w:left="14"/>
        <w:jc w:val="both"/>
        <w:rPr>
          <w:rFonts w:ascii="Times New Roman" w:hAnsi="Times New Roman"/>
          <w:color w:val="000000"/>
          <w:sz w:val="24"/>
          <w:szCs w:val="24"/>
        </w:rPr>
      </w:pPr>
      <w:r w:rsidRPr="00E00C86">
        <w:rPr>
          <w:rFonts w:ascii="Times New Roman" w:hAnsi="Times New Roman"/>
          <w:color w:val="000000"/>
          <w:sz w:val="24"/>
          <w:szCs w:val="24"/>
        </w:rPr>
        <w:t>7. Внутренняя норма доходности – процентная ставка, при которой чистая современная стоимость инвестицион</w:t>
      </w:r>
      <w:r w:rsidRPr="00E00C86">
        <w:rPr>
          <w:rFonts w:ascii="Times New Roman" w:hAnsi="Times New Roman"/>
          <w:color w:val="000000"/>
          <w:sz w:val="24"/>
          <w:szCs w:val="24"/>
        </w:rPr>
        <w:softHyphen/>
        <w:t xml:space="preserve">ного проекта равна нулю. </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8. Срок окупаемости. Варианты расчета срока окупаемости: на основе дисконтированных членов потока платежей. </w:t>
      </w:r>
    </w:p>
    <w:p w:rsidR="007D18C3" w:rsidRPr="00E00C86" w:rsidRDefault="007D18C3" w:rsidP="00AB6B69">
      <w:p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8. Анализ альтернативных проектов. </w:t>
      </w:r>
    </w:p>
    <w:p w:rsidR="007D18C3" w:rsidRPr="00E00C86" w:rsidRDefault="007D18C3" w:rsidP="00AB6B69">
      <w:pPr>
        <w:spacing w:after="0" w:line="240" w:lineRule="auto"/>
        <w:jc w:val="both"/>
        <w:rPr>
          <w:rFonts w:ascii="Times New Roman" w:hAnsi="Times New Roman"/>
          <w:sz w:val="24"/>
          <w:szCs w:val="24"/>
        </w:rPr>
      </w:pPr>
      <w:r w:rsidRPr="00E00C86">
        <w:rPr>
          <w:rFonts w:ascii="Times New Roman" w:hAnsi="Times New Roman"/>
          <w:b/>
          <w:i/>
          <w:sz w:val="24"/>
          <w:szCs w:val="24"/>
        </w:rPr>
        <w:t>Примечание 3:</w:t>
      </w:r>
      <w:r w:rsidRPr="00E00C86">
        <w:rPr>
          <w:rFonts w:ascii="Times New Roman" w:hAnsi="Times New Roman"/>
          <w:sz w:val="24"/>
          <w:szCs w:val="24"/>
        </w:rPr>
        <w:t xml:space="preserve"> По итогам рассмотрения каждого из обозначенных вопросов, предполагается обязательная презентация результатов деятельности студентов – индивидуальных и групповых в форме</w:t>
      </w:r>
      <w:r w:rsidRPr="00E00C86">
        <w:rPr>
          <w:rFonts w:ascii="Times New Roman" w:hAnsi="Times New Roman"/>
          <w:b/>
          <w:i/>
          <w:sz w:val="24"/>
          <w:szCs w:val="24"/>
        </w:rPr>
        <w:t xml:space="preserve"> «представления совместно-индивидуального варианта реализации решения», </w:t>
      </w:r>
      <w:r w:rsidRPr="00E00C86">
        <w:rPr>
          <w:rFonts w:ascii="Times New Roman" w:hAnsi="Times New Roman"/>
          <w:sz w:val="24"/>
          <w:szCs w:val="24"/>
        </w:rPr>
        <w:t xml:space="preserve">предусматривающую итог своей деятельности: </w:t>
      </w:r>
    </w:p>
    <w:p w:rsidR="007D18C3" w:rsidRPr="00E00C86" w:rsidRDefault="007D18C3" w:rsidP="00AB6B69">
      <w:pPr>
        <w:spacing w:after="0" w:line="240" w:lineRule="auto"/>
        <w:jc w:val="both"/>
        <w:rPr>
          <w:rFonts w:ascii="Times New Roman" w:hAnsi="Times New Roman"/>
          <w:sz w:val="24"/>
          <w:szCs w:val="24"/>
        </w:rPr>
      </w:pPr>
      <w:r w:rsidRPr="00E00C86">
        <w:rPr>
          <w:rFonts w:ascii="Times New Roman" w:hAnsi="Times New Roman"/>
          <w:sz w:val="24"/>
          <w:szCs w:val="24"/>
        </w:rPr>
        <w:t xml:space="preserve">- при рассмотрении теоретических и смоделированных вопросов - решения обсуждаются, из них выбираются лучшие; </w:t>
      </w:r>
    </w:p>
    <w:p w:rsidR="007D18C3" w:rsidRPr="00E00C86" w:rsidRDefault="007D18C3" w:rsidP="00AB6B69">
      <w:pPr>
        <w:spacing w:after="0" w:line="240" w:lineRule="auto"/>
        <w:jc w:val="both"/>
        <w:rPr>
          <w:rFonts w:ascii="Times New Roman" w:hAnsi="Times New Roman"/>
          <w:sz w:val="24"/>
          <w:szCs w:val="24"/>
        </w:rPr>
      </w:pPr>
      <w:r w:rsidRPr="00E00C86">
        <w:rPr>
          <w:rFonts w:ascii="Times New Roman" w:hAnsi="Times New Roman"/>
          <w:sz w:val="24"/>
          <w:szCs w:val="24"/>
        </w:rPr>
        <w:t xml:space="preserve">- при решении заданных практических задач, обозначенных в практикуме, каждый из студентов отчитывается о проделанной работе индивидуально. </w:t>
      </w:r>
    </w:p>
    <w:p w:rsidR="007D18C3" w:rsidRPr="00E00C86" w:rsidRDefault="007D18C3" w:rsidP="00AB6B69">
      <w:pPr>
        <w:snapToGrid w:val="0"/>
        <w:spacing w:after="0" w:line="240" w:lineRule="auto"/>
        <w:jc w:val="both"/>
        <w:rPr>
          <w:rFonts w:ascii="Times New Roman" w:hAnsi="Times New Roman"/>
          <w:b/>
          <w:color w:val="000000"/>
          <w:sz w:val="24"/>
          <w:szCs w:val="24"/>
        </w:rPr>
      </w:pPr>
    </w:p>
    <w:p w:rsidR="007D18C3" w:rsidRPr="00E00C86" w:rsidRDefault="007D18C3" w:rsidP="00AB6B69">
      <w:pPr>
        <w:snapToGrid w:val="0"/>
        <w:spacing w:after="0" w:line="240" w:lineRule="auto"/>
        <w:ind w:firstLine="605"/>
        <w:jc w:val="both"/>
        <w:rPr>
          <w:rFonts w:ascii="Times New Roman" w:hAnsi="Times New Roman"/>
          <w:b/>
          <w:bCs/>
          <w:color w:val="000000"/>
          <w:sz w:val="24"/>
          <w:szCs w:val="24"/>
        </w:rPr>
      </w:pPr>
      <w:r w:rsidRPr="00E00C86">
        <w:rPr>
          <w:rFonts w:ascii="Times New Roman" w:hAnsi="Times New Roman"/>
          <w:b/>
          <w:bCs/>
          <w:color w:val="000000"/>
          <w:sz w:val="24"/>
          <w:szCs w:val="24"/>
        </w:rPr>
        <w:t>Практическое занятие №6</w:t>
      </w:r>
    </w:p>
    <w:p w:rsidR="007D18C3" w:rsidRPr="00E00C86" w:rsidRDefault="007D18C3" w:rsidP="00AB6B69">
      <w:pPr>
        <w:shd w:val="clear" w:color="auto" w:fill="FFFFFF"/>
        <w:snapToGrid w:val="0"/>
        <w:spacing w:after="0" w:line="240" w:lineRule="auto"/>
        <w:ind w:firstLine="461"/>
        <w:jc w:val="both"/>
        <w:rPr>
          <w:rFonts w:ascii="Times New Roman" w:hAnsi="Times New Roman"/>
          <w:b/>
          <w:bCs/>
          <w:i/>
          <w:iCs/>
          <w:color w:val="000000"/>
          <w:sz w:val="24"/>
          <w:szCs w:val="24"/>
        </w:rPr>
      </w:pPr>
      <w:r w:rsidRPr="00E00C86">
        <w:rPr>
          <w:rFonts w:ascii="Times New Roman" w:hAnsi="Times New Roman"/>
          <w:b/>
          <w:bCs/>
          <w:color w:val="000000"/>
          <w:sz w:val="24"/>
          <w:szCs w:val="24"/>
        </w:rPr>
        <w:t xml:space="preserve">Тема: </w:t>
      </w:r>
      <w:r w:rsidRPr="00E00C86">
        <w:rPr>
          <w:rFonts w:ascii="Times New Roman" w:hAnsi="Times New Roman"/>
          <w:b/>
          <w:bCs/>
          <w:i/>
          <w:iCs/>
          <w:color w:val="000000"/>
          <w:sz w:val="24"/>
          <w:szCs w:val="24"/>
        </w:rPr>
        <w:t>Анализ инвестиционных проектов в условиях инфляции и риска</w:t>
      </w:r>
    </w:p>
    <w:p w:rsidR="007D18C3" w:rsidRPr="00E00C86" w:rsidRDefault="007D18C3" w:rsidP="00AB6B69">
      <w:pPr>
        <w:shd w:val="clear" w:color="auto" w:fill="FFFFFF"/>
        <w:snapToGrid w:val="0"/>
        <w:spacing w:after="0" w:line="240" w:lineRule="auto"/>
        <w:ind w:left="14" w:firstLine="461"/>
        <w:jc w:val="both"/>
        <w:rPr>
          <w:rFonts w:ascii="Times New Roman" w:hAnsi="Times New Roman"/>
          <w:bCs/>
          <w:iCs/>
          <w:color w:val="000000"/>
          <w:sz w:val="24"/>
          <w:szCs w:val="24"/>
        </w:rPr>
      </w:pPr>
      <w:r w:rsidRPr="00E00C86">
        <w:rPr>
          <w:rFonts w:ascii="Times New Roman" w:hAnsi="Times New Roman"/>
          <w:b/>
          <w:bCs/>
          <w:iCs/>
          <w:color w:val="000000"/>
          <w:sz w:val="24"/>
          <w:szCs w:val="24"/>
        </w:rPr>
        <w:t xml:space="preserve">Цель проведения занятия - </w:t>
      </w:r>
      <w:r w:rsidRPr="00E00C86">
        <w:rPr>
          <w:rFonts w:ascii="Times New Roman" w:hAnsi="Times New Roman"/>
          <w:bCs/>
          <w:iCs/>
          <w:color w:val="000000"/>
          <w:sz w:val="24"/>
          <w:szCs w:val="24"/>
        </w:rPr>
        <w:t xml:space="preserve">с применением </w:t>
      </w:r>
      <w:r w:rsidRPr="00E00C86">
        <w:rPr>
          <w:rFonts w:ascii="Times New Roman" w:hAnsi="Times New Roman"/>
          <w:bCs/>
          <w:iCs/>
          <w:color w:val="000000"/>
          <w:sz w:val="24"/>
          <w:szCs w:val="24"/>
          <w:u w:val="single"/>
        </w:rPr>
        <w:t xml:space="preserve">интерактивных форм обучения </w:t>
      </w:r>
      <w:r w:rsidRPr="00E00C86">
        <w:rPr>
          <w:rFonts w:ascii="Times New Roman" w:hAnsi="Times New Roman"/>
          <w:bCs/>
          <w:iCs/>
          <w:color w:val="000000"/>
          <w:sz w:val="24"/>
          <w:szCs w:val="24"/>
        </w:rPr>
        <w:t xml:space="preserve">раскрыть проанализировать виды инвестиционных проектов, особенности анализа инвестиционных проектов в условиях инфляции и риска. </w:t>
      </w:r>
    </w:p>
    <w:p w:rsidR="007D18C3" w:rsidRPr="00E00C86" w:rsidRDefault="007D18C3" w:rsidP="00AB6B69">
      <w:pPr>
        <w:shd w:val="clear" w:color="auto" w:fill="FFFFFF"/>
        <w:spacing w:after="0" w:line="240" w:lineRule="auto"/>
        <w:jc w:val="both"/>
        <w:rPr>
          <w:rFonts w:ascii="Times New Roman" w:hAnsi="Times New Roman"/>
          <w:sz w:val="24"/>
          <w:szCs w:val="24"/>
        </w:rPr>
      </w:pPr>
      <w:r w:rsidRPr="00E00C86">
        <w:rPr>
          <w:rFonts w:ascii="Times New Roman" w:hAnsi="Times New Roman"/>
          <w:b/>
          <w:i/>
          <w:sz w:val="24"/>
          <w:szCs w:val="24"/>
        </w:rPr>
        <w:t>Примечание 1:</w:t>
      </w:r>
      <w:r w:rsidRPr="00E00C86">
        <w:rPr>
          <w:rFonts w:ascii="Times New Roman" w:hAnsi="Times New Roman"/>
          <w:sz w:val="24"/>
          <w:szCs w:val="24"/>
        </w:rPr>
        <w:t xml:space="preserve"> Занятие проводится в форме </w:t>
      </w:r>
      <w:r w:rsidRPr="00E00C86">
        <w:rPr>
          <w:rFonts w:ascii="Times New Roman" w:hAnsi="Times New Roman"/>
          <w:b/>
          <w:sz w:val="24"/>
          <w:szCs w:val="24"/>
          <w:u w:val="single"/>
        </w:rPr>
        <w:t xml:space="preserve">деловой игры. </w:t>
      </w:r>
      <w:r w:rsidRPr="00E00C86">
        <w:rPr>
          <w:rFonts w:ascii="Times New Roman" w:hAnsi="Times New Roman"/>
          <w:bCs/>
          <w:i/>
          <w:sz w:val="24"/>
          <w:szCs w:val="24"/>
        </w:rPr>
        <w:t xml:space="preserve">Деловая игра </w:t>
      </w:r>
      <w:r w:rsidRPr="00E00C86">
        <w:rPr>
          <w:rFonts w:ascii="Times New Roman" w:hAnsi="Times New Roman"/>
          <w:sz w:val="24"/>
          <w:szCs w:val="24"/>
        </w:rPr>
        <w:t xml:space="preserve">представляет собой форму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 Деловая игра воспитывает личностные качества, ускоряет процесс социализации. </w:t>
      </w:r>
    </w:p>
    <w:p w:rsidR="007D18C3" w:rsidRPr="00E00C86" w:rsidRDefault="007D18C3" w:rsidP="00AB6B69">
      <w:pPr>
        <w:autoSpaceDE w:val="0"/>
        <w:autoSpaceDN w:val="0"/>
        <w:adjustRightInd w:val="0"/>
        <w:spacing w:after="0" w:line="240" w:lineRule="auto"/>
        <w:jc w:val="both"/>
        <w:rPr>
          <w:rFonts w:ascii="Times New Roman" w:hAnsi="Times New Roman"/>
          <w:sz w:val="24"/>
          <w:szCs w:val="24"/>
        </w:rPr>
      </w:pPr>
      <w:r w:rsidRPr="00E00C86">
        <w:rPr>
          <w:rFonts w:ascii="Times New Roman" w:hAnsi="Times New Roman"/>
          <w:b/>
          <w:bCs/>
          <w:i/>
          <w:sz w:val="24"/>
          <w:szCs w:val="24"/>
        </w:rPr>
        <w:t>Примечание 2.</w:t>
      </w:r>
      <w:r w:rsidRPr="00E00C86">
        <w:rPr>
          <w:rFonts w:ascii="Times New Roman" w:hAnsi="Times New Roman"/>
          <w:sz w:val="24"/>
          <w:szCs w:val="24"/>
        </w:rPr>
        <w:t>При проведении семинарского занятия в интерактивной форме предлагается использование принципов:</w:t>
      </w:r>
    </w:p>
    <w:p w:rsidR="007D18C3" w:rsidRPr="00E00C86" w:rsidRDefault="007D18C3" w:rsidP="00AB6B69">
      <w:pPr>
        <w:autoSpaceDE w:val="0"/>
        <w:autoSpaceDN w:val="0"/>
        <w:adjustRightInd w:val="0"/>
        <w:spacing w:after="0" w:line="240" w:lineRule="auto"/>
        <w:jc w:val="both"/>
        <w:rPr>
          <w:rFonts w:ascii="Times New Roman" w:hAnsi="Times New Roman"/>
          <w:sz w:val="24"/>
          <w:szCs w:val="24"/>
        </w:rPr>
      </w:pPr>
      <w:r w:rsidRPr="00E00C86">
        <w:rPr>
          <w:rFonts w:ascii="Times New Roman" w:hAnsi="Times New Roman"/>
          <w:sz w:val="24"/>
          <w:szCs w:val="24"/>
        </w:rPr>
        <w:t xml:space="preserve">-  </w:t>
      </w:r>
      <w:r w:rsidRPr="00E00C86">
        <w:rPr>
          <w:rFonts w:ascii="Times New Roman" w:hAnsi="Times New Roman"/>
          <w:b/>
          <w:bCs/>
          <w:sz w:val="24"/>
          <w:szCs w:val="24"/>
        </w:rPr>
        <w:t xml:space="preserve">имитационного моделирования ситуации, </w:t>
      </w:r>
      <w:r w:rsidRPr="00E00C86">
        <w:rPr>
          <w:rFonts w:ascii="Times New Roman" w:hAnsi="Times New Roman"/>
          <w:bCs/>
          <w:sz w:val="24"/>
          <w:szCs w:val="24"/>
        </w:rPr>
        <w:t xml:space="preserve">которая предполагает </w:t>
      </w:r>
      <w:r w:rsidRPr="00E00C86">
        <w:rPr>
          <w:rFonts w:ascii="Times New Roman" w:hAnsi="Times New Roman"/>
          <w:sz w:val="24"/>
          <w:szCs w:val="24"/>
        </w:rPr>
        <w:t>разработку: имитационной модели производства; игровой модели профессиональной деятельности. Наличие этих двух моделей необходимо для создания предметного и социального контекстов будущего труда экономиста.</w:t>
      </w:r>
    </w:p>
    <w:p w:rsidR="007D18C3" w:rsidRPr="00E00C86" w:rsidRDefault="007D18C3" w:rsidP="00AB6B69">
      <w:pPr>
        <w:autoSpaceDE w:val="0"/>
        <w:autoSpaceDN w:val="0"/>
        <w:adjustRightInd w:val="0"/>
        <w:spacing w:after="0" w:line="240" w:lineRule="auto"/>
        <w:jc w:val="both"/>
        <w:rPr>
          <w:rFonts w:ascii="Times New Roman" w:hAnsi="Times New Roman"/>
          <w:sz w:val="24"/>
          <w:szCs w:val="24"/>
        </w:rPr>
      </w:pPr>
      <w:r w:rsidRPr="00E00C86">
        <w:rPr>
          <w:rFonts w:ascii="Times New Roman" w:hAnsi="Times New Roman"/>
          <w:b/>
          <w:bCs/>
          <w:sz w:val="24"/>
          <w:szCs w:val="24"/>
        </w:rPr>
        <w:t xml:space="preserve">- проблемности содержания игры и ее развертывания, </w:t>
      </w:r>
      <w:r w:rsidRPr="00E00C86">
        <w:rPr>
          <w:rFonts w:ascii="Times New Roman" w:hAnsi="Times New Roman"/>
          <w:sz w:val="24"/>
          <w:szCs w:val="24"/>
        </w:rPr>
        <w:t>означающий, что в предметный материал игры закладываются учебные проблемы, выстроенные в виде системы игровых заданий, в которых содержится тот или иной тип противоречий, разрешаемых студентами в процессе игры, что приводит к выходу из проблемной ситуации.</w:t>
      </w:r>
    </w:p>
    <w:p w:rsidR="007D18C3" w:rsidRPr="00E00C86" w:rsidRDefault="007D18C3" w:rsidP="00AB6B69">
      <w:pPr>
        <w:autoSpaceDE w:val="0"/>
        <w:autoSpaceDN w:val="0"/>
        <w:adjustRightInd w:val="0"/>
        <w:spacing w:after="0" w:line="240" w:lineRule="auto"/>
        <w:jc w:val="both"/>
        <w:rPr>
          <w:rFonts w:ascii="Times New Roman" w:hAnsi="Times New Roman"/>
          <w:sz w:val="24"/>
          <w:szCs w:val="24"/>
        </w:rPr>
      </w:pPr>
      <w:r w:rsidRPr="00E00C86">
        <w:rPr>
          <w:rFonts w:ascii="Times New Roman" w:hAnsi="Times New Roman"/>
          <w:b/>
          <w:bCs/>
          <w:sz w:val="24"/>
          <w:szCs w:val="24"/>
        </w:rPr>
        <w:t xml:space="preserve">- ролевого взаимодействия в совместной деятельности, которой </w:t>
      </w:r>
      <w:r w:rsidRPr="00E00C86">
        <w:rPr>
          <w:rFonts w:ascii="Times New Roman" w:hAnsi="Times New Roman"/>
          <w:sz w:val="24"/>
          <w:szCs w:val="24"/>
        </w:rPr>
        <w:t>основывается на имитации производственных функций специалистов через их ролевое взаимодействие. Игра предполагает общение, основанное на субъектных отношениях, при которых развиваются психические процессы, присущие мышлению специалистов.</w:t>
      </w:r>
    </w:p>
    <w:p w:rsidR="007D18C3" w:rsidRPr="00E00C86" w:rsidRDefault="007D18C3" w:rsidP="00AB6B69">
      <w:pPr>
        <w:tabs>
          <w:tab w:val="left" w:pos="6510"/>
        </w:tabs>
        <w:snapToGrid w:val="0"/>
        <w:spacing w:after="0" w:line="240" w:lineRule="auto"/>
        <w:ind w:firstLine="605"/>
        <w:jc w:val="both"/>
        <w:rPr>
          <w:rFonts w:ascii="Times New Roman" w:hAnsi="Times New Roman"/>
          <w:color w:val="000000"/>
          <w:sz w:val="24"/>
          <w:szCs w:val="24"/>
        </w:rPr>
      </w:pPr>
      <w:r w:rsidRPr="00E00C86">
        <w:rPr>
          <w:rFonts w:ascii="Times New Roman" w:hAnsi="Times New Roman"/>
          <w:b/>
          <w:bCs/>
          <w:iCs/>
          <w:color w:val="000000"/>
          <w:sz w:val="24"/>
          <w:szCs w:val="24"/>
        </w:rPr>
        <w:t>Вопросы для рассмотрения:</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1. Влияние инфляции на окупаемость капитальных вложений. Влияние инфляции на результаты оценки эффективности инвестиционных проектов. Методы учета влияния инфляции. </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2. Зависимость между обычной ставкой доходности, ставкой доходности в условиях инфляции и показателем инфляции.</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3. Виды инвестиционных рисков. </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4. Количественное измерение степени риска инвестиций. </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5. Имитационное моделирование рисков инвестиционных проектов.  Этапы имитационного моделирования.</w:t>
      </w:r>
    </w:p>
    <w:p w:rsidR="007D18C3" w:rsidRPr="00E00C86" w:rsidRDefault="007D18C3" w:rsidP="00AB6B69">
      <w:pPr>
        <w:spacing w:after="0" w:line="240" w:lineRule="auto"/>
        <w:jc w:val="both"/>
        <w:rPr>
          <w:rFonts w:ascii="Times New Roman" w:hAnsi="Times New Roman"/>
          <w:sz w:val="24"/>
          <w:szCs w:val="24"/>
        </w:rPr>
      </w:pPr>
      <w:r w:rsidRPr="00E00C86">
        <w:rPr>
          <w:rFonts w:ascii="Times New Roman" w:hAnsi="Times New Roman"/>
          <w:b/>
          <w:i/>
          <w:sz w:val="24"/>
          <w:szCs w:val="24"/>
        </w:rPr>
        <w:t>Примечание 3:</w:t>
      </w:r>
      <w:r w:rsidRPr="00E00C86">
        <w:rPr>
          <w:rFonts w:ascii="Times New Roman" w:hAnsi="Times New Roman"/>
          <w:sz w:val="24"/>
          <w:szCs w:val="24"/>
        </w:rPr>
        <w:t xml:space="preserve"> По итогам рассмотрения каждого из обозначенных вопросов, предполагается обязательная презентация результатов деятельности студентов – индивидуальных и групповых в форме</w:t>
      </w:r>
      <w:r w:rsidRPr="00E00C86">
        <w:rPr>
          <w:rFonts w:ascii="Times New Roman" w:hAnsi="Times New Roman"/>
          <w:b/>
          <w:i/>
          <w:sz w:val="24"/>
          <w:szCs w:val="24"/>
        </w:rPr>
        <w:t xml:space="preserve"> «представления совместно-индивидуального варианта реализации решения», </w:t>
      </w:r>
      <w:r w:rsidRPr="00E00C86">
        <w:rPr>
          <w:rFonts w:ascii="Times New Roman" w:hAnsi="Times New Roman"/>
          <w:sz w:val="24"/>
          <w:szCs w:val="24"/>
        </w:rPr>
        <w:t xml:space="preserve">предусматривающую итог своей деятельности: </w:t>
      </w:r>
    </w:p>
    <w:p w:rsidR="007D18C3" w:rsidRPr="00E00C86" w:rsidRDefault="007D18C3" w:rsidP="00AB6B69">
      <w:pPr>
        <w:spacing w:after="0" w:line="240" w:lineRule="auto"/>
        <w:jc w:val="both"/>
        <w:rPr>
          <w:rFonts w:ascii="Times New Roman" w:hAnsi="Times New Roman"/>
          <w:sz w:val="24"/>
          <w:szCs w:val="24"/>
        </w:rPr>
      </w:pPr>
      <w:r w:rsidRPr="00E00C86">
        <w:rPr>
          <w:rFonts w:ascii="Times New Roman" w:hAnsi="Times New Roman"/>
          <w:sz w:val="24"/>
          <w:szCs w:val="24"/>
        </w:rPr>
        <w:t xml:space="preserve">- при рассмотрении теоретических и смоделированных вопросов - решения обсуждаются, из них выбираются лучшие; </w:t>
      </w:r>
    </w:p>
    <w:p w:rsidR="007D18C3" w:rsidRPr="00E00C86" w:rsidRDefault="007D18C3" w:rsidP="00AB6B69">
      <w:pPr>
        <w:spacing w:after="0" w:line="240" w:lineRule="auto"/>
        <w:jc w:val="both"/>
        <w:rPr>
          <w:rFonts w:ascii="Times New Roman" w:hAnsi="Times New Roman"/>
          <w:sz w:val="24"/>
          <w:szCs w:val="24"/>
        </w:rPr>
      </w:pPr>
      <w:r w:rsidRPr="00E00C86">
        <w:rPr>
          <w:rFonts w:ascii="Times New Roman" w:hAnsi="Times New Roman"/>
          <w:sz w:val="24"/>
          <w:szCs w:val="24"/>
        </w:rPr>
        <w:t xml:space="preserve">- при решении заданных практических задач, обозначенных в практикуме, каждый из студентов отчитывается о проделанной работе индивидуально. </w:t>
      </w:r>
    </w:p>
    <w:p w:rsidR="007D18C3" w:rsidRPr="00E00C86" w:rsidRDefault="007D18C3" w:rsidP="00AB6B69">
      <w:pPr>
        <w:snapToGrid w:val="0"/>
        <w:spacing w:after="0" w:line="240" w:lineRule="auto"/>
        <w:ind w:firstLine="605"/>
        <w:jc w:val="both"/>
        <w:rPr>
          <w:rFonts w:ascii="Times New Roman" w:hAnsi="Times New Roman"/>
          <w:b/>
          <w:color w:val="000000"/>
          <w:sz w:val="24"/>
          <w:szCs w:val="24"/>
        </w:rPr>
      </w:pPr>
    </w:p>
    <w:p w:rsidR="007D18C3" w:rsidRPr="00E00C86" w:rsidRDefault="007D18C3" w:rsidP="00AB6B69">
      <w:pPr>
        <w:snapToGrid w:val="0"/>
        <w:spacing w:after="0" w:line="240" w:lineRule="auto"/>
        <w:ind w:firstLine="605"/>
        <w:jc w:val="both"/>
        <w:rPr>
          <w:rFonts w:ascii="Times New Roman" w:hAnsi="Times New Roman"/>
          <w:b/>
          <w:bCs/>
          <w:color w:val="000000"/>
          <w:sz w:val="24"/>
          <w:szCs w:val="24"/>
        </w:rPr>
      </w:pPr>
      <w:r w:rsidRPr="00E00C86">
        <w:rPr>
          <w:rFonts w:ascii="Times New Roman" w:hAnsi="Times New Roman"/>
          <w:b/>
          <w:bCs/>
          <w:color w:val="000000"/>
          <w:sz w:val="24"/>
          <w:szCs w:val="24"/>
        </w:rPr>
        <w:t>Практическое занятие №7</w:t>
      </w:r>
    </w:p>
    <w:p w:rsidR="007D18C3" w:rsidRPr="00E00C86" w:rsidRDefault="007D18C3" w:rsidP="00AB6B69">
      <w:pPr>
        <w:shd w:val="clear" w:color="auto" w:fill="FFFFFF"/>
        <w:snapToGrid w:val="0"/>
        <w:spacing w:after="0" w:line="240" w:lineRule="auto"/>
        <w:ind w:firstLine="461"/>
        <w:jc w:val="both"/>
        <w:rPr>
          <w:rFonts w:ascii="Times New Roman" w:hAnsi="Times New Roman"/>
          <w:b/>
          <w:bCs/>
          <w:i/>
          <w:iCs/>
          <w:color w:val="000000"/>
          <w:sz w:val="24"/>
          <w:szCs w:val="24"/>
        </w:rPr>
      </w:pPr>
      <w:r w:rsidRPr="00E00C86">
        <w:rPr>
          <w:rFonts w:ascii="Times New Roman" w:hAnsi="Times New Roman"/>
          <w:b/>
          <w:bCs/>
          <w:color w:val="000000"/>
          <w:sz w:val="24"/>
          <w:szCs w:val="24"/>
        </w:rPr>
        <w:t xml:space="preserve">Тема: </w:t>
      </w:r>
      <w:r w:rsidRPr="00E00C86">
        <w:rPr>
          <w:rFonts w:ascii="Times New Roman" w:hAnsi="Times New Roman"/>
          <w:b/>
          <w:bCs/>
          <w:i/>
          <w:iCs/>
          <w:color w:val="000000"/>
          <w:sz w:val="24"/>
          <w:szCs w:val="24"/>
        </w:rPr>
        <w:t>Анализ финансовых инвестиций</w:t>
      </w:r>
    </w:p>
    <w:p w:rsidR="007D18C3" w:rsidRPr="00E00C86" w:rsidRDefault="007D18C3" w:rsidP="00AB6B69">
      <w:pPr>
        <w:shd w:val="clear" w:color="auto" w:fill="FFFFFF"/>
        <w:snapToGrid w:val="0"/>
        <w:spacing w:after="0" w:line="240" w:lineRule="auto"/>
        <w:ind w:left="14" w:firstLine="461"/>
        <w:jc w:val="both"/>
        <w:rPr>
          <w:rFonts w:ascii="Times New Roman" w:hAnsi="Times New Roman"/>
          <w:bCs/>
          <w:iCs/>
          <w:color w:val="000000"/>
          <w:sz w:val="24"/>
          <w:szCs w:val="24"/>
        </w:rPr>
      </w:pPr>
      <w:r w:rsidRPr="00E00C86">
        <w:rPr>
          <w:rFonts w:ascii="Times New Roman" w:hAnsi="Times New Roman"/>
          <w:b/>
          <w:bCs/>
          <w:iCs/>
          <w:color w:val="000000"/>
          <w:sz w:val="24"/>
          <w:szCs w:val="24"/>
        </w:rPr>
        <w:t xml:space="preserve">Цель проведения занятия -  </w:t>
      </w:r>
      <w:r w:rsidRPr="00E00C86">
        <w:rPr>
          <w:rFonts w:ascii="Times New Roman" w:hAnsi="Times New Roman"/>
          <w:bCs/>
          <w:iCs/>
          <w:color w:val="000000"/>
          <w:sz w:val="24"/>
          <w:szCs w:val="24"/>
        </w:rPr>
        <w:t xml:space="preserve">раскрыть сущность и содержание ценных бумаг, их роль и место в финансовых инвестициях, формы и методы анализа финансовых инвестиций.   </w:t>
      </w:r>
    </w:p>
    <w:p w:rsidR="007D18C3" w:rsidRPr="00E00C86" w:rsidRDefault="007D18C3" w:rsidP="00AB6B69">
      <w:pPr>
        <w:shd w:val="clear" w:color="auto" w:fill="FFFFFF"/>
        <w:spacing w:after="0" w:line="240" w:lineRule="auto"/>
        <w:ind w:left="10" w:right="10"/>
        <w:jc w:val="both"/>
        <w:rPr>
          <w:rFonts w:ascii="Times New Roman" w:hAnsi="Times New Roman"/>
          <w:sz w:val="24"/>
          <w:szCs w:val="24"/>
        </w:rPr>
      </w:pPr>
      <w:r w:rsidRPr="00E00C86">
        <w:rPr>
          <w:rFonts w:ascii="Times New Roman" w:hAnsi="Times New Roman"/>
          <w:b/>
          <w:i/>
          <w:sz w:val="24"/>
          <w:szCs w:val="24"/>
        </w:rPr>
        <w:t>Примечание 1:</w:t>
      </w:r>
      <w:r w:rsidRPr="00E00C86">
        <w:rPr>
          <w:rFonts w:ascii="Times New Roman" w:hAnsi="Times New Roman"/>
          <w:sz w:val="24"/>
          <w:szCs w:val="24"/>
        </w:rPr>
        <w:t xml:space="preserve"> Занятие проводится в форме </w:t>
      </w:r>
      <w:r w:rsidRPr="00E00C86">
        <w:rPr>
          <w:rFonts w:ascii="Times New Roman" w:hAnsi="Times New Roman"/>
          <w:b/>
          <w:bCs/>
          <w:color w:val="000000"/>
          <w:spacing w:val="-1"/>
          <w:sz w:val="24"/>
          <w:szCs w:val="24"/>
        </w:rPr>
        <w:t xml:space="preserve">метода кейса </w:t>
      </w:r>
      <w:r w:rsidRPr="00E00C86">
        <w:rPr>
          <w:rFonts w:ascii="Times New Roman" w:hAnsi="Times New Roman"/>
          <w:color w:val="000000"/>
          <w:spacing w:val="-1"/>
          <w:sz w:val="24"/>
          <w:szCs w:val="24"/>
        </w:rPr>
        <w:t>- обучение, при котором студенты и преподаватели участвуют в непосредственном обсуждении деловых ситуаций или задач. При данном методе обучения студент (группа студентов) самостоятельно вынужден принимать решение и обосновать его.</w:t>
      </w:r>
    </w:p>
    <w:p w:rsidR="007D18C3" w:rsidRPr="00E00C86" w:rsidRDefault="007D18C3" w:rsidP="00AB6B69">
      <w:pPr>
        <w:spacing w:after="0" w:line="240" w:lineRule="auto"/>
        <w:jc w:val="both"/>
        <w:rPr>
          <w:rFonts w:ascii="Times New Roman" w:hAnsi="Times New Roman"/>
          <w:sz w:val="24"/>
          <w:szCs w:val="24"/>
        </w:rPr>
      </w:pPr>
      <w:r w:rsidRPr="00E00C86">
        <w:rPr>
          <w:rFonts w:ascii="Times New Roman" w:hAnsi="Times New Roman"/>
          <w:b/>
          <w:i/>
          <w:sz w:val="24"/>
          <w:szCs w:val="24"/>
        </w:rPr>
        <w:t>Примечание 2:</w:t>
      </w:r>
      <w:r w:rsidRPr="00E00C86">
        <w:rPr>
          <w:rFonts w:ascii="Times New Roman" w:hAnsi="Times New Roman"/>
          <w:sz w:val="24"/>
          <w:szCs w:val="24"/>
        </w:rPr>
        <w:t xml:space="preserve"> При проведении семинарского занятия в интерактивной форме предлагается использование принципа интерактивного обучения: </w:t>
      </w:r>
      <w:r w:rsidRPr="00E00C86">
        <w:rPr>
          <w:rFonts w:ascii="Times New Roman" w:hAnsi="Times New Roman"/>
          <w:b/>
          <w:sz w:val="24"/>
          <w:szCs w:val="24"/>
        </w:rPr>
        <w:t>«</w:t>
      </w:r>
      <w:r w:rsidRPr="00E00C86">
        <w:rPr>
          <w:rFonts w:ascii="Times New Roman" w:hAnsi="Times New Roman"/>
          <w:b/>
          <w:i/>
          <w:sz w:val="24"/>
          <w:szCs w:val="24"/>
        </w:rPr>
        <w:t>взаимодействие и сотрудничество»,</w:t>
      </w:r>
      <w:r w:rsidRPr="00E00C86">
        <w:rPr>
          <w:rFonts w:ascii="Times New Roman" w:hAnsi="Times New Roman"/>
          <w:sz w:val="24"/>
          <w:szCs w:val="24"/>
        </w:rPr>
        <w:t xml:space="preserve"> предполагающий обязательную организацию совместной деятельности студентов, которая, в свою очередь, означает, что каждый вносит свой особый индивидуальный вклад; в ходе работы идет обмен знаниями, идеями, способами деятельности.</w:t>
      </w:r>
    </w:p>
    <w:p w:rsidR="007D18C3" w:rsidRPr="00E00C86" w:rsidRDefault="007D18C3" w:rsidP="00AB6B69">
      <w:pPr>
        <w:tabs>
          <w:tab w:val="left" w:pos="6510"/>
        </w:tabs>
        <w:snapToGrid w:val="0"/>
        <w:spacing w:after="0" w:line="240" w:lineRule="auto"/>
        <w:ind w:firstLine="605"/>
        <w:jc w:val="both"/>
        <w:rPr>
          <w:rFonts w:ascii="Times New Roman" w:hAnsi="Times New Roman"/>
          <w:color w:val="000000"/>
          <w:sz w:val="24"/>
          <w:szCs w:val="24"/>
        </w:rPr>
      </w:pPr>
      <w:r w:rsidRPr="00E00C86">
        <w:rPr>
          <w:rFonts w:ascii="Times New Roman" w:hAnsi="Times New Roman"/>
          <w:b/>
          <w:bCs/>
          <w:iCs/>
          <w:color w:val="000000"/>
          <w:sz w:val="24"/>
          <w:szCs w:val="24"/>
        </w:rPr>
        <w:t>Вопросы для рассмотрения:</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1. Сущность ценных бумаг и права, которые они обеспечивают инвестору (акционеру). Классификация ценных бумаг на основные. </w:t>
      </w:r>
    </w:p>
    <w:p w:rsidR="007D18C3" w:rsidRPr="00E00C86" w:rsidRDefault="007D18C3" w:rsidP="00AB6B69">
      <w:pPr>
        <w:shd w:val="clear" w:color="auto" w:fill="FFFFFF"/>
        <w:snapToGrid w:val="0"/>
        <w:spacing w:after="0" w:line="240" w:lineRule="auto"/>
        <w:ind w:left="43"/>
        <w:jc w:val="both"/>
        <w:rPr>
          <w:rFonts w:ascii="Times New Roman" w:hAnsi="Times New Roman"/>
          <w:color w:val="000000"/>
          <w:sz w:val="24"/>
          <w:szCs w:val="24"/>
        </w:rPr>
      </w:pPr>
      <w:r w:rsidRPr="00E00C86">
        <w:rPr>
          <w:rFonts w:ascii="Times New Roman" w:hAnsi="Times New Roman"/>
          <w:color w:val="000000"/>
          <w:sz w:val="24"/>
          <w:szCs w:val="24"/>
        </w:rPr>
        <w:t xml:space="preserve">2.. Необходимость и важность оценки уровня эффективности инвестиций в ценные бумаги для инвесторов и для эмитентов. Анализ инвестиционной активности. </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3. Критерии эффективности вложения денежных средств в ценные бумаги. Критерии мировой практики – ценность, курс, доход, доходность, рентабельность ценной бумаги.</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4. Доходность как важнейшая характеристика ценных бумаг. Доход по процентным облигациям. Купонные выплаты. Текущий или годовой купонный доход по облигациям. Зависимость доходности облигаций от условий займа. </w:t>
      </w:r>
    </w:p>
    <w:p w:rsidR="007D18C3" w:rsidRPr="00E00C86" w:rsidRDefault="007D18C3" w:rsidP="00AB6B69">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5. Абсолютные и относительные показатели доходности и прибыльности акций. Ставка дивиденда. Ценность акции – частное от деления рыночной цены акции на доход на акцию – индикатор спроса на акции.</w:t>
      </w:r>
    </w:p>
    <w:p w:rsidR="007D18C3" w:rsidRPr="00E00C86" w:rsidRDefault="007D18C3" w:rsidP="00AB6B69">
      <w:pPr>
        <w:spacing w:after="0" w:line="240" w:lineRule="auto"/>
        <w:jc w:val="both"/>
        <w:rPr>
          <w:rFonts w:ascii="Times New Roman" w:hAnsi="Times New Roman"/>
          <w:sz w:val="24"/>
          <w:szCs w:val="24"/>
        </w:rPr>
      </w:pPr>
      <w:r w:rsidRPr="00E00C86">
        <w:rPr>
          <w:rFonts w:ascii="Times New Roman" w:hAnsi="Times New Roman"/>
          <w:b/>
          <w:i/>
          <w:sz w:val="24"/>
          <w:szCs w:val="24"/>
        </w:rPr>
        <w:t>Примечание 3:</w:t>
      </w:r>
      <w:r w:rsidRPr="00E00C86">
        <w:rPr>
          <w:rFonts w:ascii="Times New Roman" w:hAnsi="Times New Roman"/>
          <w:sz w:val="24"/>
          <w:szCs w:val="24"/>
        </w:rPr>
        <w:t xml:space="preserve"> По итогам рассмотрения каждого из обозначенных вопросов, предполагается обязательная презентация результатов деятельности студентов – индивидуальных и групповых в форме </w:t>
      </w:r>
      <w:r w:rsidRPr="00E00C86">
        <w:rPr>
          <w:rFonts w:ascii="Times New Roman" w:hAnsi="Times New Roman"/>
          <w:b/>
          <w:i/>
          <w:sz w:val="24"/>
          <w:szCs w:val="24"/>
        </w:rPr>
        <w:t>«представления совместно-индивидуального варианта реализации решения»</w:t>
      </w:r>
      <w:r w:rsidRPr="00E00C86">
        <w:rPr>
          <w:rFonts w:ascii="Times New Roman" w:hAnsi="Times New Roman"/>
          <w:sz w:val="24"/>
          <w:szCs w:val="24"/>
        </w:rPr>
        <w:t xml:space="preserve">, предусматривающую итог своей деятельности: решения обсуждаются, из них выбираются лучшие. </w:t>
      </w:r>
    </w:p>
    <w:p w:rsidR="007D18C3" w:rsidRPr="00E00C86" w:rsidRDefault="007D18C3" w:rsidP="00D101CA">
      <w:pPr>
        <w:spacing w:after="0" w:line="240" w:lineRule="auto"/>
        <w:rPr>
          <w:rFonts w:ascii="Times New Roman" w:hAnsi="Times New Roman"/>
          <w:sz w:val="24"/>
          <w:szCs w:val="24"/>
        </w:rPr>
      </w:pPr>
    </w:p>
    <w:p w:rsidR="007D18C3" w:rsidRPr="00E00C86" w:rsidRDefault="007D18C3" w:rsidP="00AC398E">
      <w:pPr>
        <w:spacing w:after="0" w:line="240" w:lineRule="auto"/>
        <w:jc w:val="center"/>
        <w:rPr>
          <w:rFonts w:ascii="Times New Roman" w:hAnsi="Times New Roman"/>
          <w:b/>
          <w:sz w:val="24"/>
          <w:szCs w:val="24"/>
        </w:rPr>
      </w:pPr>
      <w:r w:rsidRPr="00E00C86">
        <w:rPr>
          <w:rFonts w:ascii="Times New Roman" w:hAnsi="Times New Roman"/>
          <w:b/>
          <w:sz w:val="24"/>
          <w:szCs w:val="24"/>
        </w:rPr>
        <w:t>4. Образовательные технологии</w:t>
      </w:r>
    </w:p>
    <w:p w:rsidR="007D18C3" w:rsidRPr="00E00C86" w:rsidRDefault="007D18C3" w:rsidP="002D3AD3">
      <w:pPr>
        <w:spacing w:after="0" w:line="240" w:lineRule="auto"/>
        <w:ind w:firstLine="709"/>
        <w:jc w:val="both"/>
        <w:rPr>
          <w:rFonts w:ascii="Times New Roman" w:hAnsi="Times New Roman"/>
          <w:sz w:val="24"/>
          <w:szCs w:val="24"/>
        </w:rPr>
      </w:pPr>
      <w:r w:rsidRPr="00E00C86">
        <w:rPr>
          <w:rFonts w:ascii="Times New Roman" w:hAnsi="Times New Roman"/>
          <w:sz w:val="24"/>
          <w:szCs w:val="24"/>
        </w:rPr>
        <w:t>Конкретные формы, методы и средства организации и проведения образовательного процесса могут быть следующими:</w:t>
      </w:r>
    </w:p>
    <w:p w:rsidR="007D18C3" w:rsidRPr="00E00C86" w:rsidRDefault="007D18C3" w:rsidP="002D3AD3">
      <w:pPr>
        <w:spacing w:after="0" w:line="240" w:lineRule="auto"/>
        <w:ind w:firstLine="709"/>
        <w:jc w:val="both"/>
        <w:rPr>
          <w:rFonts w:ascii="Times New Roman" w:hAnsi="Times New Roman"/>
          <w:sz w:val="24"/>
          <w:szCs w:val="24"/>
        </w:rPr>
      </w:pPr>
      <w:r w:rsidRPr="00E00C86">
        <w:rPr>
          <w:rFonts w:ascii="Times New Roman" w:hAnsi="Times New Roman"/>
          <w:sz w:val="24"/>
          <w:szCs w:val="24"/>
        </w:rPr>
        <w:t>Неимитационные технологии обучения:</w:t>
      </w:r>
    </w:p>
    <w:p w:rsidR="007D18C3" w:rsidRPr="00E00C86" w:rsidRDefault="007D18C3" w:rsidP="002D3AD3">
      <w:pPr>
        <w:spacing w:after="0" w:line="240" w:lineRule="auto"/>
        <w:ind w:firstLine="709"/>
        <w:jc w:val="both"/>
        <w:rPr>
          <w:rFonts w:ascii="Times New Roman" w:hAnsi="Times New Roman"/>
          <w:sz w:val="24"/>
          <w:szCs w:val="24"/>
        </w:rPr>
      </w:pPr>
      <w:r w:rsidRPr="00E00C86">
        <w:rPr>
          <w:rFonts w:ascii="Times New Roman" w:hAnsi="Times New Roman"/>
          <w:sz w:val="24"/>
          <w:szCs w:val="24"/>
        </w:rPr>
        <w:t>- лекция и ее разновидности (проблемная лекция, лекция-беседа, лекция с применением обратной связи);</w:t>
      </w:r>
    </w:p>
    <w:p w:rsidR="007D18C3" w:rsidRPr="00E00C86" w:rsidRDefault="007D18C3" w:rsidP="002D3AD3">
      <w:pPr>
        <w:spacing w:after="0" w:line="240" w:lineRule="auto"/>
        <w:ind w:firstLine="709"/>
        <w:jc w:val="both"/>
        <w:rPr>
          <w:rFonts w:ascii="Times New Roman" w:hAnsi="Times New Roman"/>
          <w:sz w:val="24"/>
          <w:szCs w:val="24"/>
        </w:rPr>
      </w:pPr>
      <w:r w:rsidRPr="00E00C86">
        <w:rPr>
          <w:rFonts w:ascii="Times New Roman" w:hAnsi="Times New Roman"/>
          <w:sz w:val="24"/>
          <w:szCs w:val="24"/>
        </w:rPr>
        <w:t>- семинар;</w:t>
      </w:r>
    </w:p>
    <w:p w:rsidR="007D18C3" w:rsidRPr="00E00C86" w:rsidRDefault="007D18C3" w:rsidP="002D3AD3">
      <w:pPr>
        <w:spacing w:after="0" w:line="240" w:lineRule="auto"/>
        <w:ind w:firstLine="709"/>
        <w:jc w:val="both"/>
        <w:rPr>
          <w:rFonts w:ascii="Times New Roman" w:hAnsi="Times New Roman"/>
          <w:sz w:val="24"/>
          <w:szCs w:val="24"/>
        </w:rPr>
      </w:pPr>
      <w:r w:rsidRPr="00E00C86">
        <w:rPr>
          <w:rFonts w:ascii="Times New Roman" w:hAnsi="Times New Roman"/>
          <w:sz w:val="24"/>
          <w:szCs w:val="24"/>
        </w:rPr>
        <w:t>- подготовка докладов по темам дисциплины;</w:t>
      </w:r>
    </w:p>
    <w:p w:rsidR="007D18C3" w:rsidRPr="00E00C86" w:rsidRDefault="007D18C3" w:rsidP="002D3AD3">
      <w:pPr>
        <w:spacing w:after="0" w:line="240" w:lineRule="auto"/>
        <w:ind w:firstLine="709"/>
        <w:jc w:val="both"/>
        <w:rPr>
          <w:rFonts w:ascii="Times New Roman" w:hAnsi="Times New Roman"/>
          <w:sz w:val="24"/>
          <w:szCs w:val="24"/>
        </w:rPr>
      </w:pPr>
      <w:r w:rsidRPr="00E00C86">
        <w:rPr>
          <w:rFonts w:ascii="Times New Roman" w:hAnsi="Times New Roman"/>
          <w:sz w:val="24"/>
          <w:szCs w:val="24"/>
        </w:rPr>
        <w:t>- контрольная работа;</w:t>
      </w:r>
    </w:p>
    <w:p w:rsidR="007D18C3" w:rsidRPr="00E00C86" w:rsidRDefault="007D18C3" w:rsidP="002D3AD3">
      <w:pPr>
        <w:spacing w:after="0" w:line="240" w:lineRule="auto"/>
        <w:ind w:firstLine="709"/>
        <w:jc w:val="both"/>
        <w:rPr>
          <w:rFonts w:ascii="Times New Roman" w:hAnsi="Times New Roman"/>
          <w:sz w:val="24"/>
          <w:szCs w:val="24"/>
        </w:rPr>
      </w:pPr>
      <w:r w:rsidRPr="00E00C86">
        <w:rPr>
          <w:rFonts w:ascii="Times New Roman" w:hAnsi="Times New Roman"/>
          <w:sz w:val="24"/>
          <w:szCs w:val="24"/>
        </w:rPr>
        <w:t>- письменное тестирование.</w:t>
      </w:r>
    </w:p>
    <w:p w:rsidR="007D18C3" w:rsidRPr="00E00C86" w:rsidRDefault="007D18C3" w:rsidP="002D3AD3">
      <w:pPr>
        <w:spacing w:after="0" w:line="240" w:lineRule="auto"/>
        <w:ind w:firstLine="709"/>
        <w:jc w:val="both"/>
        <w:rPr>
          <w:rFonts w:ascii="Times New Roman" w:hAnsi="Times New Roman"/>
          <w:sz w:val="24"/>
          <w:szCs w:val="24"/>
        </w:rPr>
      </w:pPr>
      <w:r w:rsidRPr="00E00C86">
        <w:rPr>
          <w:rFonts w:ascii="Times New Roman" w:hAnsi="Times New Roman"/>
          <w:sz w:val="24"/>
          <w:szCs w:val="24"/>
        </w:rPr>
        <w:t>Неигровые имитационные технологии:</w:t>
      </w:r>
    </w:p>
    <w:p w:rsidR="007D18C3" w:rsidRPr="00E00C86" w:rsidRDefault="007D18C3" w:rsidP="002D3AD3">
      <w:pPr>
        <w:spacing w:after="0" w:line="240" w:lineRule="auto"/>
        <w:ind w:firstLine="709"/>
        <w:jc w:val="both"/>
        <w:rPr>
          <w:rFonts w:ascii="Times New Roman" w:hAnsi="Times New Roman"/>
          <w:sz w:val="24"/>
          <w:szCs w:val="24"/>
        </w:rPr>
      </w:pPr>
      <w:r w:rsidRPr="00E00C86">
        <w:rPr>
          <w:rFonts w:ascii="Times New Roman" w:hAnsi="Times New Roman"/>
          <w:sz w:val="24"/>
          <w:szCs w:val="24"/>
        </w:rPr>
        <w:t>- анализ конкретных ситуаций;</w:t>
      </w:r>
    </w:p>
    <w:p w:rsidR="007D18C3" w:rsidRPr="00E00C86" w:rsidRDefault="007D18C3" w:rsidP="002D3AD3">
      <w:pPr>
        <w:spacing w:after="0" w:line="240" w:lineRule="auto"/>
        <w:ind w:firstLine="709"/>
        <w:jc w:val="both"/>
        <w:rPr>
          <w:rFonts w:ascii="Times New Roman" w:hAnsi="Times New Roman"/>
          <w:sz w:val="24"/>
          <w:szCs w:val="24"/>
        </w:rPr>
      </w:pPr>
      <w:r w:rsidRPr="00E00C86">
        <w:rPr>
          <w:rFonts w:ascii="Times New Roman" w:hAnsi="Times New Roman"/>
          <w:sz w:val="24"/>
          <w:szCs w:val="24"/>
        </w:rPr>
        <w:t>- групповые дискуссии.</w:t>
      </w:r>
    </w:p>
    <w:p w:rsidR="007D18C3" w:rsidRPr="00E00C86" w:rsidRDefault="007D18C3" w:rsidP="002D3AD3">
      <w:pPr>
        <w:spacing w:after="0" w:line="240" w:lineRule="auto"/>
        <w:ind w:firstLine="709"/>
        <w:jc w:val="both"/>
        <w:rPr>
          <w:rFonts w:ascii="Times New Roman" w:hAnsi="Times New Roman"/>
          <w:sz w:val="24"/>
          <w:szCs w:val="24"/>
        </w:rPr>
      </w:pPr>
      <w:r w:rsidRPr="00E00C86">
        <w:rPr>
          <w:rFonts w:ascii="Times New Roman" w:hAnsi="Times New Roman"/>
          <w:sz w:val="24"/>
          <w:szCs w:val="24"/>
        </w:rPr>
        <w:t>Игровые имитационные технологии:</w:t>
      </w:r>
    </w:p>
    <w:p w:rsidR="007D18C3" w:rsidRPr="00E00C86" w:rsidRDefault="007D18C3" w:rsidP="002D3AD3">
      <w:pPr>
        <w:spacing w:after="0" w:line="240" w:lineRule="auto"/>
        <w:ind w:firstLine="709"/>
        <w:jc w:val="both"/>
        <w:rPr>
          <w:rFonts w:ascii="Times New Roman" w:hAnsi="Times New Roman"/>
          <w:sz w:val="24"/>
          <w:szCs w:val="24"/>
        </w:rPr>
      </w:pPr>
      <w:r w:rsidRPr="00E00C86">
        <w:rPr>
          <w:rFonts w:ascii="Times New Roman" w:hAnsi="Times New Roman"/>
          <w:sz w:val="24"/>
          <w:szCs w:val="24"/>
        </w:rPr>
        <w:t>- презентации;</w:t>
      </w:r>
    </w:p>
    <w:p w:rsidR="007D18C3" w:rsidRPr="00E00C86" w:rsidRDefault="007D18C3" w:rsidP="002D3AD3">
      <w:pPr>
        <w:spacing w:after="0" w:line="240" w:lineRule="auto"/>
        <w:ind w:firstLine="709"/>
        <w:jc w:val="both"/>
        <w:rPr>
          <w:rFonts w:ascii="Times New Roman" w:hAnsi="Times New Roman"/>
          <w:sz w:val="24"/>
          <w:szCs w:val="24"/>
        </w:rPr>
      </w:pPr>
      <w:r w:rsidRPr="00E00C86">
        <w:rPr>
          <w:rFonts w:ascii="Times New Roman" w:hAnsi="Times New Roman"/>
          <w:sz w:val="24"/>
          <w:szCs w:val="24"/>
        </w:rPr>
        <w:t>- деловые игры (аттестационные, дидактические).</w:t>
      </w:r>
    </w:p>
    <w:p w:rsidR="007D18C3" w:rsidRPr="00E00C86" w:rsidRDefault="007D18C3" w:rsidP="00D101CA">
      <w:pPr>
        <w:spacing w:after="0" w:line="240" w:lineRule="auto"/>
        <w:rPr>
          <w:rFonts w:ascii="Times New Roman" w:hAnsi="Times New Roman"/>
          <w:sz w:val="24"/>
          <w:szCs w:val="24"/>
        </w:rPr>
      </w:pPr>
    </w:p>
    <w:p w:rsidR="007D18C3" w:rsidRPr="00E00C86" w:rsidRDefault="007D18C3" w:rsidP="00AC398E">
      <w:pPr>
        <w:spacing w:after="0" w:line="240" w:lineRule="auto"/>
        <w:jc w:val="center"/>
        <w:rPr>
          <w:rFonts w:ascii="Times New Roman" w:hAnsi="Times New Roman"/>
          <w:b/>
          <w:sz w:val="24"/>
          <w:szCs w:val="24"/>
        </w:rPr>
      </w:pPr>
      <w:r w:rsidRPr="00E00C86">
        <w:rPr>
          <w:rFonts w:ascii="Times New Roman" w:hAnsi="Times New Roman"/>
          <w:b/>
          <w:sz w:val="24"/>
          <w:szCs w:val="24"/>
        </w:rPr>
        <w:t>5. Учебно-методическое обеспечение самостоятельной работы обучающихся</w:t>
      </w:r>
    </w:p>
    <w:p w:rsidR="007D18C3" w:rsidRPr="00E00C86" w:rsidRDefault="007D18C3" w:rsidP="00727E36">
      <w:pPr>
        <w:spacing w:after="0" w:line="240" w:lineRule="auto"/>
        <w:ind w:firstLine="709"/>
        <w:jc w:val="both"/>
        <w:rPr>
          <w:rFonts w:ascii="Times New Roman" w:hAnsi="Times New Roman"/>
          <w:sz w:val="24"/>
          <w:szCs w:val="24"/>
        </w:rPr>
      </w:pPr>
      <w:r w:rsidRPr="00E00C86">
        <w:rPr>
          <w:rFonts w:ascii="Times New Roman" w:hAnsi="Times New Roman"/>
          <w:sz w:val="24"/>
          <w:szCs w:val="24"/>
        </w:rPr>
        <w:t>Самостоятельная работа проводится с целью углубления знаний по дисциплине и предусматривает:</w:t>
      </w:r>
    </w:p>
    <w:p w:rsidR="007D18C3" w:rsidRPr="00E00C86" w:rsidRDefault="007D18C3" w:rsidP="00CF18DF">
      <w:pPr>
        <w:pStyle w:val="a3"/>
        <w:numPr>
          <w:ilvl w:val="0"/>
          <w:numId w:val="5"/>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повторение пройденного учебного материала, чтение рекомендованной литературы;</w:t>
      </w:r>
    </w:p>
    <w:p w:rsidR="007D18C3" w:rsidRPr="00E00C86" w:rsidRDefault="007D18C3" w:rsidP="00CF18DF">
      <w:pPr>
        <w:pStyle w:val="a3"/>
        <w:numPr>
          <w:ilvl w:val="0"/>
          <w:numId w:val="5"/>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подготовку к практическим занятиям;</w:t>
      </w:r>
    </w:p>
    <w:p w:rsidR="007D18C3" w:rsidRPr="00E00C86" w:rsidRDefault="007D18C3" w:rsidP="00CF18DF">
      <w:pPr>
        <w:pStyle w:val="a3"/>
        <w:numPr>
          <w:ilvl w:val="0"/>
          <w:numId w:val="5"/>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выполнение общих и индивидуальных домашних заданий;</w:t>
      </w:r>
    </w:p>
    <w:p w:rsidR="007D18C3" w:rsidRPr="00E00C86" w:rsidRDefault="007D18C3" w:rsidP="00CF18DF">
      <w:pPr>
        <w:pStyle w:val="a3"/>
        <w:numPr>
          <w:ilvl w:val="0"/>
          <w:numId w:val="5"/>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работу с Интернет и прочими электронными источниками;</w:t>
      </w:r>
    </w:p>
    <w:p w:rsidR="007D18C3" w:rsidRPr="00E00C86" w:rsidRDefault="007D18C3" w:rsidP="00CF18DF">
      <w:pPr>
        <w:pStyle w:val="a3"/>
        <w:numPr>
          <w:ilvl w:val="0"/>
          <w:numId w:val="5"/>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подготовку к сдаче зачета.</w:t>
      </w:r>
    </w:p>
    <w:p w:rsidR="007D18C3" w:rsidRPr="00E00C86" w:rsidRDefault="007D18C3" w:rsidP="00727E36">
      <w:pPr>
        <w:spacing w:after="0" w:line="240" w:lineRule="auto"/>
        <w:ind w:firstLine="709"/>
        <w:jc w:val="both"/>
        <w:rPr>
          <w:rFonts w:ascii="Times New Roman" w:hAnsi="Times New Roman"/>
          <w:sz w:val="24"/>
          <w:szCs w:val="24"/>
        </w:rPr>
      </w:pPr>
      <w:r w:rsidRPr="00E00C86">
        <w:rPr>
          <w:rFonts w:ascii="Times New Roman" w:hAnsi="Times New Roman"/>
          <w:sz w:val="24"/>
          <w:szCs w:val="24"/>
        </w:rPr>
        <w:t>Планирование времени на самостоятельную работу важно осуществлять на весь семестр, предусматривая при этом повторение пройденного материала.</w:t>
      </w:r>
    </w:p>
    <w:p w:rsidR="007D18C3" w:rsidRPr="00E00C86" w:rsidRDefault="007D18C3" w:rsidP="004B0A08">
      <w:pPr>
        <w:spacing w:after="0" w:line="240" w:lineRule="auto"/>
        <w:ind w:firstLine="709"/>
        <w:jc w:val="both"/>
        <w:rPr>
          <w:rFonts w:ascii="Times New Roman" w:hAnsi="Times New Roman"/>
          <w:sz w:val="24"/>
          <w:szCs w:val="24"/>
        </w:rPr>
      </w:pPr>
      <w:r w:rsidRPr="00E00C86">
        <w:rPr>
          <w:rFonts w:ascii="Times New Roman" w:hAnsi="Times New Roman"/>
          <w:i/>
          <w:sz w:val="24"/>
          <w:szCs w:val="24"/>
        </w:rPr>
        <w:t>Самостоятельная работа студентов</w:t>
      </w:r>
      <w:r w:rsidRPr="00E00C86">
        <w:rPr>
          <w:rFonts w:ascii="Times New Roman" w:hAnsi="Times New Roman"/>
          <w:sz w:val="24"/>
          <w:szCs w:val="24"/>
        </w:rPr>
        <w:t>, прежде всего, заключатся в изучении литературы, дополняющей материал, излагаемый в лекционной части курса. Необходимо овладеть навыками библиографического поиска, в том числе в сетевых Интернет-ресурсах, научиться сопоставлять различные точки зрения и определять методы исследований.</w:t>
      </w:r>
    </w:p>
    <w:p w:rsidR="007D18C3" w:rsidRPr="00E00C86" w:rsidRDefault="007D18C3" w:rsidP="004B0A08">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Предполагается, что, прослушав лекцию, студент должен ознакомиться с рекомендованной литературой из основного списка, затем обратится к источникам, указанным в библиографических списках изученных книг, осуществит поиск и критическую оценку материала на сайтах Интернет, соберет необходимую информацию. </w:t>
      </w:r>
    </w:p>
    <w:p w:rsidR="007D18C3" w:rsidRPr="00E00C86" w:rsidRDefault="007D18C3" w:rsidP="004B0A08">
      <w:pPr>
        <w:spacing w:after="0" w:line="240" w:lineRule="auto"/>
        <w:ind w:firstLine="709"/>
        <w:jc w:val="both"/>
        <w:rPr>
          <w:rFonts w:ascii="Times New Roman" w:hAnsi="Times New Roman"/>
          <w:sz w:val="24"/>
          <w:szCs w:val="24"/>
        </w:rPr>
      </w:pPr>
      <w:r w:rsidRPr="00E00C86">
        <w:rPr>
          <w:rFonts w:ascii="Times New Roman" w:hAnsi="Times New Roman"/>
          <w:sz w:val="24"/>
          <w:szCs w:val="24"/>
        </w:rPr>
        <w:t>Существует несколько методов работы с литературой.</w:t>
      </w:r>
    </w:p>
    <w:p w:rsidR="007D18C3" w:rsidRPr="00E00C86" w:rsidRDefault="007D18C3" w:rsidP="004B0A08">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Один из них – </w:t>
      </w:r>
      <w:r w:rsidRPr="00E00C86">
        <w:rPr>
          <w:rFonts w:ascii="Times New Roman" w:hAnsi="Times New Roman"/>
          <w:i/>
          <w:sz w:val="24"/>
          <w:szCs w:val="24"/>
        </w:rPr>
        <w:t>метод повторения</w:t>
      </w:r>
      <w:r w:rsidRPr="00E00C86">
        <w:rPr>
          <w:rFonts w:ascii="Times New Roman" w:hAnsi="Times New Roman"/>
          <w:sz w:val="24"/>
          <w:szCs w:val="24"/>
        </w:rPr>
        <w:t>: смысл прочитанного текста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D18C3" w:rsidRPr="00E00C86" w:rsidRDefault="007D18C3" w:rsidP="004B0A08">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Наиболее эффективный метод – </w:t>
      </w:r>
      <w:r w:rsidRPr="00E00C86">
        <w:rPr>
          <w:rFonts w:ascii="Times New Roman" w:hAnsi="Times New Roman"/>
          <w:i/>
          <w:sz w:val="24"/>
          <w:szCs w:val="24"/>
        </w:rPr>
        <w:t>метод осознанного запоминания</w:t>
      </w:r>
      <w:r w:rsidRPr="00E00C86">
        <w:rPr>
          <w:rFonts w:ascii="Times New Roman" w:hAnsi="Times New Roman"/>
          <w:sz w:val="24"/>
          <w:szCs w:val="24"/>
        </w:rPr>
        <w:t>: прочитанный текст нужно подвергнуть большей, чем простое заучивание, обработке. Чтобы основательно обработать информацию,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rsidR="007D18C3" w:rsidRPr="00E00C86" w:rsidRDefault="007D18C3" w:rsidP="004B0A08">
      <w:pPr>
        <w:spacing w:after="0" w:line="240" w:lineRule="auto"/>
        <w:ind w:firstLine="709"/>
        <w:jc w:val="both"/>
        <w:rPr>
          <w:rFonts w:ascii="Times New Roman" w:hAnsi="Times New Roman"/>
          <w:sz w:val="24"/>
          <w:szCs w:val="24"/>
        </w:rPr>
      </w:pPr>
      <w:r w:rsidRPr="00E00C86">
        <w:rPr>
          <w:rFonts w:ascii="Times New Roman" w:hAnsi="Times New Roman"/>
          <w:sz w:val="24"/>
          <w:szCs w:val="24"/>
        </w:rPr>
        <w:t>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w:t>
      </w:r>
    </w:p>
    <w:p w:rsidR="007D18C3" w:rsidRPr="00E00C86" w:rsidRDefault="007D18C3" w:rsidP="00727E36">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Важную роль в изучении дисциплины играет </w:t>
      </w:r>
      <w:r w:rsidRPr="00E00C86">
        <w:rPr>
          <w:rFonts w:ascii="Times New Roman" w:hAnsi="Times New Roman"/>
          <w:i/>
          <w:sz w:val="24"/>
          <w:szCs w:val="24"/>
        </w:rPr>
        <w:t>подготовка контрольной работы</w:t>
      </w:r>
      <w:r w:rsidRPr="00E00C86">
        <w:rPr>
          <w:rFonts w:ascii="Times New Roman" w:hAnsi="Times New Roman"/>
          <w:sz w:val="24"/>
          <w:szCs w:val="24"/>
        </w:rPr>
        <w:t>, предусмотренной учебным планом заочного отделения. Прежде чем приступить к написанию работы, следует внимательно ознакомиться с темой и рекомендованной литературой. Целесообразно также использовать монографии, журнальные и газетные статьи, нормативное правовые документы, электронные ресурсы. Перечень использованных литературных источников свидетельствует о глубине проработки темы. Весь изученный материал систематизируется и излагается в соответствии с планом. Важно, при написании контрольной (курсовой) работы выразить собственную позицию по изучаемой проблеме. Материал следует излагать грамотно, четко, без повторений и сокращений (кроме общепринятых).</w:t>
      </w:r>
    </w:p>
    <w:p w:rsidR="007D18C3" w:rsidRPr="00E00C86" w:rsidRDefault="007D18C3" w:rsidP="00727E36">
      <w:pPr>
        <w:spacing w:after="0" w:line="240" w:lineRule="auto"/>
        <w:ind w:firstLine="709"/>
        <w:jc w:val="both"/>
        <w:rPr>
          <w:rFonts w:ascii="Times New Roman" w:hAnsi="Times New Roman"/>
          <w:sz w:val="24"/>
          <w:szCs w:val="24"/>
        </w:rPr>
      </w:pPr>
    </w:p>
    <w:p w:rsidR="007D18C3" w:rsidRPr="00E00C86" w:rsidRDefault="007D18C3" w:rsidP="00AB1FE6">
      <w:pPr>
        <w:spacing w:after="0" w:line="240" w:lineRule="auto"/>
        <w:jc w:val="center"/>
        <w:rPr>
          <w:rFonts w:ascii="Times New Roman" w:hAnsi="Times New Roman"/>
          <w:b/>
          <w:sz w:val="24"/>
          <w:szCs w:val="24"/>
        </w:rPr>
      </w:pPr>
      <w:r w:rsidRPr="00E00C86">
        <w:rPr>
          <w:rFonts w:ascii="Times New Roman" w:hAnsi="Times New Roman"/>
          <w:b/>
          <w:sz w:val="24"/>
          <w:szCs w:val="24"/>
        </w:rPr>
        <w:t>Примерная тематика письменных (контрольных) работ</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Понятийный аппарат инвестиционного анализа.</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Инвестиционный анализ в системе комплексного экономического анализа деятельности хозяйствующих субъектов рыночной экономики.</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Система комплексного анализа долгосрочных инвестиций.</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Инвестиционный анализ в бизнес-планировании.</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Инвестиционный анализ в процессе бюджетирования инвестиционной деятельности.</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Концепция временной ценности денежных вложений в инвестиционном анализе и финансовом менеджменте.</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Концепция денежных потоков в инвестиционном анализе.</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Экономическая природа и сущность инфляции в условиях рыночной экономики.</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Сущность и экономическая природа инвестиционного риска.</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Различные подходы к определению понятия инвестиций в отечественной и зарубежной науке.</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Финансовый лизинг. Эффективность его использования.</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Эффективность использования для инвестиций собственного и заемного капитала. Эффект финансового рычага.</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Доходность инвестиций в условиях систематического риска.</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Базовые положения теории портфеля и условия их применения в анализе инвестиционной деятельности.</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Роль реальных и финансовых инвестиций и инвестиций в нематериальные активы в современной экономике: сравнительный анализ.</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Инвестиционные рейтинги и их воздействие на инвестиционную политику.</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Инвестиционный климат: понятие, составляющие, оценка. Управление инвестиционным климатом в России.</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Показатели эффективности инвестиционного проекта. Сущность и содержание.</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Теория совершенного рынка и ее значение для инвестиций.</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Региональная структура инвестиций. Качественный и количественный анализ.</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Региональная инвестиционная политика: проблемы и перспективы.</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Бюджетные источники финансирования инвестиций, предоставляемые на возвратной основе, их эффективность и роль в активизации инвестиционной деятельности.</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Жизненный цикл инвестиционного проекта.</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Финансовые инвестиции.</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Ценные бумаги и анализ их эффективности.</w:t>
      </w:r>
    </w:p>
    <w:p w:rsidR="007D18C3" w:rsidRPr="00E00C86" w:rsidRDefault="007D18C3" w:rsidP="00CF18DF">
      <w:pPr>
        <w:pStyle w:val="a3"/>
        <w:numPr>
          <w:ilvl w:val="0"/>
          <w:numId w:val="5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Финансовый лизинг.</w:t>
      </w:r>
    </w:p>
    <w:p w:rsidR="007D18C3" w:rsidRPr="00E00C86" w:rsidRDefault="007D18C3" w:rsidP="00727E36">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При </w:t>
      </w:r>
      <w:r w:rsidRPr="00E00C86">
        <w:rPr>
          <w:rFonts w:ascii="Times New Roman" w:hAnsi="Times New Roman"/>
          <w:i/>
          <w:sz w:val="24"/>
          <w:szCs w:val="24"/>
        </w:rPr>
        <w:t>подготовке к промежуточной аттестации по дисциплине</w:t>
      </w:r>
      <w:r w:rsidRPr="00E00C86">
        <w:rPr>
          <w:rFonts w:ascii="Times New Roman" w:hAnsi="Times New Roman"/>
          <w:sz w:val="24"/>
          <w:szCs w:val="24"/>
        </w:rPr>
        <w:t xml:space="preserve"> следует руководствоваться перечнем вопросов для подготовки к зачету по курсу. При этом необходимо уяснить суть основных понятий дисциплины.</w:t>
      </w:r>
    </w:p>
    <w:p w:rsidR="007D18C3" w:rsidRPr="00E00C86" w:rsidRDefault="007D18C3" w:rsidP="00D101CA">
      <w:pPr>
        <w:spacing w:after="0" w:line="240" w:lineRule="auto"/>
        <w:rPr>
          <w:rFonts w:ascii="Times New Roman" w:hAnsi="Times New Roman"/>
          <w:sz w:val="24"/>
          <w:szCs w:val="24"/>
        </w:rPr>
      </w:pPr>
    </w:p>
    <w:p w:rsidR="007D18C3" w:rsidRPr="00E00C86" w:rsidRDefault="007D18C3" w:rsidP="00AB1FE6">
      <w:pPr>
        <w:pStyle w:val="ab"/>
        <w:jc w:val="both"/>
        <w:rPr>
          <w:b w:val="0"/>
          <w:szCs w:val="24"/>
        </w:rPr>
      </w:pPr>
      <w:r w:rsidRPr="00E00C86">
        <w:rPr>
          <w:szCs w:val="24"/>
        </w:rPr>
        <w:t>Задания на СРС по теме №1</w:t>
      </w:r>
      <w:r w:rsidRPr="00E00C86">
        <w:rPr>
          <w:caps/>
          <w:szCs w:val="24"/>
        </w:rPr>
        <w:t xml:space="preserve">. </w:t>
      </w:r>
      <w:r w:rsidRPr="00E00C86">
        <w:rPr>
          <w:bCs/>
          <w:i/>
          <w:iCs/>
          <w:color w:val="000000"/>
          <w:szCs w:val="24"/>
        </w:rPr>
        <w:t>Инвестиционный анализ – основа принятия инвестиционных решений</w:t>
      </w:r>
    </w:p>
    <w:p w:rsidR="007D18C3" w:rsidRPr="00E00C86" w:rsidRDefault="007D18C3" w:rsidP="00AB1FE6">
      <w:pPr>
        <w:snapToGrid w:val="0"/>
        <w:spacing w:after="0" w:line="240" w:lineRule="auto"/>
        <w:jc w:val="both"/>
        <w:rPr>
          <w:rFonts w:ascii="Times New Roman" w:hAnsi="Times New Roman"/>
          <w:b/>
          <w:bCs/>
          <w:iCs/>
          <w:color w:val="000000"/>
          <w:sz w:val="24"/>
          <w:szCs w:val="24"/>
        </w:rPr>
      </w:pPr>
      <w:r w:rsidRPr="00E00C86">
        <w:rPr>
          <w:rFonts w:ascii="Times New Roman" w:hAnsi="Times New Roman"/>
          <w:b/>
          <w:sz w:val="24"/>
          <w:szCs w:val="24"/>
        </w:rPr>
        <w:t xml:space="preserve">Цель задания </w:t>
      </w:r>
      <w:r w:rsidRPr="00E00C86">
        <w:rPr>
          <w:rFonts w:ascii="Times New Roman" w:hAnsi="Times New Roman"/>
          <w:sz w:val="24"/>
          <w:szCs w:val="24"/>
        </w:rPr>
        <w:t xml:space="preserve">– более углубленно </w:t>
      </w:r>
      <w:r w:rsidRPr="00E00C86">
        <w:rPr>
          <w:rFonts w:ascii="Times New Roman" w:hAnsi="Times New Roman"/>
          <w:bCs/>
          <w:iCs/>
          <w:color w:val="000000"/>
          <w:sz w:val="24"/>
          <w:szCs w:val="24"/>
        </w:rPr>
        <w:t xml:space="preserve">рассмотреть </w:t>
      </w:r>
      <w:r w:rsidRPr="00E00C86">
        <w:rPr>
          <w:rFonts w:ascii="Times New Roman" w:hAnsi="Times New Roman"/>
          <w:color w:val="000000"/>
          <w:sz w:val="24"/>
          <w:szCs w:val="24"/>
        </w:rPr>
        <w:t xml:space="preserve">содержание, цель и задачи инвестиционного анализа, классификацию инвестиций в реальном и финансовом секторах экономики, модели принятия и реализации инвестиционных решений. </w:t>
      </w:r>
    </w:p>
    <w:p w:rsidR="007D18C3" w:rsidRPr="00E00C86" w:rsidRDefault="007D18C3" w:rsidP="00AB1FE6">
      <w:pPr>
        <w:pStyle w:val="ab"/>
        <w:jc w:val="both"/>
        <w:rPr>
          <w:b w:val="0"/>
          <w:szCs w:val="24"/>
        </w:rPr>
      </w:pPr>
      <w:r w:rsidRPr="00E00C86">
        <w:rPr>
          <w:szCs w:val="24"/>
        </w:rPr>
        <w:t>Содержание:</w:t>
      </w:r>
    </w:p>
    <w:p w:rsidR="007D18C3" w:rsidRPr="00E00C86" w:rsidRDefault="007D18C3" w:rsidP="00AB1FE6">
      <w:p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 раскройте сущность и экономическое содержание инвестирования в рыночных условиях. </w:t>
      </w:r>
    </w:p>
    <w:p w:rsidR="007D18C3" w:rsidRPr="00E00C86" w:rsidRDefault="007D18C3" w:rsidP="00AB1FE6">
      <w:p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 проанализируйте объекты инвестирования: материальные активы; нематериальные активы; финансовые, их группировка. </w:t>
      </w:r>
    </w:p>
    <w:p w:rsidR="007D18C3" w:rsidRPr="00E00C86" w:rsidRDefault="007D18C3" w:rsidP="00AB1FE6">
      <w:pPr>
        <w:snapToGrid w:val="0"/>
        <w:spacing w:after="0" w:line="240" w:lineRule="auto"/>
        <w:jc w:val="both"/>
        <w:rPr>
          <w:rFonts w:ascii="Times New Roman" w:hAnsi="Times New Roman"/>
          <w:sz w:val="24"/>
          <w:szCs w:val="24"/>
        </w:rPr>
      </w:pPr>
      <w:r w:rsidRPr="00E00C86">
        <w:rPr>
          <w:rFonts w:ascii="Times New Roman" w:hAnsi="Times New Roman"/>
          <w:sz w:val="24"/>
          <w:szCs w:val="24"/>
        </w:rPr>
        <w:t xml:space="preserve">- охарактеризуйте каким образом осуществляется учет инфляции при определении реального процента. </w:t>
      </w:r>
    </w:p>
    <w:p w:rsidR="007D18C3" w:rsidRPr="00E00C86" w:rsidRDefault="007D18C3" w:rsidP="00AB1FE6">
      <w:pPr>
        <w:pStyle w:val="HTML"/>
        <w:jc w:val="both"/>
        <w:textAlignment w:val="top"/>
        <w:rPr>
          <w:rFonts w:ascii="Times New Roman" w:hAnsi="Times New Roman"/>
          <w:sz w:val="24"/>
          <w:szCs w:val="24"/>
        </w:rPr>
      </w:pPr>
    </w:p>
    <w:p w:rsidR="007D18C3" w:rsidRPr="00E00C86" w:rsidRDefault="007D18C3" w:rsidP="00AB1FE6">
      <w:pPr>
        <w:pStyle w:val="HTML"/>
        <w:jc w:val="both"/>
        <w:textAlignment w:val="top"/>
        <w:rPr>
          <w:rFonts w:ascii="Times New Roman" w:hAnsi="Times New Roman"/>
          <w:b/>
          <w:sz w:val="24"/>
          <w:szCs w:val="24"/>
        </w:rPr>
      </w:pPr>
      <w:r w:rsidRPr="00E00C86">
        <w:rPr>
          <w:rFonts w:ascii="Times New Roman" w:hAnsi="Times New Roman"/>
          <w:b/>
          <w:sz w:val="24"/>
          <w:szCs w:val="24"/>
        </w:rPr>
        <w:t>Тесты по теме:</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1. Важнейшей базовой категорией теории инвестиционного анализа является:</w:t>
      </w:r>
    </w:p>
    <w:p w:rsidR="007D18C3" w:rsidRPr="00E00C86" w:rsidRDefault="007D18C3" w:rsidP="00CF18DF">
      <w:pPr>
        <w:numPr>
          <w:ilvl w:val="0"/>
          <w:numId w:val="10"/>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первоначальная сумма вложений;</w:t>
      </w:r>
    </w:p>
    <w:p w:rsidR="007D18C3" w:rsidRPr="00E00C86" w:rsidRDefault="007D18C3" w:rsidP="00CF18DF">
      <w:pPr>
        <w:numPr>
          <w:ilvl w:val="0"/>
          <w:numId w:val="10"/>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процент;</w:t>
      </w:r>
    </w:p>
    <w:p w:rsidR="007D18C3" w:rsidRPr="00E00C86" w:rsidRDefault="007D18C3" w:rsidP="00CF18DF">
      <w:pPr>
        <w:numPr>
          <w:ilvl w:val="0"/>
          <w:numId w:val="10"/>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наращенная сумма;</w:t>
      </w:r>
    </w:p>
    <w:p w:rsidR="007D18C3" w:rsidRPr="00E00C86" w:rsidRDefault="007D18C3" w:rsidP="00CF18DF">
      <w:pPr>
        <w:numPr>
          <w:ilvl w:val="0"/>
          <w:numId w:val="10"/>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доход;</w:t>
      </w:r>
    </w:p>
    <w:p w:rsidR="007D18C3" w:rsidRPr="00E00C86" w:rsidRDefault="007D18C3" w:rsidP="00CF18DF">
      <w:pPr>
        <w:numPr>
          <w:ilvl w:val="0"/>
          <w:numId w:val="10"/>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экономический эффект.</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2. Инвестиционная деятельность может осуществляться в форме:</w:t>
      </w:r>
    </w:p>
    <w:p w:rsidR="007D18C3" w:rsidRPr="00E00C86" w:rsidRDefault="007D18C3" w:rsidP="00CF18DF">
      <w:pPr>
        <w:numPr>
          <w:ilvl w:val="0"/>
          <w:numId w:val="1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реальных инвестиций;</w:t>
      </w:r>
    </w:p>
    <w:p w:rsidR="007D18C3" w:rsidRPr="00E00C86" w:rsidRDefault="007D18C3" w:rsidP="00CF18DF">
      <w:pPr>
        <w:numPr>
          <w:ilvl w:val="0"/>
          <w:numId w:val="1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экономических инвестиций;</w:t>
      </w:r>
    </w:p>
    <w:p w:rsidR="007D18C3" w:rsidRPr="00E00C86" w:rsidRDefault="007D18C3" w:rsidP="00CF18DF">
      <w:pPr>
        <w:numPr>
          <w:ilvl w:val="0"/>
          <w:numId w:val="1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социальных инвестиций;</w:t>
      </w:r>
    </w:p>
    <w:p w:rsidR="007D18C3" w:rsidRPr="00E00C86" w:rsidRDefault="007D18C3" w:rsidP="00CF18DF">
      <w:pPr>
        <w:numPr>
          <w:ilvl w:val="0"/>
          <w:numId w:val="1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портфельных инвестиций;</w:t>
      </w:r>
    </w:p>
    <w:p w:rsidR="007D18C3" w:rsidRPr="00E00C86" w:rsidRDefault="007D18C3" w:rsidP="00CF18DF">
      <w:pPr>
        <w:numPr>
          <w:ilvl w:val="0"/>
          <w:numId w:val="1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в ресурсно-денежной форме.</w:t>
      </w:r>
    </w:p>
    <w:p w:rsidR="007D18C3" w:rsidRPr="00E00C86" w:rsidRDefault="007D18C3" w:rsidP="00AB1FE6">
      <w:pPr>
        <w:pStyle w:val="ab"/>
        <w:jc w:val="both"/>
        <w:rPr>
          <w:b w:val="0"/>
          <w:szCs w:val="24"/>
        </w:rPr>
      </w:pP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3. К инвестициям в большинстве случаев НЕ относятся:</w:t>
      </w:r>
    </w:p>
    <w:p w:rsidR="007D18C3" w:rsidRPr="00E00C86" w:rsidRDefault="007D18C3" w:rsidP="00CF18DF">
      <w:pPr>
        <w:numPr>
          <w:ilvl w:val="0"/>
          <w:numId w:val="12"/>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приобретение иностранной валюты;</w:t>
      </w:r>
    </w:p>
    <w:p w:rsidR="007D18C3" w:rsidRPr="00E00C86" w:rsidRDefault="007D18C3" w:rsidP="00CF18DF">
      <w:pPr>
        <w:numPr>
          <w:ilvl w:val="0"/>
          <w:numId w:val="12"/>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вложения в облигации на вторичном рынке;</w:t>
      </w:r>
    </w:p>
    <w:p w:rsidR="007D18C3" w:rsidRPr="00E00C86" w:rsidRDefault="007D18C3" w:rsidP="00CF18DF">
      <w:pPr>
        <w:numPr>
          <w:ilvl w:val="0"/>
          <w:numId w:val="12"/>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вложения в депозитные сертификаты;</w:t>
      </w:r>
    </w:p>
    <w:p w:rsidR="007D18C3" w:rsidRPr="00E00C86" w:rsidRDefault="007D18C3" w:rsidP="00CF18DF">
      <w:pPr>
        <w:numPr>
          <w:ilvl w:val="0"/>
          <w:numId w:val="12"/>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лизинговое финансирование;</w:t>
      </w:r>
    </w:p>
    <w:p w:rsidR="007D18C3" w:rsidRPr="00E00C86" w:rsidRDefault="007D18C3" w:rsidP="00CF18DF">
      <w:pPr>
        <w:numPr>
          <w:ilvl w:val="0"/>
          <w:numId w:val="12"/>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вложения в акции на первичном рынке.</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4. Основными целями инвестирования являются:</w:t>
      </w:r>
    </w:p>
    <w:p w:rsidR="007D18C3" w:rsidRPr="00E00C86" w:rsidRDefault="007D18C3" w:rsidP="00CF18DF">
      <w:pPr>
        <w:numPr>
          <w:ilvl w:val="0"/>
          <w:numId w:val="13"/>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получение прибыли;</w:t>
      </w:r>
    </w:p>
    <w:p w:rsidR="007D18C3" w:rsidRPr="00E00C86" w:rsidRDefault="007D18C3" w:rsidP="00CF18DF">
      <w:pPr>
        <w:numPr>
          <w:ilvl w:val="0"/>
          <w:numId w:val="13"/>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увеличение оборотных средств;</w:t>
      </w:r>
    </w:p>
    <w:p w:rsidR="007D18C3" w:rsidRPr="00E00C86" w:rsidRDefault="007D18C3" w:rsidP="00CF18DF">
      <w:pPr>
        <w:numPr>
          <w:ilvl w:val="0"/>
          <w:numId w:val="13"/>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достижение социального эффекта;</w:t>
      </w:r>
    </w:p>
    <w:p w:rsidR="007D18C3" w:rsidRPr="00E00C86" w:rsidRDefault="007D18C3" w:rsidP="00CF18DF">
      <w:pPr>
        <w:numPr>
          <w:ilvl w:val="0"/>
          <w:numId w:val="13"/>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накопление капитала.</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5. В состав национальных источников финансирования инвестиций входят:</w:t>
      </w:r>
    </w:p>
    <w:p w:rsidR="007D18C3" w:rsidRPr="00E00C86" w:rsidRDefault="007D18C3" w:rsidP="00CF18DF">
      <w:pPr>
        <w:numPr>
          <w:ilvl w:val="0"/>
          <w:numId w:val="14"/>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бюджетные;</w:t>
      </w:r>
    </w:p>
    <w:p w:rsidR="007D18C3" w:rsidRPr="00E00C86" w:rsidRDefault="007D18C3" w:rsidP="00CF18DF">
      <w:pPr>
        <w:numPr>
          <w:ilvl w:val="0"/>
          <w:numId w:val="14"/>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региональные; </w:t>
      </w:r>
    </w:p>
    <w:p w:rsidR="007D18C3" w:rsidRPr="00E00C86" w:rsidRDefault="007D18C3" w:rsidP="00CF18DF">
      <w:pPr>
        <w:numPr>
          <w:ilvl w:val="0"/>
          <w:numId w:val="14"/>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иностранные;</w:t>
      </w:r>
    </w:p>
    <w:p w:rsidR="007D18C3" w:rsidRPr="00E00C86" w:rsidRDefault="007D18C3" w:rsidP="00CF18DF">
      <w:pPr>
        <w:numPr>
          <w:ilvl w:val="0"/>
          <w:numId w:val="14"/>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внебюджетные.</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6. К кредитным источникам инвестиций относятся:</w:t>
      </w:r>
    </w:p>
    <w:p w:rsidR="007D18C3" w:rsidRPr="00E00C86" w:rsidRDefault="007D18C3" w:rsidP="00CF18DF">
      <w:pPr>
        <w:numPr>
          <w:ilvl w:val="0"/>
          <w:numId w:val="9"/>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банковский кредит;</w:t>
      </w:r>
    </w:p>
    <w:p w:rsidR="007D18C3" w:rsidRPr="00E00C86" w:rsidRDefault="007D18C3" w:rsidP="00CF18DF">
      <w:pPr>
        <w:numPr>
          <w:ilvl w:val="0"/>
          <w:numId w:val="9"/>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внешние займы;</w:t>
      </w:r>
    </w:p>
    <w:p w:rsidR="007D18C3" w:rsidRPr="00E00C86" w:rsidRDefault="007D18C3" w:rsidP="00CF18DF">
      <w:pPr>
        <w:numPr>
          <w:ilvl w:val="0"/>
          <w:numId w:val="9"/>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привлеченные ресурсы;</w:t>
      </w:r>
    </w:p>
    <w:p w:rsidR="007D18C3" w:rsidRPr="00E00C86" w:rsidRDefault="007D18C3" w:rsidP="00CF18DF">
      <w:pPr>
        <w:numPr>
          <w:ilvl w:val="0"/>
          <w:numId w:val="9"/>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лизинг;</w:t>
      </w:r>
    </w:p>
    <w:p w:rsidR="007D18C3" w:rsidRPr="00E00C86" w:rsidRDefault="007D18C3" w:rsidP="00CF18DF">
      <w:pPr>
        <w:numPr>
          <w:ilvl w:val="0"/>
          <w:numId w:val="9"/>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факторинг.</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7. В состав валовых инвестиций входят:</w:t>
      </w:r>
    </w:p>
    <w:p w:rsidR="007D18C3" w:rsidRPr="00E00C86" w:rsidRDefault="007D18C3" w:rsidP="00CF18DF">
      <w:pPr>
        <w:numPr>
          <w:ilvl w:val="0"/>
          <w:numId w:val="15"/>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реальные инвестиции;</w:t>
      </w:r>
    </w:p>
    <w:p w:rsidR="007D18C3" w:rsidRPr="00E00C86" w:rsidRDefault="007D18C3" w:rsidP="00CF18DF">
      <w:pPr>
        <w:numPr>
          <w:ilvl w:val="0"/>
          <w:numId w:val="15"/>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амортизация;</w:t>
      </w:r>
    </w:p>
    <w:p w:rsidR="007D18C3" w:rsidRPr="00E00C86" w:rsidRDefault="007D18C3" w:rsidP="00CF18DF">
      <w:pPr>
        <w:numPr>
          <w:ilvl w:val="0"/>
          <w:numId w:val="15"/>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портфельные инвестиции;</w:t>
      </w:r>
    </w:p>
    <w:p w:rsidR="007D18C3" w:rsidRPr="00E00C86" w:rsidRDefault="007D18C3" w:rsidP="00CF18DF">
      <w:pPr>
        <w:numPr>
          <w:ilvl w:val="0"/>
          <w:numId w:val="15"/>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чистые инвестиции.</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8. Инновационный процесс характеризуется:</w:t>
      </w:r>
    </w:p>
    <w:p w:rsidR="007D18C3" w:rsidRPr="00E00C86" w:rsidRDefault="007D18C3" w:rsidP="00CF18DF">
      <w:pPr>
        <w:numPr>
          <w:ilvl w:val="0"/>
          <w:numId w:val="16"/>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быстротой достижения цели;</w:t>
      </w:r>
    </w:p>
    <w:p w:rsidR="007D18C3" w:rsidRPr="00E00C86" w:rsidRDefault="007D18C3" w:rsidP="00CF18DF">
      <w:pPr>
        <w:numPr>
          <w:ilvl w:val="0"/>
          <w:numId w:val="16"/>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неопределенностью путей достижения целей;</w:t>
      </w:r>
    </w:p>
    <w:p w:rsidR="007D18C3" w:rsidRPr="00E00C86" w:rsidRDefault="007D18C3" w:rsidP="00CF18DF">
      <w:pPr>
        <w:numPr>
          <w:ilvl w:val="0"/>
          <w:numId w:val="16"/>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значимостью результатов;</w:t>
      </w:r>
    </w:p>
    <w:p w:rsidR="007D18C3" w:rsidRPr="00E00C86" w:rsidRDefault="007D18C3" w:rsidP="00CF18DF">
      <w:pPr>
        <w:numPr>
          <w:ilvl w:val="0"/>
          <w:numId w:val="16"/>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общественной необходимостью;</w:t>
      </w:r>
    </w:p>
    <w:p w:rsidR="007D18C3" w:rsidRPr="00E00C86" w:rsidRDefault="007D18C3" w:rsidP="00CF18DF">
      <w:pPr>
        <w:numPr>
          <w:ilvl w:val="0"/>
          <w:numId w:val="16"/>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высоким риском.</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9. Элементами инвестиций являются:</w:t>
      </w:r>
    </w:p>
    <w:p w:rsidR="007D18C3" w:rsidRPr="00E00C86" w:rsidRDefault="007D18C3" w:rsidP="00CF18DF">
      <w:pPr>
        <w:numPr>
          <w:ilvl w:val="0"/>
          <w:numId w:val="17"/>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материальные вложения;</w:t>
      </w:r>
    </w:p>
    <w:p w:rsidR="007D18C3" w:rsidRPr="00E00C86" w:rsidRDefault="007D18C3" w:rsidP="00CF18DF">
      <w:pPr>
        <w:numPr>
          <w:ilvl w:val="0"/>
          <w:numId w:val="17"/>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денежно-финансовые вложения;</w:t>
      </w:r>
    </w:p>
    <w:p w:rsidR="007D18C3" w:rsidRPr="00E00C86" w:rsidRDefault="007D18C3" w:rsidP="00CF18DF">
      <w:pPr>
        <w:numPr>
          <w:ilvl w:val="0"/>
          <w:numId w:val="17"/>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имущественные права;</w:t>
      </w:r>
    </w:p>
    <w:p w:rsidR="007D18C3" w:rsidRPr="00E00C86" w:rsidRDefault="007D18C3" w:rsidP="00CF18DF">
      <w:pPr>
        <w:numPr>
          <w:ilvl w:val="0"/>
          <w:numId w:val="17"/>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залоговые права.</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10. Вложения в материальные и нематериальные активы являются инвестициями:</w:t>
      </w:r>
    </w:p>
    <w:p w:rsidR="007D18C3" w:rsidRPr="00E00C86" w:rsidRDefault="007D18C3" w:rsidP="00CF18DF">
      <w:pPr>
        <w:numPr>
          <w:ilvl w:val="0"/>
          <w:numId w:val="18"/>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финансовыми;</w:t>
      </w:r>
    </w:p>
    <w:p w:rsidR="007D18C3" w:rsidRPr="00E00C86" w:rsidRDefault="007D18C3" w:rsidP="00CF18DF">
      <w:pPr>
        <w:numPr>
          <w:ilvl w:val="0"/>
          <w:numId w:val="18"/>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реальными;</w:t>
      </w:r>
    </w:p>
    <w:p w:rsidR="007D18C3" w:rsidRPr="00E00C86" w:rsidRDefault="007D18C3" w:rsidP="00CF18DF">
      <w:pPr>
        <w:numPr>
          <w:ilvl w:val="0"/>
          <w:numId w:val="18"/>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облигациями;</w:t>
      </w:r>
    </w:p>
    <w:p w:rsidR="007D18C3" w:rsidRPr="00E00C86" w:rsidRDefault="007D18C3" w:rsidP="00CF18DF">
      <w:pPr>
        <w:numPr>
          <w:ilvl w:val="0"/>
          <w:numId w:val="18"/>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акциями.</w:t>
      </w:r>
    </w:p>
    <w:p w:rsidR="007D18C3" w:rsidRPr="00E00C86" w:rsidRDefault="007D18C3" w:rsidP="00AB1FE6">
      <w:pPr>
        <w:pStyle w:val="ab"/>
        <w:jc w:val="both"/>
        <w:rPr>
          <w:b w:val="0"/>
          <w:szCs w:val="24"/>
        </w:rPr>
      </w:pPr>
    </w:p>
    <w:p w:rsidR="007D18C3" w:rsidRPr="00E00C86" w:rsidRDefault="007D18C3" w:rsidP="00AB1FE6">
      <w:pPr>
        <w:snapToGrid w:val="0"/>
        <w:spacing w:after="0" w:line="240" w:lineRule="auto"/>
        <w:ind w:firstLine="605"/>
        <w:jc w:val="both"/>
        <w:rPr>
          <w:rFonts w:ascii="Times New Roman" w:hAnsi="Times New Roman"/>
          <w:b/>
          <w:bCs/>
          <w:i/>
          <w:iCs/>
          <w:color w:val="000000"/>
          <w:sz w:val="24"/>
          <w:szCs w:val="24"/>
        </w:rPr>
      </w:pPr>
      <w:r w:rsidRPr="00E00C86">
        <w:rPr>
          <w:rFonts w:ascii="Times New Roman" w:hAnsi="Times New Roman"/>
          <w:b/>
          <w:sz w:val="24"/>
          <w:szCs w:val="24"/>
        </w:rPr>
        <w:t xml:space="preserve">Задания на СРС по теме №2. </w:t>
      </w:r>
      <w:r w:rsidRPr="00E00C86">
        <w:rPr>
          <w:rFonts w:ascii="Times New Roman" w:hAnsi="Times New Roman"/>
          <w:b/>
          <w:bCs/>
          <w:i/>
          <w:iCs/>
          <w:color w:val="000000"/>
          <w:sz w:val="24"/>
          <w:szCs w:val="24"/>
        </w:rPr>
        <w:t>Инструментарий инвестиционного анализа</w:t>
      </w:r>
    </w:p>
    <w:p w:rsidR="007D18C3" w:rsidRPr="00E00C86" w:rsidRDefault="007D18C3" w:rsidP="00AB1FE6">
      <w:pPr>
        <w:snapToGrid w:val="0"/>
        <w:spacing w:after="0" w:line="240" w:lineRule="auto"/>
        <w:jc w:val="both"/>
        <w:rPr>
          <w:rFonts w:ascii="Times New Roman" w:hAnsi="Times New Roman"/>
          <w:color w:val="000000"/>
          <w:sz w:val="24"/>
          <w:szCs w:val="24"/>
        </w:rPr>
      </w:pPr>
      <w:r w:rsidRPr="00E00C86">
        <w:rPr>
          <w:rFonts w:ascii="Times New Roman" w:hAnsi="Times New Roman"/>
          <w:b/>
          <w:bCs/>
          <w:iCs/>
          <w:color w:val="000000"/>
          <w:sz w:val="24"/>
          <w:szCs w:val="24"/>
        </w:rPr>
        <w:t xml:space="preserve">Цель задания – </w:t>
      </w:r>
      <w:r w:rsidRPr="00E00C86">
        <w:rPr>
          <w:rFonts w:ascii="Times New Roman" w:hAnsi="Times New Roman"/>
          <w:bCs/>
          <w:iCs/>
          <w:color w:val="000000"/>
          <w:sz w:val="24"/>
          <w:szCs w:val="24"/>
        </w:rPr>
        <w:t>в целях приобретения практических навыков раскрыть сущность и содержание п</w:t>
      </w:r>
      <w:r w:rsidRPr="00E00C86">
        <w:rPr>
          <w:rFonts w:ascii="Times New Roman" w:hAnsi="Times New Roman"/>
          <w:color w:val="000000"/>
          <w:sz w:val="24"/>
          <w:szCs w:val="24"/>
        </w:rPr>
        <w:t>роцента и процентной ставки, виды процентных ставок, дисконтирование; сущность и основные принципы конверсионных операций, методы расчета параметров конверсии.</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Содержание:</w:t>
      </w:r>
    </w:p>
    <w:p w:rsidR="007D18C3" w:rsidRPr="00E00C86" w:rsidRDefault="007D18C3" w:rsidP="00AB1FE6">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раскройте сущность и основные принципы конверсионных операций,  методы расчета параметров конверсии;</w:t>
      </w:r>
    </w:p>
    <w:p w:rsidR="007D18C3" w:rsidRPr="00E00C86" w:rsidRDefault="007D18C3" w:rsidP="00AB1FE6">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 - определите сумму и сроки заменяющего платежа; </w:t>
      </w:r>
    </w:p>
    <w:p w:rsidR="007D18C3" w:rsidRPr="00E00C86" w:rsidRDefault="007D18C3" w:rsidP="00AB1FE6">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охарактеризуйте, что представляет собой критический уровень процентной ставки, консолидация платежей,  эквивалентность процентных ставок.</w:t>
      </w:r>
    </w:p>
    <w:p w:rsidR="007D18C3" w:rsidRPr="00E00C86" w:rsidRDefault="007D18C3" w:rsidP="00AB1FE6">
      <w:pPr>
        <w:pStyle w:val="HTML"/>
        <w:jc w:val="both"/>
        <w:textAlignment w:val="top"/>
        <w:rPr>
          <w:rFonts w:ascii="Times New Roman" w:hAnsi="Times New Roman"/>
          <w:b/>
          <w:sz w:val="24"/>
          <w:szCs w:val="24"/>
        </w:rPr>
      </w:pPr>
    </w:p>
    <w:p w:rsidR="007D18C3" w:rsidRPr="00E00C86" w:rsidRDefault="007D18C3" w:rsidP="00AB1FE6">
      <w:pPr>
        <w:pStyle w:val="HTML"/>
        <w:jc w:val="both"/>
        <w:textAlignment w:val="top"/>
        <w:rPr>
          <w:rFonts w:ascii="Times New Roman" w:hAnsi="Times New Roman"/>
          <w:b/>
          <w:sz w:val="24"/>
          <w:szCs w:val="24"/>
        </w:rPr>
      </w:pPr>
      <w:r w:rsidRPr="00E00C86">
        <w:rPr>
          <w:rFonts w:ascii="Times New Roman" w:hAnsi="Times New Roman"/>
          <w:b/>
          <w:sz w:val="24"/>
          <w:szCs w:val="24"/>
        </w:rPr>
        <w:t>Тесты по теме №2:</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1. Относительной величиной процента является:</w:t>
      </w:r>
    </w:p>
    <w:p w:rsidR="007D18C3" w:rsidRPr="00E00C86" w:rsidRDefault="007D18C3" w:rsidP="00CF18DF">
      <w:pPr>
        <w:numPr>
          <w:ilvl w:val="0"/>
          <w:numId w:val="19"/>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экономический эффект;</w:t>
      </w:r>
    </w:p>
    <w:p w:rsidR="007D18C3" w:rsidRPr="00E00C86" w:rsidRDefault="007D18C3" w:rsidP="00CF18DF">
      <w:pPr>
        <w:numPr>
          <w:ilvl w:val="0"/>
          <w:numId w:val="19"/>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процентная ставка;</w:t>
      </w:r>
    </w:p>
    <w:p w:rsidR="007D18C3" w:rsidRPr="00E00C86" w:rsidRDefault="007D18C3" w:rsidP="00CF18DF">
      <w:pPr>
        <w:numPr>
          <w:ilvl w:val="0"/>
          <w:numId w:val="19"/>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разность между результатами и затратами;</w:t>
      </w:r>
    </w:p>
    <w:p w:rsidR="007D18C3" w:rsidRPr="00E00C86" w:rsidRDefault="007D18C3" w:rsidP="00CF18DF">
      <w:pPr>
        <w:numPr>
          <w:ilvl w:val="0"/>
          <w:numId w:val="19"/>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первоначальная сумма вложений.</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2. Величина процентной ставки рассчитывается на:</w:t>
      </w:r>
    </w:p>
    <w:p w:rsidR="007D18C3" w:rsidRPr="00E00C86" w:rsidRDefault="007D18C3" w:rsidP="00CF18DF">
      <w:pPr>
        <w:numPr>
          <w:ilvl w:val="0"/>
          <w:numId w:val="20"/>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наращенную сумму;</w:t>
      </w:r>
    </w:p>
    <w:p w:rsidR="007D18C3" w:rsidRPr="00E00C86" w:rsidRDefault="007D18C3" w:rsidP="00CF18DF">
      <w:pPr>
        <w:numPr>
          <w:ilvl w:val="0"/>
          <w:numId w:val="20"/>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как отношение эффекта к произведенным затратам;</w:t>
      </w:r>
    </w:p>
    <w:p w:rsidR="007D18C3" w:rsidRPr="00E00C86" w:rsidRDefault="007D18C3" w:rsidP="00CF18DF">
      <w:pPr>
        <w:numPr>
          <w:ilvl w:val="0"/>
          <w:numId w:val="20"/>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заданный базовый период;</w:t>
      </w:r>
    </w:p>
    <w:p w:rsidR="007D18C3" w:rsidRPr="00E00C86" w:rsidRDefault="007D18C3" w:rsidP="00CF18DF">
      <w:pPr>
        <w:numPr>
          <w:ilvl w:val="0"/>
          <w:numId w:val="20"/>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первоначальную сумму вложений.</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3. В классификацию процентных ставок входят ставки:</w:t>
      </w:r>
    </w:p>
    <w:p w:rsidR="007D18C3" w:rsidRPr="00E00C86" w:rsidRDefault="007D18C3" w:rsidP="00CF18DF">
      <w:pPr>
        <w:numPr>
          <w:ilvl w:val="0"/>
          <w:numId w:val="2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простая;</w:t>
      </w:r>
    </w:p>
    <w:p w:rsidR="007D18C3" w:rsidRPr="00E00C86" w:rsidRDefault="007D18C3" w:rsidP="00CF18DF">
      <w:pPr>
        <w:numPr>
          <w:ilvl w:val="0"/>
          <w:numId w:val="2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сложная;</w:t>
      </w:r>
    </w:p>
    <w:p w:rsidR="007D18C3" w:rsidRPr="00E00C86" w:rsidRDefault="007D18C3" w:rsidP="00CF18DF">
      <w:pPr>
        <w:numPr>
          <w:ilvl w:val="0"/>
          <w:numId w:val="2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суммарная;</w:t>
      </w:r>
    </w:p>
    <w:p w:rsidR="007D18C3" w:rsidRPr="00E00C86" w:rsidRDefault="007D18C3" w:rsidP="00CF18DF">
      <w:pPr>
        <w:numPr>
          <w:ilvl w:val="0"/>
          <w:numId w:val="2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номинальная;</w:t>
      </w:r>
    </w:p>
    <w:p w:rsidR="007D18C3" w:rsidRPr="00E00C86" w:rsidRDefault="007D18C3" w:rsidP="00CF18DF">
      <w:pPr>
        <w:numPr>
          <w:ilvl w:val="0"/>
          <w:numId w:val="2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периодическая;</w:t>
      </w:r>
    </w:p>
    <w:p w:rsidR="007D18C3" w:rsidRPr="00E00C86" w:rsidRDefault="007D18C3" w:rsidP="00CF18DF">
      <w:pPr>
        <w:numPr>
          <w:ilvl w:val="0"/>
          <w:numId w:val="2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эффективная;</w:t>
      </w:r>
    </w:p>
    <w:p w:rsidR="007D18C3" w:rsidRPr="00E00C86" w:rsidRDefault="007D18C3" w:rsidP="00CF18DF">
      <w:pPr>
        <w:numPr>
          <w:ilvl w:val="0"/>
          <w:numId w:val="2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интегральная;</w:t>
      </w:r>
    </w:p>
    <w:p w:rsidR="007D18C3" w:rsidRPr="00E00C86" w:rsidRDefault="007D18C3" w:rsidP="00CF18DF">
      <w:pPr>
        <w:numPr>
          <w:ilvl w:val="0"/>
          <w:numId w:val="2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дискретная;</w:t>
      </w:r>
    </w:p>
    <w:p w:rsidR="007D18C3" w:rsidRPr="00E00C86" w:rsidRDefault="007D18C3" w:rsidP="00CF18DF">
      <w:pPr>
        <w:numPr>
          <w:ilvl w:val="0"/>
          <w:numId w:val="2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непрерывная.</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4. Величина процента, начисляемая на первоначально вложенную сумму средств, является процентной ставкой:</w:t>
      </w:r>
    </w:p>
    <w:p w:rsidR="007D18C3" w:rsidRPr="00E00C86" w:rsidRDefault="007D18C3" w:rsidP="00CF18DF">
      <w:pPr>
        <w:numPr>
          <w:ilvl w:val="0"/>
          <w:numId w:val="22"/>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сложной;</w:t>
      </w:r>
    </w:p>
    <w:p w:rsidR="007D18C3" w:rsidRPr="00E00C86" w:rsidRDefault="007D18C3" w:rsidP="00CF18DF">
      <w:pPr>
        <w:numPr>
          <w:ilvl w:val="0"/>
          <w:numId w:val="22"/>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номинальной;</w:t>
      </w:r>
    </w:p>
    <w:p w:rsidR="007D18C3" w:rsidRPr="00E00C86" w:rsidRDefault="007D18C3" w:rsidP="00CF18DF">
      <w:pPr>
        <w:numPr>
          <w:ilvl w:val="0"/>
          <w:numId w:val="22"/>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периодической;</w:t>
      </w:r>
    </w:p>
    <w:p w:rsidR="007D18C3" w:rsidRPr="00E00C86" w:rsidRDefault="007D18C3" w:rsidP="00CF18DF">
      <w:pPr>
        <w:numPr>
          <w:ilvl w:val="0"/>
          <w:numId w:val="22"/>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эффективной;</w:t>
      </w:r>
    </w:p>
    <w:p w:rsidR="007D18C3" w:rsidRPr="00E00C86" w:rsidRDefault="007D18C3" w:rsidP="00CF18DF">
      <w:pPr>
        <w:numPr>
          <w:ilvl w:val="0"/>
          <w:numId w:val="22"/>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простой;</w:t>
      </w:r>
    </w:p>
    <w:p w:rsidR="007D18C3" w:rsidRPr="00E00C86" w:rsidRDefault="007D18C3" w:rsidP="00CF18DF">
      <w:pPr>
        <w:numPr>
          <w:ilvl w:val="0"/>
          <w:numId w:val="22"/>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дискретной;</w:t>
      </w:r>
    </w:p>
    <w:p w:rsidR="007D18C3" w:rsidRPr="00E00C86" w:rsidRDefault="007D18C3" w:rsidP="00CF18DF">
      <w:pPr>
        <w:numPr>
          <w:ilvl w:val="0"/>
          <w:numId w:val="22"/>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непрерывной.</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5. Величина процента, начисляемая на постоянно нарастающую базу с учетом процентов, начисленных в предыдущие периоды, является процентной ставкой:</w:t>
      </w:r>
    </w:p>
    <w:p w:rsidR="007D18C3" w:rsidRPr="00E00C86" w:rsidRDefault="007D18C3" w:rsidP="00CF18DF">
      <w:pPr>
        <w:numPr>
          <w:ilvl w:val="0"/>
          <w:numId w:val="23"/>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номинальной;</w:t>
      </w:r>
    </w:p>
    <w:p w:rsidR="007D18C3" w:rsidRPr="00E00C86" w:rsidRDefault="007D18C3" w:rsidP="00CF18DF">
      <w:pPr>
        <w:numPr>
          <w:ilvl w:val="0"/>
          <w:numId w:val="23"/>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периодической;</w:t>
      </w:r>
    </w:p>
    <w:p w:rsidR="007D18C3" w:rsidRPr="00E00C86" w:rsidRDefault="007D18C3" w:rsidP="00CF18DF">
      <w:pPr>
        <w:numPr>
          <w:ilvl w:val="0"/>
          <w:numId w:val="23"/>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сложной;</w:t>
      </w:r>
    </w:p>
    <w:p w:rsidR="007D18C3" w:rsidRPr="00E00C86" w:rsidRDefault="007D18C3" w:rsidP="00CF18DF">
      <w:pPr>
        <w:numPr>
          <w:ilvl w:val="0"/>
          <w:numId w:val="23"/>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эффективной;</w:t>
      </w:r>
    </w:p>
    <w:p w:rsidR="007D18C3" w:rsidRPr="00E00C86" w:rsidRDefault="007D18C3" w:rsidP="00CF18DF">
      <w:pPr>
        <w:numPr>
          <w:ilvl w:val="0"/>
          <w:numId w:val="23"/>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простой;</w:t>
      </w:r>
    </w:p>
    <w:p w:rsidR="007D18C3" w:rsidRPr="00E00C86" w:rsidRDefault="007D18C3" w:rsidP="00CF18DF">
      <w:pPr>
        <w:numPr>
          <w:ilvl w:val="0"/>
          <w:numId w:val="23"/>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дискретной;</w:t>
      </w:r>
    </w:p>
    <w:p w:rsidR="007D18C3" w:rsidRPr="00E00C86" w:rsidRDefault="007D18C3" w:rsidP="00CF18DF">
      <w:pPr>
        <w:numPr>
          <w:ilvl w:val="0"/>
          <w:numId w:val="23"/>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непрерывной.</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6. Исходной годовой ставкой, устанавливаемой банком для начисления процентов, является процентная ставка:</w:t>
      </w:r>
    </w:p>
    <w:p w:rsidR="007D18C3" w:rsidRPr="00E00C86" w:rsidRDefault="007D18C3" w:rsidP="00CF18DF">
      <w:pPr>
        <w:numPr>
          <w:ilvl w:val="0"/>
          <w:numId w:val="24"/>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периодическая;</w:t>
      </w:r>
    </w:p>
    <w:p w:rsidR="007D18C3" w:rsidRPr="00E00C86" w:rsidRDefault="007D18C3" w:rsidP="00CF18DF">
      <w:pPr>
        <w:numPr>
          <w:ilvl w:val="0"/>
          <w:numId w:val="24"/>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сложная;</w:t>
      </w:r>
    </w:p>
    <w:p w:rsidR="007D18C3" w:rsidRPr="00E00C86" w:rsidRDefault="007D18C3" w:rsidP="00CF18DF">
      <w:pPr>
        <w:numPr>
          <w:ilvl w:val="0"/>
          <w:numId w:val="24"/>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эффективная;</w:t>
      </w:r>
    </w:p>
    <w:p w:rsidR="007D18C3" w:rsidRPr="00E00C86" w:rsidRDefault="007D18C3" w:rsidP="00CF18DF">
      <w:pPr>
        <w:numPr>
          <w:ilvl w:val="0"/>
          <w:numId w:val="24"/>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номинальная;</w:t>
      </w:r>
    </w:p>
    <w:p w:rsidR="007D18C3" w:rsidRPr="00E00C86" w:rsidRDefault="007D18C3" w:rsidP="00CF18DF">
      <w:pPr>
        <w:numPr>
          <w:ilvl w:val="0"/>
          <w:numId w:val="24"/>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простая;</w:t>
      </w:r>
    </w:p>
    <w:p w:rsidR="007D18C3" w:rsidRPr="00E00C86" w:rsidRDefault="007D18C3" w:rsidP="00CF18DF">
      <w:pPr>
        <w:numPr>
          <w:ilvl w:val="0"/>
          <w:numId w:val="24"/>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дискретная;</w:t>
      </w:r>
    </w:p>
    <w:p w:rsidR="007D18C3" w:rsidRPr="00E00C86" w:rsidRDefault="007D18C3" w:rsidP="00CF18DF">
      <w:pPr>
        <w:numPr>
          <w:ilvl w:val="0"/>
          <w:numId w:val="24"/>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непрерывная.</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7. Прирост цен за определенный период является:</w:t>
      </w:r>
    </w:p>
    <w:p w:rsidR="007D18C3" w:rsidRPr="00E00C86" w:rsidRDefault="007D18C3" w:rsidP="00CF18DF">
      <w:pPr>
        <w:numPr>
          <w:ilvl w:val="0"/>
          <w:numId w:val="25"/>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темпом роста цен;</w:t>
      </w:r>
    </w:p>
    <w:p w:rsidR="007D18C3" w:rsidRPr="00E00C86" w:rsidRDefault="007D18C3" w:rsidP="00CF18DF">
      <w:pPr>
        <w:numPr>
          <w:ilvl w:val="0"/>
          <w:numId w:val="25"/>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темпом инфляции;</w:t>
      </w:r>
    </w:p>
    <w:p w:rsidR="007D18C3" w:rsidRPr="00E00C86" w:rsidRDefault="007D18C3" w:rsidP="00CF18DF">
      <w:pPr>
        <w:numPr>
          <w:ilvl w:val="0"/>
          <w:numId w:val="25"/>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годовым темпом роста цен;</w:t>
      </w:r>
    </w:p>
    <w:p w:rsidR="007D18C3" w:rsidRPr="00E00C86" w:rsidRDefault="007D18C3" w:rsidP="00CF18DF">
      <w:pPr>
        <w:numPr>
          <w:ilvl w:val="0"/>
          <w:numId w:val="25"/>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коэффициентом роста цен.</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8. Основным объектом анализа при оценке эффективности инвестиций является:</w:t>
      </w:r>
    </w:p>
    <w:p w:rsidR="007D18C3" w:rsidRPr="00E00C86" w:rsidRDefault="007D18C3" w:rsidP="00CF18DF">
      <w:pPr>
        <w:numPr>
          <w:ilvl w:val="0"/>
          <w:numId w:val="26"/>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чистый приток денежных средств;</w:t>
      </w:r>
    </w:p>
    <w:p w:rsidR="007D18C3" w:rsidRPr="00E00C86" w:rsidRDefault="007D18C3" w:rsidP="00CF18DF">
      <w:pPr>
        <w:numPr>
          <w:ilvl w:val="0"/>
          <w:numId w:val="26"/>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чистая прибыль;</w:t>
      </w:r>
    </w:p>
    <w:p w:rsidR="007D18C3" w:rsidRPr="00E00C86" w:rsidRDefault="007D18C3" w:rsidP="00CF18DF">
      <w:pPr>
        <w:numPr>
          <w:ilvl w:val="0"/>
          <w:numId w:val="26"/>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денежный поток;</w:t>
      </w:r>
    </w:p>
    <w:p w:rsidR="007D18C3" w:rsidRPr="00E00C86" w:rsidRDefault="007D18C3" w:rsidP="00CF18DF">
      <w:pPr>
        <w:numPr>
          <w:ilvl w:val="0"/>
          <w:numId w:val="26"/>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валовая прибыль;</w:t>
      </w:r>
    </w:p>
    <w:p w:rsidR="007D18C3" w:rsidRPr="00E00C86" w:rsidRDefault="007D18C3" w:rsidP="00CF18DF">
      <w:pPr>
        <w:numPr>
          <w:ilvl w:val="0"/>
          <w:numId w:val="26"/>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итог баланса.</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9. Конверсия платежей производится при:</w:t>
      </w:r>
    </w:p>
    <w:p w:rsidR="007D18C3" w:rsidRPr="00E00C86" w:rsidRDefault="007D18C3" w:rsidP="00CF18DF">
      <w:pPr>
        <w:numPr>
          <w:ilvl w:val="0"/>
          <w:numId w:val="27"/>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изменении сроков платежей;</w:t>
      </w:r>
    </w:p>
    <w:p w:rsidR="007D18C3" w:rsidRPr="00E00C86" w:rsidRDefault="007D18C3" w:rsidP="00CF18DF">
      <w:pPr>
        <w:numPr>
          <w:ilvl w:val="0"/>
          <w:numId w:val="27"/>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изменении процентной ставки;</w:t>
      </w:r>
    </w:p>
    <w:p w:rsidR="007D18C3" w:rsidRPr="00E00C86" w:rsidRDefault="007D18C3" w:rsidP="00CF18DF">
      <w:pPr>
        <w:numPr>
          <w:ilvl w:val="0"/>
          <w:numId w:val="27"/>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объединении платежей;</w:t>
      </w:r>
    </w:p>
    <w:p w:rsidR="007D18C3" w:rsidRPr="00E00C86" w:rsidRDefault="007D18C3" w:rsidP="00CF18DF">
      <w:pPr>
        <w:numPr>
          <w:ilvl w:val="0"/>
          <w:numId w:val="27"/>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замене первоначальной серии платежей на другую. </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10. При различных вариантах конверсии определяется:</w:t>
      </w:r>
    </w:p>
    <w:p w:rsidR="007D18C3" w:rsidRPr="00E00C86" w:rsidRDefault="007D18C3" w:rsidP="00CF18DF">
      <w:pPr>
        <w:numPr>
          <w:ilvl w:val="0"/>
          <w:numId w:val="28"/>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ставка процента;</w:t>
      </w:r>
    </w:p>
    <w:p w:rsidR="007D18C3" w:rsidRPr="00E00C86" w:rsidRDefault="007D18C3" w:rsidP="00CF18DF">
      <w:pPr>
        <w:numPr>
          <w:ilvl w:val="0"/>
          <w:numId w:val="28"/>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срок заменяющего платежа при известной его сумме;</w:t>
      </w:r>
    </w:p>
    <w:p w:rsidR="007D18C3" w:rsidRPr="00E00C86" w:rsidRDefault="007D18C3" w:rsidP="00CF18DF">
      <w:pPr>
        <w:numPr>
          <w:ilvl w:val="0"/>
          <w:numId w:val="28"/>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являются ли платежи эквивалентными;</w:t>
      </w:r>
    </w:p>
    <w:p w:rsidR="007D18C3" w:rsidRPr="00E00C86" w:rsidRDefault="007D18C3" w:rsidP="00CF18DF">
      <w:pPr>
        <w:numPr>
          <w:ilvl w:val="0"/>
          <w:numId w:val="28"/>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сумма заменяющего платежа при известном сроке замены;</w:t>
      </w:r>
    </w:p>
    <w:p w:rsidR="007D18C3" w:rsidRPr="00E00C86" w:rsidRDefault="007D18C3" w:rsidP="00CF18DF">
      <w:pPr>
        <w:numPr>
          <w:ilvl w:val="0"/>
          <w:numId w:val="28"/>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критический уровень процентной ставки;</w:t>
      </w:r>
    </w:p>
    <w:p w:rsidR="007D18C3" w:rsidRPr="00E00C86" w:rsidRDefault="007D18C3" w:rsidP="00CF18DF">
      <w:pPr>
        <w:numPr>
          <w:ilvl w:val="0"/>
          <w:numId w:val="28"/>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величина процента.</w:t>
      </w:r>
    </w:p>
    <w:p w:rsidR="007D18C3" w:rsidRPr="00E00C86" w:rsidRDefault="007D18C3" w:rsidP="00AB1FE6">
      <w:pPr>
        <w:snapToGrid w:val="0"/>
        <w:spacing w:after="0" w:line="240" w:lineRule="auto"/>
        <w:ind w:firstLine="605"/>
        <w:jc w:val="both"/>
        <w:rPr>
          <w:rFonts w:ascii="Times New Roman" w:hAnsi="Times New Roman"/>
          <w:b/>
          <w:color w:val="000000"/>
          <w:sz w:val="24"/>
          <w:szCs w:val="24"/>
        </w:rPr>
      </w:pPr>
    </w:p>
    <w:p w:rsidR="007D18C3" w:rsidRPr="00E00C86" w:rsidRDefault="007D18C3" w:rsidP="00AB1FE6">
      <w:pPr>
        <w:snapToGrid w:val="0"/>
        <w:spacing w:after="0" w:line="240" w:lineRule="auto"/>
        <w:ind w:firstLine="605"/>
        <w:jc w:val="both"/>
        <w:rPr>
          <w:rFonts w:ascii="Times New Roman" w:hAnsi="Times New Roman"/>
          <w:b/>
          <w:bCs/>
          <w:i/>
          <w:iCs/>
          <w:color w:val="000000"/>
          <w:sz w:val="24"/>
          <w:szCs w:val="24"/>
        </w:rPr>
      </w:pPr>
      <w:r w:rsidRPr="00E00C86">
        <w:rPr>
          <w:rFonts w:ascii="Times New Roman" w:hAnsi="Times New Roman"/>
          <w:b/>
          <w:sz w:val="24"/>
          <w:szCs w:val="24"/>
        </w:rPr>
        <w:t xml:space="preserve">Задания на СРС по теме №3. </w:t>
      </w:r>
      <w:r w:rsidRPr="00E00C86">
        <w:rPr>
          <w:rFonts w:ascii="Times New Roman" w:hAnsi="Times New Roman"/>
          <w:b/>
          <w:bCs/>
          <w:i/>
          <w:iCs/>
          <w:color w:val="000000"/>
          <w:sz w:val="24"/>
          <w:szCs w:val="24"/>
        </w:rPr>
        <w:t>Анализ и оценка денежных (финансовых) потоков</w:t>
      </w:r>
    </w:p>
    <w:p w:rsidR="007D18C3" w:rsidRPr="00E00C86" w:rsidRDefault="007D18C3" w:rsidP="00AB1FE6">
      <w:pPr>
        <w:snapToGrid w:val="0"/>
        <w:spacing w:after="0" w:line="240" w:lineRule="auto"/>
        <w:jc w:val="both"/>
        <w:rPr>
          <w:rFonts w:ascii="Times New Roman" w:hAnsi="Times New Roman"/>
          <w:color w:val="000000"/>
          <w:sz w:val="24"/>
          <w:szCs w:val="24"/>
        </w:rPr>
      </w:pPr>
      <w:r w:rsidRPr="00E00C86">
        <w:rPr>
          <w:rFonts w:ascii="Times New Roman" w:hAnsi="Times New Roman"/>
          <w:b/>
          <w:bCs/>
          <w:iCs/>
          <w:color w:val="000000"/>
          <w:sz w:val="24"/>
          <w:szCs w:val="24"/>
        </w:rPr>
        <w:t xml:space="preserve">Цель задания – </w:t>
      </w:r>
      <w:r w:rsidRPr="00E00C86">
        <w:rPr>
          <w:rFonts w:ascii="Times New Roman" w:hAnsi="Times New Roman"/>
          <w:bCs/>
          <w:iCs/>
          <w:color w:val="000000"/>
          <w:sz w:val="24"/>
          <w:szCs w:val="24"/>
        </w:rPr>
        <w:t xml:space="preserve">более предметно проанализировать </w:t>
      </w:r>
      <w:r w:rsidRPr="00E00C86">
        <w:rPr>
          <w:rFonts w:ascii="Times New Roman" w:hAnsi="Times New Roman"/>
          <w:color w:val="000000"/>
          <w:sz w:val="24"/>
          <w:szCs w:val="24"/>
        </w:rPr>
        <w:t>экономическое содержание финансовых потоков, видов финансовых рент; современная или текущая стоимос</w:t>
      </w:r>
      <w:r w:rsidRPr="00E00C86">
        <w:rPr>
          <w:rFonts w:ascii="Times New Roman" w:hAnsi="Times New Roman"/>
          <w:color w:val="000000"/>
          <w:sz w:val="24"/>
          <w:szCs w:val="24"/>
        </w:rPr>
        <w:softHyphen/>
        <w:t xml:space="preserve">ть ренты. </w:t>
      </w:r>
    </w:p>
    <w:p w:rsidR="007D18C3" w:rsidRPr="00E00C86" w:rsidRDefault="007D18C3" w:rsidP="00AB1FE6">
      <w:pPr>
        <w:pStyle w:val="ab"/>
        <w:jc w:val="both"/>
        <w:rPr>
          <w:b w:val="0"/>
          <w:szCs w:val="24"/>
        </w:rPr>
      </w:pPr>
      <w:r w:rsidRPr="00E00C86">
        <w:rPr>
          <w:szCs w:val="24"/>
        </w:rPr>
        <w:t>Содержание:</w:t>
      </w:r>
    </w:p>
    <w:p w:rsidR="007D18C3" w:rsidRPr="00E00C86" w:rsidRDefault="007D18C3" w:rsidP="00AB1FE6">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дайте характеристику видов финансовых рент;</w:t>
      </w:r>
    </w:p>
    <w:p w:rsidR="007D18C3" w:rsidRPr="00E00C86" w:rsidRDefault="007D18C3" w:rsidP="00AB1FE6">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обоснуйте сущность финансовой ренты, или аннуитета, и ее основные параметры;</w:t>
      </w:r>
    </w:p>
    <w:p w:rsidR="007D18C3" w:rsidRPr="00E00C86" w:rsidRDefault="007D18C3" w:rsidP="00AB1FE6">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 проанализируйте, что представляет собой наращенная сумма потока платежей, современная или текущая стоимость. </w:t>
      </w:r>
    </w:p>
    <w:p w:rsidR="007D18C3" w:rsidRPr="00E00C86" w:rsidRDefault="007D18C3" w:rsidP="00AB1FE6">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изучите особенности расчета показателей ренты при осуществлении платежей и начислении процентов несколько раз в году.</w:t>
      </w:r>
    </w:p>
    <w:p w:rsidR="007D18C3" w:rsidRPr="00E00C86" w:rsidRDefault="007D18C3" w:rsidP="00AB1FE6">
      <w:pPr>
        <w:pStyle w:val="HTML"/>
        <w:jc w:val="both"/>
        <w:textAlignment w:val="top"/>
        <w:rPr>
          <w:rFonts w:ascii="Times New Roman" w:hAnsi="Times New Roman"/>
          <w:color w:val="424242"/>
          <w:sz w:val="24"/>
          <w:szCs w:val="24"/>
        </w:rPr>
      </w:pPr>
    </w:p>
    <w:p w:rsidR="007D18C3" w:rsidRPr="00E00C86" w:rsidRDefault="007D18C3" w:rsidP="00AB1FE6">
      <w:pPr>
        <w:pStyle w:val="ab"/>
        <w:jc w:val="both"/>
        <w:rPr>
          <w:b w:val="0"/>
          <w:szCs w:val="24"/>
        </w:rPr>
      </w:pPr>
      <w:r w:rsidRPr="00E00C86">
        <w:rPr>
          <w:szCs w:val="24"/>
        </w:rPr>
        <w:t>Тесты по теме 3.</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1. Специфической особенностью инвестиционного кредита является:</w:t>
      </w:r>
    </w:p>
    <w:p w:rsidR="007D18C3" w:rsidRPr="00E00C86" w:rsidRDefault="007D18C3" w:rsidP="00CF18DF">
      <w:pPr>
        <w:numPr>
          <w:ilvl w:val="0"/>
          <w:numId w:val="29"/>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долгосрочный характер кредита;</w:t>
      </w:r>
    </w:p>
    <w:p w:rsidR="007D18C3" w:rsidRPr="00E00C86" w:rsidRDefault="007D18C3" w:rsidP="00CF18DF">
      <w:pPr>
        <w:numPr>
          <w:ilvl w:val="0"/>
          <w:numId w:val="29"/>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кредитором является банк;</w:t>
      </w:r>
    </w:p>
    <w:p w:rsidR="007D18C3" w:rsidRPr="00E00C86" w:rsidRDefault="007D18C3" w:rsidP="00CF18DF">
      <w:pPr>
        <w:numPr>
          <w:ilvl w:val="0"/>
          <w:numId w:val="29"/>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заемщик не вкладывает собственные средства.</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2. Сумма всех элементов ренты с начисленными на них процентами является:</w:t>
      </w:r>
    </w:p>
    <w:p w:rsidR="007D18C3" w:rsidRPr="00E00C86" w:rsidRDefault="007D18C3" w:rsidP="00CF18DF">
      <w:pPr>
        <w:numPr>
          <w:ilvl w:val="0"/>
          <w:numId w:val="36"/>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современной стоимостью ренты;</w:t>
      </w:r>
    </w:p>
    <w:p w:rsidR="007D18C3" w:rsidRPr="00E00C86" w:rsidRDefault="007D18C3" w:rsidP="00CF18DF">
      <w:pPr>
        <w:numPr>
          <w:ilvl w:val="0"/>
          <w:numId w:val="36"/>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убывающей суммой ренты;</w:t>
      </w:r>
    </w:p>
    <w:p w:rsidR="007D18C3" w:rsidRPr="00E00C86" w:rsidRDefault="007D18C3" w:rsidP="00CF18DF">
      <w:pPr>
        <w:numPr>
          <w:ilvl w:val="0"/>
          <w:numId w:val="36"/>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наращенной суммой ренты;</w:t>
      </w:r>
    </w:p>
    <w:p w:rsidR="007D18C3" w:rsidRPr="00E00C86" w:rsidRDefault="007D18C3" w:rsidP="00CF18DF">
      <w:pPr>
        <w:numPr>
          <w:ilvl w:val="0"/>
          <w:numId w:val="36"/>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постоянной финансовой рентой.</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3. Сумма современных стоимостей элементов ренты является:</w:t>
      </w:r>
    </w:p>
    <w:p w:rsidR="007D18C3" w:rsidRPr="00E00C86" w:rsidRDefault="007D18C3" w:rsidP="00CF18DF">
      <w:pPr>
        <w:numPr>
          <w:ilvl w:val="0"/>
          <w:numId w:val="37"/>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постоянной финансовой рентой;</w:t>
      </w:r>
    </w:p>
    <w:p w:rsidR="007D18C3" w:rsidRPr="00E00C86" w:rsidRDefault="007D18C3" w:rsidP="00CF18DF">
      <w:pPr>
        <w:numPr>
          <w:ilvl w:val="0"/>
          <w:numId w:val="37"/>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убывающей суммой ренты;</w:t>
      </w:r>
    </w:p>
    <w:p w:rsidR="007D18C3" w:rsidRPr="00E00C86" w:rsidRDefault="007D18C3" w:rsidP="00CF18DF">
      <w:pPr>
        <w:numPr>
          <w:ilvl w:val="0"/>
          <w:numId w:val="37"/>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наращенной суммой ренты;</w:t>
      </w:r>
    </w:p>
    <w:p w:rsidR="007D18C3" w:rsidRPr="00E00C86" w:rsidRDefault="007D18C3" w:rsidP="00CF18DF">
      <w:pPr>
        <w:numPr>
          <w:ilvl w:val="0"/>
          <w:numId w:val="37"/>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современной стоимостью ренты.</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4. Приравнивание суммы отрицательных и положительных элементов денежного потока в единый момент времени является:</w:t>
      </w:r>
    </w:p>
    <w:p w:rsidR="007D18C3" w:rsidRPr="00E00C86" w:rsidRDefault="007D18C3" w:rsidP="00CF18DF">
      <w:pPr>
        <w:numPr>
          <w:ilvl w:val="0"/>
          <w:numId w:val="38"/>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дисконтированием;</w:t>
      </w:r>
    </w:p>
    <w:p w:rsidR="007D18C3" w:rsidRPr="00E00C86" w:rsidRDefault="007D18C3" w:rsidP="00CF18DF">
      <w:pPr>
        <w:numPr>
          <w:ilvl w:val="0"/>
          <w:numId w:val="38"/>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финансовой эквивалентностью;</w:t>
      </w:r>
    </w:p>
    <w:p w:rsidR="007D18C3" w:rsidRPr="00E00C86" w:rsidRDefault="007D18C3" w:rsidP="00CF18DF">
      <w:pPr>
        <w:numPr>
          <w:ilvl w:val="0"/>
          <w:numId w:val="38"/>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наращиванием;</w:t>
      </w:r>
    </w:p>
    <w:p w:rsidR="007D18C3" w:rsidRPr="00E00C86" w:rsidRDefault="007D18C3" w:rsidP="00CF18DF">
      <w:pPr>
        <w:numPr>
          <w:ilvl w:val="0"/>
          <w:numId w:val="38"/>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инвестированием.</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5. Характеристиками финансовой ренты являются коэффициенты:</w:t>
      </w:r>
    </w:p>
    <w:p w:rsidR="007D18C3" w:rsidRPr="00E00C86" w:rsidRDefault="007D18C3" w:rsidP="00CF18DF">
      <w:pPr>
        <w:numPr>
          <w:ilvl w:val="0"/>
          <w:numId w:val="30"/>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наращивания ренты;</w:t>
      </w:r>
    </w:p>
    <w:p w:rsidR="007D18C3" w:rsidRPr="00E00C86" w:rsidRDefault="007D18C3" w:rsidP="00CF18DF">
      <w:pPr>
        <w:numPr>
          <w:ilvl w:val="0"/>
          <w:numId w:val="30"/>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дисконтирования;</w:t>
      </w:r>
    </w:p>
    <w:p w:rsidR="007D18C3" w:rsidRPr="00E00C86" w:rsidRDefault="007D18C3" w:rsidP="00CF18DF">
      <w:pPr>
        <w:numPr>
          <w:ilvl w:val="0"/>
          <w:numId w:val="30"/>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приведения ренты;</w:t>
      </w:r>
    </w:p>
    <w:p w:rsidR="007D18C3" w:rsidRPr="00E00C86" w:rsidRDefault="007D18C3" w:rsidP="00CF18DF">
      <w:pPr>
        <w:numPr>
          <w:ilvl w:val="0"/>
          <w:numId w:val="30"/>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величина процента.</w:t>
      </w:r>
    </w:p>
    <w:p w:rsidR="007D18C3" w:rsidRPr="00E00C86" w:rsidRDefault="007D18C3" w:rsidP="00AB1FE6">
      <w:pPr>
        <w:snapToGrid w:val="0"/>
        <w:spacing w:after="0" w:line="240" w:lineRule="auto"/>
        <w:jc w:val="both"/>
        <w:rPr>
          <w:rFonts w:ascii="Times New Roman" w:hAnsi="Times New Roman"/>
          <w:color w:val="000000"/>
          <w:sz w:val="24"/>
          <w:szCs w:val="24"/>
        </w:rPr>
      </w:pPr>
      <w:r w:rsidRPr="00E00C86">
        <w:rPr>
          <w:rFonts w:ascii="Times New Roman" w:hAnsi="Times New Roman"/>
          <w:b/>
          <w:color w:val="000000"/>
          <w:sz w:val="24"/>
          <w:szCs w:val="24"/>
        </w:rPr>
        <w:t>6. Формы инвестиционной деятельности коммерческих банков в сфере реального инвестирования</w:t>
      </w:r>
      <w:r w:rsidRPr="00E00C86">
        <w:rPr>
          <w:rFonts w:ascii="Times New Roman" w:hAnsi="Times New Roman"/>
          <w:color w:val="000000"/>
          <w:sz w:val="24"/>
          <w:szCs w:val="24"/>
        </w:rPr>
        <w:t>:</w:t>
      </w:r>
    </w:p>
    <w:p w:rsidR="007D18C3" w:rsidRPr="00E00C86" w:rsidRDefault="007D18C3" w:rsidP="00CF18DF">
      <w:pPr>
        <w:numPr>
          <w:ilvl w:val="0"/>
          <w:numId w:val="3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инвестиционное кредитование;</w:t>
      </w:r>
    </w:p>
    <w:p w:rsidR="007D18C3" w:rsidRPr="00E00C86" w:rsidRDefault="007D18C3" w:rsidP="00CF18DF">
      <w:pPr>
        <w:numPr>
          <w:ilvl w:val="0"/>
          <w:numId w:val="3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инвестирование в ценные бумаги;</w:t>
      </w:r>
    </w:p>
    <w:p w:rsidR="007D18C3" w:rsidRPr="00E00C86" w:rsidRDefault="007D18C3" w:rsidP="00CF18DF">
      <w:pPr>
        <w:numPr>
          <w:ilvl w:val="0"/>
          <w:numId w:val="3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проектное финансирование;</w:t>
      </w:r>
    </w:p>
    <w:p w:rsidR="007D18C3" w:rsidRPr="00E00C86" w:rsidRDefault="007D18C3" w:rsidP="00CF18DF">
      <w:pPr>
        <w:numPr>
          <w:ilvl w:val="0"/>
          <w:numId w:val="3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долевое участие.</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7. Вложения в активы денежного рынка являются инвестициями:</w:t>
      </w:r>
    </w:p>
    <w:p w:rsidR="007D18C3" w:rsidRPr="00E00C86" w:rsidRDefault="007D18C3" w:rsidP="00CF18DF">
      <w:pPr>
        <w:numPr>
          <w:ilvl w:val="0"/>
          <w:numId w:val="32"/>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реальными;</w:t>
      </w:r>
    </w:p>
    <w:p w:rsidR="007D18C3" w:rsidRPr="00E00C86" w:rsidRDefault="007D18C3" w:rsidP="00CF18DF">
      <w:pPr>
        <w:numPr>
          <w:ilvl w:val="0"/>
          <w:numId w:val="32"/>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нематериальными;</w:t>
      </w:r>
    </w:p>
    <w:p w:rsidR="007D18C3" w:rsidRPr="00E00C86" w:rsidRDefault="007D18C3" w:rsidP="00CF18DF">
      <w:pPr>
        <w:numPr>
          <w:ilvl w:val="0"/>
          <w:numId w:val="32"/>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финансовыми;</w:t>
      </w:r>
    </w:p>
    <w:p w:rsidR="007D18C3" w:rsidRPr="00E00C86" w:rsidRDefault="007D18C3" w:rsidP="00CF18DF">
      <w:pPr>
        <w:numPr>
          <w:ilvl w:val="0"/>
          <w:numId w:val="32"/>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материальными.</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8. Основным объектом анализа при оценке эффективности инвестиций является:</w:t>
      </w:r>
    </w:p>
    <w:p w:rsidR="007D18C3" w:rsidRPr="00E00C86" w:rsidRDefault="007D18C3" w:rsidP="00CF18DF">
      <w:pPr>
        <w:numPr>
          <w:ilvl w:val="0"/>
          <w:numId w:val="33"/>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чистый приток денежных средств;</w:t>
      </w:r>
    </w:p>
    <w:p w:rsidR="007D18C3" w:rsidRPr="00E00C86" w:rsidRDefault="007D18C3" w:rsidP="00CF18DF">
      <w:pPr>
        <w:numPr>
          <w:ilvl w:val="0"/>
          <w:numId w:val="33"/>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чистая прибыль;</w:t>
      </w:r>
    </w:p>
    <w:p w:rsidR="007D18C3" w:rsidRPr="00E00C86" w:rsidRDefault="007D18C3" w:rsidP="00CF18DF">
      <w:pPr>
        <w:numPr>
          <w:ilvl w:val="0"/>
          <w:numId w:val="33"/>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денежный поток;</w:t>
      </w:r>
    </w:p>
    <w:p w:rsidR="007D18C3" w:rsidRPr="00E00C86" w:rsidRDefault="007D18C3" w:rsidP="00CF18DF">
      <w:pPr>
        <w:numPr>
          <w:ilvl w:val="0"/>
          <w:numId w:val="33"/>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валовая прибыль;</w:t>
      </w:r>
    </w:p>
    <w:p w:rsidR="007D18C3" w:rsidRPr="00E00C86" w:rsidRDefault="007D18C3" w:rsidP="00CF18DF">
      <w:pPr>
        <w:numPr>
          <w:ilvl w:val="0"/>
          <w:numId w:val="33"/>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итог баланса.</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9. Денежно-финансовые вложения включают в себя:</w:t>
      </w:r>
    </w:p>
    <w:p w:rsidR="007D18C3" w:rsidRPr="00E00C86" w:rsidRDefault="007D18C3" w:rsidP="00CF18DF">
      <w:pPr>
        <w:numPr>
          <w:ilvl w:val="0"/>
          <w:numId w:val="34"/>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деньги;</w:t>
      </w:r>
    </w:p>
    <w:p w:rsidR="007D18C3" w:rsidRPr="00E00C86" w:rsidRDefault="007D18C3" w:rsidP="00CF18DF">
      <w:pPr>
        <w:numPr>
          <w:ilvl w:val="0"/>
          <w:numId w:val="34"/>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депозиты;</w:t>
      </w:r>
    </w:p>
    <w:p w:rsidR="007D18C3" w:rsidRPr="00E00C86" w:rsidRDefault="007D18C3" w:rsidP="00CF18DF">
      <w:pPr>
        <w:numPr>
          <w:ilvl w:val="0"/>
          <w:numId w:val="34"/>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паи, акции, долгосрочные облигации;</w:t>
      </w:r>
    </w:p>
    <w:p w:rsidR="007D18C3" w:rsidRPr="00E00C86" w:rsidRDefault="007D18C3" w:rsidP="00CF18DF">
      <w:pPr>
        <w:numPr>
          <w:ilvl w:val="0"/>
          <w:numId w:val="34"/>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интеллектуальные права.</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10. Венчурное инвестирование осуществляется в:</w:t>
      </w:r>
    </w:p>
    <w:p w:rsidR="007D18C3" w:rsidRPr="00E00C86" w:rsidRDefault="007D18C3" w:rsidP="00CF18DF">
      <w:pPr>
        <w:numPr>
          <w:ilvl w:val="0"/>
          <w:numId w:val="35"/>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малые и средние фирмы;</w:t>
      </w:r>
    </w:p>
    <w:p w:rsidR="007D18C3" w:rsidRPr="00E00C86" w:rsidRDefault="007D18C3" w:rsidP="00CF18DF">
      <w:pPr>
        <w:numPr>
          <w:ilvl w:val="0"/>
          <w:numId w:val="35"/>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крупные корпорации;</w:t>
      </w:r>
    </w:p>
    <w:p w:rsidR="007D18C3" w:rsidRPr="00E00C86" w:rsidRDefault="007D18C3" w:rsidP="00CF18DF">
      <w:pPr>
        <w:numPr>
          <w:ilvl w:val="0"/>
          <w:numId w:val="35"/>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широко известные и успешно работающие фирмы;</w:t>
      </w:r>
    </w:p>
    <w:p w:rsidR="007D18C3" w:rsidRPr="00E00C86" w:rsidRDefault="007D18C3" w:rsidP="00CF18DF">
      <w:pPr>
        <w:numPr>
          <w:ilvl w:val="0"/>
          <w:numId w:val="35"/>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фирмы, чьи акции не продаются на фондовой бирже.</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AB1FE6">
      <w:pPr>
        <w:shd w:val="clear" w:color="auto" w:fill="FFFFFF"/>
        <w:snapToGrid w:val="0"/>
        <w:spacing w:after="0" w:line="240" w:lineRule="auto"/>
        <w:ind w:left="14" w:firstLine="461"/>
        <w:jc w:val="both"/>
        <w:rPr>
          <w:rFonts w:ascii="Times New Roman" w:hAnsi="Times New Roman"/>
          <w:b/>
          <w:bCs/>
          <w:i/>
          <w:iCs/>
          <w:color w:val="000000"/>
          <w:sz w:val="24"/>
          <w:szCs w:val="24"/>
        </w:rPr>
      </w:pPr>
      <w:r w:rsidRPr="00E00C86">
        <w:rPr>
          <w:rFonts w:ascii="Times New Roman" w:hAnsi="Times New Roman"/>
          <w:b/>
          <w:sz w:val="24"/>
          <w:szCs w:val="24"/>
        </w:rPr>
        <w:t xml:space="preserve">Задания на СРС по теме №4. </w:t>
      </w:r>
      <w:r w:rsidRPr="00E00C86">
        <w:rPr>
          <w:rFonts w:ascii="Times New Roman" w:hAnsi="Times New Roman"/>
          <w:b/>
          <w:bCs/>
          <w:i/>
          <w:iCs/>
          <w:color w:val="000000"/>
          <w:sz w:val="24"/>
          <w:szCs w:val="24"/>
        </w:rPr>
        <w:t>Анализ структуры долгосрочных инвестиций и источников их финансирования</w:t>
      </w:r>
    </w:p>
    <w:p w:rsidR="007D18C3" w:rsidRPr="00E00C86" w:rsidRDefault="007D18C3" w:rsidP="00AB1FE6">
      <w:pPr>
        <w:shd w:val="clear" w:color="auto" w:fill="FFFFFF"/>
        <w:snapToGrid w:val="0"/>
        <w:spacing w:after="0" w:line="240" w:lineRule="auto"/>
        <w:ind w:left="14"/>
        <w:jc w:val="both"/>
        <w:rPr>
          <w:rFonts w:ascii="Times New Roman" w:hAnsi="Times New Roman"/>
          <w:bCs/>
          <w:iCs/>
          <w:color w:val="000000"/>
          <w:sz w:val="24"/>
          <w:szCs w:val="24"/>
        </w:rPr>
      </w:pPr>
      <w:r w:rsidRPr="00E00C86">
        <w:rPr>
          <w:rFonts w:ascii="Times New Roman" w:hAnsi="Times New Roman"/>
          <w:b/>
          <w:bCs/>
          <w:iCs/>
          <w:color w:val="000000"/>
          <w:sz w:val="24"/>
          <w:szCs w:val="24"/>
        </w:rPr>
        <w:t xml:space="preserve">Цель задания - </w:t>
      </w:r>
      <w:r w:rsidRPr="00E00C86">
        <w:rPr>
          <w:rFonts w:ascii="Times New Roman" w:hAnsi="Times New Roman"/>
          <w:bCs/>
          <w:iCs/>
          <w:color w:val="000000"/>
          <w:sz w:val="24"/>
          <w:szCs w:val="24"/>
        </w:rPr>
        <w:t>с учетом практической рассмотреть анализ структуры долгосрочных инвестиций и источников их финансирования.</w:t>
      </w:r>
    </w:p>
    <w:p w:rsidR="007D18C3" w:rsidRPr="00E00C86" w:rsidRDefault="007D18C3" w:rsidP="00AB1FE6">
      <w:pPr>
        <w:pStyle w:val="ab"/>
        <w:jc w:val="both"/>
        <w:rPr>
          <w:b w:val="0"/>
          <w:szCs w:val="24"/>
        </w:rPr>
      </w:pPr>
      <w:r w:rsidRPr="00E00C86">
        <w:rPr>
          <w:szCs w:val="24"/>
        </w:rPr>
        <w:t>Содержание:</w:t>
      </w:r>
    </w:p>
    <w:p w:rsidR="007D18C3" w:rsidRPr="00E00C86" w:rsidRDefault="007D18C3" w:rsidP="00AB1FE6">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раскройте сущность и содержание реальных, финансовых и интеллектуальных (инновационные) инвестиций;</w:t>
      </w:r>
    </w:p>
    <w:p w:rsidR="007D18C3" w:rsidRPr="00E00C86" w:rsidRDefault="007D18C3" w:rsidP="00AB1FE6">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охарактеризуйте основные направления долгосрочного инвестирования: развитие производственно-экономического потенциала предприятия, усиление привлекательности рынка и качественных характеристик выпускаемой продукции.</w:t>
      </w:r>
    </w:p>
    <w:p w:rsidR="007D18C3" w:rsidRPr="00E00C86" w:rsidRDefault="007D18C3" w:rsidP="00AB1FE6">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произведите оценку стратегических направлений с использованием жестко детерминированных факторных моделей;</w:t>
      </w:r>
    </w:p>
    <w:p w:rsidR="007D18C3" w:rsidRPr="00E00C86" w:rsidRDefault="007D18C3" w:rsidP="00AB1FE6">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 проанализируйте трехфакторную модель зависимости показателя рентабельности собственного капитала, модель чистой текущей стоимости денежных потоков. </w:t>
      </w:r>
    </w:p>
    <w:p w:rsidR="007D18C3" w:rsidRPr="00E00C86" w:rsidRDefault="007D18C3" w:rsidP="00AB1FE6">
      <w:pPr>
        <w:pStyle w:val="HTML"/>
        <w:jc w:val="both"/>
        <w:textAlignment w:val="top"/>
        <w:rPr>
          <w:rFonts w:ascii="Times New Roman" w:hAnsi="Times New Roman"/>
          <w:color w:val="424242"/>
          <w:sz w:val="24"/>
          <w:szCs w:val="24"/>
        </w:rPr>
      </w:pPr>
    </w:p>
    <w:p w:rsidR="007D18C3" w:rsidRPr="00E00C86" w:rsidRDefault="007D18C3" w:rsidP="00AB1FE6">
      <w:pPr>
        <w:pStyle w:val="HTML"/>
        <w:jc w:val="both"/>
        <w:textAlignment w:val="top"/>
        <w:rPr>
          <w:rFonts w:ascii="Times New Roman" w:hAnsi="Times New Roman"/>
          <w:b/>
          <w:sz w:val="24"/>
          <w:szCs w:val="24"/>
        </w:rPr>
      </w:pPr>
      <w:r w:rsidRPr="00E00C86">
        <w:rPr>
          <w:rFonts w:ascii="Times New Roman" w:hAnsi="Times New Roman"/>
          <w:b/>
          <w:sz w:val="24"/>
          <w:szCs w:val="24"/>
        </w:rPr>
        <w:t>Тесты по теме №4:</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1. Показателями эффективности реальных инвестиций являются:</w:t>
      </w:r>
    </w:p>
    <w:p w:rsidR="007D18C3" w:rsidRPr="00E00C86" w:rsidRDefault="007D18C3" w:rsidP="00CF18DF">
      <w:pPr>
        <w:numPr>
          <w:ilvl w:val="0"/>
          <w:numId w:val="42"/>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чистая современная стоимость;</w:t>
      </w:r>
    </w:p>
    <w:p w:rsidR="007D18C3" w:rsidRPr="00E00C86" w:rsidRDefault="007D18C3" w:rsidP="00CF18DF">
      <w:pPr>
        <w:numPr>
          <w:ilvl w:val="0"/>
          <w:numId w:val="42"/>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дисконтированный доход;</w:t>
      </w:r>
    </w:p>
    <w:p w:rsidR="007D18C3" w:rsidRPr="00E00C86" w:rsidRDefault="007D18C3" w:rsidP="00CF18DF">
      <w:pPr>
        <w:numPr>
          <w:ilvl w:val="0"/>
          <w:numId w:val="42"/>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срок окупаемости;</w:t>
      </w:r>
    </w:p>
    <w:p w:rsidR="007D18C3" w:rsidRPr="00E00C86" w:rsidRDefault="007D18C3" w:rsidP="00CF18DF">
      <w:pPr>
        <w:numPr>
          <w:ilvl w:val="0"/>
          <w:numId w:val="42"/>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рентабельность;</w:t>
      </w:r>
    </w:p>
    <w:p w:rsidR="007D18C3" w:rsidRPr="00E00C86" w:rsidRDefault="007D18C3" w:rsidP="00CF18DF">
      <w:pPr>
        <w:numPr>
          <w:ilvl w:val="0"/>
          <w:numId w:val="42"/>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внутренняя норма доходности.</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2. Поток равных платежей через равные интервалы времени называется:</w:t>
      </w:r>
    </w:p>
    <w:p w:rsidR="007D18C3" w:rsidRPr="00E00C86" w:rsidRDefault="007D18C3" w:rsidP="00CF18DF">
      <w:pPr>
        <w:numPr>
          <w:ilvl w:val="0"/>
          <w:numId w:val="44"/>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аннуитетом;</w:t>
      </w:r>
    </w:p>
    <w:p w:rsidR="007D18C3" w:rsidRPr="00E00C86" w:rsidRDefault="007D18C3" w:rsidP="00CF18DF">
      <w:pPr>
        <w:numPr>
          <w:ilvl w:val="0"/>
          <w:numId w:val="44"/>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нарастающим потоком;</w:t>
      </w:r>
    </w:p>
    <w:p w:rsidR="007D18C3" w:rsidRPr="00E00C86" w:rsidRDefault="007D18C3" w:rsidP="00CF18DF">
      <w:pPr>
        <w:numPr>
          <w:ilvl w:val="0"/>
          <w:numId w:val="44"/>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постоянной финансовой рентой;</w:t>
      </w:r>
    </w:p>
    <w:p w:rsidR="007D18C3" w:rsidRPr="00E00C86" w:rsidRDefault="007D18C3" w:rsidP="00CF18DF">
      <w:pPr>
        <w:numPr>
          <w:ilvl w:val="0"/>
          <w:numId w:val="44"/>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убывающим потоком.</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 xml:space="preserve">3. Дисконтный множитель в формуле </w:t>
      </w:r>
      <w:r w:rsidRPr="00E00C86">
        <w:rPr>
          <w:rFonts w:ascii="Times New Roman" w:hAnsi="Times New Roman"/>
          <w:b/>
          <w:color w:val="000000"/>
          <w:sz w:val="24"/>
          <w:szCs w:val="24"/>
          <w:lang w:val="en-US"/>
        </w:rPr>
        <w:t>NPV</w:t>
      </w:r>
      <w:r w:rsidRPr="00E00C86">
        <w:rPr>
          <w:rFonts w:ascii="Times New Roman" w:hAnsi="Times New Roman"/>
          <w:b/>
          <w:color w:val="000000"/>
          <w:sz w:val="24"/>
          <w:szCs w:val="24"/>
        </w:rPr>
        <w:t xml:space="preserve"> равен:</w:t>
      </w:r>
    </w:p>
    <w:p w:rsidR="007D18C3" w:rsidRPr="00E00C86" w:rsidRDefault="007D18C3" w:rsidP="00CF18DF">
      <w:pPr>
        <w:numPr>
          <w:ilvl w:val="0"/>
          <w:numId w:val="45"/>
        </w:numPr>
        <w:spacing w:after="0" w:line="240" w:lineRule="auto"/>
        <w:jc w:val="both"/>
        <w:rPr>
          <w:rFonts w:ascii="Times New Roman" w:hAnsi="Times New Roman"/>
          <w:color w:val="000000"/>
          <w:sz w:val="24"/>
          <w:szCs w:val="24"/>
          <w:lang w:val="en-US"/>
        </w:rPr>
      </w:pPr>
      <w:r w:rsidRPr="00E00C86">
        <w:rPr>
          <w:rFonts w:ascii="Times New Roman" w:hAnsi="Times New Roman"/>
          <w:color w:val="000000"/>
          <w:sz w:val="24"/>
          <w:szCs w:val="24"/>
          <w:lang w:val="en-US"/>
        </w:rPr>
        <w:t>i;</w:t>
      </w:r>
    </w:p>
    <w:p w:rsidR="007D18C3" w:rsidRPr="00E00C86" w:rsidRDefault="007D18C3" w:rsidP="00CF18DF">
      <w:pPr>
        <w:numPr>
          <w:ilvl w:val="0"/>
          <w:numId w:val="45"/>
        </w:numPr>
        <w:spacing w:after="0" w:line="240" w:lineRule="auto"/>
        <w:jc w:val="both"/>
        <w:rPr>
          <w:rFonts w:ascii="Times New Roman" w:hAnsi="Times New Roman"/>
          <w:color w:val="000000"/>
          <w:sz w:val="24"/>
          <w:szCs w:val="24"/>
          <w:lang w:val="en-US"/>
        </w:rPr>
      </w:pPr>
      <w:r w:rsidRPr="00E00C86">
        <w:rPr>
          <w:rFonts w:ascii="Times New Roman" w:hAnsi="Times New Roman"/>
          <w:color w:val="000000"/>
          <w:sz w:val="24"/>
          <w:szCs w:val="24"/>
          <w:lang w:val="en-US"/>
        </w:rPr>
        <w:t>+i;</w:t>
      </w:r>
    </w:p>
    <w:p w:rsidR="007D18C3" w:rsidRPr="00E00C86" w:rsidRDefault="007D18C3" w:rsidP="00CF18DF">
      <w:pPr>
        <w:numPr>
          <w:ilvl w:val="0"/>
          <w:numId w:val="45"/>
        </w:numPr>
        <w:spacing w:after="0" w:line="240" w:lineRule="auto"/>
        <w:jc w:val="both"/>
        <w:rPr>
          <w:rFonts w:ascii="Times New Roman" w:hAnsi="Times New Roman"/>
          <w:color w:val="000000"/>
          <w:sz w:val="24"/>
          <w:szCs w:val="24"/>
          <w:lang w:val="en-US"/>
        </w:rPr>
      </w:pPr>
      <w:r w:rsidRPr="00E00C86">
        <w:rPr>
          <w:rFonts w:ascii="Times New Roman" w:hAnsi="Times New Roman"/>
          <w:color w:val="000000"/>
          <w:sz w:val="24"/>
          <w:szCs w:val="24"/>
          <w:lang w:val="en-US"/>
        </w:rPr>
        <w:t>1/(1+i);</w:t>
      </w:r>
    </w:p>
    <w:p w:rsidR="007D18C3" w:rsidRPr="00E00C86" w:rsidRDefault="007D18C3" w:rsidP="00CF18DF">
      <w:pPr>
        <w:numPr>
          <w:ilvl w:val="0"/>
          <w:numId w:val="45"/>
        </w:numPr>
        <w:spacing w:after="0" w:line="240" w:lineRule="auto"/>
        <w:jc w:val="both"/>
        <w:rPr>
          <w:rFonts w:ascii="Times New Roman" w:hAnsi="Times New Roman"/>
          <w:color w:val="000000"/>
          <w:sz w:val="24"/>
          <w:szCs w:val="24"/>
          <w:lang w:val="en-US"/>
        </w:rPr>
      </w:pPr>
      <w:r w:rsidRPr="00E00C86">
        <w:rPr>
          <w:rFonts w:ascii="Times New Roman" w:hAnsi="Times New Roman"/>
          <w:color w:val="000000"/>
          <w:sz w:val="24"/>
          <w:szCs w:val="24"/>
          <w:lang w:val="en-US"/>
        </w:rPr>
        <w:t>(1+i)</w:t>
      </w:r>
      <w:r w:rsidRPr="00E00C86">
        <w:rPr>
          <w:rFonts w:ascii="Times New Roman" w:hAnsi="Times New Roman"/>
          <w:color w:val="000000"/>
          <w:sz w:val="24"/>
          <w:szCs w:val="24"/>
          <w:vertAlign w:val="superscript"/>
          <w:lang w:val="en-US"/>
        </w:rPr>
        <w:t>t</w:t>
      </w:r>
      <w:r w:rsidRPr="00E00C86">
        <w:rPr>
          <w:rFonts w:ascii="Times New Roman" w:hAnsi="Times New Roman"/>
          <w:color w:val="000000"/>
          <w:sz w:val="24"/>
          <w:szCs w:val="24"/>
          <w:lang w:val="en-US"/>
        </w:rPr>
        <w:t>;</w:t>
      </w:r>
    </w:p>
    <w:p w:rsidR="007D18C3" w:rsidRPr="00E00C86" w:rsidRDefault="007D18C3" w:rsidP="00CF18DF">
      <w:pPr>
        <w:numPr>
          <w:ilvl w:val="0"/>
          <w:numId w:val="45"/>
        </w:numPr>
        <w:spacing w:after="0" w:line="240" w:lineRule="auto"/>
        <w:jc w:val="both"/>
        <w:rPr>
          <w:rFonts w:ascii="Times New Roman" w:hAnsi="Times New Roman"/>
          <w:color w:val="000000"/>
          <w:sz w:val="24"/>
          <w:szCs w:val="24"/>
          <w:lang w:val="en-US"/>
        </w:rPr>
      </w:pPr>
      <w:r w:rsidRPr="00E00C86">
        <w:rPr>
          <w:rFonts w:ascii="Times New Roman" w:hAnsi="Times New Roman"/>
          <w:color w:val="000000"/>
          <w:sz w:val="24"/>
          <w:szCs w:val="24"/>
          <w:lang w:val="en-US"/>
        </w:rPr>
        <w:t>1/(1+i)</w:t>
      </w:r>
      <w:r w:rsidRPr="00E00C86">
        <w:rPr>
          <w:rFonts w:ascii="Times New Roman" w:hAnsi="Times New Roman"/>
          <w:color w:val="000000"/>
          <w:sz w:val="24"/>
          <w:szCs w:val="24"/>
          <w:vertAlign w:val="superscript"/>
          <w:lang w:val="en-US"/>
        </w:rPr>
        <w:t>t</w:t>
      </w:r>
      <w:r w:rsidRPr="00E00C86">
        <w:rPr>
          <w:rFonts w:ascii="Times New Roman" w:hAnsi="Times New Roman"/>
          <w:color w:val="000000"/>
          <w:sz w:val="24"/>
          <w:szCs w:val="24"/>
          <w:lang w:val="en-US"/>
        </w:rPr>
        <w:t>.</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4. Средневзвешенная величина ожидаемых доходностей активов, включенных в портфель, является:</w:t>
      </w:r>
    </w:p>
    <w:p w:rsidR="007D18C3" w:rsidRPr="00E00C86" w:rsidRDefault="007D18C3" w:rsidP="00CF18DF">
      <w:pPr>
        <w:numPr>
          <w:ilvl w:val="0"/>
          <w:numId w:val="46"/>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дисконтированным доходом;</w:t>
      </w:r>
    </w:p>
    <w:p w:rsidR="007D18C3" w:rsidRPr="00E00C86" w:rsidRDefault="007D18C3" w:rsidP="00CF18DF">
      <w:pPr>
        <w:numPr>
          <w:ilvl w:val="0"/>
          <w:numId w:val="46"/>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доходностью инвестиционного портфеля;</w:t>
      </w:r>
    </w:p>
    <w:p w:rsidR="007D18C3" w:rsidRPr="00E00C86" w:rsidRDefault="007D18C3" w:rsidP="00CF18DF">
      <w:pPr>
        <w:numPr>
          <w:ilvl w:val="0"/>
          <w:numId w:val="46"/>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внутренней нормой доходности;</w:t>
      </w:r>
    </w:p>
    <w:p w:rsidR="007D18C3" w:rsidRPr="00E00C86" w:rsidRDefault="007D18C3" w:rsidP="00CF18DF">
      <w:pPr>
        <w:numPr>
          <w:ilvl w:val="0"/>
          <w:numId w:val="46"/>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текущей стоимостью.</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5. Необходимость применения интегральных методов оценки инвестиций связана:</w:t>
      </w:r>
    </w:p>
    <w:p w:rsidR="007D18C3" w:rsidRPr="00E00C86" w:rsidRDefault="007D18C3" w:rsidP="00CF18DF">
      <w:pPr>
        <w:numPr>
          <w:ilvl w:val="0"/>
          <w:numId w:val="43"/>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с наличием нескольких источников получения выручки;</w:t>
      </w:r>
    </w:p>
    <w:p w:rsidR="007D18C3" w:rsidRPr="00E00C86" w:rsidRDefault="007D18C3" w:rsidP="00CF18DF">
      <w:pPr>
        <w:numPr>
          <w:ilvl w:val="0"/>
          <w:numId w:val="43"/>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с различной ценностью денежных средств во времени;</w:t>
      </w:r>
    </w:p>
    <w:p w:rsidR="007D18C3" w:rsidRPr="00E00C86" w:rsidRDefault="007D18C3" w:rsidP="00CF18DF">
      <w:pPr>
        <w:numPr>
          <w:ilvl w:val="0"/>
          <w:numId w:val="43"/>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с возможным наличием операций в иностранной валюте;</w:t>
      </w:r>
    </w:p>
    <w:p w:rsidR="007D18C3" w:rsidRPr="00E00C86" w:rsidRDefault="007D18C3" w:rsidP="00CF18DF">
      <w:pPr>
        <w:numPr>
          <w:ilvl w:val="0"/>
          <w:numId w:val="43"/>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с углубляющейся интеграцией России в мировое сообщество.</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6. Инвестиционная деятельность коммерческих банков в сфере реального инвестирования имеет следующие формы:</w:t>
      </w:r>
    </w:p>
    <w:p w:rsidR="007D18C3" w:rsidRPr="00E00C86" w:rsidRDefault="007D18C3" w:rsidP="00CF18DF">
      <w:pPr>
        <w:numPr>
          <w:ilvl w:val="0"/>
          <w:numId w:val="39"/>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инвестиционное кредитование;</w:t>
      </w:r>
    </w:p>
    <w:p w:rsidR="007D18C3" w:rsidRPr="00E00C86" w:rsidRDefault="007D18C3" w:rsidP="00CF18DF">
      <w:pPr>
        <w:numPr>
          <w:ilvl w:val="0"/>
          <w:numId w:val="39"/>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инвестирование в ценные бумаги;</w:t>
      </w:r>
    </w:p>
    <w:p w:rsidR="007D18C3" w:rsidRPr="00E00C86" w:rsidRDefault="007D18C3" w:rsidP="00CF18DF">
      <w:pPr>
        <w:numPr>
          <w:ilvl w:val="0"/>
          <w:numId w:val="39"/>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проектное финансирование;</w:t>
      </w:r>
    </w:p>
    <w:p w:rsidR="007D18C3" w:rsidRPr="00E00C86" w:rsidRDefault="007D18C3" w:rsidP="00CF18DF">
      <w:pPr>
        <w:numPr>
          <w:ilvl w:val="0"/>
          <w:numId w:val="39"/>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долевое участие.</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7. Денежно-финансовые вложения включают в себя:</w:t>
      </w:r>
    </w:p>
    <w:p w:rsidR="007D18C3" w:rsidRPr="00E00C86" w:rsidRDefault="007D18C3" w:rsidP="00CF18DF">
      <w:pPr>
        <w:numPr>
          <w:ilvl w:val="0"/>
          <w:numId w:val="40"/>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деньги;</w:t>
      </w:r>
    </w:p>
    <w:p w:rsidR="007D18C3" w:rsidRPr="00E00C86" w:rsidRDefault="007D18C3" w:rsidP="00CF18DF">
      <w:pPr>
        <w:numPr>
          <w:ilvl w:val="0"/>
          <w:numId w:val="40"/>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депозиты;</w:t>
      </w:r>
    </w:p>
    <w:p w:rsidR="007D18C3" w:rsidRPr="00E00C86" w:rsidRDefault="007D18C3" w:rsidP="00CF18DF">
      <w:pPr>
        <w:numPr>
          <w:ilvl w:val="0"/>
          <w:numId w:val="40"/>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паи, акции;</w:t>
      </w:r>
    </w:p>
    <w:p w:rsidR="007D18C3" w:rsidRPr="00E00C86" w:rsidRDefault="007D18C3" w:rsidP="00CF18DF">
      <w:pPr>
        <w:numPr>
          <w:ilvl w:val="0"/>
          <w:numId w:val="40"/>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долгосрочные облигации;</w:t>
      </w:r>
    </w:p>
    <w:p w:rsidR="007D18C3" w:rsidRPr="00E00C86" w:rsidRDefault="007D18C3" w:rsidP="00CF18DF">
      <w:pPr>
        <w:numPr>
          <w:ilvl w:val="0"/>
          <w:numId w:val="40"/>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интеллектуальные права.</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8. Особенностью обеспечения инвестиционного кредита является использование в качестве обеспечения:</w:t>
      </w:r>
    </w:p>
    <w:p w:rsidR="007D18C3" w:rsidRPr="00E00C86" w:rsidRDefault="007D18C3" w:rsidP="00CF18DF">
      <w:pPr>
        <w:numPr>
          <w:ilvl w:val="0"/>
          <w:numId w:val="4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залога основных средств;</w:t>
      </w:r>
    </w:p>
    <w:p w:rsidR="007D18C3" w:rsidRPr="00E00C86" w:rsidRDefault="007D18C3" w:rsidP="00CF18DF">
      <w:pPr>
        <w:numPr>
          <w:ilvl w:val="0"/>
          <w:numId w:val="4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депозита гаранта в банке-кредиторе;</w:t>
      </w:r>
    </w:p>
    <w:p w:rsidR="007D18C3" w:rsidRPr="00E00C86" w:rsidRDefault="007D18C3" w:rsidP="00CF18DF">
      <w:pPr>
        <w:numPr>
          <w:ilvl w:val="0"/>
          <w:numId w:val="4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залога самого проекта;</w:t>
      </w:r>
    </w:p>
    <w:p w:rsidR="007D18C3" w:rsidRPr="00E00C86" w:rsidRDefault="007D18C3" w:rsidP="00CF18DF">
      <w:pPr>
        <w:numPr>
          <w:ilvl w:val="0"/>
          <w:numId w:val="41"/>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залога ценных бумаг.</w:t>
      </w:r>
    </w:p>
    <w:p w:rsidR="007D18C3" w:rsidRPr="00E00C86" w:rsidRDefault="007D18C3" w:rsidP="00AB1FE6">
      <w:pPr>
        <w:snapToGrid w:val="0"/>
        <w:spacing w:after="0" w:line="240" w:lineRule="auto"/>
        <w:jc w:val="both"/>
        <w:rPr>
          <w:rFonts w:ascii="Times New Roman" w:hAnsi="Times New Roman"/>
          <w:color w:val="000000"/>
          <w:sz w:val="24"/>
          <w:szCs w:val="24"/>
        </w:rPr>
      </w:pPr>
      <w:r w:rsidRPr="00E00C86">
        <w:rPr>
          <w:rFonts w:ascii="Times New Roman" w:hAnsi="Times New Roman"/>
          <w:b/>
          <w:color w:val="000000"/>
          <w:sz w:val="24"/>
          <w:szCs w:val="24"/>
        </w:rPr>
        <w:t>9. Соглашение об обмене денежными потоками в будущем является</w:t>
      </w:r>
      <w:r w:rsidRPr="00E00C86">
        <w:rPr>
          <w:rFonts w:ascii="Times New Roman" w:hAnsi="Times New Roman"/>
          <w:color w:val="000000"/>
          <w:sz w:val="24"/>
          <w:szCs w:val="24"/>
        </w:rPr>
        <w:t>…</w:t>
      </w:r>
    </w:p>
    <w:p w:rsidR="007D18C3" w:rsidRPr="00E00C86" w:rsidRDefault="007D18C3" w:rsidP="00AB1FE6">
      <w:pPr>
        <w:snapToGrid w:val="0"/>
        <w:spacing w:after="0" w:line="240" w:lineRule="auto"/>
        <w:jc w:val="both"/>
        <w:rPr>
          <w:rFonts w:ascii="Times New Roman" w:hAnsi="Times New Roman"/>
          <w:b/>
          <w:color w:val="000000"/>
          <w:sz w:val="24"/>
          <w:szCs w:val="24"/>
        </w:rPr>
      </w:pPr>
      <w:r w:rsidRPr="00E00C86">
        <w:rPr>
          <w:rFonts w:ascii="Times New Roman" w:hAnsi="Times New Roman"/>
          <w:b/>
          <w:color w:val="000000"/>
          <w:sz w:val="24"/>
          <w:szCs w:val="24"/>
        </w:rPr>
        <w:t>10. Основой деления инвестиций на реальные, финансовые и инвестиции в нематериальные активы являются:</w:t>
      </w:r>
    </w:p>
    <w:p w:rsidR="007D18C3" w:rsidRPr="00E00C86" w:rsidRDefault="007D18C3" w:rsidP="00CF18DF">
      <w:pPr>
        <w:numPr>
          <w:ilvl w:val="0"/>
          <w:numId w:val="47"/>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элементы инвестиций;</w:t>
      </w:r>
    </w:p>
    <w:p w:rsidR="007D18C3" w:rsidRPr="00E00C86" w:rsidRDefault="007D18C3" w:rsidP="00CF18DF">
      <w:pPr>
        <w:numPr>
          <w:ilvl w:val="0"/>
          <w:numId w:val="47"/>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воспроизводственные формы;</w:t>
      </w:r>
    </w:p>
    <w:p w:rsidR="007D18C3" w:rsidRPr="00E00C86" w:rsidRDefault="007D18C3" w:rsidP="00CF18DF">
      <w:pPr>
        <w:numPr>
          <w:ilvl w:val="0"/>
          <w:numId w:val="47"/>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стадии инвестиционного процесса;</w:t>
      </w:r>
    </w:p>
    <w:p w:rsidR="007D18C3" w:rsidRPr="00E00C86" w:rsidRDefault="007D18C3" w:rsidP="00CF18DF">
      <w:pPr>
        <w:numPr>
          <w:ilvl w:val="0"/>
          <w:numId w:val="47"/>
        </w:num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субъекты инвестиционной деятельности.</w:t>
      </w:r>
    </w:p>
    <w:p w:rsidR="007D18C3" w:rsidRPr="00E00C86" w:rsidRDefault="007D18C3" w:rsidP="00AB1FE6">
      <w:pPr>
        <w:spacing w:after="0" w:line="240" w:lineRule="auto"/>
        <w:jc w:val="both"/>
        <w:rPr>
          <w:rFonts w:ascii="Times New Roman" w:hAnsi="Times New Roman"/>
          <w:color w:val="000000"/>
          <w:sz w:val="24"/>
          <w:szCs w:val="24"/>
        </w:rPr>
      </w:pPr>
    </w:p>
    <w:p w:rsidR="007D18C3" w:rsidRPr="00E00C86" w:rsidRDefault="007D18C3" w:rsidP="00AB1FE6">
      <w:pPr>
        <w:shd w:val="clear" w:color="auto" w:fill="FFFFFF"/>
        <w:snapToGrid w:val="0"/>
        <w:spacing w:after="0" w:line="240" w:lineRule="auto"/>
        <w:ind w:firstLine="461"/>
        <w:jc w:val="both"/>
        <w:rPr>
          <w:rFonts w:ascii="Times New Roman" w:hAnsi="Times New Roman"/>
          <w:b/>
          <w:bCs/>
          <w:i/>
          <w:iCs/>
          <w:color w:val="000000"/>
          <w:sz w:val="24"/>
          <w:szCs w:val="24"/>
        </w:rPr>
      </w:pPr>
      <w:r w:rsidRPr="00E00C86">
        <w:rPr>
          <w:rFonts w:ascii="Times New Roman" w:hAnsi="Times New Roman"/>
          <w:b/>
          <w:sz w:val="24"/>
          <w:szCs w:val="24"/>
        </w:rPr>
        <w:t xml:space="preserve">Задания на СРС по теме №5. </w:t>
      </w:r>
      <w:r w:rsidRPr="00E00C86">
        <w:rPr>
          <w:rFonts w:ascii="Times New Roman" w:hAnsi="Times New Roman"/>
          <w:b/>
          <w:bCs/>
          <w:i/>
          <w:iCs/>
          <w:color w:val="000000"/>
          <w:sz w:val="24"/>
          <w:szCs w:val="24"/>
        </w:rPr>
        <w:t>Анализ эффективности реальных инвестиций</w:t>
      </w:r>
    </w:p>
    <w:p w:rsidR="007D18C3" w:rsidRPr="00E00C86" w:rsidRDefault="007D18C3" w:rsidP="00AB1FE6">
      <w:pPr>
        <w:snapToGrid w:val="0"/>
        <w:spacing w:after="0" w:line="240" w:lineRule="auto"/>
        <w:jc w:val="both"/>
        <w:rPr>
          <w:rFonts w:ascii="Times New Roman" w:hAnsi="Times New Roman"/>
          <w:color w:val="000000"/>
          <w:sz w:val="24"/>
          <w:szCs w:val="24"/>
        </w:rPr>
      </w:pPr>
      <w:r w:rsidRPr="00E00C86">
        <w:rPr>
          <w:rFonts w:ascii="Times New Roman" w:hAnsi="Times New Roman"/>
          <w:b/>
          <w:bCs/>
          <w:iCs/>
          <w:color w:val="000000"/>
          <w:sz w:val="24"/>
          <w:szCs w:val="24"/>
        </w:rPr>
        <w:t xml:space="preserve">Цель задания – </w:t>
      </w:r>
      <w:r w:rsidRPr="00E00C86">
        <w:rPr>
          <w:rFonts w:ascii="Times New Roman" w:hAnsi="Times New Roman"/>
          <w:bCs/>
          <w:iCs/>
          <w:color w:val="000000"/>
          <w:sz w:val="24"/>
          <w:szCs w:val="24"/>
        </w:rPr>
        <w:t>более предметно и глубоко раскрыть сущность и содержание реальных инвестиций, способы и методы анализа эффективности реальных инвестиций</w:t>
      </w:r>
      <w:r w:rsidRPr="00E00C86">
        <w:rPr>
          <w:rFonts w:ascii="Times New Roman" w:hAnsi="Times New Roman"/>
          <w:color w:val="000000"/>
          <w:sz w:val="24"/>
          <w:szCs w:val="24"/>
        </w:rPr>
        <w:t>.</w:t>
      </w:r>
    </w:p>
    <w:p w:rsidR="007D18C3" w:rsidRPr="00E00C86" w:rsidRDefault="007D18C3" w:rsidP="00AB1FE6">
      <w:pPr>
        <w:pStyle w:val="ab"/>
        <w:jc w:val="both"/>
        <w:rPr>
          <w:b w:val="0"/>
          <w:szCs w:val="24"/>
        </w:rPr>
      </w:pPr>
      <w:r w:rsidRPr="00E00C86">
        <w:rPr>
          <w:szCs w:val="24"/>
        </w:rPr>
        <w:t>Содержание:</w:t>
      </w:r>
    </w:p>
    <w:p w:rsidR="007D18C3" w:rsidRPr="00E00C86" w:rsidRDefault="007D18C3" w:rsidP="00AB1FE6">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раскройте содержание методов оценки эффек</w:t>
      </w:r>
      <w:r w:rsidRPr="00E00C86">
        <w:rPr>
          <w:rFonts w:ascii="Times New Roman" w:hAnsi="Times New Roman"/>
          <w:color w:val="000000"/>
          <w:sz w:val="24"/>
          <w:szCs w:val="24"/>
        </w:rPr>
        <w:softHyphen/>
        <w:t>тивности инвестиционных проектов: динамические (учитывающие фактор времени) и ста</w:t>
      </w:r>
      <w:r w:rsidRPr="00E00C86">
        <w:rPr>
          <w:rFonts w:ascii="Times New Roman" w:hAnsi="Times New Roman"/>
          <w:color w:val="000000"/>
          <w:sz w:val="24"/>
          <w:szCs w:val="24"/>
        </w:rPr>
        <w:softHyphen/>
        <w:t>тические (бухгалтерские);</w:t>
      </w:r>
    </w:p>
    <w:p w:rsidR="007D18C3" w:rsidRPr="00E00C86" w:rsidRDefault="007D18C3" w:rsidP="00AB1FE6">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 проанализируйте, что представляет собой «золотое» правило бизнеса, метод наращения и дисконтирования; </w:t>
      </w:r>
    </w:p>
    <w:p w:rsidR="007D18C3" w:rsidRPr="00E00C86" w:rsidRDefault="007D18C3" w:rsidP="00AB1FE6">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дайте характеристику методу чистой современной стоимости (чистый дисконтированный доход). Что представляет собой сумма первоначальных инвестиций, чистая современная сто</w:t>
      </w:r>
      <w:r w:rsidRPr="00E00C86">
        <w:rPr>
          <w:rFonts w:ascii="Times New Roman" w:hAnsi="Times New Roman"/>
          <w:color w:val="000000"/>
          <w:sz w:val="24"/>
          <w:szCs w:val="24"/>
        </w:rPr>
        <w:softHyphen/>
        <w:t xml:space="preserve">имость денежного потока (чистый дисконтированный доход – </w:t>
      </w:r>
      <w:r w:rsidRPr="00E00C86">
        <w:rPr>
          <w:rFonts w:ascii="Times New Roman" w:hAnsi="Times New Roman"/>
          <w:color w:val="000000"/>
          <w:sz w:val="24"/>
          <w:szCs w:val="24"/>
          <w:lang w:val="en-US"/>
        </w:rPr>
        <w:t>NPV</w:t>
      </w:r>
      <w:r w:rsidRPr="00E00C86">
        <w:rPr>
          <w:rFonts w:ascii="Times New Roman" w:hAnsi="Times New Roman"/>
          <w:color w:val="000000"/>
          <w:sz w:val="24"/>
          <w:szCs w:val="24"/>
        </w:rPr>
        <w:t>);</w:t>
      </w:r>
    </w:p>
    <w:p w:rsidR="007D18C3" w:rsidRPr="00E00C86" w:rsidRDefault="007D18C3" w:rsidP="00AB1FE6">
      <w:pPr>
        <w:shd w:val="clear" w:color="auto" w:fill="FFFFFF"/>
        <w:snapToGrid w:val="0"/>
        <w:spacing w:after="0" w:line="240" w:lineRule="auto"/>
        <w:ind w:left="14"/>
        <w:jc w:val="both"/>
        <w:rPr>
          <w:rFonts w:ascii="Times New Roman" w:hAnsi="Times New Roman"/>
          <w:color w:val="000000"/>
          <w:sz w:val="24"/>
          <w:szCs w:val="24"/>
        </w:rPr>
      </w:pPr>
      <w:r w:rsidRPr="00E00C86">
        <w:rPr>
          <w:rFonts w:ascii="Times New Roman" w:hAnsi="Times New Roman"/>
          <w:color w:val="000000"/>
          <w:sz w:val="24"/>
          <w:szCs w:val="24"/>
        </w:rPr>
        <w:t>- раскройте содержание относительных показателей: индекс рентабель</w:t>
      </w:r>
      <w:r w:rsidRPr="00E00C86">
        <w:rPr>
          <w:rFonts w:ascii="Times New Roman" w:hAnsi="Times New Roman"/>
          <w:color w:val="000000"/>
          <w:sz w:val="24"/>
          <w:szCs w:val="24"/>
        </w:rPr>
        <w:softHyphen/>
        <w:t>ности и коэффициент эффективности инвестиций;</w:t>
      </w:r>
    </w:p>
    <w:p w:rsidR="007D18C3" w:rsidRPr="00E00C86" w:rsidRDefault="007D18C3" w:rsidP="00AB1FE6">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проанализируйте внутреннюю норму доходности; определение «цены» капитала по формуле средней ариф</w:t>
      </w:r>
      <w:r w:rsidRPr="00E00C86">
        <w:rPr>
          <w:rFonts w:ascii="Times New Roman" w:hAnsi="Times New Roman"/>
          <w:color w:val="000000"/>
          <w:sz w:val="24"/>
          <w:szCs w:val="24"/>
        </w:rPr>
        <w:softHyphen/>
        <w:t>метической взвешенной.</w:t>
      </w:r>
    </w:p>
    <w:p w:rsidR="007D18C3" w:rsidRPr="00E00C86" w:rsidRDefault="007D18C3" w:rsidP="00AB1FE6">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 оцените срок окупаемости инвестиционного проекта, дайте характеристику анализа альтернативных проектов. </w:t>
      </w:r>
    </w:p>
    <w:p w:rsidR="007D18C3" w:rsidRPr="00E00C86" w:rsidRDefault="007D18C3" w:rsidP="00AB1FE6">
      <w:pPr>
        <w:pStyle w:val="HTML"/>
        <w:jc w:val="both"/>
        <w:textAlignment w:val="top"/>
        <w:rPr>
          <w:rFonts w:ascii="Times New Roman" w:hAnsi="Times New Roman"/>
          <w:sz w:val="24"/>
          <w:szCs w:val="24"/>
        </w:rPr>
      </w:pPr>
    </w:p>
    <w:p w:rsidR="007D18C3" w:rsidRPr="00E00C86" w:rsidRDefault="007D18C3" w:rsidP="00AB1FE6">
      <w:pPr>
        <w:pStyle w:val="HTML"/>
        <w:jc w:val="both"/>
        <w:textAlignment w:val="top"/>
        <w:rPr>
          <w:rFonts w:ascii="Times New Roman" w:hAnsi="Times New Roman"/>
          <w:b/>
          <w:sz w:val="24"/>
          <w:szCs w:val="24"/>
        </w:rPr>
      </w:pPr>
      <w:r w:rsidRPr="00E00C86">
        <w:rPr>
          <w:rFonts w:ascii="Times New Roman" w:hAnsi="Times New Roman"/>
          <w:b/>
          <w:sz w:val="24"/>
          <w:szCs w:val="24"/>
        </w:rPr>
        <w:t>Тесты по теме №5:</w:t>
      </w:r>
    </w:p>
    <w:p w:rsidR="007D18C3" w:rsidRPr="00E00C86" w:rsidRDefault="007D18C3" w:rsidP="00AB1FE6">
      <w:pPr>
        <w:pStyle w:val="HTML"/>
        <w:jc w:val="both"/>
        <w:textAlignment w:val="top"/>
        <w:rPr>
          <w:rFonts w:ascii="Times New Roman" w:hAnsi="Times New Roman"/>
          <w:b/>
          <w:sz w:val="24"/>
          <w:szCs w:val="24"/>
        </w:rPr>
      </w:pPr>
    </w:p>
    <w:p w:rsidR="007D18C3" w:rsidRPr="00E00C86" w:rsidRDefault="007D18C3" w:rsidP="00AB1FE6">
      <w:pPr>
        <w:pStyle w:val="HTML"/>
        <w:textAlignment w:val="top"/>
        <w:rPr>
          <w:rFonts w:ascii="Times New Roman" w:hAnsi="Times New Roman"/>
          <w:b/>
          <w:sz w:val="24"/>
          <w:szCs w:val="24"/>
        </w:rPr>
      </w:pPr>
      <w:r w:rsidRPr="00E00C86">
        <w:rPr>
          <w:rFonts w:ascii="Times New Roman" w:hAnsi="Times New Roman"/>
          <w:b/>
          <w:sz w:val="24"/>
          <w:szCs w:val="24"/>
        </w:rPr>
        <w:t xml:space="preserve">1. Первый этап оценки инвестиционного проекта заключается в: </w:t>
      </w:r>
      <w:r w:rsidRPr="00E00C86">
        <w:rPr>
          <w:rFonts w:ascii="Times New Roman" w:hAnsi="Times New Roman"/>
          <w:b/>
          <w:sz w:val="24"/>
          <w:szCs w:val="24"/>
        </w:rPr>
        <w:br/>
      </w:r>
      <w:r w:rsidRPr="00E00C86">
        <w:rPr>
          <w:rFonts w:ascii="Times New Roman" w:hAnsi="Times New Roman"/>
          <w:sz w:val="24"/>
          <w:szCs w:val="24"/>
        </w:rPr>
        <w:t xml:space="preserve">1) оценке эффективности проекта в целом; </w:t>
      </w:r>
      <w:r w:rsidRPr="00E00C86">
        <w:rPr>
          <w:rFonts w:ascii="Times New Roman" w:hAnsi="Times New Roman"/>
          <w:sz w:val="24"/>
          <w:szCs w:val="24"/>
        </w:rPr>
        <w:br/>
        <w:t xml:space="preserve">2) оценке эффективности проекта для каждого из участников; </w:t>
      </w:r>
      <w:r w:rsidRPr="00E00C86">
        <w:rPr>
          <w:rFonts w:ascii="Times New Roman" w:hAnsi="Times New Roman"/>
          <w:sz w:val="24"/>
          <w:szCs w:val="24"/>
        </w:rPr>
        <w:br/>
        <w:t xml:space="preserve">3) оценке эффективности, проекта с учетом схемы финансирования; </w:t>
      </w:r>
      <w:r w:rsidRPr="00E00C86">
        <w:rPr>
          <w:rFonts w:ascii="Times New Roman" w:hAnsi="Times New Roman"/>
          <w:sz w:val="24"/>
          <w:szCs w:val="24"/>
        </w:rPr>
        <w:br/>
        <w:t xml:space="preserve">4) оценке финансовой реализуемости инвестиционного проекта.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2. Затраты и результаты, связанные с реализацией проекта, выходящие за рамки прямых финансовых интересов участников инвестиционного проекта, но отражающие интересы всего народного хозяйства учитываются в показателях</w:t>
      </w:r>
      <w:r w:rsidRPr="00E00C86">
        <w:rPr>
          <w:rFonts w:ascii="Times New Roman" w:hAnsi="Times New Roman"/>
          <w:sz w:val="24"/>
          <w:szCs w:val="24"/>
        </w:rPr>
        <w:t>:</w:t>
      </w:r>
      <w:r w:rsidRPr="00E00C86">
        <w:rPr>
          <w:rFonts w:ascii="Times New Roman" w:hAnsi="Times New Roman"/>
          <w:sz w:val="24"/>
          <w:szCs w:val="24"/>
        </w:rPr>
        <w:br/>
        <w:t xml:space="preserve">1) коммерческой эффективности; </w:t>
      </w:r>
      <w:r w:rsidRPr="00E00C86">
        <w:rPr>
          <w:rFonts w:ascii="Times New Roman" w:hAnsi="Times New Roman"/>
          <w:sz w:val="24"/>
          <w:szCs w:val="24"/>
        </w:rPr>
        <w:br/>
        <w:t xml:space="preserve">2) бюджетной эффективности; </w:t>
      </w:r>
      <w:r w:rsidRPr="00E00C86">
        <w:rPr>
          <w:rFonts w:ascii="Times New Roman" w:hAnsi="Times New Roman"/>
          <w:sz w:val="24"/>
          <w:szCs w:val="24"/>
        </w:rPr>
        <w:br/>
        <w:t xml:space="preserve">3) экономической эффективности; </w:t>
      </w:r>
      <w:r w:rsidRPr="00E00C86">
        <w:rPr>
          <w:rFonts w:ascii="Times New Roman" w:hAnsi="Times New Roman"/>
          <w:sz w:val="24"/>
          <w:szCs w:val="24"/>
        </w:rPr>
        <w:br/>
        <w:t xml:space="preserve">4) общественной эффективности.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3. Влияние результатов осуществления проекта на доходы и расходы бюджетов всех уровней отражают показатели</w:t>
      </w:r>
      <w:r w:rsidRPr="00E00C86">
        <w:rPr>
          <w:rFonts w:ascii="Times New Roman" w:hAnsi="Times New Roman"/>
          <w:sz w:val="24"/>
          <w:szCs w:val="24"/>
        </w:rPr>
        <w:t xml:space="preserve">: </w:t>
      </w:r>
      <w:r w:rsidRPr="00E00C86">
        <w:rPr>
          <w:rFonts w:ascii="Times New Roman" w:hAnsi="Times New Roman"/>
          <w:sz w:val="24"/>
          <w:szCs w:val="24"/>
        </w:rPr>
        <w:br/>
        <w:t xml:space="preserve">1) коммерческой эффективности; </w:t>
      </w:r>
      <w:r w:rsidRPr="00E00C86">
        <w:rPr>
          <w:rFonts w:ascii="Times New Roman" w:hAnsi="Times New Roman"/>
          <w:sz w:val="24"/>
          <w:szCs w:val="24"/>
        </w:rPr>
        <w:br/>
        <w:t xml:space="preserve">2) бюджетной эффективности; </w:t>
      </w:r>
      <w:r w:rsidRPr="00E00C86">
        <w:rPr>
          <w:rFonts w:ascii="Times New Roman" w:hAnsi="Times New Roman"/>
          <w:sz w:val="24"/>
          <w:szCs w:val="24"/>
        </w:rPr>
        <w:br/>
        <w:t xml:space="preserve">3) экономической эффективности </w:t>
      </w:r>
      <w:r w:rsidRPr="00E00C86">
        <w:rPr>
          <w:rFonts w:ascii="Times New Roman" w:hAnsi="Times New Roman"/>
          <w:sz w:val="24"/>
          <w:szCs w:val="24"/>
        </w:rPr>
        <w:br/>
        <w:t xml:space="preserve">4) общественной эффективности.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 xml:space="preserve">4. Второй этап оценки инвестиционного проекта заключается в оценке эффективности проекта: </w:t>
      </w:r>
      <w:r w:rsidRPr="00E00C86">
        <w:rPr>
          <w:rFonts w:ascii="Times New Roman" w:hAnsi="Times New Roman"/>
          <w:b/>
          <w:sz w:val="24"/>
          <w:szCs w:val="24"/>
        </w:rPr>
        <w:br/>
      </w:r>
      <w:r w:rsidRPr="00E00C86">
        <w:rPr>
          <w:rFonts w:ascii="Times New Roman" w:hAnsi="Times New Roman"/>
          <w:sz w:val="24"/>
          <w:szCs w:val="24"/>
        </w:rPr>
        <w:t xml:space="preserve">1) в целом; </w:t>
      </w:r>
      <w:r w:rsidRPr="00E00C86">
        <w:rPr>
          <w:rFonts w:ascii="Times New Roman" w:hAnsi="Times New Roman"/>
          <w:sz w:val="24"/>
          <w:szCs w:val="24"/>
        </w:rPr>
        <w:br/>
        <w:t xml:space="preserve">2) для каждого из участников; </w:t>
      </w:r>
      <w:r w:rsidRPr="00E00C86">
        <w:rPr>
          <w:rFonts w:ascii="Times New Roman" w:hAnsi="Times New Roman"/>
          <w:sz w:val="24"/>
          <w:szCs w:val="24"/>
        </w:rPr>
        <w:br/>
        <w:t xml:space="preserve">3) без учета схемы финансирования; </w:t>
      </w:r>
      <w:r w:rsidRPr="00E00C86">
        <w:rPr>
          <w:rFonts w:ascii="Times New Roman" w:hAnsi="Times New Roman"/>
          <w:sz w:val="24"/>
          <w:szCs w:val="24"/>
        </w:rPr>
        <w:br/>
        <w:t xml:space="preserve">4) с точки зрения общества и отдельной, генерирующей проект организации.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 xml:space="preserve">5. Последствия реализации проекта для отдельной, генерирующей проект организации без учета схемы финансирования учитывают показатели: </w:t>
      </w:r>
      <w:r w:rsidRPr="00E00C86">
        <w:rPr>
          <w:rFonts w:ascii="Times New Roman" w:hAnsi="Times New Roman"/>
          <w:b/>
          <w:sz w:val="24"/>
          <w:szCs w:val="24"/>
        </w:rPr>
        <w:br/>
      </w:r>
      <w:r w:rsidRPr="00E00C86">
        <w:rPr>
          <w:rFonts w:ascii="Times New Roman" w:hAnsi="Times New Roman"/>
          <w:sz w:val="24"/>
          <w:szCs w:val="24"/>
        </w:rPr>
        <w:t xml:space="preserve">1) экономической эффективности; </w:t>
      </w:r>
      <w:r w:rsidRPr="00E00C86">
        <w:rPr>
          <w:rFonts w:ascii="Times New Roman" w:hAnsi="Times New Roman"/>
          <w:sz w:val="24"/>
          <w:szCs w:val="24"/>
        </w:rPr>
        <w:br/>
        <w:t>2) бюджетной эффективности;</w:t>
      </w:r>
      <w:r w:rsidRPr="00E00C86">
        <w:rPr>
          <w:rFonts w:ascii="Times New Roman" w:hAnsi="Times New Roman"/>
          <w:sz w:val="24"/>
          <w:szCs w:val="24"/>
        </w:rPr>
        <w:br/>
        <w:t>3) коммерческой эффективности;</w:t>
      </w:r>
      <w:r w:rsidRPr="00E00C86">
        <w:rPr>
          <w:rFonts w:ascii="Times New Roman" w:hAnsi="Times New Roman"/>
          <w:sz w:val="24"/>
          <w:szCs w:val="24"/>
        </w:rPr>
        <w:br/>
        <w:t xml:space="preserve">4) общественной эффективности.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6. Движение средств за период реализации инвестиционного проекта это:</w:t>
      </w:r>
      <w:r w:rsidRPr="00E00C86">
        <w:rPr>
          <w:rFonts w:ascii="Times New Roman" w:hAnsi="Times New Roman"/>
          <w:b/>
          <w:sz w:val="24"/>
          <w:szCs w:val="24"/>
        </w:rPr>
        <w:br/>
      </w:r>
      <w:r w:rsidRPr="00E00C86">
        <w:rPr>
          <w:rFonts w:ascii="Times New Roman" w:hAnsi="Times New Roman"/>
          <w:sz w:val="24"/>
          <w:szCs w:val="24"/>
        </w:rPr>
        <w:t>1) денежный оборот;</w:t>
      </w:r>
      <w:r w:rsidRPr="00E00C86">
        <w:rPr>
          <w:rFonts w:ascii="Times New Roman" w:hAnsi="Times New Roman"/>
          <w:sz w:val="24"/>
          <w:szCs w:val="24"/>
        </w:rPr>
        <w:br/>
        <w:t>2) денежные потоки;</w:t>
      </w:r>
      <w:r w:rsidRPr="00E00C86">
        <w:rPr>
          <w:rFonts w:ascii="Times New Roman" w:hAnsi="Times New Roman"/>
          <w:sz w:val="24"/>
          <w:szCs w:val="24"/>
        </w:rPr>
        <w:br/>
        <w:t>3) денежное обращение;</w:t>
      </w:r>
      <w:r w:rsidRPr="00E00C86">
        <w:rPr>
          <w:rFonts w:ascii="Times New Roman" w:hAnsi="Times New Roman"/>
          <w:sz w:val="24"/>
          <w:szCs w:val="24"/>
        </w:rPr>
        <w:br/>
        <w:t>4) инвестиционные издержки.</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7. Приведение разновременных экономических показателей к какому-либо одному моменту времени это:</w:t>
      </w:r>
      <w:r w:rsidRPr="00E00C86">
        <w:rPr>
          <w:rFonts w:ascii="Times New Roman" w:hAnsi="Times New Roman"/>
          <w:b/>
          <w:sz w:val="24"/>
          <w:szCs w:val="24"/>
        </w:rPr>
        <w:br/>
      </w:r>
      <w:r w:rsidRPr="00E00C86">
        <w:rPr>
          <w:rFonts w:ascii="Times New Roman" w:hAnsi="Times New Roman"/>
          <w:sz w:val="24"/>
          <w:szCs w:val="24"/>
        </w:rPr>
        <w:t>1) моделирование;</w:t>
      </w:r>
      <w:r w:rsidRPr="00E00C86">
        <w:rPr>
          <w:rFonts w:ascii="Times New Roman" w:hAnsi="Times New Roman"/>
          <w:sz w:val="24"/>
          <w:szCs w:val="24"/>
        </w:rPr>
        <w:br/>
        <w:t>2) дисконтирование;</w:t>
      </w:r>
      <w:r w:rsidRPr="00E00C86">
        <w:rPr>
          <w:rFonts w:ascii="Times New Roman" w:hAnsi="Times New Roman"/>
          <w:sz w:val="24"/>
          <w:szCs w:val="24"/>
        </w:rPr>
        <w:br/>
        <w:t>3) комбинирование;</w:t>
      </w:r>
      <w:r w:rsidRPr="00E00C86">
        <w:rPr>
          <w:rFonts w:ascii="Times New Roman" w:hAnsi="Times New Roman"/>
          <w:sz w:val="24"/>
          <w:szCs w:val="24"/>
        </w:rPr>
        <w:br/>
        <w:t>4) экстраполяция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 xml:space="preserve">8. Денежный поток от инвестиционной деятельности это: </w:t>
      </w:r>
      <w:r w:rsidRPr="00E00C86">
        <w:rPr>
          <w:rFonts w:ascii="Times New Roman" w:hAnsi="Times New Roman"/>
          <w:b/>
          <w:sz w:val="24"/>
          <w:szCs w:val="24"/>
        </w:rPr>
        <w:br/>
      </w:r>
      <w:r w:rsidRPr="00E00C86">
        <w:rPr>
          <w:rFonts w:ascii="Times New Roman" w:hAnsi="Times New Roman"/>
          <w:sz w:val="24"/>
          <w:szCs w:val="24"/>
        </w:rPr>
        <w:t xml:space="preserve">1) Выручка от продажи активов в течение и по окончании ИП; </w:t>
      </w:r>
      <w:r w:rsidRPr="00E00C86">
        <w:rPr>
          <w:rFonts w:ascii="Times New Roman" w:hAnsi="Times New Roman"/>
          <w:sz w:val="24"/>
          <w:szCs w:val="24"/>
        </w:rPr>
        <w:br/>
        <w:t xml:space="preserve">2) Единовременные затраты; </w:t>
      </w:r>
      <w:r w:rsidRPr="00E00C86">
        <w:rPr>
          <w:rFonts w:ascii="Times New Roman" w:hAnsi="Times New Roman"/>
          <w:sz w:val="24"/>
          <w:szCs w:val="24"/>
        </w:rPr>
        <w:br/>
        <w:t xml:space="preserve">3) Полученные или уплаченные денежные средства за весь расчетный период.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 xml:space="preserve">9. Суммарный денежный поток от инвестиционной деятельности состоит из: </w:t>
      </w:r>
      <w:r w:rsidRPr="00E00C86">
        <w:rPr>
          <w:rFonts w:ascii="Times New Roman" w:hAnsi="Times New Roman"/>
          <w:b/>
          <w:sz w:val="24"/>
          <w:szCs w:val="24"/>
        </w:rPr>
        <w:br/>
      </w:r>
      <w:r w:rsidRPr="00E00C86">
        <w:rPr>
          <w:rFonts w:ascii="Times New Roman" w:hAnsi="Times New Roman"/>
          <w:sz w:val="24"/>
          <w:szCs w:val="24"/>
        </w:rPr>
        <w:t xml:space="preserve">1) Денежного потока от инвестиционной деятельности; </w:t>
      </w:r>
      <w:r w:rsidRPr="00E00C86">
        <w:rPr>
          <w:rFonts w:ascii="Times New Roman" w:hAnsi="Times New Roman"/>
          <w:sz w:val="24"/>
          <w:szCs w:val="24"/>
        </w:rPr>
        <w:br/>
        <w:t xml:space="preserve">2) Денежного потока от операционной деятельности; </w:t>
      </w:r>
      <w:r w:rsidRPr="00E00C86">
        <w:rPr>
          <w:rFonts w:ascii="Times New Roman" w:hAnsi="Times New Roman"/>
          <w:sz w:val="24"/>
          <w:szCs w:val="24"/>
        </w:rPr>
        <w:br/>
        <w:t xml:space="preserve">3) Денежного потока от финансовой деятельности; </w:t>
      </w:r>
      <w:r w:rsidRPr="00E00C86">
        <w:rPr>
          <w:rFonts w:ascii="Times New Roman" w:hAnsi="Times New Roman"/>
          <w:sz w:val="24"/>
          <w:szCs w:val="24"/>
        </w:rPr>
        <w:br/>
        <w:t xml:space="preserve">4) Все ответы верны.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 xml:space="preserve">1. Имеется три альтернативных проекта. Доход первого проекта равен 2000 долл., причем первая половина выплачивается сейчас, а вторая — через год. Доход второго проекта — 2,2 тыс. долл., из которых 200 долл. выплачиваются сейчас, 1000 долл. — через год и еще 1000 долл. — через два года. Доход третьего проекта равен 3000 долл., и вся эта сумма будет получена через три года. Необходимо определить, какой из проектов предпочтительнее при ставке дисконта 20%: </w:t>
      </w:r>
      <w:r w:rsidRPr="00E00C86">
        <w:rPr>
          <w:rFonts w:ascii="Times New Roman" w:hAnsi="Times New Roman"/>
          <w:b/>
          <w:sz w:val="24"/>
          <w:szCs w:val="24"/>
        </w:rPr>
        <w:br/>
      </w:r>
      <w:r w:rsidRPr="00E00C86">
        <w:rPr>
          <w:rFonts w:ascii="Times New Roman" w:hAnsi="Times New Roman"/>
          <w:sz w:val="24"/>
          <w:szCs w:val="24"/>
        </w:rPr>
        <w:t xml:space="preserve">1) первый проект; </w:t>
      </w:r>
      <w:r w:rsidRPr="00E00C86">
        <w:rPr>
          <w:rFonts w:ascii="Times New Roman" w:hAnsi="Times New Roman"/>
          <w:sz w:val="24"/>
          <w:szCs w:val="24"/>
        </w:rPr>
        <w:br/>
        <w:t xml:space="preserve">2) второй проект; </w:t>
      </w:r>
      <w:r w:rsidRPr="00E00C86">
        <w:rPr>
          <w:rFonts w:ascii="Times New Roman" w:hAnsi="Times New Roman"/>
          <w:sz w:val="24"/>
          <w:szCs w:val="24"/>
        </w:rPr>
        <w:br/>
        <w:t xml:space="preserve">3) третий проект.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 xml:space="preserve">2. Инвестиционный проект следует принять, если IRR (внутренняя норма доходности) </w:t>
      </w:r>
      <w:r w:rsidRPr="00E00C86">
        <w:rPr>
          <w:rFonts w:ascii="Times New Roman" w:hAnsi="Times New Roman"/>
          <w:b/>
          <w:sz w:val="24"/>
          <w:szCs w:val="24"/>
        </w:rPr>
        <w:br/>
      </w:r>
      <w:r w:rsidRPr="00E00C86">
        <w:rPr>
          <w:rFonts w:ascii="Times New Roman" w:hAnsi="Times New Roman"/>
          <w:sz w:val="24"/>
          <w:szCs w:val="24"/>
        </w:rPr>
        <w:t>1) &gt; СС (“цены капитала”);</w:t>
      </w:r>
      <w:r w:rsidRPr="00E00C86">
        <w:rPr>
          <w:rFonts w:ascii="Times New Roman" w:hAnsi="Times New Roman"/>
          <w:sz w:val="24"/>
          <w:szCs w:val="24"/>
        </w:rPr>
        <w:br/>
        <w:t>2) &lt; СС (“цены капитала”);</w:t>
      </w:r>
      <w:r w:rsidRPr="00E00C86">
        <w:rPr>
          <w:rFonts w:ascii="Times New Roman" w:hAnsi="Times New Roman"/>
          <w:sz w:val="24"/>
          <w:szCs w:val="24"/>
        </w:rPr>
        <w:br/>
        <w:t>3) = СС (“цены капитала”)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 xml:space="preserve">3. Наиболее рационально статистические методы оценки эффективности инвестиций применяются в случае, когда: </w:t>
      </w:r>
      <w:r w:rsidRPr="00E00C86">
        <w:rPr>
          <w:rFonts w:ascii="Times New Roman" w:hAnsi="Times New Roman"/>
          <w:b/>
          <w:sz w:val="24"/>
          <w:szCs w:val="24"/>
        </w:rPr>
        <w:br/>
      </w:r>
      <w:r w:rsidRPr="00E00C86">
        <w:rPr>
          <w:rFonts w:ascii="Times New Roman" w:hAnsi="Times New Roman"/>
          <w:sz w:val="24"/>
          <w:szCs w:val="24"/>
        </w:rPr>
        <w:t xml:space="preserve">1) Затраты равномерно распределены по годам реализации проектов; </w:t>
      </w:r>
      <w:r w:rsidRPr="00E00C86">
        <w:rPr>
          <w:rFonts w:ascii="Times New Roman" w:hAnsi="Times New Roman"/>
          <w:sz w:val="24"/>
          <w:szCs w:val="24"/>
        </w:rPr>
        <w:br/>
        <w:t xml:space="preserve">2) Срок окупаемости проекта значительный; </w:t>
      </w:r>
      <w:r w:rsidRPr="00E00C86">
        <w:rPr>
          <w:rFonts w:ascii="Times New Roman" w:hAnsi="Times New Roman"/>
          <w:sz w:val="24"/>
          <w:szCs w:val="24"/>
        </w:rPr>
        <w:br/>
        <w:t xml:space="preserve">3) Затраты неравномерно распределены по годам реализации проектов; </w:t>
      </w:r>
      <w:r w:rsidRPr="00E00C86">
        <w:rPr>
          <w:rFonts w:ascii="Times New Roman" w:hAnsi="Times New Roman"/>
          <w:sz w:val="24"/>
          <w:szCs w:val="24"/>
        </w:rPr>
        <w:br/>
        <w:t xml:space="preserve">4) Денежные потоки распределены неравномерно.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 xml:space="preserve">4. Критерий целесообразности реализации инвестиционного проекта определяется тем, что: </w:t>
      </w:r>
      <w:r w:rsidRPr="00E00C86">
        <w:rPr>
          <w:rFonts w:ascii="Times New Roman" w:hAnsi="Times New Roman"/>
          <w:sz w:val="24"/>
          <w:szCs w:val="24"/>
        </w:rPr>
        <w:br/>
        <w:t xml:space="preserve">1) Затрачивается сравнительно немного времени для окупаемости проекта; </w:t>
      </w:r>
      <w:r w:rsidRPr="00E00C86">
        <w:rPr>
          <w:rFonts w:ascii="Times New Roman" w:hAnsi="Times New Roman"/>
          <w:sz w:val="24"/>
          <w:szCs w:val="24"/>
        </w:rPr>
        <w:br/>
        <w:t xml:space="preserve">2) Доходы больше затрат на реализации проекта; </w:t>
      </w:r>
      <w:r w:rsidRPr="00E00C86">
        <w:rPr>
          <w:rFonts w:ascii="Times New Roman" w:hAnsi="Times New Roman"/>
          <w:sz w:val="24"/>
          <w:szCs w:val="24"/>
        </w:rPr>
        <w:br/>
        <w:t xml:space="preserve">3) Денежные потоки распределяются равномерно по годам реализации; </w:t>
      </w:r>
      <w:r w:rsidRPr="00E00C86">
        <w:rPr>
          <w:rFonts w:ascii="Times New Roman" w:hAnsi="Times New Roman"/>
          <w:sz w:val="24"/>
          <w:szCs w:val="24"/>
        </w:rPr>
        <w:br/>
        <w:t xml:space="preserve">4) Срок окупаемости меньше экономически оправданного срока реализации.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 xml:space="preserve">5. Чему равен индекс доходности, если сумма дисконтированных денежных доходов равна 26931, а инвестиционные издержки равны 25000? </w:t>
      </w:r>
      <w:r w:rsidRPr="00E00C86">
        <w:rPr>
          <w:rFonts w:ascii="Times New Roman" w:hAnsi="Times New Roman"/>
          <w:b/>
          <w:sz w:val="24"/>
          <w:szCs w:val="24"/>
        </w:rPr>
        <w:br/>
      </w:r>
      <w:r w:rsidRPr="00E00C86">
        <w:rPr>
          <w:rFonts w:ascii="Times New Roman" w:hAnsi="Times New Roman"/>
          <w:sz w:val="24"/>
          <w:szCs w:val="24"/>
        </w:rPr>
        <w:t xml:space="preserve">1) 0,928 </w:t>
      </w:r>
      <w:r w:rsidRPr="00E00C86">
        <w:rPr>
          <w:rFonts w:ascii="Times New Roman" w:hAnsi="Times New Roman"/>
          <w:sz w:val="24"/>
          <w:szCs w:val="24"/>
        </w:rPr>
        <w:br/>
        <w:t xml:space="preserve">2) 1,077 </w:t>
      </w:r>
      <w:r w:rsidRPr="00E00C86">
        <w:rPr>
          <w:rFonts w:ascii="Times New Roman" w:hAnsi="Times New Roman"/>
          <w:sz w:val="24"/>
          <w:szCs w:val="24"/>
        </w:rPr>
        <w:br/>
        <w:t xml:space="preserve">3) 1,931 </w:t>
      </w:r>
      <w:r w:rsidRPr="00E00C86">
        <w:rPr>
          <w:rFonts w:ascii="Times New Roman" w:hAnsi="Times New Roman"/>
          <w:sz w:val="24"/>
          <w:szCs w:val="24"/>
        </w:rPr>
        <w:br/>
        <w:t xml:space="preserve">4) -1,931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 xml:space="preserve">6. Метод равномерного распределения общей суммы платежей по годам использования инвестиционного проекта называется … . </w:t>
      </w:r>
      <w:r w:rsidRPr="00E00C86">
        <w:rPr>
          <w:rFonts w:ascii="Times New Roman" w:hAnsi="Times New Roman"/>
          <w:b/>
          <w:sz w:val="24"/>
          <w:szCs w:val="24"/>
        </w:rPr>
        <w:br/>
      </w:r>
      <w:r w:rsidRPr="00E00C86">
        <w:rPr>
          <w:rFonts w:ascii="Times New Roman" w:hAnsi="Times New Roman"/>
          <w:sz w:val="24"/>
          <w:szCs w:val="24"/>
        </w:rPr>
        <w:t>1) метод чистой приведенной стоимости;</w:t>
      </w:r>
      <w:r w:rsidRPr="00E00C86">
        <w:rPr>
          <w:rFonts w:ascii="Times New Roman" w:hAnsi="Times New Roman"/>
          <w:sz w:val="24"/>
          <w:szCs w:val="24"/>
        </w:rPr>
        <w:br/>
        <w:t>2) метод аннуитета;</w:t>
      </w:r>
      <w:r w:rsidRPr="00E00C86">
        <w:rPr>
          <w:rFonts w:ascii="Times New Roman" w:hAnsi="Times New Roman"/>
          <w:sz w:val="24"/>
          <w:szCs w:val="24"/>
        </w:rPr>
        <w:br/>
        <w:t>3) метод внутренней нормы прибыли;</w:t>
      </w:r>
      <w:r w:rsidRPr="00E00C86">
        <w:rPr>
          <w:rFonts w:ascii="Times New Roman" w:hAnsi="Times New Roman"/>
          <w:sz w:val="24"/>
          <w:szCs w:val="24"/>
        </w:rPr>
        <w:br/>
        <w:t xml:space="preserve">4) верного ответа нет.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 xml:space="preserve">7. Для реализации инвестиционного проекта фирма вынуждена взять кредит в сумме 20000 тыс. руб. Продолжительность погашения кредита и использования инвестиционного проекта равна пяти годам, после чего остаточная стоимость проекта равна нулю. При этом размер ренты (процентной ставки) равен 10% (при данных условиях коэффициент аннуитета равен 0,2638). В этом случае размер ежегодного платежа составит: </w:t>
      </w:r>
      <w:r w:rsidRPr="00E00C86">
        <w:rPr>
          <w:rFonts w:ascii="Times New Roman" w:hAnsi="Times New Roman"/>
          <w:b/>
          <w:sz w:val="24"/>
          <w:szCs w:val="24"/>
        </w:rPr>
        <w:br/>
      </w:r>
      <w:r w:rsidRPr="00E00C86">
        <w:rPr>
          <w:rFonts w:ascii="Times New Roman" w:hAnsi="Times New Roman"/>
          <w:sz w:val="24"/>
          <w:szCs w:val="24"/>
        </w:rPr>
        <w:t xml:space="preserve">1) 5276 тыс. руб. </w:t>
      </w:r>
      <w:r w:rsidRPr="00E00C86">
        <w:rPr>
          <w:rFonts w:ascii="Times New Roman" w:hAnsi="Times New Roman"/>
          <w:sz w:val="24"/>
          <w:szCs w:val="24"/>
        </w:rPr>
        <w:br/>
        <w:t xml:space="preserve">2) 4000 тыс. руб. </w:t>
      </w:r>
      <w:r w:rsidRPr="00E00C86">
        <w:rPr>
          <w:rFonts w:ascii="Times New Roman" w:hAnsi="Times New Roman"/>
          <w:sz w:val="24"/>
          <w:szCs w:val="24"/>
        </w:rPr>
        <w:br/>
        <w:t xml:space="preserve">3) 4400 тыс. руб. </w:t>
      </w:r>
      <w:r w:rsidRPr="00E00C86">
        <w:rPr>
          <w:rFonts w:ascii="Times New Roman" w:hAnsi="Times New Roman"/>
          <w:sz w:val="24"/>
          <w:szCs w:val="24"/>
        </w:rPr>
        <w:br/>
        <w:t xml:space="preserve">4) 5476 тыс. руб.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8. Отношение суммы всех дисконтированных денежных доходов от инвестиций к сумме всех дисконтированных инвестиционных расходов:</w:t>
      </w:r>
      <w:r w:rsidRPr="00E00C86">
        <w:rPr>
          <w:rFonts w:ascii="Times New Roman" w:hAnsi="Times New Roman"/>
          <w:b/>
          <w:sz w:val="24"/>
          <w:szCs w:val="24"/>
        </w:rPr>
        <w:br/>
      </w:r>
      <w:r w:rsidRPr="00E00C86">
        <w:rPr>
          <w:rFonts w:ascii="Times New Roman" w:hAnsi="Times New Roman"/>
          <w:sz w:val="24"/>
          <w:szCs w:val="24"/>
        </w:rPr>
        <w:t>1) Коэффициент эффективности инвестиций (ARR);</w:t>
      </w:r>
      <w:r w:rsidRPr="00E00C86">
        <w:rPr>
          <w:rFonts w:ascii="Times New Roman" w:hAnsi="Times New Roman"/>
          <w:sz w:val="24"/>
          <w:szCs w:val="24"/>
        </w:rPr>
        <w:br/>
        <w:t>2) Чистый приведенный эффект (NPV);</w:t>
      </w:r>
      <w:r w:rsidRPr="00E00C86">
        <w:rPr>
          <w:rFonts w:ascii="Times New Roman" w:hAnsi="Times New Roman"/>
          <w:sz w:val="24"/>
          <w:szCs w:val="24"/>
        </w:rPr>
        <w:br/>
        <w:t>3) Модифицированная внутренняя норма доходности (MIRR);</w:t>
      </w:r>
      <w:r w:rsidRPr="00E00C86">
        <w:rPr>
          <w:rFonts w:ascii="Times New Roman" w:hAnsi="Times New Roman"/>
          <w:sz w:val="24"/>
          <w:szCs w:val="24"/>
        </w:rPr>
        <w:br/>
        <w:t>4) Индекс рентабельности (PI)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 xml:space="preserve">9. Основополагающим принципом метода сравнительной эффективности приведенных затрат является выбор варианта исходя из: </w:t>
      </w:r>
      <w:r w:rsidRPr="00E00C86">
        <w:rPr>
          <w:rFonts w:ascii="Times New Roman" w:hAnsi="Times New Roman"/>
          <w:b/>
          <w:sz w:val="24"/>
          <w:szCs w:val="24"/>
        </w:rPr>
        <w:br/>
      </w:r>
      <w:r w:rsidRPr="00E00C86">
        <w:rPr>
          <w:rFonts w:ascii="Times New Roman" w:hAnsi="Times New Roman"/>
          <w:sz w:val="24"/>
          <w:szCs w:val="24"/>
        </w:rPr>
        <w:t xml:space="preserve">1) Нормы прибыли на капитал; </w:t>
      </w:r>
      <w:r w:rsidRPr="00E00C86">
        <w:rPr>
          <w:rFonts w:ascii="Times New Roman" w:hAnsi="Times New Roman"/>
          <w:sz w:val="24"/>
          <w:szCs w:val="24"/>
        </w:rPr>
        <w:br/>
        <w:t xml:space="preserve">2) Минимума приведенных затрат; </w:t>
      </w:r>
      <w:r w:rsidRPr="00E00C86">
        <w:rPr>
          <w:rFonts w:ascii="Times New Roman" w:hAnsi="Times New Roman"/>
          <w:sz w:val="24"/>
          <w:szCs w:val="24"/>
        </w:rPr>
        <w:br/>
        <w:t xml:space="preserve">3) Эффективности капиталовложений; </w:t>
      </w:r>
      <w:r w:rsidRPr="00E00C86">
        <w:rPr>
          <w:rFonts w:ascii="Times New Roman" w:hAnsi="Times New Roman"/>
          <w:sz w:val="24"/>
          <w:szCs w:val="24"/>
        </w:rPr>
        <w:br/>
        <w:t xml:space="preserve">4) Увеличения выпуска продукции.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10. Исходя из сравнения суммы будущих дисконтированных доходов с требуемыми для реализации инвестиционными издержками, позволяет принять управленческое решение о целесообразности реализации инвестиционного проекта метод</w:t>
      </w:r>
      <w:r w:rsidRPr="00E00C86">
        <w:rPr>
          <w:rFonts w:ascii="Times New Roman" w:hAnsi="Times New Roman"/>
          <w:sz w:val="24"/>
          <w:szCs w:val="24"/>
        </w:rPr>
        <w:br/>
        <w:t>1) искусственного базиса;</w:t>
      </w:r>
      <w:r w:rsidRPr="00E00C86">
        <w:rPr>
          <w:rFonts w:ascii="Times New Roman" w:hAnsi="Times New Roman"/>
          <w:sz w:val="24"/>
          <w:szCs w:val="24"/>
        </w:rPr>
        <w:br/>
        <w:t>2) чистой приведенной (текущей) стоимости;</w:t>
      </w:r>
      <w:r w:rsidRPr="00E00C86">
        <w:rPr>
          <w:rFonts w:ascii="Times New Roman" w:hAnsi="Times New Roman"/>
          <w:sz w:val="24"/>
          <w:szCs w:val="24"/>
        </w:rPr>
        <w:br/>
        <w:t>3) внутренней нормы прибыли;</w:t>
      </w:r>
      <w:r w:rsidRPr="00E00C86">
        <w:rPr>
          <w:rFonts w:ascii="Times New Roman" w:hAnsi="Times New Roman"/>
          <w:sz w:val="24"/>
          <w:szCs w:val="24"/>
        </w:rPr>
        <w:br/>
        <w:t>4) дисконтированного срока окупаемости инвестиций.</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11. Показатель, который обеспечивает нулевое значение чистой приведенной (текущей) стоимости это:</w:t>
      </w:r>
      <w:r w:rsidRPr="00E00C86">
        <w:rPr>
          <w:rFonts w:ascii="Times New Roman" w:hAnsi="Times New Roman"/>
          <w:b/>
          <w:sz w:val="24"/>
          <w:szCs w:val="24"/>
        </w:rPr>
        <w:br/>
      </w:r>
      <w:r w:rsidRPr="00E00C86">
        <w:rPr>
          <w:rFonts w:ascii="Times New Roman" w:hAnsi="Times New Roman"/>
          <w:sz w:val="24"/>
          <w:szCs w:val="24"/>
        </w:rPr>
        <w:t>1) модифицированная ставка доходности;</w:t>
      </w:r>
      <w:r w:rsidRPr="00E00C86">
        <w:rPr>
          <w:rFonts w:ascii="Times New Roman" w:hAnsi="Times New Roman"/>
          <w:sz w:val="24"/>
          <w:szCs w:val="24"/>
        </w:rPr>
        <w:br/>
        <w:t>2) ставка рентабельности;</w:t>
      </w:r>
      <w:r w:rsidRPr="00E00C86">
        <w:rPr>
          <w:rFonts w:ascii="Times New Roman" w:hAnsi="Times New Roman"/>
          <w:sz w:val="24"/>
          <w:szCs w:val="24"/>
        </w:rPr>
        <w:br/>
        <w:t>3) ставка доходности финансового менеджмента;</w:t>
      </w:r>
      <w:r w:rsidRPr="00E00C86">
        <w:rPr>
          <w:rFonts w:ascii="Times New Roman" w:hAnsi="Times New Roman"/>
          <w:sz w:val="24"/>
          <w:szCs w:val="24"/>
        </w:rPr>
        <w:br/>
        <w:t>4) внутренняя норма прибыли.</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12. Существенный недостаток показателя внутренней нормы прибыли, который возникает в случае неоднократного оттока денежных средств, позволяет устранить:</w:t>
      </w:r>
      <w:r w:rsidRPr="00E00C86">
        <w:rPr>
          <w:rFonts w:ascii="Times New Roman" w:hAnsi="Times New Roman"/>
          <w:b/>
          <w:sz w:val="24"/>
          <w:szCs w:val="24"/>
        </w:rPr>
        <w:br/>
      </w:r>
      <w:r w:rsidRPr="00E00C86">
        <w:rPr>
          <w:rFonts w:ascii="Times New Roman" w:hAnsi="Times New Roman"/>
          <w:sz w:val="24"/>
          <w:szCs w:val="24"/>
        </w:rPr>
        <w:t>1) ставка дисконтирования;</w:t>
      </w:r>
      <w:r w:rsidRPr="00E00C86">
        <w:rPr>
          <w:rFonts w:ascii="Times New Roman" w:hAnsi="Times New Roman"/>
          <w:sz w:val="24"/>
          <w:szCs w:val="24"/>
        </w:rPr>
        <w:br/>
        <w:t>2) модифицированная ставка доходности;</w:t>
      </w:r>
      <w:r w:rsidRPr="00E00C86">
        <w:rPr>
          <w:rFonts w:ascii="Times New Roman" w:hAnsi="Times New Roman"/>
          <w:sz w:val="24"/>
          <w:szCs w:val="24"/>
        </w:rPr>
        <w:br/>
        <w:t>3) ставка доходности финансового менеджмента;</w:t>
      </w:r>
      <w:r w:rsidRPr="00E00C86">
        <w:rPr>
          <w:rFonts w:ascii="Times New Roman" w:hAnsi="Times New Roman"/>
          <w:sz w:val="24"/>
          <w:szCs w:val="24"/>
        </w:rPr>
        <w:br/>
        <w:t>4) безопасная ликвидная ставка.</w:t>
      </w:r>
    </w:p>
    <w:p w:rsidR="007D18C3" w:rsidRPr="00E00C86" w:rsidRDefault="007D18C3" w:rsidP="00AB1FE6">
      <w:pPr>
        <w:shd w:val="clear" w:color="auto" w:fill="FFFFFF"/>
        <w:snapToGrid w:val="0"/>
        <w:spacing w:after="0" w:line="240" w:lineRule="auto"/>
        <w:ind w:firstLine="461"/>
        <w:jc w:val="both"/>
        <w:rPr>
          <w:rFonts w:ascii="Times New Roman" w:hAnsi="Times New Roman"/>
          <w:b/>
          <w:sz w:val="24"/>
          <w:szCs w:val="24"/>
        </w:rPr>
      </w:pPr>
    </w:p>
    <w:p w:rsidR="007D18C3" w:rsidRPr="00E00C86" w:rsidRDefault="007D18C3" w:rsidP="00AB1FE6">
      <w:pPr>
        <w:shd w:val="clear" w:color="auto" w:fill="FFFFFF"/>
        <w:snapToGrid w:val="0"/>
        <w:spacing w:after="0" w:line="240" w:lineRule="auto"/>
        <w:ind w:firstLine="461"/>
        <w:jc w:val="both"/>
        <w:rPr>
          <w:rFonts w:ascii="Times New Roman" w:hAnsi="Times New Roman"/>
          <w:b/>
          <w:sz w:val="24"/>
          <w:szCs w:val="24"/>
        </w:rPr>
      </w:pPr>
    </w:p>
    <w:p w:rsidR="007D18C3" w:rsidRPr="00E00C86" w:rsidRDefault="007D18C3" w:rsidP="00AB1FE6">
      <w:pPr>
        <w:shd w:val="clear" w:color="auto" w:fill="FFFFFF"/>
        <w:snapToGrid w:val="0"/>
        <w:spacing w:after="0" w:line="240" w:lineRule="auto"/>
        <w:ind w:firstLine="461"/>
        <w:jc w:val="both"/>
        <w:rPr>
          <w:rFonts w:ascii="Times New Roman" w:hAnsi="Times New Roman"/>
          <w:b/>
          <w:bCs/>
          <w:i/>
          <w:iCs/>
          <w:color w:val="000000"/>
          <w:sz w:val="24"/>
          <w:szCs w:val="24"/>
        </w:rPr>
      </w:pPr>
      <w:r w:rsidRPr="00E00C86">
        <w:rPr>
          <w:rFonts w:ascii="Times New Roman" w:hAnsi="Times New Roman"/>
          <w:b/>
          <w:sz w:val="24"/>
          <w:szCs w:val="24"/>
        </w:rPr>
        <w:t xml:space="preserve">Задания на СРС по теме №6.  </w:t>
      </w:r>
      <w:r w:rsidRPr="00E00C86">
        <w:rPr>
          <w:rFonts w:ascii="Times New Roman" w:hAnsi="Times New Roman"/>
          <w:b/>
          <w:bCs/>
          <w:i/>
          <w:iCs/>
          <w:color w:val="000000"/>
          <w:sz w:val="24"/>
          <w:szCs w:val="24"/>
        </w:rPr>
        <w:t>Анализ инвестиционных проектов в условиях инфляции и риска</w:t>
      </w:r>
    </w:p>
    <w:p w:rsidR="007D18C3" w:rsidRPr="00E00C86" w:rsidRDefault="007D18C3" w:rsidP="00AB1FE6">
      <w:pPr>
        <w:pStyle w:val="ab"/>
        <w:jc w:val="both"/>
        <w:rPr>
          <w:b w:val="0"/>
          <w:caps/>
          <w:szCs w:val="24"/>
        </w:rPr>
      </w:pPr>
    </w:p>
    <w:p w:rsidR="007D18C3" w:rsidRPr="00E00C86" w:rsidRDefault="007D18C3" w:rsidP="00AB1FE6">
      <w:pPr>
        <w:shd w:val="clear" w:color="auto" w:fill="FFFFFF"/>
        <w:snapToGrid w:val="0"/>
        <w:spacing w:after="0" w:line="240" w:lineRule="auto"/>
        <w:ind w:left="14"/>
        <w:jc w:val="both"/>
        <w:rPr>
          <w:rFonts w:ascii="Times New Roman" w:hAnsi="Times New Roman"/>
          <w:b/>
          <w:bCs/>
          <w:iCs/>
          <w:color w:val="000000"/>
          <w:sz w:val="24"/>
          <w:szCs w:val="24"/>
        </w:rPr>
      </w:pPr>
      <w:r w:rsidRPr="00E00C86">
        <w:rPr>
          <w:rFonts w:ascii="Times New Roman" w:hAnsi="Times New Roman"/>
          <w:b/>
          <w:sz w:val="24"/>
          <w:szCs w:val="24"/>
        </w:rPr>
        <w:t>Цель задания</w:t>
      </w:r>
      <w:r w:rsidRPr="00E00C86">
        <w:rPr>
          <w:rFonts w:ascii="Times New Roman" w:hAnsi="Times New Roman"/>
          <w:b/>
          <w:bCs/>
          <w:iCs/>
          <w:color w:val="000000"/>
          <w:sz w:val="24"/>
          <w:szCs w:val="24"/>
        </w:rPr>
        <w:t xml:space="preserve">– </w:t>
      </w:r>
      <w:r w:rsidRPr="00E00C86">
        <w:rPr>
          <w:rFonts w:ascii="Times New Roman" w:hAnsi="Times New Roman"/>
          <w:bCs/>
          <w:iCs/>
          <w:color w:val="000000"/>
          <w:sz w:val="24"/>
          <w:szCs w:val="24"/>
        </w:rPr>
        <w:t xml:space="preserve">с учетом практических заданий раскрыть и проанализировать виды инвестиционных проектов, особенности анализа инвестиционных проектов в условиях инфляции и риска. </w:t>
      </w:r>
    </w:p>
    <w:p w:rsidR="007D18C3" w:rsidRPr="00E00C86" w:rsidRDefault="007D18C3" w:rsidP="00AB1FE6">
      <w:pPr>
        <w:pStyle w:val="ab"/>
        <w:jc w:val="both"/>
        <w:rPr>
          <w:b w:val="0"/>
          <w:szCs w:val="24"/>
        </w:rPr>
      </w:pPr>
      <w:r w:rsidRPr="00E00C86">
        <w:rPr>
          <w:szCs w:val="24"/>
        </w:rPr>
        <w:t>Содержание:</w:t>
      </w:r>
    </w:p>
    <w:p w:rsidR="007D18C3" w:rsidRPr="00E00C86" w:rsidRDefault="007D18C3" w:rsidP="00AB1FE6">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проанализируйте влияние инфляции на результаты оценки эффективности инвестиционных проектов;</w:t>
      </w:r>
    </w:p>
    <w:p w:rsidR="007D18C3" w:rsidRPr="00E00C86" w:rsidRDefault="007D18C3" w:rsidP="00AB1FE6">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дайте характеристику методам учета влияния инфляции: корректировка различных составных частей денежных потоков; пересчет коэффициента дисконтирования;</w:t>
      </w:r>
    </w:p>
    <w:p w:rsidR="007D18C3" w:rsidRPr="00E00C86" w:rsidRDefault="007D18C3" w:rsidP="00AB1FE6">
      <w:pPr>
        <w:shd w:val="clear" w:color="auto" w:fill="FFFFFF"/>
        <w:snapToGrid w:val="0"/>
        <w:spacing w:after="0" w:line="240" w:lineRule="auto"/>
        <w:ind w:left="43"/>
        <w:jc w:val="both"/>
        <w:rPr>
          <w:rFonts w:ascii="Times New Roman" w:hAnsi="Times New Roman"/>
          <w:color w:val="000000"/>
          <w:sz w:val="24"/>
          <w:szCs w:val="24"/>
        </w:rPr>
      </w:pPr>
      <w:r w:rsidRPr="00E00C86">
        <w:rPr>
          <w:rFonts w:ascii="Times New Roman" w:hAnsi="Times New Roman"/>
          <w:color w:val="000000"/>
          <w:sz w:val="24"/>
          <w:szCs w:val="24"/>
        </w:rPr>
        <w:t>- определите зависимость между обычной ставкой доходности, ставкой доходности в условиях инфляции и показателем инфляции;</w:t>
      </w:r>
    </w:p>
    <w:p w:rsidR="007D18C3" w:rsidRPr="00E00C86" w:rsidRDefault="007D18C3" w:rsidP="00AB1FE6">
      <w:pPr>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охарактеризуйте количественное измерение степени риска инвестиций: случайной величины – дисперсии и стандартного (среднеквадратического) отклонения.</w:t>
      </w:r>
    </w:p>
    <w:p w:rsidR="007D18C3" w:rsidRPr="00E00C86" w:rsidRDefault="007D18C3" w:rsidP="00AB1FE6">
      <w:pPr>
        <w:shd w:val="clear" w:color="auto" w:fill="FFFFFF"/>
        <w:snapToGrid w:val="0"/>
        <w:spacing w:after="0" w:line="240" w:lineRule="auto"/>
        <w:ind w:left="86"/>
        <w:jc w:val="both"/>
        <w:rPr>
          <w:rFonts w:ascii="Times New Roman" w:hAnsi="Times New Roman"/>
          <w:color w:val="000000"/>
          <w:sz w:val="24"/>
          <w:szCs w:val="24"/>
        </w:rPr>
      </w:pPr>
      <w:r w:rsidRPr="00E00C86">
        <w:rPr>
          <w:rFonts w:ascii="Times New Roman" w:hAnsi="Times New Roman"/>
          <w:color w:val="000000"/>
          <w:sz w:val="24"/>
          <w:szCs w:val="24"/>
        </w:rPr>
        <w:t>- проанализируйте методы анализа эффективности инвестиционных проектов в условиях риска: метод корректировки нормы дисконта; метод достоверных эквивалентов; анализ чувствительности критериев эффективности проек</w:t>
      </w:r>
      <w:r w:rsidRPr="00E00C86">
        <w:rPr>
          <w:rFonts w:ascii="Times New Roman" w:hAnsi="Times New Roman"/>
          <w:color w:val="000000"/>
          <w:sz w:val="24"/>
          <w:szCs w:val="24"/>
        </w:rPr>
        <w:softHyphen/>
        <w:t>тов; метод сценариев; анализ вероятностных распределений потоков платежей; дерево решений; метод Монте-Карло (имитационное моделирование) и др.</w:t>
      </w:r>
    </w:p>
    <w:p w:rsidR="007D18C3" w:rsidRPr="00E00C86" w:rsidRDefault="007D18C3" w:rsidP="00AB1FE6">
      <w:pPr>
        <w:pStyle w:val="ab"/>
        <w:jc w:val="both"/>
        <w:rPr>
          <w:szCs w:val="24"/>
        </w:rPr>
      </w:pPr>
    </w:p>
    <w:p w:rsidR="007D18C3" w:rsidRPr="00E00C86" w:rsidRDefault="007D18C3" w:rsidP="00AB1FE6">
      <w:pPr>
        <w:pStyle w:val="ab"/>
        <w:jc w:val="both"/>
        <w:rPr>
          <w:b w:val="0"/>
          <w:szCs w:val="24"/>
        </w:rPr>
      </w:pPr>
      <w:r w:rsidRPr="00E00C86">
        <w:rPr>
          <w:szCs w:val="24"/>
        </w:rPr>
        <w:t>Тесты по теме № 6:</w:t>
      </w:r>
    </w:p>
    <w:p w:rsidR="007D18C3" w:rsidRPr="00E00C86" w:rsidRDefault="007D18C3" w:rsidP="00AB1FE6">
      <w:pPr>
        <w:pStyle w:val="ab"/>
        <w:jc w:val="left"/>
        <w:rPr>
          <w:b w:val="0"/>
          <w:szCs w:val="24"/>
        </w:rPr>
      </w:pPr>
      <w:r w:rsidRPr="00E00C86">
        <w:rPr>
          <w:szCs w:val="24"/>
        </w:rPr>
        <w:t xml:space="preserve">1. Метод оценки рисков, состоящий в измерении влияния возможных отклонений отдельных параметров проекта от расчетных значений на конечные показатели ценности проекта — это: </w:t>
      </w:r>
      <w:r w:rsidRPr="00E00C86">
        <w:rPr>
          <w:szCs w:val="24"/>
        </w:rPr>
        <w:br/>
      </w:r>
      <w:r w:rsidRPr="00E00C86">
        <w:rPr>
          <w:b w:val="0"/>
          <w:szCs w:val="24"/>
        </w:rPr>
        <w:t xml:space="preserve">1) элиминирование; </w:t>
      </w:r>
      <w:r w:rsidRPr="00E00C86">
        <w:rPr>
          <w:b w:val="0"/>
          <w:szCs w:val="24"/>
        </w:rPr>
        <w:br/>
        <w:t xml:space="preserve">2) анализ чувствительности; </w:t>
      </w:r>
      <w:r w:rsidRPr="00E00C86">
        <w:rPr>
          <w:b w:val="0"/>
          <w:szCs w:val="24"/>
        </w:rPr>
        <w:br/>
        <w:t xml:space="preserve">3) интегрирование; </w:t>
      </w:r>
      <w:r w:rsidRPr="00E00C86">
        <w:rPr>
          <w:b w:val="0"/>
          <w:szCs w:val="24"/>
        </w:rPr>
        <w:br/>
        <w:t xml:space="preserve">4) дифференциация. </w:t>
      </w:r>
      <w:r w:rsidRPr="00E00C86">
        <w:rPr>
          <w:b w:val="0"/>
          <w:szCs w:val="24"/>
        </w:rPr>
        <w:br/>
      </w:r>
      <w:r w:rsidRPr="00E00C86">
        <w:rPr>
          <w:szCs w:val="24"/>
        </w:rPr>
        <w:br/>
        <w:t xml:space="preserve">2. Инвестиционный риск – это: </w:t>
      </w:r>
      <w:r w:rsidRPr="00E00C86">
        <w:rPr>
          <w:szCs w:val="24"/>
        </w:rPr>
        <w:br/>
      </w:r>
      <w:r w:rsidRPr="00E00C86">
        <w:rPr>
          <w:b w:val="0"/>
          <w:szCs w:val="24"/>
        </w:rPr>
        <w:t>1) оценка возможности возникновения неблагоприятных последствий;</w:t>
      </w:r>
      <w:r w:rsidRPr="00E00C86">
        <w:rPr>
          <w:b w:val="0"/>
          <w:szCs w:val="24"/>
        </w:rPr>
        <w:br/>
        <w:t>2) возможная потеря, вызванная наступлением неблагоприятных событий;</w:t>
      </w:r>
      <w:r w:rsidRPr="00E00C86">
        <w:rPr>
          <w:b w:val="0"/>
          <w:szCs w:val="24"/>
        </w:rPr>
        <w:br/>
        <w:t>3) возможность того, что реальный будущий доход будет отличаться от ожидаемого;</w:t>
      </w:r>
      <w:r w:rsidRPr="00E00C86">
        <w:rPr>
          <w:b w:val="0"/>
          <w:szCs w:val="24"/>
        </w:rPr>
        <w:br/>
        <w:t>4) нет верного ответа.</w:t>
      </w:r>
      <w:r w:rsidRPr="00E00C86">
        <w:rPr>
          <w:b w:val="0"/>
          <w:szCs w:val="24"/>
        </w:rPr>
        <w:br/>
      </w:r>
      <w:r w:rsidRPr="00E00C86">
        <w:rPr>
          <w:szCs w:val="24"/>
        </w:rPr>
        <w:br/>
        <w:t xml:space="preserve">3. Инвестиционные риски классифицируют по следующим признакам: </w:t>
      </w:r>
      <w:r w:rsidRPr="00E00C86">
        <w:rPr>
          <w:szCs w:val="24"/>
        </w:rPr>
        <w:br/>
      </w:r>
      <w:r w:rsidRPr="00E00C86">
        <w:rPr>
          <w:b w:val="0"/>
          <w:szCs w:val="24"/>
        </w:rPr>
        <w:t xml:space="preserve">1) по сферам проявления; </w:t>
      </w:r>
      <w:r w:rsidRPr="00E00C86">
        <w:rPr>
          <w:b w:val="0"/>
          <w:szCs w:val="24"/>
        </w:rPr>
        <w:br/>
        <w:t>2) по формам инвестирования;</w:t>
      </w:r>
      <w:r w:rsidRPr="00E00C86">
        <w:rPr>
          <w:b w:val="0"/>
          <w:szCs w:val="24"/>
        </w:rPr>
        <w:br/>
        <w:t>3) по источникам возникновения;</w:t>
      </w:r>
      <w:r w:rsidRPr="00E00C86">
        <w:rPr>
          <w:b w:val="0"/>
          <w:szCs w:val="24"/>
        </w:rPr>
        <w:br/>
        <w:t>4) все ответы верны.</w:t>
      </w:r>
      <w:r w:rsidRPr="00E00C86">
        <w:rPr>
          <w:b w:val="0"/>
          <w:szCs w:val="24"/>
        </w:rPr>
        <w:br/>
      </w:r>
      <w:r w:rsidRPr="00E00C86">
        <w:rPr>
          <w:szCs w:val="24"/>
        </w:rPr>
        <w:br/>
        <w:t xml:space="preserve">4. Основные факторы рисков для инвестиционных проектов включают: </w:t>
      </w:r>
      <w:r w:rsidRPr="00E00C86">
        <w:rPr>
          <w:szCs w:val="24"/>
        </w:rPr>
        <w:br/>
      </w:r>
      <w:r w:rsidRPr="00E00C86">
        <w:rPr>
          <w:b w:val="0"/>
          <w:szCs w:val="24"/>
        </w:rPr>
        <w:t xml:space="preserve">1) недостаточную квалификацию специалистов; </w:t>
      </w:r>
      <w:r w:rsidRPr="00E00C86">
        <w:rPr>
          <w:b w:val="0"/>
          <w:szCs w:val="24"/>
        </w:rPr>
        <w:br/>
        <w:t>2) нарушение сроков поставок;</w:t>
      </w:r>
      <w:r w:rsidRPr="00E00C86">
        <w:rPr>
          <w:b w:val="0"/>
          <w:szCs w:val="24"/>
        </w:rPr>
        <w:br/>
        <w:t xml:space="preserve">3) нарушение условий контрактов; </w:t>
      </w:r>
      <w:r w:rsidRPr="00E00C86">
        <w:rPr>
          <w:b w:val="0"/>
          <w:szCs w:val="24"/>
        </w:rPr>
        <w:br/>
        <w:t>4) все вышеперечисленные.</w:t>
      </w:r>
      <w:r w:rsidRPr="00E00C86">
        <w:rPr>
          <w:b w:val="0"/>
          <w:szCs w:val="24"/>
        </w:rPr>
        <w:br/>
      </w:r>
      <w:r w:rsidRPr="00E00C86">
        <w:rPr>
          <w:b w:val="0"/>
          <w:szCs w:val="24"/>
        </w:rPr>
        <w:br/>
      </w:r>
      <w:r w:rsidRPr="00E00C86">
        <w:rPr>
          <w:szCs w:val="24"/>
        </w:rPr>
        <w:t xml:space="preserve">5. Использование базы данных осуществленных аналогичных проектов в анализе риска при инвестировании носит название метода: </w:t>
      </w:r>
      <w:r w:rsidRPr="00E00C86">
        <w:rPr>
          <w:szCs w:val="24"/>
        </w:rPr>
        <w:br/>
      </w:r>
      <w:r w:rsidRPr="00E00C86">
        <w:rPr>
          <w:b w:val="0"/>
          <w:szCs w:val="24"/>
        </w:rPr>
        <w:t xml:space="preserve">1) аналогов; </w:t>
      </w:r>
      <w:r w:rsidRPr="00E00C86">
        <w:rPr>
          <w:b w:val="0"/>
          <w:szCs w:val="24"/>
        </w:rPr>
        <w:br/>
        <w:t>2) сценариев;</w:t>
      </w:r>
      <w:r w:rsidRPr="00E00C86">
        <w:rPr>
          <w:b w:val="0"/>
          <w:szCs w:val="24"/>
        </w:rPr>
        <w:br/>
        <w:t>3) чувствительности;</w:t>
      </w:r>
      <w:r w:rsidRPr="00E00C86">
        <w:rPr>
          <w:b w:val="0"/>
          <w:szCs w:val="24"/>
        </w:rPr>
        <w:br/>
        <w:t>4) моделирования ситуации.</w:t>
      </w:r>
      <w:r w:rsidRPr="00E00C86">
        <w:rPr>
          <w:b w:val="0"/>
          <w:szCs w:val="24"/>
        </w:rPr>
        <w:br/>
      </w:r>
      <w:r w:rsidRPr="00E00C86">
        <w:rPr>
          <w:szCs w:val="24"/>
        </w:rPr>
        <w:br/>
        <w:t>6. Инфляция — это:</w:t>
      </w:r>
      <w:r w:rsidRPr="00E00C86">
        <w:rPr>
          <w:szCs w:val="24"/>
        </w:rPr>
        <w:br/>
      </w:r>
      <w:r w:rsidRPr="00E00C86">
        <w:rPr>
          <w:b w:val="0"/>
          <w:szCs w:val="24"/>
        </w:rPr>
        <w:t xml:space="preserve">1) повышение общего уровня цен в экономике страны; </w:t>
      </w:r>
      <w:r w:rsidRPr="00E00C86">
        <w:rPr>
          <w:b w:val="0"/>
          <w:szCs w:val="24"/>
        </w:rPr>
        <w:br/>
        <w:t xml:space="preserve">2) коэффициент, определяющий премию за риск портфеля ценных бумаг; </w:t>
      </w:r>
      <w:r w:rsidRPr="00E00C86">
        <w:rPr>
          <w:b w:val="0"/>
          <w:szCs w:val="24"/>
        </w:rPr>
        <w:br/>
        <w:t xml:space="preserve">3) соотношение средневзвешенной корзины потребительских товаров в различные моменты времени; </w:t>
      </w:r>
      <w:r w:rsidRPr="00E00C86">
        <w:rPr>
          <w:b w:val="0"/>
          <w:szCs w:val="24"/>
        </w:rPr>
        <w:br/>
        <w:t xml:space="preserve">4) 1 и 3, </w:t>
      </w:r>
      <w:r w:rsidRPr="00E00C86">
        <w:rPr>
          <w:b w:val="0"/>
          <w:szCs w:val="24"/>
        </w:rPr>
        <w:br/>
        <w:t xml:space="preserve">5) все. </w:t>
      </w:r>
      <w:r w:rsidRPr="00E00C86">
        <w:rPr>
          <w:b w:val="0"/>
          <w:szCs w:val="24"/>
        </w:rPr>
        <w:br/>
      </w:r>
      <w:r w:rsidRPr="00E00C86">
        <w:rPr>
          <w:b w:val="0"/>
          <w:szCs w:val="24"/>
        </w:rPr>
        <w:br/>
      </w:r>
      <w:r w:rsidRPr="00E00C86">
        <w:rPr>
          <w:szCs w:val="24"/>
        </w:rPr>
        <w:t xml:space="preserve">7. При проведении анализа эффективности инвестиционных проектов в условиях инфляции учитывается, что инфляция выражается в: </w:t>
      </w:r>
      <w:r w:rsidRPr="00E00C86">
        <w:rPr>
          <w:szCs w:val="24"/>
        </w:rPr>
        <w:br/>
      </w:r>
      <w:r w:rsidRPr="00E00C86">
        <w:rPr>
          <w:b w:val="0"/>
          <w:szCs w:val="24"/>
        </w:rPr>
        <w:t>1) Уменьшении покупательной способности денег;</w:t>
      </w:r>
      <w:r w:rsidRPr="00E00C86">
        <w:rPr>
          <w:b w:val="0"/>
          <w:szCs w:val="24"/>
        </w:rPr>
        <w:br/>
        <w:t>2) Увеличении покупательной способности денег;</w:t>
      </w:r>
      <w:r w:rsidRPr="00E00C86">
        <w:rPr>
          <w:b w:val="0"/>
          <w:szCs w:val="24"/>
        </w:rPr>
        <w:br/>
        <w:t>3) Номинальной прибыли;</w:t>
      </w:r>
    </w:p>
    <w:p w:rsidR="007D18C3" w:rsidRPr="00E00C86" w:rsidRDefault="007D18C3" w:rsidP="00AB1FE6">
      <w:pPr>
        <w:snapToGrid w:val="0"/>
        <w:spacing w:after="0" w:line="240" w:lineRule="auto"/>
        <w:rPr>
          <w:rFonts w:ascii="Times New Roman" w:hAnsi="Times New Roman"/>
          <w:color w:val="000000"/>
          <w:sz w:val="24"/>
          <w:szCs w:val="24"/>
        </w:rPr>
      </w:pPr>
      <w:r w:rsidRPr="00E00C86">
        <w:rPr>
          <w:rFonts w:ascii="Times New Roman" w:hAnsi="Times New Roman"/>
          <w:sz w:val="24"/>
          <w:szCs w:val="24"/>
        </w:rPr>
        <w:br/>
      </w:r>
      <w:r w:rsidRPr="00E00C86">
        <w:rPr>
          <w:rFonts w:ascii="Times New Roman" w:hAnsi="Times New Roman"/>
          <w:b/>
          <w:sz w:val="24"/>
          <w:szCs w:val="24"/>
        </w:rPr>
        <w:t xml:space="preserve">8. Норма прибыли (процентная ставка за кредит), включающая инфляцию, называется: </w:t>
      </w:r>
      <w:r w:rsidRPr="00E00C86">
        <w:rPr>
          <w:rFonts w:ascii="Times New Roman" w:hAnsi="Times New Roman"/>
          <w:b/>
          <w:sz w:val="24"/>
          <w:szCs w:val="24"/>
        </w:rPr>
        <w:br/>
      </w:r>
      <w:r w:rsidRPr="00E00C86">
        <w:rPr>
          <w:rFonts w:ascii="Times New Roman" w:hAnsi="Times New Roman"/>
          <w:sz w:val="24"/>
          <w:szCs w:val="24"/>
        </w:rPr>
        <w:t xml:space="preserve">1) Базисной нормой прибыли; </w:t>
      </w:r>
      <w:r w:rsidRPr="00E00C86">
        <w:rPr>
          <w:rFonts w:ascii="Times New Roman" w:hAnsi="Times New Roman"/>
          <w:sz w:val="24"/>
          <w:szCs w:val="24"/>
        </w:rPr>
        <w:br/>
        <w:t xml:space="preserve">2) Номинальной банковской ставкой за кредит; </w:t>
      </w:r>
      <w:r w:rsidRPr="00E00C86">
        <w:rPr>
          <w:rFonts w:ascii="Times New Roman" w:hAnsi="Times New Roman"/>
          <w:sz w:val="24"/>
          <w:szCs w:val="24"/>
        </w:rPr>
        <w:br/>
        <w:t>3) Расчетной нормой прибыли.</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 xml:space="preserve">9. Норма прибыли без учета инфляции называется: </w:t>
      </w:r>
      <w:r w:rsidRPr="00E00C86">
        <w:rPr>
          <w:rFonts w:ascii="Times New Roman" w:hAnsi="Times New Roman"/>
          <w:b/>
          <w:sz w:val="24"/>
          <w:szCs w:val="24"/>
        </w:rPr>
        <w:br/>
      </w:r>
      <w:r w:rsidRPr="00E00C86">
        <w:rPr>
          <w:rFonts w:ascii="Times New Roman" w:hAnsi="Times New Roman"/>
          <w:sz w:val="24"/>
          <w:szCs w:val="24"/>
        </w:rPr>
        <w:t xml:space="preserve">1) Номинальной нормой прибыли; </w:t>
      </w:r>
      <w:r w:rsidRPr="00E00C86">
        <w:rPr>
          <w:rFonts w:ascii="Times New Roman" w:hAnsi="Times New Roman"/>
          <w:sz w:val="24"/>
          <w:szCs w:val="24"/>
        </w:rPr>
        <w:br/>
        <w:t>2) Базисной нормой прибыли;</w:t>
      </w:r>
      <w:r w:rsidRPr="00E00C86">
        <w:rPr>
          <w:rFonts w:ascii="Times New Roman" w:hAnsi="Times New Roman"/>
          <w:sz w:val="24"/>
          <w:szCs w:val="24"/>
        </w:rPr>
        <w:br/>
        <w:t>3) Реальной нормой прибыли;</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 xml:space="preserve">10. Если номинальная норма прибыли используется как учетная ставка, то: </w:t>
      </w:r>
      <w:r w:rsidRPr="00E00C86">
        <w:rPr>
          <w:rFonts w:ascii="Times New Roman" w:hAnsi="Times New Roman"/>
          <w:b/>
          <w:sz w:val="24"/>
          <w:szCs w:val="24"/>
        </w:rPr>
        <w:br/>
      </w:r>
      <w:r w:rsidRPr="00E00C86">
        <w:rPr>
          <w:rFonts w:ascii="Times New Roman" w:hAnsi="Times New Roman"/>
          <w:sz w:val="24"/>
          <w:szCs w:val="24"/>
        </w:rPr>
        <w:t xml:space="preserve">1) Инфляция увеличивает объем денежных потоков; </w:t>
      </w:r>
      <w:r w:rsidRPr="00E00C86">
        <w:rPr>
          <w:rFonts w:ascii="Times New Roman" w:hAnsi="Times New Roman"/>
          <w:sz w:val="24"/>
          <w:szCs w:val="24"/>
        </w:rPr>
        <w:br/>
        <w:t>2) Инфляция уменьшает объем денежных потоков;</w:t>
      </w:r>
      <w:r w:rsidRPr="00E00C86">
        <w:rPr>
          <w:rFonts w:ascii="Times New Roman" w:hAnsi="Times New Roman"/>
          <w:sz w:val="24"/>
          <w:szCs w:val="24"/>
        </w:rPr>
        <w:br/>
        <w:t>3) Ничего не происходит.</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 xml:space="preserve">11. Если для оценки эффективности ИП применяется номинальная норма прибыли, то расчет доходов и расходов следует вести в: </w:t>
      </w:r>
      <w:r w:rsidRPr="00E00C86">
        <w:rPr>
          <w:rFonts w:ascii="Times New Roman" w:hAnsi="Times New Roman"/>
          <w:b/>
          <w:sz w:val="24"/>
          <w:szCs w:val="24"/>
        </w:rPr>
        <w:br/>
      </w:r>
      <w:r w:rsidRPr="00E00C86">
        <w:rPr>
          <w:rFonts w:ascii="Times New Roman" w:hAnsi="Times New Roman"/>
          <w:sz w:val="24"/>
          <w:szCs w:val="24"/>
        </w:rPr>
        <w:t xml:space="preserve">1) Базовых ценах; </w:t>
      </w:r>
      <w:r w:rsidRPr="00E00C86">
        <w:rPr>
          <w:rFonts w:ascii="Times New Roman" w:hAnsi="Times New Roman"/>
          <w:sz w:val="24"/>
          <w:szCs w:val="24"/>
        </w:rPr>
        <w:br/>
        <w:t xml:space="preserve">2) Действующих ценах; </w:t>
      </w:r>
      <w:r w:rsidRPr="00E00C86">
        <w:rPr>
          <w:rFonts w:ascii="Times New Roman" w:hAnsi="Times New Roman"/>
          <w:sz w:val="24"/>
          <w:szCs w:val="24"/>
        </w:rPr>
        <w:br/>
        <w:t>3) Прогнозных ценах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12. Если при расчете экономической эффективности ИП исходить из единого среднего уровня цен (независимо от, того, какая норма прибыли, номинальная или реальная, используется для расчетов), то величина эффекта будет:</w:t>
      </w:r>
      <w:r w:rsidRPr="00E00C86">
        <w:rPr>
          <w:rFonts w:ascii="Times New Roman" w:hAnsi="Times New Roman"/>
          <w:sz w:val="24"/>
          <w:szCs w:val="24"/>
        </w:rPr>
        <w:br/>
        <w:t xml:space="preserve">1) Разной; </w:t>
      </w:r>
      <w:r w:rsidRPr="00E00C86">
        <w:rPr>
          <w:rFonts w:ascii="Times New Roman" w:hAnsi="Times New Roman"/>
          <w:sz w:val="24"/>
          <w:szCs w:val="24"/>
        </w:rPr>
        <w:br/>
        <w:t xml:space="preserve">2) Ничего не будет; </w:t>
      </w:r>
      <w:r w:rsidRPr="00E00C86">
        <w:rPr>
          <w:rFonts w:ascii="Times New Roman" w:hAnsi="Times New Roman"/>
          <w:sz w:val="24"/>
          <w:szCs w:val="24"/>
        </w:rPr>
        <w:br/>
        <w:t>3) Одинаковой.</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 xml:space="preserve">13. Если при расчете экономической эффективности ИП берутся фактические цены (с учетом инфляции), то дисконтировать денежные потоки надо по: </w:t>
      </w:r>
      <w:r w:rsidRPr="00E00C86">
        <w:rPr>
          <w:rFonts w:ascii="Times New Roman" w:hAnsi="Times New Roman"/>
          <w:b/>
          <w:sz w:val="24"/>
          <w:szCs w:val="24"/>
        </w:rPr>
        <w:br/>
      </w:r>
      <w:r w:rsidRPr="00E00C86">
        <w:rPr>
          <w:rFonts w:ascii="Times New Roman" w:hAnsi="Times New Roman"/>
          <w:sz w:val="24"/>
          <w:szCs w:val="24"/>
        </w:rPr>
        <w:t xml:space="preserve">1) Номинальной ставке дисконтирования; </w:t>
      </w:r>
      <w:r w:rsidRPr="00E00C86">
        <w:rPr>
          <w:rFonts w:ascii="Times New Roman" w:hAnsi="Times New Roman"/>
          <w:sz w:val="24"/>
          <w:szCs w:val="24"/>
        </w:rPr>
        <w:br/>
        <w:t>2) Реальной ставке дисконтирования;</w:t>
      </w:r>
      <w:r w:rsidRPr="00E00C86">
        <w:rPr>
          <w:rFonts w:ascii="Times New Roman" w:hAnsi="Times New Roman"/>
          <w:sz w:val="24"/>
          <w:szCs w:val="24"/>
        </w:rPr>
        <w:br/>
        <w:t xml:space="preserve">3) налогооблагаемой ставке дисконтирования.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 xml:space="preserve">14. Если расчет ведется в свободно конвертируемой валюте, то инфляция может оказать влияние на показатели эффективности ИП вследствие несовпадения темпов роста уровня инфляции и: </w:t>
      </w:r>
      <w:r w:rsidRPr="00E00C86">
        <w:rPr>
          <w:rFonts w:ascii="Times New Roman" w:hAnsi="Times New Roman"/>
          <w:b/>
          <w:sz w:val="24"/>
          <w:szCs w:val="24"/>
        </w:rPr>
        <w:br/>
      </w:r>
      <w:r w:rsidRPr="00E00C86">
        <w:rPr>
          <w:rFonts w:ascii="Times New Roman" w:hAnsi="Times New Roman"/>
          <w:sz w:val="24"/>
          <w:szCs w:val="24"/>
        </w:rPr>
        <w:t xml:space="preserve">1) темпов роста курсов валют; </w:t>
      </w:r>
      <w:r w:rsidRPr="00E00C86">
        <w:rPr>
          <w:rFonts w:ascii="Times New Roman" w:hAnsi="Times New Roman"/>
          <w:sz w:val="24"/>
          <w:szCs w:val="24"/>
        </w:rPr>
        <w:br/>
        <w:t>2) темпов роста прибыли;</w:t>
      </w:r>
      <w:r w:rsidRPr="00E00C86">
        <w:rPr>
          <w:rFonts w:ascii="Times New Roman" w:hAnsi="Times New Roman"/>
          <w:sz w:val="24"/>
          <w:szCs w:val="24"/>
        </w:rPr>
        <w:br/>
        <w:t xml:space="preserve">3) изменения цен всех видов материально-технических ресурсов; </w:t>
      </w:r>
      <w:r w:rsidRPr="00E00C86">
        <w:rPr>
          <w:rFonts w:ascii="Times New Roman" w:hAnsi="Times New Roman"/>
          <w:sz w:val="24"/>
          <w:szCs w:val="24"/>
        </w:rPr>
        <w:br/>
        <w:t>4) темпов роста уровня доходности.</w:t>
      </w:r>
      <w:r w:rsidRPr="00E00C86">
        <w:rPr>
          <w:rFonts w:ascii="Times New Roman" w:hAnsi="Times New Roman"/>
          <w:sz w:val="24"/>
          <w:szCs w:val="24"/>
        </w:rPr>
        <w:br/>
      </w:r>
    </w:p>
    <w:p w:rsidR="007D18C3" w:rsidRPr="00E00C86" w:rsidRDefault="007D18C3" w:rsidP="00AB1FE6">
      <w:pPr>
        <w:pStyle w:val="ab"/>
        <w:jc w:val="both"/>
        <w:rPr>
          <w:b w:val="0"/>
          <w:szCs w:val="24"/>
        </w:rPr>
      </w:pPr>
    </w:p>
    <w:p w:rsidR="007D18C3" w:rsidRPr="00E00C86" w:rsidRDefault="007D18C3" w:rsidP="00AB1FE6">
      <w:pPr>
        <w:shd w:val="clear" w:color="auto" w:fill="FFFFFF"/>
        <w:snapToGrid w:val="0"/>
        <w:spacing w:after="0" w:line="240" w:lineRule="auto"/>
        <w:ind w:firstLine="461"/>
        <w:jc w:val="both"/>
        <w:rPr>
          <w:rFonts w:ascii="Times New Roman" w:hAnsi="Times New Roman"/>
          <w:b/>
          <w:bCs/>
          <w:i/>
          <w:iCs/>
          <w:color w:val="000000"/>
          <w:sz w:val="24"/>
          <w:szCs w:val="24"/>
        </w:rPr>
      </w:pPr>
      <w:r w:rsidRPr="00E00C86">
        <w:rPr>
          <w:rFonts w:ascii="Times New Roman" w:hAnsi="Times New Roman"/>
          <w:b/>
          <w:sz w:val="24"/>
          <w:szCs w:val="24"/>
        </w:rPr>
        <w:t xml:space="preserve">Задания на СРС по теме №7.  </w:t>
      </w:r>
      <w:r w:rsidRPr="00E00C86">
        <w:rPr>
          <w:rFonts w:ascii="Times New Roman" w:hAnsi="Times New Roman"/>
          <w:b/>
          <w:bCs/>
          <w:i/>
          <w:iCs/>
          <w:color w:val="000000"/>
          <w:sz w:val="24"/>
          <w:szCs w:val="24"/>
        </w:rPr>
        <w:t>Анализ финансовых инвестиций</w:t>
      </w:r>
    </w:p>
    <w:p w:rsidR="007D18C3" w:rsidRPr="00E00C86" w:rsidRDefault="007D18C3" w:rsidP="00AB1FE6">
      <w:pPr>
        <w:shd w:val="clear" w:color="auto" w:fill="FFFFFF"/>
        <w:snapToGrid w:val="0"/>
        <w:spacing w:after="0" w:line="240" w:lineRule="auto"/>
        <w:ind w:left="14"/>
        <w:jc w:val="both"/>
        <w:rPr>
          <w:rFonts w:ascii="Times New Roman" w:hAnsi="Times New Roman"/>
          <w:bCs/>
          <w:iCs/>
          <w:color w:val="000000"/>
          <w:sz w:val="24"/>
          <w:szCs w:val="24"/>
        </w:rPr>
      </w:pPr>
      <w:r w:rsidRPr="00E00C86">
        <w:rPr>
          <w:rFonts w:ascii="Times New Roman" w:hAnsi="Times New Roman"/>
          <w:b/>
          <w:sz w:val="24"/>
          <w:szCs w:val="24"/>
        </w:rPr>
        <w:t>Цель задания</w:t>
      </w:r>
      <w:r w:rsidRPr="00E00C86">
        <w:rPr>
          <w:rFonts w:ascii="Times New Roman" w:hAnsi="Times New Roman"/>
          <w:b/>
          <w:bCs/>
          <w:iCs/>
          <w:color w:val="000000"/>
          <w:sz w:val="24"/>
          <w:szCs w:val="24"/>
        </w:rPr>
        <w:t xml:space="preserve">-  </w:t>
      </w:r>
      <w:r w:rsidRPr="00E00C86">
        <w:rPr>
          <w:rFonts w:ascii="Times New Roman" w:hAnsi="Times New Roman"/>
          <w:bCs/>
          <w:iCs/>
          <w:color w:val="000000"/>
          <w:sz w:val="24"/>
          <w:szCs w:val="24"/>
        </w:rPr>
        <w:t xml:space="preserve">раскрыть сущность и содержание ценных бумаг, их роль и место в финансовых инвестициях, формы и методы анализа финансовых инвестиций.   </w:t>
      </w:r>
    </w:p>
    <w:p w:rsidR="007D18C3" w:rsidRPr="00E00C86" w:rsidRDefault="007D18C3" w:rsidP="00AB1FE6">
      <w:pPr>
        <w:pStyle w:val="ab"/>
        <w:jc w:val="both"/>
        <w:rPr>
          <w:b w:val="0"/>
          <w:szCs w:val="24"/>
        </w:rPr>
      </w:pPr>
      <w:r w:rsidRPr="00E00C86">
        <w:rPr>
          <w:szCs w:val="24"/>
        </w:rPr>
        <w:t>Содержание:</w:t>
      </w:r>
    </w:p>
    <w:p w:rsidR="007D18C3" w:rsidRPr="00E00C86" w:rsidRDefault="007D18C3" w:rsidP="00AB1FE6">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охарактеризуйте источники информации инвестиционного анализа ценных бумаг, критерии эффективности вложения денежных средств в ценные бумаги;</w:t>
      </w:r>
    </w:p>
    <w:p w:rsidR="007D18C3" w:rsidRPr="00E00C86" w:rsidRDefault="007D18C3" w:rsidP="00AB1FE6">
      <w:pPr>
        <w:shd w:val="clear" w:color="auto" w:fill="FFFFFF"/>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 проанализируйте доходность как важнейшую характеристику ценных бумаг. Доход по процентным облигациям. Купонные выплаты. Текущий или годовой купонный доход по облигациям. Зависимость доходности облигаций от условий займа. </w:t>
      </w:r>
    </w:p>
    <w:p w:rsidR="007D18C3" w:rsidRPr="00E00C86" w:rsidRDefault="007D18C3" w:rsidP="00AB1FE6">
      <w:pPr>
        <w:shd w:val="clear" w:color="auto" w:fill="FFFFFF"/>
        <w:snapToGrid w:val="0"/>
        <w:spacing w:after="0" w:line="240" w:lineRule="auto"/>
        <w:ind w:left="29"/>
        <w:jc w:val="both"/>
        <w:rPr>
          <w:rFonts w:ascii="Times New Roman" w:hAnsi="Times New Roman"/>
          <w:b/>
          <w:sz w:val="24"/>
          <w:szCs w:val="24"/>
        </w:rPr>
      </w:pPr>
      <w:r w:rsidRPr="00E00C86">
        <w:rPr>
          <w:rFonts w:ascii="Times New Roman" w:hAnsi="Times New Roman"/>
          <w:sz w:val="24"/>
          <w:szCs w:val="24"/>
        </w:rPr>
        <w:t xml:space="preserve">- рассмотрите абсолютные и относительные показатели доходности и прибыльности акций, ставку дивиденда, ценность акции как индикатора спроса на акции. </w:t>
      </w:r>
    </w:p>
    <w:p w:rsidR="007D18C3" w:rsidRPr="00E00C86" w:rsidRDefault="007D18C3" w:rsidP="00AB1FE6">
      <w:pPr>
        <w:pStyle w:val="ab"/>
        <w:jc w:val="both"/>
        <w:rPr>
          <w:b w:val="0"/>
          <w:szCs w:val="24"/>
        </w:rPr>
      </w:pPr>
    </w:p>
    <w:p w:rsidR="007D18C3" w:rsidRPr="00E00C86" w:rsidRDefault="007D18C3" w:rsidP="00AB1FE6">
      <w:pPr>
        <w:pStyle w:val="ab"/>
        <w:jc w:val="both"/>
        <w:rPr>
          <w:b w:val="0"/>
          <w:szCs w:val="24"/>
        </w:rPr>
      </w:pPr>
      <w:r w:rsidRPr="00E00C86">
        <w:rPr>
          <w:szCs w:val="24"/>
        </w:rPr>
        <w:t>Тесты по теме № 7:</w:t>
      </w:r>
    </w:p>
    <w:p w:rsidR="007D18C3" w:rsidRPr="00E00C86" w:rsidRDefault="007D18C3" w:rsidP="00AB1FE6">
      <w:pPr>
        <w:spacing w:after="0" w:line="240" w:lineRule="auto"/>
        <w:rPr>
          <w:rFonts w:ascii="Times New Roman" w:hAnsi="Times New Roman"/>
          <w:sz w:val="24"/>
          <w:szCs w:val="24"/>
        </w:rPr>
      </w:pPr>
      <w:r w:rsidRPr="00E00C86">
        <w:rPr>
          <w:rFonts w:ascii="Times New Roman" w:hAnsi="Times New Roman"/>
          <w:b/>
          <w:sz w:val="24"/>
          <w:szCs w:val="24"/>
        </w:rPr>
        <w:t xml:space="preserve">1. Промышленная облигация приносит доход в 50 долл. за год на ближайшие 15 лет, и конечный дивиденд составит 1000 долл. через 15 лет. Сколько сегодня стоит подобная облигация, если ставка дисконта равна 10%? </w:t>
      </w:r>
      <w:r w:rsidRPr="00E00C86">
        <w:rPr>
          <w:rFonts w:ascii="Times New Roman" w:hAnsi="Times New Roman"/>
          <w:b/>
          <w:sz w:val="24"/>
          <w:szCs w:val="24"/>
        </w:rPr>
        <w:br/>
      </w:r>
      <w:r w:rsidRPr="00E00C86">
        <w:rPr>
          <w:rFonts w:ascii="Times New Roman" w:hAnsi="Times New Roman"/>
          <w:sz w:val="24"/>
          <w:szCs w:val="24"/>
        </w:rPr>
        <w:t xml:space="preserve">1) 620 долл.; </w:t>
      </w:r>
      <w:r w:rsidRPr="00E00C86">
        <w:rPr>
          <w:rFonts w:ascii="Times New Roman" w:hAnsi="Times New Roman"/>
          <w:sz w:val="24"/>
          <w:szCs w:val="24"/>
        </w:rPr>
        <w:br/>
        <w:t xml:space="preserve">2) 1210 долл.; </w:t>
      </w:r>
      <w:r w:rsidRPr="00E00C86">
        <w:rPr>
          <w:rFonts w:ascii="Times New Roman" w:hAnsi="Times New Roman"/>
          <w:sz w:val="24"/>
          <w:szCs w:val="24"/>
        </w:rPr>
        <w:br/>
        <w:t xml:space="preserve">3) 1530 долл.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 xml:space="preserve">2. Бессрочная облигация обеспечивает ежегодный доход, равный 150 долл. Стоит ли сегодня покупать эту облигацию за 1800 долл. при ставке процента, равной 8%? </w:t>
      </w:r>
      <w:r w:rsidRPr="00E00C86">
        <w:rPr>
          <w:rFonts w:ascii="Times New Roman" w:hAnsi="Times New Roman"/>
          <w:b/>
          <w:sz w:val="24"/>
          <w:szCs w:val="24"/>
        </w:rPr>
        <w:br/>
      </w:r>
      <w:r w:rsidRPr="00E00C86">
        <w:rPr>
          <w:rFonts w:ascii="Times New Roman" w:hAnsi="Times New Roman"/>
          <w:sz w:val="24"/>
          <w:szCs w:val="24"/>
        </w:rPr>
        <w:t xml:space="preserve">1) да; </w:t>
      </w:r>
      <w:r w:rsidRPr="00E00C86">
        <w:rPr>
          <w:rFonts w:ascii="Times New Roman" w:hAnsi="Times New Roman"/>
          <w:sz w:val="24"/>
          <w:szCs w:val="24"/>
        </w:rPr>
        <w:br/>
        <w:t xml:space="preserve">2) нет.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 xml:space="preserve">3. Финансовые вложения в ценные бумаги относятся к классу: </w:t>
      </w:r>
      <w:r w:rsidRPr="00E00C86">
        <w:rPr>
          <w:rFonts w:ascii="Times New Roman" w:hAnsi="Times New Roman"/>
          <w:b/>
          <w:sz w:val="24"/>
          <w:szCs w:val="24"/>
        </w:rPr>
        <w:br/>
      </w:r>
      <w:r w:rsidRPr="00E00C86">
        <w:rPr>
          <w:rFonts w:ascii="Times New Roman" w:hAnsi="Times New Roman"/>
          <w:sz w:val="24"/>
          <w:szCs w:val="24"/>
        </w:rPr>
        <w:t xml:space="preserve">1) Вынужденных капиталовложений; </w:t>
      </w:r>
      <w:r w:rsidRPr="00E00C86">
        <w:rPr>
          <w:rFonts w:ascii="Times New Roman" w:hAnsi="Times New Roman"/>
          <w:sz w:val="24"/>
          <w:szCs w:val="24"/>
        </w:rPr>
        <w:br/>
        <w:t xml:space="preserve">2) Рискованных капиталовложений; </w:t>
      </w:r>
      <w:r w:rsidRPr="00E00C86">
        <w:rPr>
          <w:rFonts w:ascii="Times New Roman" w:hAnsi="Times New Roman"/>
          <w:sz w:val="24"/>
          <w:szCs w:val="24"/>
        </w:rPr>
        <w:br/>
        <w:t xml:space="preserve">3) Инвестиций, направленных на сохранение позиций на рынке; </w:t>
      </w:r>
      <w:r w:rsidRPr="00E00C86">
        <w:rPr>
          <w:rFonts w:ascii="Times New Roman" w:hAnsi="Times New Roman"/>
          <w:sz w:val="24"/>
          <w:szCs w:val="24"/>
        </w:rPr>
        <w:br/>
        <w:t xml:space="preserve">4) Инвестиций, направленных на снижение издержек. </w:t>
      </w:r>
      <w:r w:rsidRPr="00E00C86">
        <w:rPr>
          <w:rFonts w:ascii="Times New Roman" w:hAnsi="Times New Roman"/>
          <w:sz w:val="24"/>
          <w:szCs w:val="24"/>
        </w:rPr>
        <w:br/>
      </w:r>
      <w:r w:rsidRPr="00E00C86">
        <w:rPr>
          <w:rFonts w:ascii="Times New Roman" w:hAnsi="Times New Roman"/>
          <w:sz w:val="24"/>
          <w:szCs w:val="24"/>
        </w:rPr>
        <w:br/>
      </w:r>
      <w:r w:rsidRPr="00E00C86">
        <w:rPr>
          <w:rFonts w:ascii="Times New Roman" w:hAnsi="Times New Roman"/>
          <w:b/>
          <w:sz w:val="24"/>
          <w:szCs w:val="24"/>
        </w:rPr>
        <w:t>4. Определить курс акции, продаваемой по цене 180 руб. при номинале 100 руб</w:t>
      </w:r>
      <w:r w:rsidRPr="00E00C86">
        <w:rPr>
          <w:rFonts w:ascii="Times New Roman" w:hAnsi="Times New Roman"/>
          <w:sz w:val="24"/>
          <w:szCs w:val="24"/>
        </w:rPr>
        <w:t xml:space="preserve">. </w:t>
      </w:r>
      <w:r w:rsidRPr="00E00C86">
        <w:rPr>
          <w:rFonts w:ascii="Times New Roman" w:hAnsi="Times New Roman"/>
          <w:sz w:val="24"/>
          <w:szCs w:val="24"/>
        </w:rPr>
        <w:br/>
      </w:r>
      <w:r w:rsidRPr="00E00C86">
        <w:rPr>
          <w:rFonts w:ascii="Times New Roman" w:hAnsi="Times New Roman"/>
          <w:sz w:val="24"/>
          <w:szCs w:val="24"/>
          <w:lang w:val="en-US"/>
        </w:rPr>
        <w:t xml:space="preserve">1) 180% </w:t>
      </w:r>
      <w:r w:rsidRPr="00E00C86">
        <w:rPr>
          <w:rFonts w:ascii="Times New Roman" w:hAnsi="Times New Roman"/>
          <w:sz w:val="24"/>
          <w:szCs w:val="24"/>
          <w:lang w:val="en-US"/>
        </w:rPr>
        <w:br/>
        <w:t xml:space="preserve">2) 100% </w:t>
      </w:r>
      <w:r w:rsidRPr="00E00C86">
        <w:rPr>
          <w:rFonts w:ascii="Times New Roman" w:hAnsi="Times New Roman"/>
          <w:sz w:val="24"/>
          <w:szCs w:val="24"/>
          <w:lang w:val="en-US"/>
        </w:rPr>
        <w:br/>
        <w:t>3) 90%</w:t>
      </w:r>
    </w:p>
    <w:p w:rsidR="007D18C3" w:rsidRPr="00E00C86" w:rsidRDefault="007D18C3" w:rsidP="00AB1FE6">
      <w:pPr>
        <w:snapToGrid w:val="0"/>
        <w:spacing w:after="0" w:line="240" w:lineRule="auto"/>
        <w:rPr>
          <w:rFonts w:ascii="Times New Roman" w:hAnsi="Times New Roman"/>
          <w:b/>
          <w:color w:val="000000"/>
          <w:sz w:val="24"/>
          <w:szCs w:val="24"/>
        </w:rPr>
      </w:pPr>
      <w:r w:rsidRPr="00E00C86">
        <w:rPr>
          <w:rFonts w:ascii="Times New Roman" w:hAnsi="Times New Roman"/>
          <w:b/>
          <w:color w:val="000000"/>
          <w:sz w:val="24"/>
          <w:szCs w:val="24"/>
        </w:rPr>
        <w:t>5. Уровень доходности ценных бумаг зависит от:</w:t>
      </w:r>
    </w:p>
    <w:p w:rsidR="007D18C3" w:rsidRPr="00E00C86" w:rsidRDefault="007D18C3" w:rsidP="00CF18DF">
      <w:pPr>
        <w:numPr>
          <w:ilvl w:val="0"/>
          <w:numId w:val="48"/>
        </w:numPr>
        <w:tabs>
          <w:tab w:val="clear" w:pos="720"/>
        </w:tabs>
        <w:spacing w:after="0" w:line="240" w:lineRule="auto"/>
        <w:ind w:left="0" w:firstLine="0"/>
        <w:rPr>
          <w:rFonts w:ascii="Times New Roman" w:hAnsi="Times New Roman"/>
          <w:color w:val="000000"/>
          <w:sz w:val="24"/>
          <w:szCs w:val="24"/>
        </w:rPr>
      </w:pPr>
      <w:r w:rsidRPr="00E00C86">
        <w:rPr>
          <w:rFonts w:ascii="Times New Roman" w:hAnsi="Times New Roman"/>
          <w:color w:val="000000"/>
          <w:sz w:val="24"/>
          <w:szCs w:val="24"/>
        </w:rPr>
        <w:t>состояния фондового рынка;</w:t>
      </w:r>
    </w:p>
    <w:p w:rsidR="007D18C3" w:rsidRPr="00E00C86" w:rsidRDefault="007D18C3" w:rsidP="00CF18DF">
      <w:pPr>
        <w:numPr>
          <w:ilvl w:val="0"/>
          <w:numId w:val="48"/>
        </w:numPr>
        <w:tabs>
          <w:tab w:val="clear" w:pos="720"/>
        </w:tabs>
        <w:spacing w:after="0" w:line="240" w:lineRule="auto"/>
        <w:ind w:left="0" w:firstLine="0"/>
        <w:rPr>
          <w:rFonts w:ascii="Times New Roman" w:hAnsi="Times New Roman"/>
          <w:color w:val="000000"/>
          <w:sz w:val="24"/>
          <w:szCs w:val="24"/>
        </w:rPr>
      </w:pPr>
      <w:r w:rsidRPr="00E00C86">
        <w:rPr>
          <w:rFonts w:ascii="Times New Roman" w:hAnsi="Times New Roman"/>
          <w:color w:val="000000"/>
          <w:sz w:val="24"/>
          <w:szCs w:val="24"/>
        </w:rPr>
        <w:t>рентабельности работы предприятия;</w:t>
      </w:r>
    </w:p>
    <w:p w:rsidR="007D18C3" w:rsidRPr="00E00C86" w:rsidRDefault="007D18C3" w:rsidP="00CF18DF">
      <w:pPr>
        <w:numPr>
          <w:ilvl w:val="0"/>
          <w:numId w:val="48"/>
        </w:numPr>
        <w:tabs>
          <w:tab w:val="clear" w:pos="720"/>
        </w:tabs>
        <w:spacing w:after="0" w:line="240" w:lineRule="auto"/>
        <w:ind w:left="0" w:firstLine="0"/>
        <w:rPr>
          <w:rFonts w:ascii="Times New Roman" w:hAnsi="Times New Roman"/>
          <w:color w:val="000000"/>
          <w:sz w:val="24"/>
          <w:szCs w:val="24"/>
        </w:rPr>
      </w:pPr>
      <w:r w:rsidRPr="00E00C86">
        <w:rPr>
          <w:rFonts w:ascii="Times New Roman" w:hAnsi="Times New Roman"/>
          <w:color w:val="000000"/>
          <w:sz w:val="24"/>
          <w:szCs w:val="24"/>
        </w:rPr>
        <w:t xml:space="preserve">курсовой цены акции; </w:t>
      </w:r>
    </w:p>
    <w:p w:rsidR="007D18C3" w:rsidRPr="00E00C86" w:rsidRDefault="007D18C3" w:rsidP="00CF18DF">
      <w:pPr>
        <w:numPr>
          <w:ilvl w:val="0"/>
          <w:numId w:val="48"/>
        </w:numPr>
        <w:tabs>
          <w:tab w:val="clear" w:pos="720"/>
        </w:tabs>
        <w:spacing w:after="0" w:line="240" w:lineRule="auto"/>
        <w:ind w:left="0" w:firstLine="0"/>
        <w:rPr>
          <w:rFonts w:ascii="Times New Roman" w:hAnsi="Times New Roman"/>
          <w:color w:val="000000"/>
          <w:sz w:val="24"/>
          <w:szCs w:val="24"/>
        </w:rPr>
      </w:pPr>
      <w:r w:rsidRPr="00E00C86">
        <w:rPr>
          <w:rFonts w:ascii="Times New Roman" w:hAnsi="Times New Roman"/>
          <w:color w:val="000000"/>
          <w:sz w:val="24"/>
          <w:szCs w:val="24"/>
        </w:rPr>
        <w:t>действительной цены акции.</w:t>
      </w:r>
    </w:p>
    <w:p w:rsidR="007D18C3" w:rsidRPr="00E00C86" w:rsidRDefault="007D18C3" w:rsidP="00AB1FE6">
      <w:pPr>
        <w:snapToGrid w:val="0"/>
        <w:spacing w:after="0" w:line="240" w:lineRule="auto"/>
        <w:rPr>
          <w:rFonts w:ascii="Times New Roman" w:hAnsi="Times New Roman"/>
          <w:b/>
          <w:color w:val="000000"/>
          <w:sz w:val="24"/>
          <w:szCs w:val="24"/>
        </w:rPr>
      </w:pPr>
      <w:r w:rsidRPr="00E00C86">
        <w:rPr>
          <w:rFonts w:ascii="Times New Roman" w:hAnsi="Times New Roman"/>
          <w:b/>
          <w:color w:val="000000"/>
          <w:sz w:val="24"/>
          <w:szCs w:val="24"/>
        </w:rPr>
        <w:t>6. Величина дивиденда зависит от:</w:t>
      </w:r>
    </w:p>
    <w:p w:rsidR="007D18C3" w:rsidRPr="00E00C86" w:rsidRDefault="007D18C3" w:rsidP="00CF18DF">
      <w:pPr>
        <w:numPr>
          <w:ilvl w:val="0"/>
          <w:numId w:val="49"/>
        </w:numPr>
        <w:tabs>
          <w:tab w:val="clear" w:pos="720"/>
          <w:tab w:val="num" w:pos="0"/>
        </w:tabs>
        <w:spacing w:after="0" w:line="240" w:lineRule="auto"/>
        <w:ind w:left="0" w:firstLine="0"/>
        <w:rPr>
          <w:rFonts w:ascii="Times New Roman" w:hAnsi="Times New Roman"/>
          <w:color w:val="000000"/>
          <w:sz w:val="24"/>
          <w:szCs w:val="24"/>
        </w:rPr>
      </w:pPr>
      <w:r w:rsidRPr="00E00C86">
        <w:rPr>
          <w:rFonts w:ascii="Times New Roman" w:hAnsi="Times New Roman"/>
          <w:color w:val="000000"/>
          <w:sz w:val="24"/>
          <w:szCs w:val="24"/>
        </w:rPr>
        <w:t>стоимости основных фондов;</w:t>
      </w:r>
    </w:p>
    <w:p w:rsidR="007D18C3" w:rsidRPr="00E00C86" w:rsidRDefault="007D18C3" w:rsidP="00CF18DF">
      <w:pPr>
        <w:numPr>
          <w:ilvl w:val="0"/>
          <w:numId w:val="49"/>
        </w:numPr>
        <w:tabs>
          <w:tab w:val="clear" w:pos="720"/>
          <w:tab w:val="num" w:pos="0"/>
        </w:tabs>
        <w:spacing w:after="0" w:line="240" w:lineRule="auto"/>
        <w:ind w:left="0" w:firstLine="0"/>
        <w:rPr>
          <w:rFonts w:ascii="Times New Roman" w:hAnsi="Times New Roman"/>
          <w:color w:val="000000"/>
          <w:sz w:val="24"/>
          <w:szCs w:val="24"/>
        </w:rPr>
      </w:pPr>
      <w:r w:rsidRPr="00E00C86">
        <w:rPr>
          <w:rFonts w:ascii="Times New Roman" w:hAnsi="Times New Roman"/>
          <w:color w:val="000000"/>
          <w:sz w:val="24"/>
          <w:szCs w:val="24"/>
        </w:rPr>
        <w:t>прибыли;</w:t>
      </w:r>
    </w:p>
    <w:p w:rsidR="007D18C3" w:rsidRPr="00E00C86" w:rsidRDefault="007D18C3" w:rsidP="00CF18DF">
      <w:pPr>
        <w:numPr>
          <w:ilvl w:val="0"/>
          <w:numId w:val="49"/>
        </w:numPr>
        <w:tabs>
          <w:tab w:val="clear" w:pos="720"/>
          <w:tab w:val="num" w:pos="0"/>
        </w:tabs>
        <w:spacing w:after="0" w:line="240" w:lineRule="auto"/>
        <w:ind w:left="0" w:firstLine="0"/>
        <w:rPr>
          <w:rFonts w:ascii="Times New Roman" w:hAnsi="Times New Roman"/>
          <w:color w:val="000000"/>
          <w:sz w:val="24"/>
          <w:szCs w:val="24"/>
        </w:rPr>
      </w:pPr>
      <w:r w:rsidRPr="00E00C86">
        <w:rPr>
          <w:rFonts w:ascii="Times New Roman" w:hAnsi="Times New Roman"/>
          <w:color w:val="000000"/>
          <w:sz w:val="24"/>
          <w:szCs w:val="24"/>
        </w:rPr>
        <w:t xml:space="preserve">оборотных средств; </w:t>
      </w:r>
    </w:p>
    <w:p w:rsidR="007D18C3" w:rsidRPr="00E00C86" w:rsidRDefault="007D18C3" w:rsidP="00CF18DF">
      <w:pPr>
        <w:numPr>
          <w:ilvl w:val="0"/>
          <w:numId w:val="49"/>
        </w:numPr>
        <w:tabs>
          <w:tab w:val="clear" w:pos="720"/>
          <w:tab w:val="num" w:pos="0"/>
        </w:tabs>
        <w:spacing w:after="0" w:line="240" w:lineRule="auto"/>
        <w:ind w:left="0" w:firstLine="0"/>
        <w:rPr>
          <w:rFonts w:ascii="Times New Roman" w:hAnsi="Times New Roman"/>
          <w:color w:val="000000"/>
          <w:sz w:val="24"/>
          <w:szCs w:val="24"/>
        </w:rPr>
      </w:pPr>
      <w:r w:rsidRPr="00E00C86">
        <w:rPr>
          <w:rFonts w:ascii="Times New Roman" w:hAnsi="Times New Roman"/>
          <w:color w:val="000000"/>
          <w:sz w:val="24"/>
          <w:szCs w:val="24"/>
        </w:rPr>
        <w:t>размера налогообложения.</w:t>
      </w:r>
    </w:p>
    <w:p w:rsidR="007D18C3" w:rsidRPr="00E00C86" w:rsidRDefault="007D18C3" w:rsidP="00AB1FE6">
      <w:pPr>
        <w:snapToGrid w:val="0"/>
        <w:spacing w:after="0" w:line="240" w:lineRule="auto"/>
        <w:rPr>
          <w:rFonts w:ascii="Times New Roman" w:hAnsi="Times New Roman"/>
          <w:b/>
          <w:color w:val="000000"/>
          <w:sz w:val="24"/>
          <w:szCs w:val="24"/>
        </w:rPr>
      </w:pPr>
      <w:r w:rsidRPr="00E00C86">
        <w:rPr>
          <w:rFonts w:ascii="Times New Roman" w:hAnsi="Times New Roman"/>
          <w:b/>
          <w:color w:val="000000"/>
          <w:sz w:val="24"/>
          <w:szCs w:val="24"/>
        </w:rPr>
        <w:t>7. Доходность облигации классифицируется:</w:t>
      </w:r>
    </w:p>
    <w:p w:rsidR="007D18C3" w:rsidRPr="00E00C86" w:rsidRDefault="007D18C3" w:rsidP="00CF18DF">
      <w:pPr>
        <w:numPr>
          <w:ilvl w:val="0"/>
          <w:numId w:val="50"/>
        </w:numPr>
        <w:tabs>
          <w:tab w:val="clear" w:pos="720"/>
        </w:tabs>
        <w:spacing w:after="0" w:line="240" w:lineRule="auto"/>
        <w:ind w:left="0" w:firstLine="0"/>
        <w:rPr>
          <w:rFonts w:ascii="Times New Roman" w:hAnsi="Times New Roman"/>
          <w:color w:val="000000"/>
          <w:sz w:val="24"/>
          <w:szCs w:val="24"/>
        </w:rPr>
      </w:pPr>
      <w:r w:rsidRPr="00E00C86">
        <w:rPr>
          <w:rFonts w:ascii="Times New Roman" w:hAnsi="Times New Roman"/>
          <w:color w:val="000000"/>
          <w:sz w:val="24"/>
          <w:szCs w:val="24"/>
        </w:rPr>
        <w:t>по видам облигаций;</w:t>
      </w:r>
    </w:p>
    <w:p w:rsidR="007D18C3" w:rsidRPr="00E00C86" w:rsidRDefault="007D18C3" w:rsidP="00CF18DF">
      <w:pPr>
        <w:numPr>
          <w:ilvl w:val="0"/>
          <w:numId w:val="50"/>
        </w:numPr>
        <w:tabs>
          <w:tab w:val="clear" w:pos="720"/>
        </w:tabs>
        <w:spacing w:after="0" w:line="240" w:lineRule="auto"/>
        <w:ind w:left="0" w:firstLine="0"/>
        <w:rPr>
          <w:rFonts w:ascii="Times New Roman" w:hAnsi="Times New Roman"/>
          <w:color w:val="000000"/>
          <w:sz w:val="24"/>
          <w:szCs w:val="24"/>
        </w:rPr>
      </w:pPr>
      <w:r w:rsidRPr="00E00C86">
        <w:rPr>
          <w:rFonts w:ascii="Times New Roman" w:hAnsi="Times New Roman"/>
          <w:color w:val="000000"/>
          <w:sz w:val="24"/>
          <w:szCs w:val="24"/>
        </w:rPr>
        <w:t xml:space="preserve">купонная; </w:t>
      </w:r>
    </w:p>
    <w:p w:rsidR="007D18C3" w:rsidRPr="00E00C86" w:rsidRDefault="007D18C3" w:rsidP="00CF18DF">
      <w:pPr>
        <w:numPr>
          <w:ilvl w:val="0"/>
          <w:numId w:val="50"/>
        </w:numPr>
        <w:tabs>
          <w:tab w:val="clear" w:pos="720"/>
        </w:tabs>
        <w:spacing w:after="0" w:line="240" w:lineRule="auto"/>
        <w:ind w:left="0" w:firstLine="0"/>
        <w:rPr>
          <w:rFonts w:ascii="Times New Roman" w:hAnsi="Times New Roman"/>
          <w:color w:val="000000"/>
          <w:sz w:val="24"/>
          <w:szCs w:val="24"/>
        </w:rPr>
      </w:pPr>
      <w:r w:rsidRPr="00E00C86">
        <w:rPr>
          <w:rFonts w:ascii="Times New Roman" w:hAnsi="Times New Roman"/>
          <w:color w:val="000000"/>
          <w:sz w:val="24"/>
          <w:szCs w:val="24"/>
        </w:rPr>
        <w:t>временная;</w:t>
      </w:r>
    </w:p>
    <w:p w:rsidR="007D18C3" w:rsidRPr="00E00C86" w:rsidRDefault="007D18C3" w:rsidP="00CF18DF">
      <w:pPr>
        <w:numPr>
          <w:ilvl w:val="0"/>
          <w:numId w:val="50"/>
        </w:numPr>
        <w:tabs>
          <w:tab w:val="clear" w:pos="720"/>
        </w:tabs>
        <w:spacing w:after="0" w:line="240" w:lineRule="auto"/>
        <w:ind w:left="0" w:firstLine="0"/>
        <w:rPr>
          <w:rFonts w:ascii="Times New Roman" w:hAnsi="Times New Roman"/>
          <w:color w:val="000000"/>
          <w:sz w:val="24"/>
          <w:szCs w:val="24"/>
        </w:rPr>
      </w:pPr>
      <w:r w:rsidRPr="00E00C86">
        <w:rPr>
          <w:rFonts w:ascii="Times New Roman" w:hAnsi="Times New Roman"/>
          <w:color w:val="000000"/>
          <w:sz w:val="24"/>
          <w:szCs w:val="24"/>
        </w:rPr>
        <w:t>текущая;</w:t>
      </w:r>
    </w:p>
    <w:p w:rsidR="007D18C3" w:rsidRPr="00E00C86" w:rsidRDefault="007D18C3" w:rsidP="00CF18DF">
      <w:pPr>
        <w:numPr>
          <w:ilvl w:val="0"/>
          <w:numId w:val="50"/>
        </w:numPr>
        <w:tabs>
          <w:tab w:val="clear" w:pos="720"/>
        </w:tabs>
        <w:spacing w:after="0" w:line="240" w:lineRule="auto"/>
        <w:ind w:left="0" w:firstLine="0"/>
        <w:rPr>
          <w:rFonts w:ascii="Times New Roman" w:hAnsi="Times New Roman"/>
          <w:color w:val="000000"/>
          <w:sz w:val="24"/>
          <w:szCs w:val="24"/>
        </w:rPr>
      </w:pPr>
      <w:r w:rsidRPr="00E00C86">
        <w:rPr>
          <w:rFonts w:ascii="Times New Roman" w:hAnsi="Times New Roman"/>
          <w:color w:val="000000"/>
          <w:sz w:val="24"/>
          <w:szCs w:val="24"/>
        </w:rPr>
        <w:t>полная.</w:t>
      </w:r>
    </w:p>
    <w:p w:rsidR="007D18C3" w:rsidRPr="00E00C86" w:rsidRDefault="007D18C3" w:rsidP="00AB1FE6">
      <w:pPr>
        <w:snapToGrid w:val="0"/>
        <w:spacing w:after="0" w:line="240" w:lineRule="auto"/>
        <w:rPr>
          <w:rFonts w:ascii="Times New Roman" w:hAnsi="Times New Roman"/>
          <w:b/>
          <w:color w:val="000000"/>
          <w:sz w:val="24"/>
          <w:szCs w:val="24"/>
        </w:rPr>
      </w:pPr>
      <w:r w:rsidRPr="00E00C86">
        <w:rPr>
          <w:rFonts w:ascii="Times New Roman" w:hAnsi="Times New Roman"/>
          <w:b/>
          <w:color w:val="000000"/>
          <w:sz w:val="24"/>
          <w:szCs w:val="24"/>
        </w:rPr>
        <w:t>8. Наименее рисковыми финансовыми инвестициями являются:</w:t>
      </w:r>
    </w:p>
    <w:p w:rsidR="007D18C3" w:rsidRPr="00E00C86" w:rsidRDefault="007D18C3" w:rsidP="00CF18DF">
      <w:pPr>
        <w:numPr>
          <w:ilvl w:val="0"/>
          <w:numId w:val="51"/>
        </w:numPr>
        <w:tabs>
          <w:tab w:val="clear" w:pos="720"/>
          <w:tab w:val="num" w:pos="0"/>
        </w:tabs>
        <w:spacing w:after="0" w:line="240" w:lineRule="auto"/>
        <w:ind w:hanging="720"/>
        <w:rPr>
          <w:rFonts w:ascii="Times New Roman" w:hAnsi="Times New Roman"/>
          <w:color w:val="000000"/>
          <w:sz w:val="24"/>
          <w:szCs w:val="24"/>
        </w:rPr>
      </w:pPr>
      <w:r w:rsidRPr="00E00C86">
        <w:rPr>
          <w:rFonts w:ascii="Times New Roman" w:hAnsi="Times New Roman"/>
          <w:color w:val="000000"/>
          <w:sz w:val="24"/>
          <w:szCs w:val="24"/>
        </w:rPr>
        <w:t>акции;</w:t>
      </w:r>
    </w:p>
    <w:p w:rsidR="007D18C3" w:rsidRPr="00E00C86" w:rsidRDefault="007D18C3" w:rsidP="00CF18DF">
      <w:pPr>
        <w:numPr>
          <w:ilvl w:val="0"/>
          <w:numId w:val="51"/>
        </w:numPr>
        <w:tabs>
          <w:tab w:val="clear" w:pos="720"/>
          <w:tab w:val="num" w:pos="0"/>
        </w:tabs>
        <w:spacing w:after="0" w:line="240" w:lineRule="auto"/>
        <w:ind w:hanging="720"/>
        <w:rPr>
          <w:rFonts w:ascii="Times New Roman" w:hAnsi="Times New Roman"/>
          <w:color w:val="000000"/>
          <w:sz w:val="24"/>
          <w:szCs w:val="24"/>
        </w:rPr>
      </w:pPr>
      <w:r w:rsidRPr="00E00C86">
        <w:rPr>
          <w:rFonts w:ascii="Times New Roman" w:hAnsi="Times New Roman"/>
          <w:color w:val="000000"/>
          <w:sz w:val="24"/>
          <w:szCs w:val="24"/>
        </w:rPr>
        <w:t>государственные ценные бумаги;</w:t>
      </w:r>
    </w:p>
    <w:p w:rsidR="007D18C3" w:rsidRPr="00E00C86" w:rsidRDefault="007D18C3" w:rsidP="00CF18DF">
      <w:pPr>
        <w:numPr>
          <w:ilvl w:val="0"/>
          <w:numId w:val="51"/>
        </w:numPr>
        <w:tabs>
          <w:tab w:val="clear" w:pos="720"/>
          <w:tab w:val="num" w:pos="0"/>
        </w:tabs>
        <w:spacing w:after="0" w:line="240" w:lineRule="auto"/>
        <w:ind w:hanging="720"/>
        <w:rPr>
          <w:rFonts w:ascii="Times New Roman" w:hAnsi="Times New Roman"/>
          <w:color w:val="000000"/>
          <w:sz w:val="24"/>
          <w:szCs w:val="24"/>
        </w:rPr>
      </w:pPr>
      <w:r w:rsidRPr="00E00C86">
        <w:rPr>
          <w:rFonts w:ascii="Times New Roman" w:hAnsi="Times New Roman"/>
          <w:color w:val="000000"/>
          <w:sz w:val="24"/>
          <w:szCs w:val="24"/>
        </w:rPr>
        <w:t>депозиты;</w:t>
      </w:r>
    </w:p>
    <w:p w:rsidR="007D18C3" w:rsidRPr="00E00C86" w:rsidRDefault="007D18C3" w:rsidP="00CF18DF">
      <w:pPr>
        <w:numPr>
          <w:ilvl w:val="0"/>
          <w:numId w:val="51"/>
        </w:numPr>
        <w:tabs>
          <w:tab w:val="clear" w:pos="720"/>
          <w:tab w:val="num" w:pos="0"/>
        </w:tabs>
        <w:spacing w:after="0" w:line="240" w:lineRule="auto"/>
        <w:ind w:hanging="720"/>
        <w:rPr>
          <w:rFonts w:ascii="Times New Roman" w:hAnsi="Times New Roman"/>
          <w:color w:val="000000"/>
          <w:sz w:val="24"/>
          <w:szCs w:val="24"/>
        </w:rPr>
      </w:pPr>
      <w:r w:rsidRPr="00E00C86">
        <w:rPr>
          <w:rFonts w:ascii="Times New Roman" w:hAnsi="Times New Roman"/>
          <w:color w:val="000000"/>
          <w:sz w:val="24"/>
          <w:szCs w:val="24"/>
        </w:rPr>
        <w:t>краткосрочные векселя.</w:t>
      </w:r>
    </w:p>
    <w:p w:rsidR="007D18C3" w:rsidRPr="00E00C86" w:rsidRDefault="007D18C3" w:rsidP="00AB1FE6">
      <w:pPr>
        <w:snapToGrid w:val="0"/>
        <w:spacing w:after="0" w:line="240" w:lineRule="auto"/>
        <w:rPr>
          <w:rFonts w:ascii="Times New Roman" w:hAnsi="Times New Roman"/>
          <w:b/>
          <w:color w:val="000000"/>
          <w:sz w:val="24"/>
          <w:szCs w:val="24"/>
        </w:rPr>
      </w:pPr>
      <w:r w:rsidRPr="00E00C86">
        <w:rPr>
          <w:rFonts w:ascii="Times New Roman" w:hAnsi="Times New Roman"/>
          <w:b/>
          <w:color w:val="000000"/>
          <w:sz w:val="24"/>
          <w:szCs w:val="24"/>
        </w:rPr>
        <w:t>9. Определение доли ценных бумаг, обеспечивающих минимизацию риска при заданном уровне доходности, является:</w:t>
      </w:r>
    </w:p>
    <w:p w:rsidR="007D18C3" w:rsidRPr="00E00C86" w:rsidRDefault="007D18C3" w:rsidP="00CF18DF">
      <w:pPr>
        <w:numPr>
          <w:ilvl w:val="0"/>
          <w:numId w:val="52"/>
        </w:numPr>
        <w:tabs>
          <w:tab w:val="clear" w:pos="900"/>
          <w:tab w:val="num" w:pos="0"/>
        </w:tabs>
        <w:spacing w:after="0" w:line="240" w:lineRule="auto"/>
        <w:ind w:hanging="900"/>
        <w:rPr>
          <w:rFonts w:ascii="Times New Roman" w:hAnsi="Times New Roman"/>
          <w:color w:val="000000"/>
          <w:sz w:val="24"/>
          <w:szCs w:val="24"/>
        </w:rPr>
      </w:pPr>
      <w:r w:rsidRPr="00E00C86">
        <w:rPr>
          <w:rFonts w:ascii="Times New Roman" w:hAnsi="Times New Roman"/>
          <w:color w:val="000000"/>
          <w:sz w:val="24"/>
          <w:szCs w:val="24"/>
        </w:rPr>
        <w:t>определением доходности портфеля;</w:t>
      </w:r>
    </w:p>
    <w:p w:rsidR="007D18C3" w:rsidRPr="00E00C86" w:rsidRDefault="007D18C3" w:rsidP="00CF18DF">
      <w:pPr>
        <w:numPr>
          <w:ilvl w:val="0"/>
          <w:numId w:val="52"/>
        </w:numPr>
        <w:tabs>
          <w:tab w:val="clear" w:pos="900"/>
          <w:tab w:val="num" w:pos="0"/>
        </w:tabs>
        <w:spacing w:after="0" w:line="240" w:lineRule="auto"/>
        <w:ind w:hanging="900"/>
        <w:rPr>
          <w:rFonts w:ascii="Times New Roman" w:hAnsi="Times New Roman"/>
          <w:color w:val="000000"/>
          <w:sz w:val="24"/>
          <w:szCs w:val="24"/>
        </w:rPr>
      </w:pPr>
      <w:r w:rsidRPr="00E00C86">
        <w:rPr>
          <w:rFonts w:ascii="Times New Roman" w:hAnsi="Times New Roman"/>
          <w:color w:val="000000"/>
          <w:sz w:val="24"/>
          <w:szCs w:val="24"/>
        </w:rPr>
        <w:t>оптимизацией инвестиционного портфеля;</w:t>
      </w:r>
    </w:p>
    <w:p w:rsidR="007D18C3" w:rsidRPr="00E00C86" w:rsidRDefault="007D18C3" w:rsidP="00CF18DF">
      <w:pPr>
        <w:numPr>
          <w:ilvl w:val="0"/>
          <w:numId w:val="52"/>
        </w:numPr>
        <w:tabs>
          <w:tab w:val="clear" w:pos="900"/>
          <w:tab w:val="num" w:pos="0"/>
        </w:tabs>
        <w:spacing w:after="0" w:line="240" w:lineRule="auto"/>
        <w:ind w:hanging="900"/>
        <w:rPr>
          <w:rFonts w:ascii="Times New Roman" w:hAnsi="Times New Roman"/>
          <w:color w:val="000000"/>
          <w:sz w:val="24"/>
          <w:szCs w:val="24"/>
        </w:rPr>
      </w:pPr>
      <w:r w:rsidRPr="00E00C86">
        <w:rPr>
          <w:rFonts w:ascii="Times New Roman" w:hAnsi="Times New Roman"/>
          <w:color w:val="000000"/>
          <w:sz w:val="24"/>
          <w:szCs w:val="24"/>
        </w:rPr>
        <w:t>расчетом среднеквадратичного отклонения;</w:t>
      </w:r>
    </w:p>
    <w:p w:rsidR="007D18C3" w:rsidRPr="00E00C86" w:rsidRDefault="007D18C3" w:rsidP="00CF18DF">
      <w:pPr>
        <w:numPr>
          <w:ilvl w:val="0"/>
          <w:numId w:val="52"/>
        </w:numPr>
        <w:tabs>
          <w:tab w:val="clear" w:pos="900"/>
          <w:tab w:val="num" w:pos="0"/>
        </w:tabs>
        <w:spacing w:after="0" w:line="240" w:lineRule="auto"/>
        <w:ind w:hanging="900"/>
        <w:rPr>
          <w:rFonts w:ascii="Times New Roman" w:hAnsi="Times New Roman"/>
          <w:color w:val="000000"/>
          <w:sz w:val="24"/>
          <w:szCs w:val="24"/>
        </w:rPr>
      </w:pPr>
      <w:r w:rsidRPr="00E00C86">
        <w:rPr>
          <w:rFonts w:ascii="Times New Roman" w:hAnsi="Times New Roman"/>
          <w:color w:val="000000"/>
          <w:sz w:val="24"/>
          <w:szCs w:val="24"/>
        </w:rPr>
        <w:t>расчетом величины чистой современной стоимости.</w:t>
      </w:r>
    </w:p>
    <w:p w:rsidR="007D18C3" w:rsidRPr="00E00C86" w:rsidRDefault="007D18C3" w:rsidP="00AB1FE6">
      <w:pPr>
        <w:snapToGrid w:val="0"/>
        <w:spacing w:after="0" w:line="240" w:lineRule="auto"/>
        <w:rPr>
          <w:rFonts w:ascii="Times New Roman" w:hAnsi="Times New Roman"/>
          <w:b/>
          <w:color w:val="000000"/>
          <w:sz w:val="24"/>
          <w:szCs w:val="24"/>
        </w:rPr>
      </w:pPr>
      <w:r w:rsidRPr="00E00C86">
        <w:rPr>
          <w:rFonts w:ascii="Times New Roman" w:hAnsi="Times New Roman"/>
          <w:b/>
          <w:color w:val="000000"/>
          <w:sz w:val="24"/>
          <w:szCs w:val="24"/>
        </w:rPr>
        <w:t>10. Минимальная годовая пороговая величина относительного дохода от инвестиций является:</w:t>
      </w:r>
    </w:p>
    <w:p w:rsidR="007D18C3" w:rsidRPr="00E00C86" w:rsidRDefault="007D18C3" w:rsidP="00CF18DF">
      <w:pPr>
        <w:numPr>
          <w:ilvl w:val="0"/>
          <w:numId w:val="53"/>
        </w:numPr>
        <w:spacing w:after="0" w:line="240" w:lineRule="auto"/>
        <w:rPr>
          <w:rFonts w:ascii="Times New Roman" w:hAnsi="Times New Roman"/>
          <w:color w:val="000000"/>
          <w:sz w:val="24"/>
          <w:szCs w:val="24"/>
        </w:rPr>
      </w:pPr>
      <w:r w:rsidRPr="00E00C86">
        <w:rPr>
          <w:rFonts w:ascii="Times New Roman" w:hAnsi="Times New Roman"/>
          <w:color w:val="000000"/>
          <w:sz w:val="24"/>
          <w:szCs w:val="24"/>
        </w:rPr>
        <w:t>ставкой роста;</w:t>
      </w:r>
    </w:p>
    <w:p w:rsidR="007D18C3" w:rsidRPr="00E00C86" w:rsidRDefault="007D18C3" w:rsidP="00CF18DF">
      <w:pPr>
        <w:numPr>
          <w:ilvl w:val="0"/>
          <w:numId w:val="53"/>
        </w:numPr>
        <w:spacing w:after="0" w:line="240" w:lineRule="auto"/>
        <w:rPr>
          <w:rFonts w:ascii="Times New Roman" w:hAnsi="Times New Roman"/>
          <w:color w:val="000000"/>
          <w:sz w:val="24"/>
          <w:szCs w:val="24"/>
        </w:rPr>
      </w:pPr>
      <w:r w:rsidRPr="00E00C86">
        <w:rPr>
          <w:rFonts w:ascii="Times New Roman" w:hAnsi="Times New Roman"/>
          <w:color w:val="000000"/>
          <w:sz w:val="24"/>
          <w:szCs w:val="24"/>
        </w:rPr>
        <w:t>ставкой дисконтирования;</w:t>
      </w:r>
    </w:p>
    <w:p w:rsidR="007D18C3" w:rsidRPr="00E00C86" w:rsidRDefault="007D18C3" w:rsidP="00CF18DF">
      <w:pPr>
        <w:numPr>
          <w:ilvl w:val="0"/>
          <w:numId w:val="53"/>
        </w:numPr>
        <w:spacing w:after="0" w:line="240" w:lineRule="auto"/>
        <w:rPr>
          <w:rFonts w:ascii="Times New Roman" w:hAnsi="Times New Roman"/>
          <w:color w:val="000000"/>
          <w:sz w:val="24"/>
          <w:szCs w:val="24"/>
        </w:rPr>
      </w:pPr>
      <w:r w:rsidRPr="00E00C86">
        <w:rPr>
          <w:rFonts w:ascii="Times New Roman" w:hAnsi="Times New Roman"/>
          <w:color w:val="000000"/>
          <w:sz w:val="24"/>
          <w:szCs w:val="24"/>
        </w:rPr>
        <w:t>внутренней нормой доходности;</w:t>
      </w:r>
    </w:p>
    <w:p w:rsidR="007D18C3" w:rsidRPr="00E00C86" w:rsidRDefault="007D18C3" w:rsidP="00CF18DF">
      <w:pPr>
        <w:numPr>
          <w:ilvl w:val="0"/>
          <w:numId w:val="53"/>
        </w:numPr>
        <w:spacing w:after="0" w:line="240" w:lineRule="auto"/>
        <w:rPr>
          <w:rFonts w:ascii="Times New Roman" w:hAnsi="Times New Roman"/>
          <w:color w:val="000000"/>
          <w:sz w:val="24"/>
          <w:szCs w:val="24"/>
        </w:rPr>
      </w:pPr>
      <w:r w:rsidRPr="00E00C86">
        <w:rPr>
          <w:rFonts w:ascii="Times New Roman" w:hAnsi="Times New Roman"/>
          <w:color w:val="000000"/>
          <w:sz w:val="24"/>
          <w:szCs w:val="24"/>
        </w:rPr>
        <w:t>рентабельностью.</w:t>
      </w:r>
    </w:p>
    <w:p w:rsidR="007D18C3" w:rsidRPr="00E00C86" w:rsidRDefault="007D18C3" w:rsidP="00D101CA">
      <w:pPr>
        <w:spacing w:after="0" w:line="240" w:lineRule="auto"/>
        <w:rPr>
          <w:rFonts w:ascii="Times New Roman" w:hAnsi="Times New Roman"/>
          <w:sz w:val="24"/>
          <w:szCs w:val="24"/>
        </w:rPr>
      </w:pPr>
    </w:p>
    <w:p w:rsidR="007D18C3" w:rsidRPr="00E00C86" w:rsidRDefault="007D18C3" w:rsidP="00D101CA">
      <w:pPr>
        <w:spacing w:after="0" w:line="240" w:lineRule="auto"/>
        <w:rPr>
          <w:rFonts w:ascii="Times New Roman" w:hAnsi="Times New Roman"/>
          <w:sz w:val="24"/>
          <w:szCs w:val="24"/>
        </w:rPr>
      </w:pPr>
    </w:p>
    <w:p w:rsidR="007D18C3" w:rsidRPr="00E00C86" w:rsidRDefault="007D18C3" w:rsidP="00AC398E">
      <w:pPr>
        <w:spacing w:after="0" w:line="240" w:lineRule="auto"/>
        <w:jc w:val="center"/>
        <w:rPr>
          <w:rFonts w:ascii="Times New Roman" w:hAnsi="Times New Roman"/>
          <w:b/>
          <w:sz w:val="24"/>
          <w:szCs w:val="24"/>
        </w:rPr>
      </w:pPr>
      <w:r w:rsidRPr="00E00C86">
        <w:rPr>
          <w:rFonts w:ascii="Times New Roman" w:hAnsi="Times New Roman"/>
          <w:b/>
          <w:sz w:val="24"/>
          <w:szCs w:val="24"/>
        </w:rPr>
        <w:t>6. Фонд оценочных средств для промежуточной аттестации по дисциплине (модулю), включающий:</w:t>
      </w:r>
    </w:p>
    <w:p w:rsidR="007D18C3" w:rsidRPr="00E00C86" w:rsidRDefault="007D18C3" w:rsidP="008A1C47">
      <w:pPr>
        <w:spacing w:after="0" w:line="240" w:lineRule="auto"/>
        <w:jc w:val="both"/>
        <w:rPr>
          <w:rFonts w:ascii="Times New Roman" w:hAnsi="Times New Roman"/>
          <w:i/>
          <w:sz w:val="24"/>
          <w:szCs w:val="24"/>
        </w:rPr>
      </w:pPr>
      <w:r w:rsidRPr="00E00C86">
        <w:rPr>
          <w:rFonts w:ascii="Times New Roman" w:hAnsi="Times New Roman"/>
          <w:b/>
          <w:sz w:val="24"/>
          <w:szCs w:val="24"/>
        </w:rPr>
        <w:t>6.1.</w:t>
      </w:r>
      <w:r w:rsidRPr="00E00C86">
        <w:rPr>
          <w:rFonts w:ascii="Times New Roman" w:hAnsi="Times New Roman"/>
          <w:i/>
          <w:sz w:val="24"/>
          <w:szCs w:val="24"/>
        </w:rPr>
        <w:t xml:space="preserve"> 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w:t>
      </w:r>
    </w:p>
    <w:p w:rsidR="007D18C3" w:rsidRPr="00E00C86" w:rsidRDefault="007D18C3" w:rsidP="00D101CA">
      <w:pPr>
        <w:spacing w:after="0" w:line="240" w:lineRule="auto"/>
        <w:rPr>
          <w:rFonts w:ascii="Times New Roman" w:hAnsi="Times New Roman"/>
          <w:sz w:val="24"/>
          <w:szCs w:val="24"/>
        </w:rPr>
      </w:pPr>
    </w:p>
    <w:p w:rsidR="007D18C3" w:rsidRPr="00E00C86" w:rsidRDefault="007D18C3" w:rsidP="0078690C">
      <w:pPr>
        <w:pStyle w:val="a3"/>
        <w:tabs>
          <w:tab w:val="left" w:pos="709"/>
        </w:tabs>
        <w:spacing w:after="0" w:line="240" w:lineRule="auto"/>
        <w:ind w:left="0" w:right="-426"/>
        <w:rPr>
          <w:rFonts w:ascii="Times New Roman" w:hAnsi="Times New Roman"/>
          <w:b/>
          <w:sz w:val="24"/>
          <w:szCs w:val="24"/>
        </w:rPr>
      </w:pPr>
      <w:r w:rsidRPr="00E00C86">
        <w:rPr>
          <w:rFonts w:ascii="Times New Roman" w:hAnsi="Times New Roman"/>
          <w:b/>
          <w:sz w:val="24"/>
          <w:szCs w:val="24"/>
        </w:rPr>
        <w:t xml:space="preserve">ПК-2 </w:t>
      </w:r>
      <w:r w:rsidRPr="00E00C86">
        <w:rPr>
          <w:rFonts w:ascii="Times New Roman" w:hAnsi="Times New Roman"/>
          <w:sz w:val="24"/>
          <w:szCs w:val="24"/>
        </w:rPr>
        <w:t>способность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1049"/>
        <w:gridCol w:w="1214"/>
        <w:gridCol w:w="1214"/>
        <w:gridCol w:w="1215"/>
        <w:gridCol w:w="1351"/>
        <w:gridCol w:w="1350"/>
        <w:gridCol w:w="1351"/>
        <w:gridCol w:w="997"/>
      </w:tblGrid>
      <w:tr w:rsidR="007D18C3" w:rsidRPr="00E00C86" w:rsidTr="006D10C0">
        <w:trPr>
          <w:trHeight w:val="144"/>
        </w:trPr>
        <w:tc>
          <w:tcPr>
            <w:tcW w:w="1055" w:type="dxa"/>
            <w:gridSpan w:val="2"/>
            <w:vMerge w:val="restart"/>
            <w:vAlign w:val="center"/>
          </w:tcPr>
          <w:p w:rsidR="007D18C3" w:rsidRPr="00E00C86" w:rsidRDefault="007D18C3" w:rsidP="006D10C0">
            <w:pPr>
              <w:spacing w:after="0" w:line="240" w:lineRule="auto"/>
              <w:rPr>
                <w:rFonts w:ascii="Times New Roman" w:hAnsi="Times New Roman"/>
                <w:b/>
                <w:color w:val="000000"/>
                <w:sz w:val="20"/>
                <w:szCs w:val="20"/>
              </w:rPr>
            </w:pPr>
            <w:r w:rsidRPr="00E00C86">
              <w:rPr>
                <w:rFonts w:ascii="Times New Roman" w:hAnsi="Times New Roman"/>
                <w:b/>
                <w:color w:val="000000"/>
                <w:sz w:val="20"/>
                <w:szCs w:val="20"/>
              </w:rPr>
              <w:t>Индикаторы компетенции</w:t>
            </w:r>
          </w:p>
        </w:tc>
        <w:tc>
          <w:tcPr>
            <w:tcW w:w="8692" w:type="dxa"/>
            <w:gridSpan w:val="7"/>
          </w:tcPr>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ОЦЕНКИ СФОРМИРОВАННОСТИ КОМПЕТЕНЦИЙ</w:t>
            </w:r>
          </w:p>
        </w:tc>
      </w:tr>
      <w:tr w:rsidR="007D18C3" w:rsidRPr="00E00C86" w:rsidTr="006D10C0">
        <w:trPr>
          <w:trHeight w:val="144"/>
        </w:trPr>
        <w:tc>
          <w:tcPr>
            <w:tcW w:w="1049" w:type="dxa"/>
            <w:gridSpan w:val="2"/>
            <w:vMerge/>
            <w:vAlign w:val="center"/>
          </w:tcPr>
          <w:p w:rsidR="007D18C3" w:rsidRPr="00E00C86" w:rsidRDefault="007D18C3" w:rsidP="006D10C0">
            <w:pPr>
              <w:spacing w:after="0" w:line="240" w:lineRule="auto"/>
              <w:rPr>
                <w:rFonts w:ascii="Times New Roman" w:hAnsi="Times New Roman"/>
                <w:b/>
                <w:color w:val="000000"/>
                <w:sz w:val="20"/>
                <w:szCs w:val="20"/>
              </w:rPr>
            </w:pPr>
          </w:p>
        </w:tc>
        <w:tc>
          <w:tcPr>
            <w:tcW w:w="1214" w:type="dxa"/>
          </w:tcPr>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плохо</w:t>
            </w:r>
          </w:p>
        </w:tc>
        <w:tc>
          <w:tcPr>
            <w:tcW w:w="1214" w:type="dxa"/>
            <w:vAlign w:val="center"/>
          </w:tcPr>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неудовлетворительно</w:t>
            </w:r>
          </w:p>
        </w:tc>
        <w:tc>
          <w:tcPr>
            <w:tcW w:w="1215" w:type="dxa"/>
            <w:vAlign w:val="center"/>
          </w:tcPr>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удовлетворительно</w:t>
            </w:r>
          </w:p>
        </w:tc>
        <w:tc>
          <w:tcPr>
            <w:tcW w:w="1351" w:type="dxa"/>
            <w:vAlign w:val="center"/>
          </w:tcPr>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хорошо</w:t>
            </w:r>
          </w:p>
        </w:tc>
        <w:tc>
          <w:tcPr>
            <w:tcW w:w="1350" w:type="dxa"/>
          </w:tcPr>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очень хорошо</w:t>
            </w:r>
          </w:p>
        </w:tc>
        <w:tc>
          <w:tcPr>
            <w:tcW w:w="1351" w:type="dxa"/>
            <w:vAlign w:val="center"/>
          </w:tcPr>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отлично</w:t>
            </w:r>
          </w:p>
        </w:tc>
        <w:tc>
          <w:tcPr>
            <w:tcW w:w="997" w:type="dxa"/>
          </w:tcPr>
          <w:p w:rsidR="007D18C3" w:rsidRPr="00E00C86" w:rsidRDefault="007D18C3" w:rsidP="006D10C0">
            <w:pPr>
              <w:spacing w:after="0" w:line="240" w:lineRule="auto"/>
              <w:jc w:val="center"/>
              <w:rPr>
                <w:rFonts w:ascii="Times New Roman" w:hAnsi="Times New Roman"/>
                <w:b/>
                <w:color w:val="000000"/>
                <w:sz w:val="20"/>
                <w:szCs w:val="20"/>
              </w:rPr>
            </w:pPr>
          </w:p>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превосходно</w:t>
            </w:r>
          </w:p>
        </w:tc>
      </w:tr>
      <w:tr w:rsidR="007D18C3" w:rsidRPr="00E00C86" w:rsidTr="006D10C0">
        <w:trPr>
          <w:trHeight w:val="144"/>
        </w:trPr>
        <w:tc>
          <w:tcPr>
            <w:tcW w:w="1049" w:type="dxa"/>
            <w:gridSpan w:val="2"/>
            <w:vAlign w:val="center"/>
          </w:tcPr>
          <w:p w:rsidR="007D18C3" w:rsidRPr="00E00C86" w:rsidRDefault="007D18C3" w:rsidP="006D10C0">
            <w:pPr>
              <w:spacing w:after="0" w:line="240" w:lineRule="auto"/>
              <w:rPr>
                <w:rFonts w:ascii="Times New Roman" w:hAnsi="Times New Roman"/>
                <w:sz w:val="20"/>
                <w:szCs w:val="20"/>
                <w:u w:val="single"/>
              </w:rPr>
            </w:pPr>
            <w:r w:rsidRPr="00E00C86">
              <w:rPr>
                <w:rFonts w:ascii="Times New Roman" w:hAnsi="Times New Roman"/>
                <w:sz w:val="20"/>
                <w:szCs w:val="20"/>
                <w:u w:val="single"/>
              </w:rPr>
              <w:t>Знания</w:t>
            </w:r>
          </w:p>
          <w:p w:rsidR="007D18C3" w:rsidRPr="00E00C86" w:rsidRDefault="007D18C3" w:rsidP="006D10C0">
            <w:pPr>
              <w:spacing w:after="0" w:line="240" w:lineRule="auto"/>
              <w:rPr>
                <w:rFonts w:ascii="Times New Roman" w:hAnsi="Times New Roman"/>
                <w:b/>
                <w:color w:val="000000"/>
                <w:sz w:val="20"/>
                <w:szCs w:val="20"/>
              </w:rPr>
            </w:pPr>
          </w:p>
        </w:tc>
        <w:tc>
          <w:tcPr>
            <w:tcW w:w="1214" w:type="dxa"/>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Отсутствие знаний теоретического материала.</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Невозможность оценить полноту знаний вследствие отказа обучающегося от ответа</w:t>
            </w:r>
          </w:p>
        </w:tc>
        <w:tc>
          <w:tcPr>
            <w:tcW w:w="1214"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Уровень знаний ниже минимальных требований. Имели место грубые ошибки.</w:t>
            </w:r>
          </w:p>
        </w:tc>
        <w:tc>
          <w:tcPr>
            <w:tcW w:w="1215"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Минимально допустимый уровень знаний. Допущено много негрубых ошибки.</w:t>
            </w:r>
          </w:p>
        </w:tc>
        <w:tc>
          <w:tcPr>
            <w:tcW w:w="1351"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Уровень знаний в объеме, соответствующем программе подготовки. Допущено несколько  негрубых ошибок</w:t>
            </w:r>
          </w:p>
        </w:tc>
        <w:tc>
          <w:tcPr>
            <w:tcW w:w="1350" w:type="dxa"/>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Уровень знаний в объеме, соответствующем программе подготовки. Допущено несколько  несущественных ошибок</w:t>
            </w:r>
          </w:p>
        </w:tc>
        <w:tc>
          <w:tcPr>
            <w:tcW w:w="1351"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Уровень знаний в объеме, соответствующем программе подготовки, без  ошибок.</w:t>
            </w:r>
          </w:p>
        </w:tc>
        <w:tc>
          <w:tcPr>
            <w:tcW w:w="997" w:type="dxa"/>
          </w:tcPr>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Уровень знаний в объеме, превышающем программу подготовки. </w:t>
            </w:r>
          </w:p>
        </w:tc>
      </w:tr>
      <w:tr w:rsidR="007D18C3" w:rsidRPr="00E00C86" w:rsidTr="006D10C0">
        <w:trPr>
          <w:gridBefore w:val="1"/>
          <w:wBefore w:w="6" w:type="dxa"/>
          <w:trHeight w:val="144"/>
        </w:trPr>
        <w:tc>
          <w:tcPr>
            <w:tcW w:w="1049" w:type="dxa"/>
            <w:vAlign w:val="center"/>
          </w:tcPr>
          <w:p w:rsidR="007D18C3" w:rsidRPr="00E00C86" w:rsidRDefault="007D18C3" w:rsidP="006D10C0">
            <w:pPr>
              <w:spacing w:after="0" w:line="240" w:lineRule="auto"/>
              <w:rPr>
                <w:rFonts w:ascii="Times New Roman" w:hAnsi="Times New Roman"/>
                <w:sz w:val="20"/>
                <w:szCs w:val="20"/>
                <w:u w:val="single"/>
              </w:rPr>
            </w:pPr>
            <w:r w:rsidRPr="00E00C86">
              <w:rPr>
                <w:rFonts w:ascii="Times New Roman" w:hAnsi="Times New Roman"/>
                <w:sz w:val="20"/>
                <w:szCs w:val="20"/>
                <w:u w:val="single"/>
              </w:rPr>
              <w:t>Умения</w:t>
            </w:r>
          </w:p>
          <w:p w:rsidR="007D18C3" w:rsidRPr="00E00C86" w:rsidRDefault="007D18C3" w:rsidP="006D10C0">
            <w:pPr>
              <w:spacing w:after="0" w:line="240" w:lineRule="auto"/>
              <w:rPr>
                <w:rFonts w:ascii="Times New Roman" w:hAnsi="Times New Roman"/>
                <w:b/>
                <w:color w:val="000000"/>
                <w:sz w:val="20"/>
                <w:szCs w:val="20"/>
              </w:rPr>
            </w:pPr>
          </w:p>
        </w:tc>
        <w:tc>
          <w:tcPr>
            <w:tcW w:w="1214" w:type="dxa"/>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Отсутствие минимальных умений . Невозможность оценить наличие умений вследствие отказа обучающегося от ответа</w:t>
            </w:r>
          </w:p>
        </w:tc>
        <w:tc>
          <w:tcPr>
            <w:tcW w:w="1214"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При решении стандартных задач не продемонстрированы основные умения.</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Имели место грубые ошибки.</w:t>
            </w:r>
          </w:p>
        </w:tc>
        <w:tc>
          <w:tcPr>
            <w:tcW w:w="1215"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351"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350" w:type="dxa"/>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351"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Продемонстрированы все основные умения, решены все основные задачи с отдельными несущественными недочетами, выполнены все задания в полном объеме. </w:t>
            </w:r>
          </w:p>
        </w:tc>
        <w:tc>
          <w:tcPr>
            <w:tcW w:w="997" w:type="dxa"/>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Продемонстрированы все основные умения,. Решены все основные задачи. Выполнены все задания, в полном</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Объеме без недочетов</w:t>
            </w:r>
          </w:p>
        </w:tc>
      </w:tr>
      <w:tr w:rsidR="007D18C3" w:rsidRPr="00E00C86" w:rsidTr="006D10C0">
        <w:trPr>
          <w:gridBefore w:val="1"/>
          <w:wBefore w:w="6" w:type="dxa"/>
          <w:trHeight w:val="4352"/>
        </w:trPr>
        <w:tc>
          <w:tcPr>
            <w:tcW w:w="1049" w:type="dxa"/>
            <w:vAlign w:val="center"/>
          </w:tcPr>
          <w:p w:rsidR="007D18C3" w:rsidRPr="00E00C86" w:rsidRDefault="007D18C3" w:rsidP="006D10C0">
            <w:pPr>
              <w:spacing w:after="0" w:line="240" w:lineRule="auto"/>
              <w:rPr>
                <w:rFonts w:ascii="Times New Roman" w:hAnsi="Times New Roman"/>
                <w:sz w:val="20"/>
                <w:szCs w:val="20"/>
                <w:u w:val="single"/>
              </w:rPr>
            </w:pPr>
            <w:r w:rsidRPr="00E00C86">
              <w:rPr>
                <w:rFonts w:ascii="Times New Roman" w:hAnsi="Times New Roman"/>
                <w:sz w:val="20"/>
                <w:szCs w:val="20"/>
                <w:u w:val="single"/>
              </w:rPr>
              <w:t>Навыки</w:t>
            </w:r>
          </w:p>
          <w:p w:rsidR="007D18C3" w:rsidRPr="00E00C86" w:rsidRDefault="007D18C3" w:rsidP="006D10C0">
            <w:pPr>
              <w:spacing w:after="0" w:line="240" w:lineRule="auto"/>
              <w:rPr>
                <w:rFonts w:ascii="Times New Roman" w:hAnsi="Times New Roman"/>
                <w:b/>
                <w:color w:val="000000"/>
                <w:sz w:val="20"/>
                <w:szCs w:val="20"/>
              </w:rPr>
            </w:pPr>
          </w:p>
        </w:tc>
        <w:tc>
          <w:tcPr>
            <w:tcW w:w="1214" w:type="dxa"/>
          </w:tcPr>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Отсутствие владения материалом. Невозможность оценить наличие навыков вследствие отказа обучающегося от ответа</w:t>
            </w:r>
          </w:p>
        </w:tc>
        <w:tc>
          <w:tcPr>
            <w:tcW w:w="1214"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При решении стандартных задач не продемонстрированы базовые навыки.</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Имели место грубые ошибки.</w:t>
            </w:r>
          </w:p>
          <w:p w:rsidR="007D18C3" w:rsidRPr="00E00C86" w:rsidRDefault="007D18C3" w:rsidP="006D10C0">
            <w:pPr>
              <w:spacing w:after="0" w:line="240" w:lineRule="auto"/>
              <w:rPr>
                <w:rFonts w:ascii="Times New Roman" w:hAnsi="Times New Roman"/>
                <w:color w:val="000000"/>
                <w:sz w:val="20"/>
                <w:szCs w:val="20"/>
              </w:rPr>
            </w:pPr>
          </w:p>
        </w:tc>
        <w:tc>
          <w:tcPr>
            <w:tcW w:w="1215"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Имеется минимальный  </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набор навыков для решения стандартных задач с некоторыми недочетами</w:t>
            </w:r>
          </w:p>
          <w:p w:rsidR="007D18C3" w:rsidRPr="00E00C86" w:rsidRDefault="007D18C3" w:rsidP="006D10C0">
            <w:pPr>
              <w:spacing w:after="0" w:line="240" w:lineRule="auto"/>
              <w:rPr>
                <w:rFonts w:ascii="Times New Roman" w:hAnsi="Times New Roman"/>
                <w:color w:val="000000"/>
                <w:sz w:val="20"/>
                <w:szCs w:val="20"/>
              </w:rPr>
            </w:pPr>
          </w:p>
        </w:tc>
        <w:tc>
          <w:tcPr>
            <w:tcW w:w="1351"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Продемонстрированы базовые навыки </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при решении стандартных задач с некоторыми недочетами</w:t>
            </w:r>
          </w:p>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p>
        </w:tc>
        <w:tc>
          <w:tcPr>
            <w:tcW w:w="1350" w:type="dxa"/>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Продемонстрированы базовые навыки </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при решении стандартных задач без ошибок и недочетов.</w:t>
            </w:r>
          </w:p>
          <w:p w:rsidR="007D18C3" w:rsidRPr="00E00C86" w:rsidRDefault="007D18C3" w:rsidP="006D10C0">
            <w:pPr>
              <w:spacing w:after="0" w:line="240" w:lineRule="auto"/>
              <w:rPr>
                <w:rFonts w:ascii="Times New Roman" w:hAnsi="Times New Roman"/>
                <w:color w:val="000000"/>
                <w:sz w:val="20"/>
                <w:szCs w:val="20"/>
              </w:rPr>
            </w:pPr>
          </w:p>
        </w:tc>
        <w:tc>
          <w:tcPr>
            <w:tcW w:w="1351"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Продемонстрированы навыки </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при решении нестандартных задач без ошибок и недочетов.</w:t>
            </w:r>
          </w:p>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p>
        </w:tc>
        <w:tc>
          <w:tcPr>
            <w:tcW w:w="997" w:type="dxa"/>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Продемонстрирован творческий подход к  решению нестандартных задач </w:t>
            </w:r>
          </w:p>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p>
        </w:tc>
      </w:tr>
      <w:tr w:rsidR="007D18C3" w:rsidRPr="00E00C86" w:rsidTr="006D10C0">
        <w:trPr>
          <w:gridBefore w:val="1"/>
          <w:wBefore w:w="6" w:type="dxa"/>
          <w:trHeight w:val="2304"/>
        </w:trPr>
        <w:tc>
          <w:tcPr>
            <w:tcW w:w="1049"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Шкала оценок по проценту правильно выполненных контрольных заданий</w:t>
            </w:r>
          </w:p>
        </w:tc>
        <w:tc>
          <w:tcPr>
            <w:tcW w:w="1214"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0 – 20 %</w:t>
            </w:r>
          </w:p>
        </w:tc>
        <w:tc>
          <w:tcPr>
            <w:tcW w:w="1214"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20 – 50 %</w:t>
            </w:r>
          </w:p>
        </w:tc>
        <w:tc>
          <w:tcPr>
            <w:tcW w:w="1215"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50 – 70 %</w:t>
            </w:r>
          </w:p>
        </w:tc>
        <w:tc>
          <w:tcPr>
            <w:tcW w:w="1351"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70-80 %</w:t>
            </w:r>
          </w:p>
        </w:tc>
        <w:tc>
          <w:tcPr>
            <w:tcW w:w="1350"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80 – 90 %</w:t>
            </w:r>
          </w:p>
        </w:tc>
        <w:tc>
          <w:tcPr>
            <w:tcW w:w="1351"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90 – 99 %</w:t>
            </w:r>
          </w:p>
        </w:tc>
        <w:tc>
          <w:tcPr>
            <w:tcW w:w="997"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100%</w:t>
            </w:r>
          </w:p>
        </w:tc>
      </w:tr>
    </w:tbl>
    <w:p w:rsidR="007D18C3" w:rsidRPr="00E00C86" w:rsidRDefault="007D18C3" w:rsidP="0078690C">
      <w:pPr>
        <w:pStyle w:val="a3"/>
        <w:tabs>
          <w:tab w:val="left" w:pos="709"/>
        </w:tabs>
        <w:spacing w:after="0" w:line="240" w:lineRule="auto"/>
        <w:ind w:left="0" w:right="-426"/>
        <w:rPr>
          <w:rFonts w:ascii="Times New Roman" w:hAnsi="Times New Roman"/>
          <w:b/>
          <w:sz w:val="24"/>
          <w:szCs w:val="24"/>
        </w:rPr>
      </w:pPr>
    </w:p>
    <w:p w:rsidR="007D18C3" w:rsidRPr="00E00C86" w:rsidRDefault="007D18C3" w:rsidP="0078690C">
      <w:pPr>
        <w:pStyle w:val="a3"/>
        <w:tabs>
          <w:tab w:val="left" w:pos="709"/>
        </w:tabs>
        <w:spacing w:after="0" w:line="240" w:lineRule="auto"/>
        <w:ind w:left="0" w:right="-426"/>
        <w:jc w:val="both"/>
        <w:rPr>
          <w:rFonts w:ascii="Times New Roman" w:hAnsi="Times New Roman"/>
          <w:b/>
          <w:sz w:val="24"/>
          <w:szCs w:val="24"/>
        </w:rPr>
      </w:pPr>
      <w:r w:rsidRPr="00E00C86">
        <w:rPr>
          <w:rFonts w:ascii="Times New Roman" w:hAnsi="Times New Roman"/>
          <w:b/>
          <w:sz w:val="24"/>
          <w:szCs w:val="24"/>
        </w:rPr>
        <w:t>ПК-3</w:t>
      </w:r>
      <w:r w:rsidRPr="00E00C86">
        <w:rPr>
          <w:rFonts w:ascii="Times New Roman" w:hAnsi="Times New Roman"/>
          <w:b/>
          <w:i/>
          <w:sz w:val="24"/>
          <w:szCs w:val="24"/>
        </w:rPr>
        <w:t xml:space="preserve"> </w:t>
      </w:r>
      <w:r w:rsidRPr="00E00C86">
        <w:rPr>
          <w:rFonts w:ascii="Times New Roman" w:hAnsi="Times New Roman"/>
          <w:sz w:val="24"/>
          <w:szCs w:val="24"/>
        </w:rPr>
        <w:t>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1049"/>
        <w:gridCol w:w="1214"/>
        <w:gridCol w:w="1214"/>
        <w:gridCol w:w="1215"/>
        <w:gridCol w:w="1351"/>
        <w:gridCol w:w="1350"/>
        <w:gridCol w:w="1351"/>
        <w:gridCol w:w="997"/>
      </w:tblGrid>
      <w:tr w:rsidR="007D18C3" w:rsidRPr="00E00C86" w:rsidTr="006D10C0">
        <w:trPr>
          <w:trHeight w:val="144"/>
        </w:trPr>
        <w:tc>
          <w:tcPr>
            <w:tcW w:w="1055" w:type="dxa"/>
            <w:gridSpan w:val="2"/>
            <w:vMerge w:val="restart"/>
            <w:vAlign w:val="center"/>
          </w:tcPr>
          <w:p w:rsidR="007D18C3" w:rsidRPr="00E00C86" w:rsidRDefault="007D18C3" w:rsidP="006D10C0">
            <w:pPr>
              <w:spacing w:after="0" w:line="240" w:lineRule="auto"/>
              <w:rPr>
                <w:rFonts w:ascii="Times New Roman" w:hAnsi="Times New Roman"/>
                <w:b/>
                <w:color w:val="000000"/>
                <w:sz w:val="20"/>
                <w:szCs w:val="20"/>
              </w:rPr>
            </w:pPr>
            <w:r w:rsidRPr="00E00C86">
              <w:rPr>
                <w:rFonts w:ascii="Times New Roman" w:hAnsi="Times New Roman"/>
                <w:b/>
                <w:color w:val="000000"/>
                <w:sz w:val="20"/>
                <w:szCs w:val="20"/>
              </w:rPr>
              <w:t>Индикаторы компетенции</w:t>
            </w:r>
          </w:p>
        </w:tc>
        <w:tc>
          <w:tcPr>
            <w:tcW w:w="8692" w:type="dxa"/>
            <w:gridSpan w:val="7"/>
          </w:tcPr>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ОЦЕНКИ СФОРМИРОВАННОСТИ КОМПЕТЕНЦИЙ</w:t>
            </w:r>
          </w:p>
        </w:tc>
      </w:tr>
      <w:tr w:rsidR="007D18C3" w:rsidRPr="00E00C86" w:rsidTr="006D10C0">
        <w:trPr>
          <w:trHeight w:val="144"/>
        </w:trPr>
        <w:tc>
          <w:tcPr>
            <w:tcW w:w="1049" w:type="dxa"/>
            <w:gridSpan w:val="2"/>
            <w:vMerge/>
            <w:vAlign w:val="center"/>
          </w:tcPr>
          <w:p w:rsidR="007D18C3" w:rsidRPr="00E00C86" w:rsidRDefault="007D18C3" w:rsidP="006D10C0">
            <w:pPr>
              <w:spacing w:after="0" w:line="240" w:lineRule="auto"/>
              <w:rPr>
                <w:rFonts w:ascii="Times New Roman" w:hAnsi="Times New Roman"/>
                <w:b/>
                <w:color w:val="000000"/>
                <w:sz w:val="20"/>
                <w:szCs w:val="20"/>
              </w:rPr>
            </w:pPr>
          </w:p>
        </w:tc>
        <w:tc>
          <w:tcPr>
            <w:tcW w:w="1214" w:type="dxa"/>
          </w:tcPr>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плохо</w:t>
            </w:r>
          </w:p>
        </w:tc>
        <w:tc>
          <w:tcPr>
            <w:tcW w:w="1214" w:type="dxa"/>
            <w:vAlign w:val="center"/>
          </w:tcPr>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неудовлетворительно</w:t>
            </w:r>
          </w:p>
        </w:tc>
        <w:tc>
          <w:tcPr>
            <w:tcW w:w="1215" w:type="dxa"/>
            <w:vAlign w:val="center"/>
          </w:tcPr>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удовлетворительно</w:t>
            </w:r>
          </w:p>
        </w:tc>
        <w:tc>
          <w:tcPr>
            <w:tcW w:w="1351" w:type="dxa"/>
            <w:vAlign w:val="center"/>
          </w:tcPr>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хорошо</w:t>
            </w:r>
          </w:p>
        </w:tc>
        <w:tc>
          <w:tcPr>
            <w:tcW w:w="1350" w:type="dxa"/>
          </w:tcPr>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очень хорошо</w:t>
            </w:r>
          </w:p>
        </w:tc>
        <w:tc>
          <w:tcPr>
            <w:tcW w:w="1351" w:type="dxa"/>
            <w:vAlign w:val="center"/>
          </w:tcPr>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отлично</w:t>
            </w:r>
          </w:p>
        </w:tc>
        <w:tc>
          <w:tcPr>
            <w:tcW w:w="997" w:type="dxa"/>
          </w:tcPr>
          <w:p w:rsidR="007D18C3" w:rsidRPr="00E00C86" w:rsidRDefault="007D18C3" w:rsidP="006D10C0">
            <w:pPr>
              <w:spacing w:after="0" w:line="240" w:lineRule="auto"/>
              <w:jc w:val="center"/>
              <w:rPr>
                <w:rFonts w:ascii="Times New Roman" w:hAnsi="Times New Roman"/>
                <w:b/>
                <w:color w:val="000000"/>
                <w:sz w:val="20"/>
                <w:szCs w:val="20"/>
              </w:rPr>
            </w:pPr>
          </w:p>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превосходно</w:t>
            </w:r>
          </w:p>
        </w:tc>
      </w:tr>
      <w:tr w:rsidR="007D18C3" w:rsidRPr="00E00C86" w:rsidTr="006D10C0">
        <w:trPr>
          <w:trHeight w:val="144"/>
        </w:trPr>
        <w:tc>
          <w:tcPr>
            <w:tcW w:w="1049" w:type="dxa"/>
            <w:gridSpan w:val="2"/>
            <w:vAlign w:val="center"/>
          </w:tcPr>
          <w:p w:rsidR="007D18C3" w:rsidRPr="00E00C86" w:rsidRDefault="007D18C3" w:rsidP="006D10C0">
            <w:pPr>
              <w:spacing w:after="0" w:line="240" w:lineRule="auto"/>
              <w:rPr>
                <w:rFonts w:ascii="Times New Roman" w:hAnsi="Times New Roman"/>
                <w:sz w:val="20"/>
                <w:szCs w:val="20"/>
                <w:u w:val="single"/>
              </w:rPr>
            </w:pPr>
            <w:r w:rsidRPr="00E00C86">
              <w:rPr>
                <w:rFonts w:ascii="Times New Roman" w:hAnsi="Times New Roman"/>
                <w:sz w:val="20"/>
                <w:szCs w:val="20"/>
                <w:u w:val="single"/>
              </w:rPr>
              <w:t>Знания</w:t>
            </w:r>
          </w:p>
          <w:p w:rsidR="007D18C3" w:rsidRPr="00E00C86" w:rsidRDefault="007D18C3" w:rsidP="006D10C0">
            <w:pPr>
              <w:spacing w:after="0" w:line="240" w:lineRule="auto"/>
              <w:rPr>
                <w:rFonts w:ascii="Times New Roman" w:hAnsi="Times New Roman"/>
                <w:b/>
                <w:color w:val="000000"/>
                <w:sz w:val="20"/>
                <w:szCs w:val="20"/>
              </w:rPr>
            </w:pPr>
          </w:p>
        </w:tc>
        <w:tc>
          <w:tcPr>
            <w:tcW w:w="1214" w:type="dxa"/>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Отсутствие знаний теоретического материала.</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Невозможность оценить полноту знаний вследствие отказа обучающегося от ответа</w:t>
            </w:r>
          </w:p>
        </w:tc>
        <w:tc>
          <w:tcPr>
            <w:tcW w:w="1214"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Уровень знаний ниже минимальных требований. Имели место грубые ошибки.</w:t>
            </w:r>
          </w:p>
        </w:tc>
        <w:tc>
          <w:tcPr>
            <w:tcW w:w="1215"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Минимально допустимый уровень знаний. Допущено много негрубых ошибки.</w:t>
            </w:r>
          </w:p>
        </w:tc>
        <w:tc>
          <w:tcPr>
            <w:tcW w:w="1351"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Уровень знаний в объеме, соответствующем программе подготовки. Допущено несколько  негрубых ошибок</w:t>
            </w:r>
          </w:p>
        </w:tc>
        <w:tc>
          <w:tcPr>
            <w:tcW w:w="1350" w:type="dxa"/>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Уровень знаний в объеме, соответствующем программе подготовки. Допущено несколько  несущественных ошибок</w:t>
            </w:r>
          </w:p>
        </w:tc>
        <w:tc>
          <w:tcPr>
            <w:tcW w:w="1351"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Уровень знаний в объеме, соответствующем программе подготовки, без  ошибок.</w:t>
            </w:r>
          </w:p>
        </w:tc>
        <w:tc>
          <w:tcPr>
            <w:tcW w:w="997" w:type="dxa"/>
          </w:tcPr>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Уровень знаний в объеме, превышающем программу подготовки. </w:t>
            </w:r>
          </w:p>
        </w:tc>
      </w:tr>
      <w:tr w:rsidR="007D18C3" w:rsidRPr="00E00C86" w:rsidTr="006D10C0">
        <w:trPr>
          <w:gridBefore w:val="1"/>
          <w:wBefore w:w="6" w:type="dxa"/>
          <w:trHeight w:val="144"/>
        </w:trPr>
        <w:tc>
          <w:tcPr>
            <w:tcW w:w="1049" w:type="dxa"/>
            <w:vAlign w:val="center"/>
          </w:tcPr>
          <w:p w:rsidR="007D18C3" w:rsidRPr="00E00C86" w:rsidRDefault="007D18C3" w:rsidP="006D10C0">
            <w:pPr>
              <w:spacing w:after="0" w:line="240" w:lineRule="auto"/>
              <w:rPr>
                <w:rFonts w:ascii="Times New Roman" w:hAnsi="Times New Roman"/>
                <w:sz w:val="20"/>
                <w:szCs w:val="20"/>
                <w:u w:val="single"/>
              </w:rPr>
            </w:pPr>
            <w:r w:rsidRPr="00E00C86">
              <w:rPr>
                <w:rFonts w:ascii="Times New Roman" w:hAnsi="Times New Roman"/>
                <w:sz w:val="20"/>
                <w:szCs w:val="20"/>
                <w:u w:val="single"/>
              </w:rPr>
              <w:t>Умения</w:t>
            </w:r>
          </w:p>
          <w:p w:rsidR="007D18C3" w:rsidRPr="00E00C86" w:rsidRDefault="007D18C3" w:rsidP="006D10C0">
            <w:pPr>
              <w:spacing w:after="0" w:line="240" w:lineRule="auto"/>
              <w:rPr>
                <w:rFonts w:ascii="Times New Roman" w:hAnsi="Times New Roman"/>
                <w:b/>
                <w:color w:val="000000"/>
                <w:sz w:val="20"/>
                <w:szCs w:val="20"/>
              </w:rPr>
            </w:pPr>
          </w:p>
        </w:tc>
        <w:tc>
          <w:tcPr>
            <w:tcW w:w="1214" w:type="dxa"/>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Отсутствие минимальных умений . Невозможность оценить наличие умений вследствие отказа обучающегося от ответа</w:t>
            </w:r>
          </w:p>
        </w:tc>
        <w:tc>
          <w:tcPr>
            <w:tcW w:w="1214"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При решении стандартных задач не продемонстрированы основные умения.</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Имели место грубые ошибки.</w:t>
            </w:r>
          </w:p>
        </w:tc>
        <w:tc>
          <w:tcPr>
            <w:tcW w:w="1215"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351"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350" w:type="dxa"/>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351"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Продемонстрированы все основные умения, решены все основные задачи с отдельными несущественными недочетами, выполнены все задания в полном объеме. </w:t>
            </w:r>
          </w:p>
        </w:tc>
        <w:tc>
          <w:tcPr>
            <w:tcW w:w="997" w:type="dxa"/>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Продемонстрированы все основные умения,. Решены все основные задачи. Выполнены все задания, в полном</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Объеме без недочетов</w:t>
            </w:r>
          </w:p>
        </w:tc>
      </w:tr>
      <w:tr w:rsidR="007D18C3" w:rsidRPr="00E00C86" w:rsidTr="006D10C0">
        <w:trPr>
          <w:gridBefore w:val="1"/>
          <w:wBefore w:w="6" w:type="dxa"/>
          <w:trHeight w:val="4352"/>
        </w:trPr>
        <w:tc>
          <w:tcPr>
            <w:tcW w:w="1049" w:type="dxa"/>
            <w:vAlign w:val="center"/>
          </w:tcPr>
          <w:p w:rsidR="007D18C3" w:rsidRPr="00E00C86" w:rsidRDefault="007D18C3" w:rsidP="006D10C0">
            <w:pPr>
              <w:spacing w:after="0" w:line="240" w:lineRule="auto"/>
              <w:rPr>
                <w:rFonts w:ascii="Times New Roman" w:hAnsi="Times New Roman"/>
                <w:sz w:val="20"/>
                <w:szCs w:val="20"/>
                <w:u w:val="single"/>
              </w:rPr>
            </w:pPr>
            <w:r w:rsidRPr="00E00C86">
              <w:rPr>
                <w:rFonts w:ascii="Times New Roman" w:hAnsi="Times New Roman"/>
                <w:sz w:val="20"/>
                <w:szCs w:val="20"/>
                <w:u w:val="single"/>
              </w:rPr>
              <w:t>Навыки</w:t>
            </w:r>
          </w:p>
          <w:p w:rsidR="007D18C3" w:rsidRPr="00E00C86" w:rsidRDefault="007D18C3" w:rsidP="006D10C0">
            <w:pPr>
              <w:spacing w:after="0" w:line="240" w:lineRule="auto"/>
              <w:rPr>
                <w:rFonts w:ascii="Times New Roman" w:hAnsi="Times New Roman"/>
                <w:b/>
                <w:color w:val="000000"/>
                <w:sz w:val="20"/>
                <w:szCs w:val="20"/>
              </w:rPr>
            </w:pPr>
          </w:p>
        </w:tc>
        <w:tc>
          <w:tcPr>
            <w:tcW w:w="1214" w:type="dxa"/>
          </w:tcPr>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Отсутствие владения материалом. Невозможность оценить наличие навыков вследствие отказа обучающегося от ответа</w:t>
            </w:r>
          </w:p>
        </w:tc>
        <w:tc>
          <w:tcPr>
            <w:tcW w:w="1214"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При решении стандартных задач не продемонстрированы базовые навыки.</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Имели место грубые ошибки.</w:t>
            </w:r>
          </w:p>
          <w:p w:rsidR="007D18C3" w:rsidRPr="00E00C86" w:rsidRDefault="007D18C3" w:rsidP="006D10C0">
            <w:pPr>
              <w:spacing w:after="0" w:line="240" w:lineRule="auto"/>
              <w:rPr>
                <w:rFonts w:ascii="Times New Roman" w:hAnsi="Times New Roman"/>
                <w:color w:val="000000"/>
                <w:sz w:val="20"/>
                <w:szCs w:val="20"/>
              </w:rPr>
            </w:pPr>
          </w:p>
        </w:tc>
        <w:tc>
          <w:tcPr>
            <w:tcW w:w="1215"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Имеется минимальный  </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набор навыков для решения стандартных задач с некоторыми недочетами</w:t>
            </w:r>
          </w:p>
          <w:p w:rsidR="007D18C3" w:rsidRPr="00E00C86" w:rsidRDefault="007D18C3" w:rsidP="006D10C0">
            <w:pPr>
              <w:spacing w:after="0" w:line="240" w:lineRule="auto"/>
              <w:rPr>
                <w:rFonts w:ascii="Times New Roman" w:hAnsi="Times New Roman"/>
                <w:color w:val="000000"/>
                <w:sz w:val="20"/>
                <w:szCs w:val="20"/>
              </w:rPr>
            </w:pPr>
          </w:p>
        </w:tc>
        <w:tc>
          <w:tcPr>
            <w:tcW w:w="1351"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Продемонстрированы базовые навыки </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при решении стандартных задач с некоторыми недочетами</w:t>
            </w:r>
          </w:p>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p>
        </w:tc>
        <w:tc>
          <w:tcPr>
            <w:tcW w:w="1350" w:type="dxa"/>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Продемонстрированы базовые навыки </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при решении стандартных задач без ошибок и недочетов.</w:t>
            </w:r>
          </w:p>
          <w:p w:rsidR="007D18C3" w:rsidRPr="00E00C86" w:rsidRDefault="007D18C3" w:rsidP="006D10C0">
            <w:pPr>
              <w:spacing w:after="0" w:line="240" w:lineRule="auto"/>
              <w:rPr>
                <w:rFonts w:ascii="Times New Roman" w:hAnsi="Times New Roman"/>
                <w:color w:val="000000"/>
                <w:sz w:val="20"/>
                <w:szCs w:val="20"/>
              </w:rPr>
            </w:pPr>
          </w:p>
        </w:tc>
        <w:tc>
          <w:tcPr>
            <w:tcW w:w="1351"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Продемонстрированы навыки </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при решении нестандартных задач без ошибок и недочетов.</w:t>
            </w:r>
          </w:p>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p>
        </w:tc>
        <w:tc>
          <w:tcPr>
            <w:tcW w:w="997" w:type="dxa"/>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Продемонстрирован творческий подход к  решению нестандартных задач </w:t>
            </w:r>
          </w:p>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p>
        </w:tc>
      </w:tr>
      <w:tr w:rsidR="007D18C3" w:rsidRPr="00E00C86" w:rsidTr="006D10C0">
        <w:trPr>
          <w:gridBefore w:val="1"/>
          <w:wBefore w:w="6" w:type="dxa"/>
          <w:trHeight w:val="2304"/>
        </w:trPr>
        <w:tc>
          <w:tcPr>
            <w:tcW w:w="1049"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Шкала оценок по проценту правильно выполненных контрольных заданий</w:t>
            </w:r>
          </w:p>
        </w:tc>
        <w:tc>
          <w:tcPr>
            <w:tcW w:w="1214"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0 – 20 %</w:t>
            </w:r>
          </w:p>
        </w:tc>
        <w:tc>
          <w:tcPr>
            <w:tcW w:w="1214"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20 – 50 %</w:t>
            </w:r>
          </w:p>
        </w:tc>
        <w:tc>
          <w:tcPr>
            <w:tcW w:w="1215"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50 – 70 %</w:t>
            </w:r>
          </w:p>
        </w:tc>
        <w:tc>
          <w:tcPr>
            <w:tcW w:w="1351"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70-80 %</w:t>
            </w:r>
          </w:p>
        </w:tc>
        <w:tc>
          <w:tcPr>
            <w:tcW w:w="1350"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80 – 90 %</w:t>
            </w:r>
          </w:p>
        </w:tc>
        <w:tc>
          <w:tcPr>
            <w:tcW w:w="1351"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90 – 99 %</w:t>
            </w:r>
          </w:p>
        </w:tc>
        <w:tc>
          <w:tcPr>
            <w:tcW w:w="997"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100%</w:t>
            </w:r>
          </w:p>
        </w:tc>
      </w:tr>
    </w:tbl>
    <w:p w:rsidR="007D18C3" w:rsidRPr="00E00C86" w:rsidRDefault="007D18C3" w:rsidP="0078690C">
      <w:pPr>
        <w:pStyle w:val="a3"/>
        <w:tabs>
          <w:tab w:val="left" w:pos="709"/>
        </w:tabs>
        <w:spacing w:after="0" w:line="240" w:lineRule="auto"/>
        <w:ind w:left="0" w:right="-426"/>
        <w:rPr>
          <w:rFonts w:ascii="Times New Roman" w:hAnsi="Times New Roman"/>
          <w:b/>
          <w:sz w:val="24"/>
          <w:szCs w:val="24"/>
        </w:rPr>
      </w:pPr>
    </w:p>
    <w:p w:rsidR="007D18C3" w:rsidRPr="00E00C86" w:rsidRDefault="007D18C3" w:rsidP="0078690C">
      <w:pPr>
        <w:pStyle w:val="a3"/>
        <w:tabs>
          <w:tab w:val="left" w:pos="709"/>
        </w:tabs>
        <w:spacing w:after="0" w:line="240" w:lineRule="auto"/>
        <w:ind w:left="0" w:right="-426"/>
        <w:rPr>
          <w:rFonts w:ascii="Times New Roman" w:hAnsi="Times New Roman"/>
          <w:sz w:val="24"/>
          <w:szCs w:val="24"/>
        </w:rPr>
      </w:pPr>
      <w:r w:rsidRPr="00E00C86">
        <w:rPr>
          <w:rFonts w:ascii="Times New Roman" w:hAnsi="Times New Roman"/>
          <w:b/>
          <w:sz w:val="24"/>
          <w:szCs w:val="24"/>
        </w:rPr>
        <w:t xml:space="preserve">ПК-11 </w:t>
      </w:r>
      <w:r w:rsidRPr="00E00C86">
        <w:rPr>
          <w:rFonts w:ascii="Times New Roman" w:hAnsi="Times New Roman"/>
          <w:sz w:val="24"/>
          <w:szCs w:val="24"/>
        </w:rPr>
        <w:t>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9"/>
        <w:gridCol w:w="1215"/>
        <w:gridCol w:w="1215"/>
        <w:gridCol w:w="1216"/>
        <w:gridCol w:w="1352"/>
        <w:gridCol w:w="1351"/>
        <w:gridCol w:w="1352"/>
        <w:gridCol w:w="997"/>
      </w:tblGrid>
      <w:tr w:rsidR="007D18C3" w:rsidRPr="00E00C86" w:rsidTr="006D10C0">
        <w:trPr>
          <w:trHeight w:val="144"/>
        </w:trPr>
        <w:tc>
          <w:tcPr>
            <w:tcW w:w="1049" w:type="dxa"/>
            <w:vMerge w:val="restart"/>
            <w:vAlign w:val="center"/>
          </w:tcPr>
          <w:p w:rsidR="007D18C3" w:rsidRPr="00E00C86" w:rsidRDefault="007D18C3" w:rsidP="006D10C0">
            <w:pPr>
              <w:spacing w:after="0" w:line="240" w:lineRule="auto"/>
              <w:rPr>
                <w:rFonts w:ascii="Times New Roman" w:hAnsi="Times New Roman"/>
                <w:b/>
                <w:color w:val="000000"/>
                <w:sz w:val="20"/>
                <w:szCs w:val="20"/>
              </w:rPr>
            </w:pPr>
            <w:r w:rsidRPr="00E00C86">
              <w:rPr>
                <w:rFonts w:ascii="Times New Roman" w:hAnsi="Times New Roman"/>
                <w:b/>
                <w:color w:val="000000"/>
                <w:sz w:val="20"/>
                <w:szCs w:val="20"/>
              </w:rPr>
              <w:t>Индикаторы компетенции</w:t>
            </w:r>
          </w:p>
        </w:tc>
        <w:tc>
          <w:tcPr>
            <w:tcW w:w="8698" w:type="dxa"/>
            <w:gridSpan w:val="7"/>
          </w:tcPr>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ОЦЕНКИ СФОРМИРОВАННОСТИ КОМПЕТЕНЦИЙ</w:t>
            </w:r>
          </w:p>
        </w:tc>
      </w:tr>
      <w:tr w:rsidR="007D18C3" w:rsidRPr="00E00C86" w:rsidTr="006D10C0">
        <w:trPr>
          <w:trHeight w:val="144"/>
        </w:trPr>
        <w:tc>
          <w:tcPr>
            <w:tcW w:w="1049" w:type="dxa"/>
            <w:vMerge/>
            <w:vAlign w:val="center"/>
          </w:tcPr>
          <w:p w:rsidR="007D18C3" w:rsidRPr="00E00C86" w:rsidRDefault="007D18C3" w:rsidP="006D10C0">
            <w:pPr>
              <w:spacing w:after="0" w:line="240" w:lineRule="auto"/>
              <w:rPr>
                <w:rFonts w:ascii="Times New Roman" w:hAnsi="Times New Roman"/>
                <w:b/>
                <w:color w:val="000000"/>
                <w:sz w:val="20"/>
                <w:szCs w:val="20"/>
              </w:rPr>
            </w:pPr>
          </w:p>
        </w:tc>
        <w:tc>
          <w:tcPr>
            <w:tcW w:w="1215" w:type="dxa"/>
          </w:tcPr>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плохо</w:t>
            </w:r>
          </w:p>
        </w:tc>
        <w:tc>
          <w:tcPr>
            <w:tcW w:w="1215" w:type="dxa"/>
            <w:vAlign w:val="center"/>
          </w:tcPr>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неудовлетворительно</w:t>
            </w:r>
          </w:p>
        </w:tc>
        <w:tc>
          <w:tcPr>
            <w:tcW w:w="1216" w:type="dxa"/>
            <w:vAlign w:val="center"/>
          </w:tcPr>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удовлетворительно</w:t>
            </w:r>
          </w:p>
        </w:tc>
        <w:tc>
          <w:tcPr>
            <w:tcW w:w="1352" w:type="dxa"/>
            <w:vAlign w:val="center"/>
          </w:tcPr>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хорошо</w:t>
            </w:r>
          </w:p>
        </w:tc>
        <w:tc>
          <w:tcPr>
            <w:tcW w:w="1351" w:type="dxa"/>
          </w:tcPr>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очень хорошо</w:t>
            </w:r>
          </w:p>
        </w:tc>
        <w:tc>
          <w:tcPr>
            <w:tcW w:w="1352" w:type="dxa"/>
            <w:vAlign w:val="center"/>
          </w:tcPr>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отлично</w:t>
            </w:r>
          </w:p>
        </w:tc>
        <w:tc>
          <w:tcPr>
            <w:tcW w:w="997" w:type="dxa"/>
          </w:tcPr>
          <w:p w:rsidR="007D18C3" w:rsidRPr="00E00C86" w:rsidRDefault="007D18C3" w:rsidP="006D10C0">
            <w:pPr>
              <w:spacing w:after="0" w:line="240" w:lineRule="auto"/>
              <w:jc w:val="center"/>
              <w:rPr>
                <w:rFonts w:ascii="Times New Roman" w:hAnsi="Times New Roman"/>
                <w:b/>
                <w:color w:val="000000"/>
                <w:sz w:val="20"/>
                <w:szCs w:val="20"/>
              </w:rPr>
            </w:pPr>
          </w:p>
          <w:p w:rsidR="007D18C3" w:rsidRPr="00E00C86" w:rsidRDefault="007D18C3" w:rsidP="006D10C0">
            <w:pPr>
              <w:spacing w:after="0" w:line="240" w:lineRule="auto"/>
              <w:jc w:val="center"/>
              <w:rPr>
                <w:rFonts w:ascii="Times New Roman" w:hAnsi="Times New Roman"/>
                <w:b/>
                <w:color w:val="000000"/>
                <w:sz w:val="20"/>
                <w:szCs w:val="20"/>
              </w:rPr>
            </w:pPr>
            <w:r w:rsidRPr="00E00C86">
              <w:rPr>
                <w:rFonts w:ascii="Times New Roman" w:hAnsi="Times New Roman"/>
                <w:b/>
                <w:color w:val="000000"/>
                <w:sz w:val="20"/>
                <w:szCs w:val="20"/>
              </w:rPr>
              <w:t>превосходно</w:t>
            </w:r>
          </w:p>
        </w:tc>
      </w:tr>
      <w:tr w:rsidR="007D18C3" w:rsidRPr="00E00C86" w:rsidTr="006D10C0">
        <w:trPr>
          <w:trHeight w:val="144"/>
        </w:trPr>
        <w:tc>
          <w:tcPr>
            <w:tcW w:w="1049" w:type="dxa"/>
            <w:vAlign w:val="center"/>
          </w:tcPr>
          <w:p w:rsidR="007D18C3" w:rsidRPr="00E00C86" w:rsidRDefault="007D18C3" w:rsidP="006D10C0">
            <w:pPr>
              <w:spacing w:after="0" w:line="240" w:lineRule="auto"/>
              <w:rPr>
                <w:rFonts w:ascii="Times New Roman" w:hAnsi="Times New Roman"/>
                <w:sz w:val="20"/>
                <w:szCs w:val="20"/>
                <w:u w:val="single"/>
              </w:rPr>
            </w:pPr>
            <w:r w:rsidRPr="00E00C86">
              <w:rPr>
                <w:rFonts w:ascii="Times New Roman" w:hAnsi="Times New Roman"/>
                <w:sz w:val="20"/>
                <w:szCs w:val="20"/>
                <w:u w:val="single"/>
              </w:rPr>
              <w:t>Знания</w:t>
            </w:r>
          </w:p>
          <w:p w:rsidR="007D18C3" w:rsidRPr="00E00C86" w:rsidRDefault="007D18C3" w:rsidP="006D10C0">
            <w:pPr>
              <w:spacing w:after="0" w:line="240" w:lineRule="auto"/>
              <w:rPr>
                <w:rFonts w:ascii="Times New Roman" w:hAnsi="Times New Roman"/>
                <w:b/>
                <w:color w:val="000000"/>
                <w:sz w:val="20"/>
                <w:szCs w:val="20"/>
              </w:rPr>
            </w:pPr>
          </w:p>
        </w:tc>
        <w:tc>
          <w:tcPr>
            <w:tcW w:w="1215" w:type="dxa"/>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Отсутствие знаний теоретического материала.</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Невозможность оценить полноту знаний вследствие отказа обучающегося от ответа</w:t>
            </w:r>
          </w:p>
        </w:tc>
        <w:tc>
          <w:tcPr>
            <w:tcW w:w="1215"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Уровень знаний ниже минимальных требований. Имели место грубые ошибки.</w:t>
            </w:r>
          </w:p>
        </w:tc>
        <w:tc>
          <w:tcPr>
            <w:tcW w:w="1216"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Минимально допустимый уровень знаний. Допущено много негрубых ошибки.</w:t>
            </w:r>
          </w:p>
        </w:tc>
        <w:tc>
          <w:tcPr>
            <w:tcW w:w="1352"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Уровень знаний в объеме, соответствующем программе подготовки. Допущено несколько  негрубых ошибок</w:t>
            </w:r>
          </w:p>
        </w:tc>
        <w:tc>
          <w:tcPr>
            <w:tcW w:w="1351" w:type="dxa"/>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Уровень знаний в объеме, соответствующем программе подготовки. Допущено несколько  несущественных ошибок</w:t>
            </w:r>
          </w:p>
        </w:tc>
        <w:tc>
          <w:tcPr>
            <w:tcW w:w="1352"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Уровень знаний в объеме, соответствующем программе подготовки, без  ошибок.</w:t>
            </w:r>
          </w:p>
        </w:tc>
        <w:tc>
          <w:tcPr>
            <w:tcW w:w="997" w:type="dxa"/>
          </w:tcPr>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Уровень знаний в объеме, превышающем программу подготовки. </w:t>
            </w:r>
          </w:p>
        </w:tc>
      </w:tr>
      <w:tr w:rsidR="007D18C3" w:rsidRPr="00E00C86" w:rsidTr="006D10C0">
        <w:trPr>
          <w:trHeight w:val="144"/>
        </w:trPr>
        <w:tc>
          <w:tcPr>
            <w:tcW w:w="1049" w:type="dxa"/>
            <w:vAlign w:val="center"/>
          </w:tcPr>
          <w:p w:rsidR="007D18C3" w:rsidRPr="00E00C86" w:rsidRDefault="007D18C3" w:rsidP="006D10C0">
            <w:pPr>
              <w:spacing w:after="0" w:line="240" w:lineRule="auto"/>
              <w:rPr>
                <w:rFonts w:ascii="Times New Roman" w:hAnsi="Times New Roman"/>
                <w:sz w:val="20"/>
                <w:szCs w:val="20"/>
                <w:u w:val="single"/>
              </w:rPr>
            </w:pPr>
            <w:r w:rsidRPr="00E00C86">
              <w:rPr>
                <w:rFonts w:ascii="Times New Roman" w:hAnsi="Times New Roman"/>
                <w:sz w:val="20"/>
                <w:szCs w:val="20"/>
                <w:u w:val="single"/>
              </w:rPr>
              <w:t>Умения</w:t>
            </w:r>
          </w:p>
          <w:p w:rsidR="007D18C3" w:rsidRPr="00E00C86" w:rsidRDefault="007D18C3" w:rsidP="006D10C0">
            <w:pPr>
              <w:spacing w:after="0" w:line="240" w:lineRule="auto"/>
              <w:rPr>
                <w:rFonts w:ascii="Times New Roman" w:hAnsi="Times New Roman"/>
                <w:b/>
                <w:color w:val="000000"/>
                <w:sz w:val="20"/>
                <w:szCs w:val="20"/>
              </w:rPr>
            </w:pPr>
          </w:p>
        </w:tc>
        <w:tc>
          <w:tcPr>
            <w:tcW w:w="1215" w:type="dxa"/>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Отсутствие минимальных умений . Невозможность оценить наличие умений вследствие отказа обучающегося от ответа</w:t>
            </w:r>
          </w:p>
        </w:tc>
        <w:tc>
          <w:tcPr>
            <w:tcW w:w="1215"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При решении стандартных задач не продемонстрированы основные умения.</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Имели место грубые ошибки.</w:t>
            </w:r>
          </w:p>
        </w:tc>
        <w:tc>
          <w:tcPr>
            <w:tcW w:w="1216"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352"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351" w:type="dxa"/>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352"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Продемонстрированы все основные умения, решены все основные задачи с отдельными несущественными недочетами, выполнены все задания в полном объеме. </w:t>
            </w:r>
          </w:p>
        </w:tc>
        <w:tc>
          <w:tcPr>
            <w:tcW w:w="997" w:type="dxa"/>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Продемонстрированы все основные умения,. Решены все основные задачи. Выполнены все задания, в полном</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Объеме без недочетов</w:t>
            </w:r>
          </w:p>
        </w:tc>
      </w:tr>
      <w:tr w:rsidR="007D18C3" w:rsidRPr="00E00C86" w:rsidTr="006D10C0">
        <w:trPr>
          <w:trHeight w:val="4352"/>
        </w:trPr>
        <w:tc>
          <w:tcPr>
            <w:tcW w:w="1049" w:type="dxa"/>
            <w:vAlign w:val="center"/>
          </w:tcPr>
          <w:p w:rsidR="007D18C3" w:rsidRPr="00E00C86" w:rsidRDefault="007D18C3" w:rsidP="006D10C0">
            <w:pPr>
              <w:spacing w:after="0" w:line="240" w:lineRule="auto"/>
              <w:rPr>
                <w:rFonts w:ascii="Times New Roman" w:hAnsi="Times New Roman"/>
                <w:sz w:val="20"/>
                <w:szCs w:val="20"/>
                <w:u w:val="single"/>
              </w:rPr>
            </w:pPr>
            <w:r w:rsidRPr="00E00C86">
              <w:rPr>
                <w:rFonts w:ascii="Times New Roman" w:hAnsi="Times New Roman"/>
                <w:sz w:val="20"/>
                <w:szCs w:val="20"/>
                <w:u w:val="single"/>
              </w:rPr>
              <w:t>Навыки</w:t>
            </w:r>
          </w:p>
          <w:p w:rsidR="007D18C3" w:rsidRPr="00E00C86" w:rsidRDefault="007D18C3" w:rsidP="006D10C0">
            <w:pPr>
              <w:spacing w:after="0" w:line="240" w:lineRule="auto"/>
              <w:rPr>
                <w:rFonts w:ascii="Times New Roman" w:hAnsi="Times New Roman"/>
                <w:b/>
                <w:color w:val="000000"/>
                <w:sz w:val="20"/>
                <w:szCs w:val="20"/>
              </w:rPr>
            </w:pPr>
          </w:p>
        </w:tc>
        <w:tc>
          <w:tcPr>
            <w:tcW w:w="1215" w:type="dxa"/>
          </w:tcPr>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Отсутствие владения материалом. Невозможность оценить наличие навыков вследствие отказа обучающегося от ответа</w:t>
            </w:r>
          </w:p>
        </w:tc>
        <w:tc>
          <w:tcPr>
            <w:tcW w:w="1215"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При решении стандартных задач не продемонстрированы базовые навыки.</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Имели место грубые ошибки.</w:t>
            </w:r>
          </w:p>
          <w:p w:rsidR="007D18C3" w:rsidRPr="00E00C86" w:rsidRDefault="007D18C3" w:rsidP="006D10C0">
            <w:pPr>
              <w:spacing w:after="0" w:line="240" w:lineRule="auto"/>
              <w:rPr>
                <w:rFonts w:ascii="Times New Roman" w:hAnsi="Times New Roman"/>
                <w:color w:val="000000"/>
                <w:sz w:val="20"/>
                <w:szCs w:val="20"/>
              </w:rPr>
            </w:pPr>
          </w:p>
        </w:tc>
        <w:tc>
          <w:tcPr>
            <w:tcW w:w="1216"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Имеется минимальный  </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набор навыков для решения стандартных задач с некоторыми недочетами</w:t>
            </w:r>
          </w:p>
          <w:p w:rsidR="007D18C3" w:rsidRPr="00E00C86" w:rsidRDefault="007D18C3" w:rsidP="006D10C0">
            <w:pPr>
              <w:spacing w:after="0" w:line="240" w:lineRule="auto"/>
              <w:rPr>
                <w:rFonts w:ascii="Times New Roman" w:hAnsi="Times New Roman"/>
                <w:color w:val="000000"/>
                <w:sz w:val="20"/>
                <w:szCs w:val="20"/>
              </w:rPr>
            </w:pPr>
          </w:p>
        </w:tc>
        <w:tc>
          <w:tcPr>
            <w:tcW w:w="1352"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Продемонстрированы базовые навыки </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при решении стандартных задач с некоторыми недочетами</w:t>
            </w:r>
          </w:p>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p>
        </w:tc>
        <w:tc>
          <w:tcPr>
            <w:tcW w:w="1351" w:type="dxa"/>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Продемонстрированы базовые навыки </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при решении стандартных задач без ошибок и недочетов.</w:t>
            </w:r>
          </w:p>
          <w:p w:rsidR="007D18C3" w:rsidRPr="00E00C86" w:rsidRDefault="007D18C3" w:rsidP="006D10C0">
            <w:pPr>
              <w:spacing w:after="0" w:line="240" w:lineRule="auto"/>
              <w:rPr>
                <w:rFonts w:ascii="Times New Roman" w:hAnsi="Times New Roman"/>
                <w:color w:val="000000"/>
                <w:sz w:val="20"/>
                <w:szCs w:val="20"/>
              </w:rPr>
            </w:pPr>
          </w:p>
        </w:tc>
        <w:tc>
          <w:tcPr>
            <w:tcW w:w="1352" w:type="dxa"/>
            <w:vAlign w:val="center"/>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Продемонстрированы навыки </w:t>
            </w:r>
          </w:p>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при решении нестандартных задач без ошибок и недочетов.</w:t>
            </w:r>
          </w:p>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p>
        </w:tc>
        <w:tc>
          <w:tcPr>
            <w:tcW w:w="997" w:type="dxa"/>
          </w:tcPr>
          <w:p w:rsidR="007D18C3" w:rsidRPr="00E00C86" w:rsidRDefault="007D18C3" w:rsidP="006D10C0">
            <w:pPr>
              <w:spacing w:after="0" w:line="240" w:lineRule="auto"/>
              <w:rPr>
                <w:rFonts w:ascii="Times New Roman" w:hAnsi="Times New Roman"/>
                <w:color w:val="000000"/>
                <w:sz w:val="20"/>
                <w:szCs w:val="20"/>
              </w:rPr>
            </w:pPr>
            <w:r w:rsidRPr="00E00C86">
              <w:rPr>
                <w:rFonts w:ascii="Times New Roman" w:hAnsi="Times New Roman"/>
                <w:color w:val="000000"/>
                <w:sz w:val="20"/>
                <w:szCs w:val="20"/>
              </w:rPr>
              <w:t xml:space="preserve">Продемонстрирован творческий подход к  решению нестандартных задач </w:t>
            </w:r>
          </w:p>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p>
          <w:p w:rsidR="007D18C3" w:rsidRPr="00E00C86" w:rsidRDefault="007D18C3" w:rsidP="006D10C0">
            <w:pPr>
              <w:spacing w:after="0" w:line="240" w:lineRule="auto"/>
              <w:rPr>
                <w:rFonts w:ascii="Times New Roman" w:hAnsi="Times New Roman"/>
                <w:color w:val="000000"/>
                <w:sz w:val="20"/>
                <w:szCs w:val="20"/>
              </w:rPr>
            </w:pPr>
          </w:p>
        </w:tc>
      </w:tr>
      <w:tr w:rsidR="007D18C3" w:rsidRPr="00E00C86" w:rsidTr="006D10C0">
        <w:trPr>
          <w:trHeight w:val="2304"/>
        </w:trPr>
        <w:tc>
          <w:tcPr>
            <w:tcW w:w="1049"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Шкала оценок по проценту правильно выполненных контрольных заданий</w:t>
            </w:r>
          </w:p>
        </w:tc>
        <w:tc>
          <w:tcPr>
            <w:tcW w:w="1215"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0 – 20 %</w:t>
            </w:r>
          </w:p>
        </w:tc>
        <w:tc>
          <w:tcPr>
            <w:tcW w:w="1215"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20 – 50 %</w:t>
            </w:r>
          </w:p>
        </w:tc>
        <w:tc>
          <w:tcPr>
            <w:tcW w:w="1216"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50 – 70 %</w:t>
            </w:r>
          </w:p>
        </w:tc>
        <w:tc>
          <w:tcPr>
            <w:tcW w:w="1352"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70-80 %</w:t>
            </w:r>
          </w:p>
        </w:tc>
        <w:tc>
          <w:tcPr>
            <w:tcW w:w="1351"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80 – 90 %</w:t>
            </w:r>
          </w:p>
        </w:tc>
        <w:tc>
          <w:tcPr>
            <w:tcW w:w="1352"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90 – 99 %</w:t>
            </w:r>
          </w:p>
        </w:tc>
        <w:tc>
          <w:tcPr>
            <w:tcW w:w="997" w:type="dxa"/>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100%</w:t>
            </w:r>
          </w:p>
        </w:tc>
      </w:tr>
    </w:tbl>
    <w:p w:rsidR="007D18C3" w:rsidRPr="00E00C86" w:rsidRDefault="007D18C3" w:rsidP="0078690C">
      <w:pPr>
        <w:pStyle w:val="a3"/>
        <w:tabs>
          <w:tab w:val="left" w:pos="709"/>
        </w:tabs>
        <w:spacing w:after="0" w:line="240" w:lineRule="auto"/>
        <w:ind w:left="0" w:right="-426"/>
        <w:rPr>
          <w:rFonts w:ascii="Times New Roman" w:hAnsi="Times New Roman"/>
          <w:b/>
          <w:sz w:val="24"/>
          <w:szCs w:val="24"/>
          <w:lang w:eastAsia="ru-RU"/>
        </w:rPr>
      </w:pPr>
    </w:p>
    <w:p w:rsidR="007D18C3" w:rsidRPr="00E00C86" w:rsidRDefault="007D18C3" w:rsidP="0078690C">
      <w:pPr>
        <w:pStyle w:val="a3"/>
        <w:tabs>
          <w:tab w:val="left" w:pos="709"/>
        </w:tabs>
        <w:spacing w:after="0" w:line="240" w:lineRule="auto"/>
        <w:ind w:left="360" w:right="-426"/>
        <w:rPr>
          <w:rFonts w:ascii="Times New Roman" w:hAnsi="Times New Roman"/>
          <w:b/>
          <w:sz w:val="24"/>
          <w:szCs w:val="24"/>
        </w:rPr>
      </w:pPr>
    </w:p>
    <w:p w:rsidR="007D18C3" w:rsidRPr="00E00C86" w:rsidRDefault="007D18C3" w:rsidP="0078690C">
      <w:pPr>
        <w:pStyle w:val="a3"/>
        <w:tabs>
          <w:tab w:val="left" w:pos="709"/>
        </w:tabs>
        <w:spacing w:after="0" w:line="240" w:lineRule="auto"/>
        <w:ind w:left="360" w:right="-426"/>
        <w:rPr>
          <w:rFonts w:ascii="Times New Roman" w:hAnsi="Times New Roman"/>
          <w:sz w:val="24"/>
          <w:szCs w:val="24"/>
        </w:rPr>
      </w:pPr>
      <w:r w:rsidRPr="00E00C86">
        <w:rPr>
          <w:rFonts w:ascii="Times New Roman" w:hAnsi="Times New Roman"/>
          <w:b/>
          <w:sz w:val="24"/>
          <w:szCs w:val="24"/>
          <w:lang w:eastAsia="ru-RU"/>
        </w:rPr>
        <w:t xml:space="preserve">6.2 </w:t>
      </w:r>
      <w:r w:rsidRPr="00E00C86">
        <w:rPr>
          <w:rFonts w:ascii="Times New Roman" w:hAnsi="Times New Roman"/>
          <w:sz w:val="24"/>
          <w:szCs w:val="24"/>
        </w:rPr>
        <w:t xml:space="preserve">Описание шкал оценивания </w:t>
      </w:r>
    </w:p>
    <w:p w:rsidR="007D18C3" w:rsidRPr="00E00C86" w:rsidRDefault="007D18C3" w:rsidP="0078690C">
      <w:pPr>
        <w:spacing w:after="0" w:line="240" w:lineRule="auto"/>
        <w:ind w:firstLine="709"/>
        <w:jc w:val="both"/>
        <w:rPr>
          <w:rFonts w:ascii="Times New Roman" w:hAnsi="Times New Roman"/>
          <w:sz w:val="24"/>
          <w:szCs w:val="24"/>
        </w:rPr>
      </w:pPr>
      <w:r w:rsidRPr="00E00C86">
        <w:rPr>
          <w:rFonts w:ascii="Times New Roman" w:hAnsi="Times New Roman"/>
          <w:sz w:val="24"/>
          <w:szCs w:val="24"/>
        </w:rPr>
        <w:t>Итоговый контроль качества усвоения студентами содержания дисциплины проводится в виде экзамена, на котором определяется:</w:t>
      </w:r>
    </w:p>
    <w:p w:rsidR="007D18C3" w:rsidRPr="00E00C86" w:rsidRDefault="007D18C3" w:rsidP="0078690C">
      <w:pPr>
        <w:pStyle w:val="11"/>
        <w:numPr>
          <w:ilvl w:val="0"/>
          <w:numId w:val="86"/>
        </w:numPr>
        <w:tabs>
          <w:tab w:val="left" w:pos="990"/>
        </w:tabs>
        <w:suppressAutoHyphens/>
        <w:ind w:left="0" w:firstLine="709"/>
        <w:contextualSpacing w:val="0"/>
      </w:pPr>
      <w:r w:rsidRPr="00E00C86">
        <w:t>уровень усвоения студентами основного учебного материала по дисциплине;</w:t>
      </w:r>
    </w:p>
    <w:p w:rsidR="007D18C3" w:rsidRPr="00E00C86" w:rsidRDefault="007D18C3" w:rsidP="0078690C">
      <w:pPr>
        <w:pStyle w:val="11"/>
        <w:numPr>
          <w:ilvl w:val="0"/>
          <w:numId w:val="86"/>
        </w:numPr>
        <w:tabs>
          <w:tab w:val="left" w:pos="990"/>
        </w:tabs>
        <w:suppressAutoHyphens/>
        <w:ind w:left="0" w:firstLine="709"/>
        <w:contextualSpacing w:val="0"/>
      </w:pPr>
      <w:r w:rsidRPr="00E00C86">
        <w:t>уровень понимания студентами изученного материала</w:t>
      </w:r>
    </w:p>
    <w:p w:rsidR="007D18C3" w:rsidRPr="00E00C86" w:rsidRDefault="007D18C3" w:rsidP="0078690C">
      <w:pPr>
        <w:pStyle w:val="11"/>
        <w:numPr>
          <w:ilvl w:val="0"/>
          <w:numId w:val="86"/>
        </w:numPr>
        <w:tabs>
          <w:tab w:val="left" w:pos="990"/>
        </w:tabs>
        <w:suppressAutoHyphens/>
        <w:ind w:left="0" w:firstLine="709"/>
        <w:contextualSpacing w:val="0"/>
        <w:jc w:val="both"/>
      </w:pPr>
      <w:r w:rsidRPr="00E00C86">
        <w:t>способности студентов использовать полученные знания для решения конкретных задач.</w:t>
      </w:r>
    </w:p>
    <w:p w:rsidR="007D18C3" w:rsidRPr="00E00C86" w:rsidRDefault="007D18C3" w:rsidP="0078690C">
      <w:pPr>
        <w:spacing w:after="0" w:line="240" w:lineRule="auto"/>
        <w:ind w:firstLine="709"/>
        <w:jc w:val="both"/>
        <w:rPr>
          <w:rFonts w:ascii="Times New Roman" w:hAnsi="Times New Roman"/>
          <w:sz w:val="24"/>
          <w:szCs w:val="24"/>
        </w:rPr>
      </w:pPr>
      <w:r w:rsidRPr="00E00C86">
        <w:rPr>
          <w:rFonts w:ascii="Times New Roman" w:hAnsi="Times New Roman"/>
          <w:sz w:val="24"/>
          <w:szCs w:val="24"/>
        </w:rPr>
        <w:t>Экзамен включает устную и письменную часть. Устная часть экзамена заключается в ответе студентом на теоретические вопроса курса (с предварительной подготовкой) и последующем собеседовании в рамках тематики курса. Собеседование проводится в форме вопросов, на которые студент должен дать краткий ответ. Практическая часть экзамена предусматривает решение задачи.</w:t>
      </w:r>
    </w:p>
    <w:p w:rsidR="007D18C3" w:rsidRPr="00E00C86" w:rsidRDefault="007D18C3" w:rsidP="0078690C">
      <w:pPr>
        <w:spacing w:after="0" w:line="240" w:lineRule="auto"/>
        <w:ind w:firstLine="709"/>
        <w:jc w:val="both"/>
        <w:rPr>
          <w:rFonts w:ascii="Times New Roman" w:hAnsi="Times New Roman"/>
          <w:sz w:val="24"/>
          <w:szCs w:val="24"/>
        </w:rPr>
      </w:pPr>
    </w:p>
    <w:tbl>
      <w:tblPr>
        <w:tblW w:w="9296" w:type="dxa"/>
        <w:jc w:val="center"/>
        <w:tblLayout w:type="fixed"/>
        <w:tblLook w:val="0000"/>
      </w:tblPr>
      <w:tblGrid>
        <w:gridCol w:w="1247"/>
        <w:gridCol w:w="8049"/>
      </w:tblGrid>
      <w:tr w:rsidR="007D18C3" w:rsidRPr="00E00C86" w:rsidTr="006D10C0">
        <w:trPr>
          <w:trHeight w:val="162"/>
          <w:jc w:val="center"/>
        </w:trPr>
        <w:tc>
          <w:tcPr>
            <w:tcW w:w="1247" w:type="dxa"/>
            <w:tcBorders>
              <w:top w:val="single" w:sz="4" w:space="0" w:color="000000"/>
              <w:left w:val="single" w:sz="4" w:space="0" w:color="000000"/>
              <w:bottom w:val="single" w:sz="4" w:space="0" w:color="000000"/>
            </w:tcBorders>
          </w:tcPr>
          <w:p w:rsidR="007D18C3" w:rsidRPr="00E00C86" w:rsidRDefault="007D18C3" w:rsidP="006D10C0">
            <w:pPr>
              <w:spacing w:after="0" w:line="240" w:lineRule="auto"/>
              <w:jc w:val="center"/>
              <w:rPr>
                <w:rFonts w:ascii="Times New Roman" w:hAnsi="Times New Roman"/>
                <w:sz w:val="20"/>
                <w:szCs w:val="20"/>
              </w:rPr>
            </w:pPr>
            <w:r w:rsidRPr="00E00C86">
              <w:rPr>
                <w:rFonts w:ascii="Times New Roman" w:hAnsi="Times New Roman"/>
                <w:b/>
                <w:sz w:val="20"/>
                <w:szCs w:val="20"/>
              </w:rPr>
              <w:t>Оценка</w:t>
            </w:r>
          </w:p>
        </w:tc>
        <w:tc>
          <w:tcPr>
            <w:tcW w:w="8049" w:type="dxa"/>
            <w:tcBorders>
              <w:top w:val="single" w:sz="4" w:space="0" w:color="000000"/>
              <w:left w:val="single" w:sz="4" w:space="0" w:color="000000"/>
              <w:bottom w:val="single" w:sz="4" w:space="0" w:color="000000"/>
              <w:right w:val="single" w:sz="4" w:space="0" w:color="000000"/>
            </w:tcBorders>
          </w:tcPr>
          <w:p w:rsidR="007D18C3" w:rsidRPr="00E00C86" w:rsidRDefault="007D18C3" w:rsidP="006D10C0">
            <w:pPr>
              <w:spacing w:after="0" w:line="240" w:lineRule="auto"/>
              <w:jc w:val="center"/>
              <w:rPr>
                <w:rFonts w:ascii="Times New Roman" w:hAnsi="Times New Roman"/>
                <w:sz w:val="20"/>
                <w:szCs w:val="20"/>
              </w:rPr>
            </w:pPr>
            <w:r w:rsidRPr="00E00C86">
              <w:rPr>
                <w:rFonts w:ascii="Times New Roman" w:hAnsi="Times New Roman"/>
                <w:b/>
                <w:sz w:val="20"/>
                <w:szCs w:val="20"/>
              </w:rPr>
              <w:t>Уровень подготовки</w:t>
            </w:r>
          </w:p>
        </w:tc>
      </w:tr>
      <w:tr w:rsidR="007D18C3" w:rsidRPr="00E00C86" w:rsidTr="006D10C0">
        <w:trPr>
          <w:trHeight w:val="330"/>
          <w:jc w:val="center"/>
        </w:trPr>
        <w:tc>
          <w:tcPr>
            <w:tcW w:w="1247" w:type="dxa"/>
            <w:tcBorders>
              <w:top w:val="single" w:sz="4" w:space="0" w:color="000000"/>
              <w:left w:val="single" w:sz="4" w:space="0" w:color="000000"/>
              <w:bottom w:val="single" w:sz="4" w:space="0" w:color="000000"/>
            </w:tcBorders>
          </w:tcPr>
          <w:p w:rsidR="007D18C3" w:rsidRPr="00E00C86" w:rsidRDefault="007D18C3" w:rsidP="006D10C0">
            <w:pPr>
              <w:spacing w:after="0" w:line="240" w:lineRule="auto"/>
              <w:rPr>
                <w:rFonts w:ascii="Times New Roman" w:hAnsi="Times New Roman"/>
                <w:sz w:val="20"/>
                <w:szCs w:val="20"/>
              </w:rPr>
            </w:pPr>
            <w:r w:rsidRPr="00E00C86">
              <w:rPr>
                <w:rFonts w:ascii="Times New Roman" w:hAnsi="Times New Roman"/>
                <w:sz w:val="20"/>
                <w:szCs w:val="20"/>
              </w:rPr>
              <w:t>Превосходно</w:t>
            </w:r>
          </w:p>
        </w:tc>
        <w:tc>
          <w:tcPr>
            <w:tcW w:w="8049" w:type="dxa"/>
            <w:tcBorders>
              <w:top w:val="single" w:sz="4" w:space="0" w:color="000000"/>
              <w:left w:val="single" w:sz="4" w:space="0" w:color="000000"/>
              <w:bottom w:val="single" w:sz="4" w:space="0" w:color="000000"/>
              <w:right w:val="single" w:sz="4" w:space="0" w:color="000000"/>
            </w:tcBorders>
          </w:tcPr>
          <w:p w:rsidR="007D18C3" w:rsidRPr="00E00C86" w:rsidRDefault="007D18C3" w:rsidP="006D10C0">
            <w:pPr>
              <w:spacing w:after="0" w:line="240" w:lineRule="auto"/>
              <w:jc w:val="both"/>
              <w:rPr>
                <w:rFonts w:ascii="Times New Roman" w:hAnsi="Times New Roman"/>
                <w:sz w:val="20"/>
                <w:szCs w:val="20"/>
              </w:rPr>
            </w:pPr>
            <w:r w:rsidRPr="00E00C86">
              <w:rPr>
                <w:rFonts w:ascii="Times New Roman" w:hAnsi="Times New Roman"/>
                <w:sz w:val="20"/>
                <w:szCs w:val="20"/>
              </w:rPr>
              <w:t>Высокий уровень подготовки, безупречное владение теоретическим материалом, студент демонстрирует творческий поход к решению нестандартных ситуаций. Студент дал полный и развернутый ответ на все теоретические вопросы билета, подтверждая теоретический материал практическими примерами из практики. Студент активно работал на практических занятиях.</w:t>
            </w:r>
          </w:p>
          <w:p w:rsidR="007D18C3" w:rsidRPr="00E00C86" w:rsidRDefault="007D18C3" w:rsidP="006D10C0">
            <w:pPr>
              <w:tabs>
                <w:tab w:val="center" w:pos="3183"/>
              </w:tabs>
              <w:spacing w:after="0" w:line="240" w:lineRule="auto"/>
              <w:jc w:val="both"/>
              <w:rPr>
                <w:rFonts w:ascii="Times New Roman" w:hAnsi="Times New Roman"/>
                <w:sz w:val="20"/>
                <w:szCs w:val="20"/>
              </w:rPr>
            </w:pPr>
            <w:r w:rsidRPr="00E00C86">
              <w:rPr>
                <w:rFonts w:ascii="Times New Roman" w:hAnsi="Times New Roman"/>
                <w:sz w:val="20"/>
                <w:szCs w:val="20"/>
              </w:rPr>
              <w:t>100 %-ное выполнение контрольных экзаменационных заданий</w:t>
            </w:r>
            <w:r w:rsidRPr="00E00C86">
              <w:rPr>
                <w:rFonts w:ascii="Times New Roman" w:hAnsi="Times New Roman"/>
                <w:sz w:val="20"/>
                <w:szCs w:val="20"/>
              </w:rPr>
              <w:tab/>
            </w:r>
          </w:p>
        </w:tc>
      </w:tr>
      <w:tr w:rsidR="007D18C3" w:rsidRPr="00E00C86" w:rsidTr="006D10C0">
        <w:trPr>
          <w:trHeight w:val="655"/>
          <w:jc w:val="center"/>
        </w:trPr>
        <w:tc>
          <w:tcPr>
            <w:tcW w:w="1247" w:type="dxa"/>
            <w:tcBorders>
              <w:top w:val="single" w:sz="4" w:space="0" w:color="000000"/>
              <w:left w:val="single" w:sz="4" w:space="0" w:color="000000"/>
              <w:bottom w:val="single" w:sz="4" w:space="0" w:color="000000"/>
            </w:tcBorders>
          </w:tcPr>
          <w:p w:rsidR="007D18C3" w:rsidRPr="00E00C86" w:rsidRDefault="007D18C3" w:rsidP="006D10C0">
            <w:pPr>
              <w:spacing w:after="0" w:line="240" w:lineRule="auto"/>
              <w:jc w:val="both"/>
              <w:rPr>
                <w:rFonts w:ascii="Times New Roman" w:hAnsi="Times New Roman"/>
                <w:sz w:val="20"/>
                <w:szCs w:val="20"/>
              </w:rPr>
            </w:pPr>
            <w:r w:rsidRPr="00E00C86">
              <w:rPr>
                <w:rFonts w:ascii="Times New Roman" w:hAnsi="Times New Roman"/>
                <w:sz w:val="20"/>
                <w:szCs w:val="20"/>
              </w:rPr>
              <w:t>Отлично</w:t>
            </w:r>
          </w:p>
        </w:tc>
        <w:tc>
          <w:tcPr>
            <w:tcW w:w="8049" w:type="dxa"/>
            <w:tcBorders>
              <w:top w:val="single" w:sz="4" w:space="0" w:color="000000"/>
              <w:left w:val="single" w:sz="4" w:space="0" w:color="000000"/>
              <w:bottom w:val="single" w:sz="4" w:space="0" w:color="000000"/>
              <w:right w:val="single" w:sz="4" w:space="0" w:color="000000"/>
            </w:tcBorders>
          </w:tcPr>
          <w:p w:rsidR="007D18C3" w:rsidRPr="00E00C86" w:rsidRDefault="007D18C3" w:rsidP="006D10C0">
            <w:pPr>
              <w:spacing w:after="0" w:line="240" w:lineRule="auto"/>
              <w:jc w:val="both"/>
              <w:rPr>
                <w:rFonts w:ascii="Times New Roman" w:hAnsi="Times New Roman"/>
                <w:sz w:val="20"/>
                <w:szCs w:val="20"/>
              </w:rPr>
            </w:pPr>
            <w:r w:rsidRPr="00E00C86">
              <w:rPr>
                <w:rFonts w:ascii="Times New Roman" w:hAnsi="Times New Roman"/>
                <w:sz w:val="20"/>
                <w:szCs w:val="20"/>
              </w:rPr>
              <w:t>Высокий уровень подготовки с незначительными ошибками. Студент дал полный и развернутый ответ на все теоретические вопросы билета, подтверждает теоретический материал практическими примерами из практики.  Студент активно работал на практических занятиях.</w:t>
            </w:r>
          </w:p>
          <w:p w:rsidR="007D18C3" w:rsidRPr="00E00C86" w:rsidRDefault="007D18C3" w:rsidP="006D10C0">
            <w:pPr>
              <w:spacing w:after="0" w:line="240" w:lineRule="auto"/>
              <w:jc w:val="both"/>
              <w:rPr>
                <w:rFonts w:ascii="Times New Roman" w:hAnsi="Times New Roman"/>
                <w:sz w:val="20"/>
                <w:szCs w:val="20"/>
              </w:rPr>
            </w:pPr>
            <w:r w:rsidRPr="00E00C86">
              <w:rPr>
                <w:rFonts w:ascii="Times New Roman" w:hAnsi="Times New Roman"/>
                <w:sz w:val="20"/>
                <w:szCs w:val="20"/>
              </w:rPr>
              <w:t>Выполнение контрольных экзаменационных заданий на 90% и выше</w:t>
            </w:r>
          </w:p>
        </w:tc>
      </w:tr>
      <w:tr w:rsidR="007D18C3" w:rsidRPr="00E00C86" w:rsidTr="006D10C0">
        <w:trPr>
          <w:trHeight w:val="655"/>
          <w:jc w:val="center"/>
        </w:trPr>
        <w:tc>
          <w:tcPr>
            <w:tcW w:w="1247" w:type="dxa"/>
            <w:tcBorders>
              <w:top w:val="single" w:sz="4" w:space="0" w:color="000000"/>
              <w:left w:val="single" w:sz="4" w:space="0" w:color="000000"/>
              <w:bottom w:val="single" w:sz="4" w:space="0" w:color="000000"/>
            </w:tcBorders>
          </w:tcPr>
          <w:p w:rsidR="007D18C3" w:rsidRPr="00E00C86" w:rsidRDefault="007D18C3" w:rsidP="006D10C0">
            <w:pPr>
              <w:spacing w:after="0" w:line="240" w:lineRule="auto"/>
              <w:jc w:val="both"/>
              <w:rPr>
                <w:rFonts w:ascii="Times New Roman" w:hAnsi="Times New Roman"/>
                <w:sz w:val="20"/>
                <w:szCs w:val="20"/>
              </w:rPr>
            </w:pPr>
            <w:r w:rsidRPr="00E00C86">
              <w:rPr>
                <w:rFonts w:ascii="Times New Roman" w:hAnsi="Times New Roman"/>
                <w:sz w:val="20"/>
                <w:szCs w:val="20"/>
              </w:rPr>
              <w:t>Очень хорошо</w:t>
            </w:r>
          </w:p>
        </w:tc>
        <w:tc>
          <w:tcPr>
            <w:tcW w:w="8049" w:type="dxa"/>
            <w:tcBorders>
              <w:top w:val="single" w:sz="4" w:space="0" w:color="000000"/>
              <w:left w:val="single" w:sz="4" w:space="0" w:color="000000"/>
              <w:bottom w:val="single" w:sz="4" w:space="0" w:color="000000"/>
              <w:right w:val="single" w:sz="4" w:space="0" w:color="000000"/>
            </w:tcBorders>
          </w:tcPr>
          <w:p w:rsidR="007D18C3" w:rsidRPr="00E00C86" w:rsidRDefault="007D18C3" w:rsidP="006D10C0">
            <w:pPr>
              <w:spacing w:after="0" w:line="240" w:lineRule="auto"/>
              <w:jc w:val="both"/>
              <w:rPr>
                <w:rFonts w:ascii="Times New Roman" w:hAnsi="Times New Roman"/>
                <w:sz w:val="20"/>
                <w:szCs w:val="20"/>
              </w:rPr>
            </w:pPr>
            <w:r w:rsidRPr="00E00C86">
              <w:rPr>
                <w:rFonts w:ascii="Times New Roman" w:hAnsi="Times New Roman"/>
                <w:sz w:val="20"/>
                <w:szCs w:val="20"/>
              </w:rPr>
              <w:t xml:space="preserve">Хорошая подготовка. Студент дает ответ на все теоретические вопросы билета, но имеются неточности в определениях понятий, процессов и т.п. </w:t>
            </w:r>
          </w:p>
          <w:p w:rsidR="007D18C3" w:rsidRPr="00E00C86" w:rsidRDefault="007D18C3" w:rsidP="006D10C0">
            <w:pPr>
              <w:spacing w:after="0" w:line="240" w:lineRule="auto"/>
              <w:jc w:val="both"/>
              <w:rPr>
                <w:rFonts w:ascii="Times New Roman" w:hAnsi="Times New Roman"/>
                <w:sz w:val="20"/>
                <w:szCs w:val="20"/>
              </w:rPr>
            </w:pPr>
            <w:r w:rsidRPr="00E00C86">
              <w:rPr>
                <w:rFonts w:ascii="Times New Roman" w:hAnsi="Times New Roman"/>
                <w:sz w:val="20"/>
                <w:szCs w:val="20"/>
              </w:rPr>
              <w:t>Студент активно работал на практических занятиях.</w:t>
            </w:r>
          </w:p>
          <w:p w:rsidR="007D18C3" w:rsidRPr="00E00C86" w:rsidRDefault="007D18C3" w:rsidP="006D10C0">
            <w:pPr>
              <w:spacing w:after="0" w:line="240" w:lineRule="auto"/>
              <w:jc w:val="both"/>
              <w:rPr>
                <w:rFonts w:ascii="Times New Roman" w:hAnsi="Times New Roman"/>
                <w:sz w:val="20"/>
                <w:szCs w:val="20"/>
              </w:rPr>
            </w:pPr>
            <w:r w:rsidRPr="00E00C86">
              <w:rPr>
                <w:rFonts w:ascii="Times New Roman" w:hAnsi="Times New Roman"/>
                <w:sz w:val="20"/>
                <w:szCs w:val="20"/>
              </w:rPr>
              <w:t>Выполнение контрольных экзаменационных заданий от 80 до 90%.</w:t>
            </w:r>
          </w:p>
        </w:tc>
      </w:tr>
      <w:tr w:rsidR="007D18C3" w:rsidRPr="00E00C86" w:rsidTr="006D10C0">
        <w:trPr>
          <w:trHeight w:val="570"/>
          <w:jc w:val="center"/>
        </w:trPr>
        <w:tc>
          <w:tcPr>
            <w:tcW w:w="1247" w:type="dxa"/>
            <w:tcBorders>
              <w:top w:val="single" w:sz="4" w:space="0" w:color="000000"/>
              <w:left w:val="single" w:sz="4" w:space="0" w:color="000000"/>
              <w:bottom w:val="single" w:sz="4" w:space="0" w:color="000000"/>
            </w:tcBorders>
          </w:tcPr>
          <w:p w:rsidR="007D18C3" w:rsidRPr="00E00C86" w:rsidRDefault="007D18C3" w:rsidP="006D10C0">
            <w:pPr>
              <w:spacing w:after="0" w:line="240" w:lineRule="auto"/>
              <w:jc w:val="both"/>
              <w:rPr>
                <w:rFonts w:ascii="Times New Roman" w:hAnsi="Times New Roman"/>
                <w:sz w:val="20"/>
                <w:szCs w:val="20"/>
              </w:rPr>
            </w:pPr>
            <w:r w:rsidRPr="00E00C86">
              <w:rPr>
                <w:rFonts w:ascii="Times New Roman" w:hAnsi="Times New Roman"/>
                <w:sz w:val="20"/>
                <w:szCs w:val="20"/>
              </w:rPr>
              <w:t>Хорошо</w:t>
            </w:r>
          </w:p>
        </w:tc>
        <w:tc>
          <w:tcPr>
            <w:tcW w:w="8049" w:type="dxa"/>
            <w:tcBorders>
              <w:top w:val="single" w:sz="4" w:space="0" w:color="000000"/>
              <w:left w:val="single" w:sz="4" w:space="0" w:color="000000"/>
              <w:bottom w:val="single" w:sz="4" w:space="0" w:color="000000"/>
              <w:right w:val="single" w:sz="4" w:space="0" w:color="000000"/>
            </w:tcBorders>
          </w:tcPr>
          <w:p w:rsidR="007D18C3" w:rsidRPr="00E00C86" w:rsidRDefault="007D18C3" w:rsidP="006D10C0">
            <w:pPr>
              <w:spacing w:after="0" w:line="240" w:lineRule="auto"/>
              <w:jc w:val="both"/>
              <w:rPr>
                <w:rFonts w:ascii="Times New Roman" w:hAnsi="Times New Roman"/>
                <w:sz w:val="20"/>
                <w:szCs w:val="20"/>
              </w:rPr>
            </w:pPr>
            <w:r w:rsidRPr="00E00C86">
              <w:rPr>
                <w:rFonts w:ascii="Times New Roman" w:hAnsi="Times New Roman"/>
                <w:sz w:val="20"/>
                <w:szCs w:val="20"/>
              </w:rPr>
              <w:t>В целом хорошая подготовка с заметными ошибками или недочетами. Студент дает полный ответ на все теоретические вопросы билета, но имеются неточности в определениях понятий, процессов и т.п. Допускаются ошибки при ответах на дополнительные и уточняющие вопросы экзаменатора. Студент работал на практических занятиях.</w:t>
            </w:r>
          </w:p>
          <w:p w:rsidR="007D18C3" w:rsidRPr="00E00C86" w:rsidRDefault="007D18C3" w:rsidP="006D10C0">
            <w:pPr>
              <w:spacing w:after="0" w:line="240" w:lineRule="auto"/>
              <w:jc w:val="both"/>
              <w:rPr>
                <w:rFonts w:ascii="Times New Roman" w:hAnsi="Times New Roman"/>
                <w:sz w:val="20"/>
                <w:szCs w:val="20"/>
              </w:rPr>
            </w:pPr>
            <w:r w:rsidRPr="00E00C86">
              <w:rPr>
                <w:rFonts w:ascii="Times New Roman" w:hAnsi="Times New Roman"/>
                <w:sz w:val="20"/>
                <w:szCs w:val="20"/>
              </w:rPr>
              <w:t xml:space="preserve">Выполнение контрольных экзаменационных заданий от 70 до 80%. </w:t>
            </w:r>
          </w:p>
        </w:tc>
      </w:tr>
      <w:tr w:rsidR="007D18C3" w:rsidRPr="00E00C86" w:rsidTr="006D10C0">
        <w:trPr>
          <w:trHeight w:val="284"/>
          <w:jc w:val="center"/>
        </w:trPr>
        <w:tc>
          <w:tcPr>
            <w:tcW w:w="1247" w:type="dxa"/>
            <w:tcBorders>
              <w:top w:val="single" w:sz="4" w:space="0" w:color="000000"/>
              <w:left w:val="single" w:sz="4" w:space="0" w:color="000000"/>
              <w:bottom w:val="single" w:sz="4" w:space="0" w:color="000000"/>
            </w:tcBorders>
          </w:tcPr>
          <w:p w:rsidR="007D18C3" w:rsidRPr="00E00C86" w:rsidRDefault="007D18C3" w:rsidP="006D10C0">
            <w:pPr>
              <w:spacing w:after="0" w:line="240" w:lineRule="auto"/>
              <w:jc w:val="both"/>
              <w:rPr>
                <w:rFonts w:ascii="Times New Roman" w:hAnsi="Times New Roman"/>
                <w:sz w:val="20"/>
                <w:szCs w:val="20"/>
              </w:rPr>
            </w:pPr>
            <w:r w:rsidRPr="00E00C86">
              <w:rPr>
                <w:rFonts w:ascii="Times New Roman" w:hAnsi="Times New Roman"/>
                <w:sz w:val="20"/>
                <w:szCs w:val="20"/>
              </w:rPr>
              <w:t>Удовлетворительно</w:t>
            </w:r>
          </w:p>
        </w:tc>
        <w:tc>
          <w:tcPr>
            <w:tcW w:w="8049" w:type="dxa"/>
            <w:tcBorders>
              <w:top w:val="single" w:sz="4" w:space="0" w:color="000000"/>
              <w:left w:val="single" w:sz="4" w:space="0" w:color="000000"/>
              <w:bottom w:val="single" w:sz="4" w:space="0" w:color="000000"/>
              <w:right w:val="single" w:sz="4" w:space="0" w:color="000000"/>
            </w:tcBorders>
          </w:tcPr>
          <w:p w:rsidR="007D18C3" w:rsidRPr="00E00C86" w:rsidRDefault="007D18C3" w:rsidP="006D10C0">
            <w:pPr>
              <w:spacing w:after="0" w:line="240" w:lineRule="auto"/>
              <w:jc w:val="both"/>
              <w:rPr>
                <w:rFonts w:ascii="Times New Roman" w:hAnsi="Times New Roman"/>
                <w:sz w:val="20"/>
                <w:szCs w:val="20"/>
              </w:rPr>
            </w:pPr>
            <w:r w:rsidRPr="00E00C86">
              <w:rPr>
                <w:rFonts w:ascii="Times New Roman" w:hAnsi="Times New Roman"/>
                <w:sz w:val="20"/>
                <w:szCs w:val="20"/>
              </w:rPr>
              <w:t>Минимально достаточный уровень подготовки. Студент показывает минимальный уровень теоретических знаний, делает существенные ошибки, но при ответах на наводящие вопросы, может правильно сориентироваться и в общих чертах дать правильный ответ. Студент посещал практические занятия.</w:t>
            </w:r>
          </w:p>
          <w:p w:rsidR="007D18C3" w:rsidRPr="00E00C86" w:rsidRDefault="007D18C3" w:rsidP="006D10C0">
            <w:pPr>
              <w:spacing w:after="0" w:line="240" w:lineRule="auto"/>
              <w:jc w:val="both"/>
              <w:rPr>
                <w:rFonts w:ascii="Times New Roman" w:hAnsi="Times New Roman"/>
                <w:sz w:val="20"/>
                <w:szCs w:val="20"/>
              </w:rPr>
            </w:pPr>
            <w:r w:rsidRPr="00E00C86">
              <w:rPr>
                <w:rFonts w:ascii="Times New Roman" w:hAnsi="Times New Roman"/>
                <w:sz w:val="20"/>
                <w:szCs w:val="20"/>
              </w:rPr>
              <w:t>Выполнение контрольных экзаменационных заданий от 50 до 70%.</w:t>
            </w:r>
          </w:p>
        </w:tc>
      </w:tr>
      <w:tr w:rsidR="007D18C3" w:rsidRPr="00E00C86" w:rsidTr="006D10C0">
        <w:trPr>
          <w:trHeight w:val="570"/>
          <w:jc w:val="center"/>
        </w:trPr>
        <w:tc>
          <w:tcPr>
            <w:tcW w:w="1247" w:type="dxa"/>
            <w:tcBorders>
              <w:top w:val="single" w:sz="4" w:space="0" w:color="000000"/>
              <w:left w:val="single" w:sz="4" w:space="0" w:color="000000"/>
              <w:bottom w:val="single" w:sz="4" w:space="0" w:color="000000"/>
            </w:tcBorders>
          </w:tcPr>
          <w:p w:rsidR="007D18C3" w:rsidRPr="00E00C86" w:rsidRDefault="007D18C3" w:rsidP="006D10C0">
            <w:pPr>
              <w:spacing w:after="0" w:line="240" w:lineRule="auto"/>
              <w:jc w:val="both"/>
              <w:rPr>
                <w:rFonts w:ascii="Times New Roman" w:hAnsi="Times New Roman"/>
                <w:sz w:val="20"/>
                <w:szCs w:val="20"/>
              </w:rPr>
            </w:pPr>
            <w:r w:rsidRPr="00E00C86">
              <w:rPr>
                <w:rFonts w:ascii="Times New Roman" w:hAnsi="Times New Roman"/>
                <w:sz w:val="20"/>
                <w:szCs w:val="20"/>
              </w:rPr>
              <w:t>Неудовлетворительно</w:t>
            </w:r>
          </w:p>
        </w:tc>
        <w:tc>
          <w:tcPr>
            <w:tcW w:w="8049" w:type="dxa"/>
            <w:tcBorders>
              <w:top w:val="single" w:sz="4" w:space="0" w:color="000000"/>
              <w:left w:val="single" w:sz="4" w:space="0" w:color="000000"/>
              <w:bottom w:val="single" w:sz="4" w:space="0" w:color="000000"/>
              <w:right w:val="single" w:sz="4" w:space="0" w:color="000000"/>
            </w:tcBorders>
          </w:tcPr>
          <w:p w:rsidR="007D18C3" w:rsidRPr="00E00C86" w:rsidRDefault="007D18C3" w:rsidP="006D10C0">
            <w:pPr>
              <w:pStyle w:val="ad"/>
              <w:suppressLineNumbers/>
              <w:spacing w:after="0" w:line="240" w:lineRule="auto"/>
              <w:ind w:left="0"/>
              <w:jc w:val="both"/>
              <w:rPr>
                <w:rFonts w:ascii="Times New Roman" w:hAnsi="Times New Roman"/>
                <w:sz w:val="20"/>
                <w:szCs w:val="20"/>
              </w:rPr>
            </w:pPr>
            <w:r w:rsidRPr="00E00C86">
              <w:rPr>
                <w:rFonts w:ascii="Times New Roman" w:hAnsi="Times New Roman"/>
                <w:sz w:val="20"/>
                <w:szCs w:val="20"/>
              </w:rPr>
              <w:t>Подготовка недостаточная и требует дополнительного изучения материала. Студент дает ошибочные ответы, как на теоретические вопросы билета, так и на наводящие и дополнительные вопросы экзаменатора. Студент пропустил большую часть практических занятий.</w:t>
            </w:r>
          </w:p>
          <w:p w:rsidR="007D18C3" w:rsidRPr="00E00C86" w:rsidRDefault="007D18C3" w:rsidP="006D10C0">
            <w:pPr>
              <w:spacing w:after="0" w:line="240" w:lineRule="auto"/>
              <w:jc w:val="both"/>
              <w:rPr>
                <w:rFonts w:ascii="Times New Roman" w:hAnsi="Times New Roman"/>
                <w:sz w:val="20"/>
                <w:szCs w:val="20"/>
              </w:rPr>
            </w:pPr>
            <w:r w:rsidRPr="00E00C86">
              <w:rPr>
                <w:rFonts w:ascii="Times New Roman" w:hAnsi="Times New Roman"/>
                <w:sz w:val="20"/>
                <w:szCs w:val="20"/>
              </w:rPr>
              <w:t>Выполнение контрольных экзаменационных заданий до 50%.</w:t>
            </w:r>
          </w:p>
        </w:tc>
      </w:tr>
      <w:tr w:rsidR="007D18C3" w:rsidRPr="00E00C86" w:rsidTr="006D10C0">
        <w:trPr>
          <w:trHeight w:val="298"/>
          <w:jc w:val="center"/>
        </w:trPr>
        <w:tc>
          <w:tcPr>
            <w:tcW w:w="1247" w:type="dxa"/>
            <w:tcBorders>
              <w:top w:val="single" w:sz="4" w:space="0" w:color="000000"/>
              <w:left w:val="single" w:sz="4" w:space="0" w:color="000000"/>
              <w:bottom w:val="single" w:sz="4" w:space="0" w:color="000000"/>
            </w:tcBorders>
          </w:tcPr>
          <w:p w:rsidR="007D18C3" w:rsidRPr="00E00C86" w:rsidRDefault="007D18C3" w:rsidP="006D10C0">
            <w:pPr>
              <w:spacing w:after="0" w:line="240" w:lineRule="auto"/>
              <w:jc w:val="both"/>
              <w:rPr>
                <w:rFonts w:ascii="Times New Roman" w:hAnsi="Times New Roman"/>
                <w:sz w:val="20"/>
                <w:szCs w:val="20"/>
              </w:rPr>
            </w:pPr>
            <w:r w:rsidRPr="00E00C86">
              <w:rPr>
                <w:rFonts w:ascii="Times New Roman" w:hAnsi="Times New Roman"/>
                <w:sz w:val="20"/>
                <w:szCs w:val="20"/>
              </w:rPr>
              <w:t>Плохо</w:t>
            </w:r>
          </w:p>
        </w:tc>
        <w:tc>
          <w:tcPr>
            <w:tcW w:w="8049" w:type="dxa"/>
            <w:tcBorders>
              <w:top w:val="single" w:sz="4" w:space="0" w:color="000000"/>
              <w:left w:val="single" w:sz="4" w:space="0" w:color="000000"/>
              <w:bottom w:val="single" w:sz="4" w:space="0" w:color="000000"/>
              <w:right w:val="single" w:sz="4" w:space="0" w:color="000000"/>
            </w:tcBorders>
          </w:tcPr>
          <w:p w:rsidR="007D18C3" w:rsidRPr="00E00C86" w:rsidRDefault="007D18C3" w:rsidP="006D10C0">
            <w:pPr>
              <w:spacing w:after="0" w:line="240" w:lineRule="auto"/>
              <w:jc w:val="both"/>
              <w:rPr>
                <w:rFonts w:ascii="Times New Roman" w:hAnsi="Times New Roman"/>
                <w:sz w:val="20"/>
                <w:szCs w:val="20"/>
              </w:rPr>
            </w:pPr>
            <w:r w:rsidRPr="00E00C86">
              <w:rPr>
                <w:rFonts w:ascii="Times New Roman" w:hAnsi="Times New Roman"/>
                <w:sz w:val="20"/>
                <w:szCs w:val="20"/>
              </w:rPr>
              <w:t>Подготовка абсолютно недостаточная. Студент не отвечает на поставленные вопросы. Студент отсутствовал на большинстве лекций и практических занятий.</w:t>
            </w:r>
          </w:p>
          <w:p w:rsidR="007D18C3" w:rsidRPr="00E00C86" w:rsidRDefault="007D18C3" w:rsidP="006D10C0">
            <w:pPr>
              <w:spacing w:after="0" w:line="240" w:lineRule="auto"/>
              <w:jc w:val="both"/>
              <w:rPr>
                <w:rFonts w:ascii="Times New Roman" w:hAnsi="Times New Roman"/>
                <w:sz w:val="20"/>
                <w:szCs w:val="20"/>
              </w:rPr>
            </w:pPr>
            <w:r w:rsidRPr="00E00C86">
              <w:rPr>
                <w:rFonts w:ascii="Times New Roman" w:hAnsi="Times New Roman"/>
                <w:sz w:val="20"/>
                <w:szCs w:val="20"/>
              </w:rPr>
              <w:t xml:space="preserve">Выполнение контрольных экзаменационных заданий менее 20 %. </w:t>
            </w:r>
          </w:p>
        </w:tc>
      </w:tr>
    </w:tbl>
    <w:p w:rsidR="007D18C3" w:rsidRPr="00E00C86" w:rsidRDefault="007D18C3" w:rsidP="00D101CA">
      <w:pPr>
        <w:spacing w:after="0" w:line="240" w:lineRule="auto"/>
        <w:rPr>
          <w:rFonts w:ascii="Times New Roman" w:hAnsi="Times New Roman"/>
          <w:sz w:val="24"/>
          <w:szCs w:val="24"/>
        </w:rPr>
      </w:pPr>
    </w:p>
    <w:p w:rsidR="007D18C3" w:rsidRPr="00E00C86" w:rsidRDefault="007D18C3" w:rsidP="004649C0">
      <w:pPr>
        <w:spacing w:after="0" w:line="240" w:lineRule="auto"/>
        <w:jc w:val="both"/>
        <w:rPr>
          <w:rFonts w:ascii="Times New Roman" w:hAnsi="Times New Roman"/>
          <w:i/>
          <w:sz w:val="24"/>
          <w:szCs w:val="24"/>
        </w:rPr>
      </w:pPr>
      <w:r w:rsidRPr="00E00C86">
        <w:rPr>
          <w:rFonts w:ascii="Times New Roman" w:hAnsi="Times New Roman"/>
          <w:b/>
          <w:sz w:val="24"/>
          <w:szCs w:val="24"/>
        </w:rPr>
        <w:t>6.3.</w:t>
      </w:r>
      <w:r w:rsidRPr="00E00C86">
        <w:rPr>
          <w:rFonts w:ascii="Times New Roman" w:hAnsi="Times New Roman"/>
          <w:i/>
          <w:sz w:val="24"/>
          <w:szCs w:val="24"/>
        </w:rPr>
        <w:t xml:space="preserve"> Критерии и процедуры оценивания результатов обучения по дисциплине (модулю), характеризующих этапы формирования компетенций.</w:t>
      </w:r>
    </w:p>
    <w:p w:rsidR="007D18C3" w:rsidRPr="00E00C86" w:rsidRDefault="007D18C3" w:rsidP="002F30A7">
      <w:pPr>
        <w:spacing w:after="0" w:line="240" w:lineRule="auto"/>
        <w:jc w:val="both"/>
        <w:rPr>
          <w:rFonts w:ascii="Times New Roman" w:hAnsi="Times New Roman"/>
          <w:sz w:val="24"/>
          <w:szCs w:val="24"/>
        </w:rPr>
      </w:pPr>
      <w:r w:rsidRPr="00E00C86">
        <w:rPr>
          <w:rFonts w:ascii="Times New Roman" w:hAnsi="Times New Roman"/>
          <w:sz w:val="24"/>
          <w:szCs w:val="24"/>
        </w:rPr>
        <w:t>Для оценивания результатов обучения в виде знаний используются следующие процедуры и технологии:</w:t>
      </w:r>
    </w:p>
    <w:p w:rsidR="007D18C3" w:rsidRPr="00E00C86" w:rsidRDefault="007D18C3" w:rsidP="002F30A7">
      <w:pPr>
        <w:spacing w:after="0" w:line="240" w:lineRule="auto"/>
        <w:jc w:val="both"/>
        <w:rPr>
          <w:rFonts w:ascii="Times New Roman" w:hAnsi="Times New Roman"/>
          <w:sz w:val="24"/>
          <w:szCs w:val="24"/>
        </w:rPr>
      </w:pPr>
      <w:r w:rsidRPr="00E00C86">
        <w:rPr>
          <w:rFonts w:ascii="Times New Roman" w:hAnsi="Times New Roman"/>
          <w:sz w:val="24"/>
          <w:szCs w:val="24"/>
        </w:rPr>
        <w:t>- тестирование;</w:t>
      </w:r>
    </w:p>
    <w:p w:rsidR="007D18C3" w:rsidRPr="00E00C86" w:rsidRDefault="007D18C3" w:rsidP="002F30A7">
      <w:pPr>
        <w:spacing w:after="0" w:line="240" w:lineRule="auto"/>
        <w:jc w:val="both"/>
        <w:rPr>
          <w:rFonts w:ascii="Times New Roman" w:hAnsi="Times New Roman"/>
          <w:sz w:val="24"/>
          <w:szCs w:val="24"/>
        </w:rPr>
      </w:pPr>
      <w:r w:rsidRPr="00E00C86">
        <w:rPr>
          <w:rFonts w:ascii="Times New Roman" w:hAnsi="Times New Roman"/>
          <w:sz w:val="24"/>
          <w:szCs w:val="24"/>
        </w:rPr>
        <w:t>- индивидуальное собеседование,</w:t>
      </w:r>
    </w:p>
    <w:p w:rsidR="007D18C3" w:rsidRPr="00E00C86" w:rsidRDefault="007D18C3" w:rsidP="002F30A7">
      <w:pPr>
        <w:spacing w:after="0" w:line="240" w:lineRule="auto"/>
        <w:jc w:val="both"/>
        <w:rPr>
          <w:rFonts w:ascii="Times New Roman" w:hAnsi="Times New Roman"/>
          <w:sz w:val="24"/>
          <w:szCs w:val="24"/>
        </w:rPr>
      </w:pPr>
      <w:r w:rsidRPr="00E00C86">
        <w:rPr>
          <w:rFonts w:ascii="Times New Roman" w:hAnsi="Times New Roman"/>
          <w:sz w:val="24"/>
          <w:szCs w:val="24"/>
        </w:rPr>
        <w:t>- письменные ответы на вопросы.</w:t>
      </w:r>
    </w:p>
    <w:p w:rsidR="007D18C3" w:rsidRPr="00E00C86" w:rsidRDefault="007D18C3" w:rsidP="002F30A7">
      <w:pPr>
        <w:spacing w:after="0" w:line="240" w:lineRule="auto"/>
        <w:jc w:val="both"/>
        <w:rPr>
          <w:rFonts w:ascii="Times New Roman" w:hAnsi="Times New Roman"/>
          <w:sz w:val="24"/>
          <w:szCs w:val="24"/>
        </w:rPr>
      </w:pPr>
      <w:r w:rsidRPr="00E00C86">
        <w:rPr>
          <w:rFonts w:ascii="Times New Roman" w:hAnsi="Times New Roman"/>
          <w:sz w:val="24"/>
          <w:szCs w:val="24"/>
        </w:rPr>
        <w:t>- т.п.</w:t>
      </w:r>
    </w:p>
    <w:p w:rsidR="007D18C3" w:rsidRPr="00E00C86" w:rsidRDefault="007D18C3" w:rsidP="002F30A7">
      <w:pPr>
        <w:spacing w:after="0" w:line="240" w:lineRule="auto"/>
        <w:jc w:val="both"/>
        <w:rPr>
          <w:rFonts w:ascii="Times New Roman" w:hAnsi="Times New Roman"/>
          <w:sz w:val="24"/>
          <w:szCs w:val="24"/>
        </w:rPr>
      </w:pPr>
      <w:r w:rsidRPr="00E00C86">
        <w:rPr>
          <w:rFonts w:ascii="Times New Roman" w:hAnsi="Times New Roman"/>
          <w:sz w:val="24"/>
          <w:szCs w:val="24"/>
        </w:rPr>
        <w:t>Для оценивания результатов обучения в виде умений и владений используются следующие процедуры и технологии:</w:t>
      </w:r>
    </w:p>
    <w:p w:rsidR="007D18C3" w:rsidRPr="00E00C86" w:rsidRDefault="007D18C3" w:rsidP="002F30A7">
      <w:pPr>
        <w:spacing w:after="0" w:line="240" w:lineRule="auto"/>
        <w:jc w:val="both"/>
        <w:rPr>
          <w:rFonts w:ascii="Times New Roman" w:hAnsi="Times New Roman"/>
          <w:sz w:val="24"/>
          <w:szCs w:val="24"/>
        </w:rPr>
      </w:pPr>
      <w:r w:rsidRPr="00E00C86">
        <w:rPr>
          <w:rFonts w:ascii="Times New Roman" w:hAnsi="Times New Roman"/>
          <w:sz w:val="24"/>
          <w:szCs w:val="24"/>
        </w:rPr>
        <w:t>- практические контрольные задания (далее – ПКЗ), включающих одну или несколько задач (вопросов) в виде краткой формулировки действий (комплекса действий), которые следует выполнить, или описание результата, который нужно получить.</w:t>
      </w:r>
    </w:p>
    <w:p w:rsidR="007D18C3" w:rsidRPr="00E00C86" w:rsidRDefault="007D18C3" w:rsidP="002F30A7">
      <w:pPr>
        <w:spacing w:after="0" w:line="240" w:lineRule="auto"/>
        <w:jc w:val="both"/>
        <w:rPr>
          <w:rFonts w:ascii="Times New Roman" w:hAnsi="Times New Roman"/>
          <w:sz w:val="24"/>
          <w:szCs w:val="24"/>
        </w:rPr>
      </w:pPr>
      <w:r w:rsidRPr="00E00C86">
        <w:rPr>
          <w:rFonts w:ascii="Times New Roman" w:hAnsi="Times New Roman"/>
          <w:sz w:val="24"/>
          <w:szCs w:val="24"/>
        </w:rPr>
        <w:t>По сложности ПКЗ разделяются на простые и комплексные задания.</w:t>
      </w:r>
    </w:p>
    <w:p w:rsidR="007D18C3" w:rsidRPr="00E00C86" w:rsidRDefault="007D18C3" w:rsidP="002F30A7">
      <w:pPr>
        <w:spacing w:after="0" w:line="240" w:lineRule="auto"/>
        <w:jc w:val="both"/>
        <w:rPr>
          <w:rFonts w:ascii="Times New Roman" w:hAnsi="Times New Roman"/>
          <w:sz w:val="24"/>
          <w:szCs w:val="24"/>
        </w:rPr>
      </w:pPr>
      <w:r w:rsidRPr="00E00C86">
        <w:rPr>
          <w:rFonts w:ascii="Times New Roman" w:hAnsi="Times New Roman"/>
          <w:sz w:val="24"/>
          <w:szCs w:val="24"/>
        </w:rPr>
        <w:t>Простые ПКЗ предполагают решение в одно или два действия. К ним можно отнести: простые ситуационные задачи с коротким ответом или простым действием; несложные задания по выполнению конкретных действий. Простые задания применяются для оценки умений. Комплексные задания требуют многоходовых решений как в типичной, так и в нестандартной ситуациях. Это задания в открытой форме, требующие поэтапного решения и развернутого ответа, в т.ч. задания на индивидуальное или коллективное выполнение проектов, на выполнение практических действий или лабораторных работ. Комплексные практические задания применяются для оценки владений.</w:t>
      </w:r>
    </w:p>
    <w:p w:rsidR="007D18C3" w:rsidRPr="00E00C86" w:rsidRDefault="007D18C3" w:rsidP="002F30A7">
      <w:pPr>
        <w:spacing w:after="0" w:line="240" w:lineRule="auto"/>
        <w:jc w:val="both"/>
        <w:rPr>
          <w:rFonts w:ascii="Times New Roman" w:hAnsi="Times New Roman"/>
          <w:sz w:val="24"/>
          <w:szCs w:val="24"/>
        </w:rPr>
      </w:pPr>
      <w:r w:rsidRPr="00E00C86">
        <w:rPr>
          <w:rFonts w:ascii="Times New Roman" w:hAnsi="Times New Roman"/>
          <w:sz w:val="24"/>
          <w:szCs w:val="24"/>
        </w:rPr>
        <w:t>Типы практических контрольных заданий:</w:t>
      </w:r>
    </w:p>
    <w:p w:rsidR="007D18C3" w:rsidRPr="00E00C86" w:rsidRDefault="007D18C3" w:rsidP="002F30A7">
      <w:pPr>
        <w:spacing w:after="0" w:line="240" w:lineRule="auto"/>
        <w:jc w:val="both"/>
        <w:rPr>
          <w:rFonts w:ascii="Times New Roman" w:hAnsi="Times New Roman"/>
          <w:sz w:val="24"/>
          <w:szCs w:val="24"/>
        </w:rPr>
      </w:pPr>
      <w:r w:rsidRPr="00E00C86">
        <w:rPr>
          <w:rFonts w:ascii="Times New Roman" w:hAnsi="Times New Roman"/>
          <w:sz w:val="24"/>
          <w:szCs w:val="24"/>
        </w:rPr>
        <w:t xml:space="preserve">- задания на установление правильной последовательности, взаимосвязанности действий, выяснения влияния различных факторов на результаты выполнения задания; </w:t>
      </w:r>
    </w:p>
    <w:p w:rsidR="007D18C3" w:rsidRPr="00E00C86" w:rsidRDefault="007D18C3" w:rsidP="002F30A7">
      <w:pPr>
        <w:spacing w:after="0" w:line="240" w:lineRule="auto"/>
        <w:jc w:val="both"/>
        <w:rPr>
          <w:rFonts w:ascii="Times New Roman" w:hAnsi="Times New Roman"/>
          <w:sz w:val="24"/>
          <w:szCs w:val="24"/>
        </w:rPr>
      </w:pPr>
      <w:r w:rsidRPr="00E00C86">
        <w:rPr>
          <w:rFonts w:ascii="Times New Roman" w:hAnsi="Times New Roman"/>
          <w:sz w:val="24"/>
          <w:szCs w:val="24"/>
        </w:rPr>
        <w:t>- установление последовательности (описать алгоритм выполнения действия),</w:t>
      </w:r>
    </w:p>
    <w:p w:rsidR="007D18C3" w:rsidRPr="00E00C86" w:rsidRDefault="007D18C3" w:rsidP="002F30A7">
      <w:pPr>
        <w:spacing w:after="0" w:line="240" w:lineRule="auto"/>
        <w:jc w:val="both"/>
        <w:rPr>
          <w:rFonts w:ascii="Times New Roman" w:hAnsi="Times New Roman"/>
          <w:sz w:val="24"/>
          <w:szCs w:val="24"/>
        </w:rPr>
      </w:pPr>
      <w:r w:rsidRPr="00E00C86">
        <w:rPr>
          <w:rFonts w:ascii="Times New Roman" w:hAnsi="Times New Roman"/>
          <w:sz w:val="24"/>
          <w:szCs w:val="24"/>
        </w:rPr>
        <w:t>- нахождение ошибок в последовательности (определить правильный вариант последовательности действий);</w:t>
      </w:r>
    </w:p>
    <w:p w:rsidR="007D18C3" w:rsidRPr="00E00C86" w:rsidRDefault="007D18C3" w:rsidP="002F30A7">
      <w:pPr>
        <w:spacing w:after="0" w:line="240" w:lineRule="auto"/>
        <w:jc w:val="both"/>
        <w:rPr>
          <w:rFonts w:ascii="Times New Roman" w:hAnsi="Times New Roman"/>
          <w:sz w:val="24"/>
          <w:szCs w:val="24"/>
        </w:rPr>
      </w:pPr>
      <w:r w:rsidRPr="00E00C86">
        <w:rPr>
          <w:rFonts w:ascii="Times New Roman" w:hAnsi="Times New Roman"/>
          <w:sz w:val="24"/>
          <w:szCs w:val="24"/>
        </w:rPr>
        <w:t>- указать возможное влияние факторов на последствия реализации умения и т.д.</w:t>
      </w:r>
    </w:p>
    <w:p w:rsidR="007D18C3" w:rsidRPr="00E00C86" w:rsidRDefault="007D18C3" w:rsidP="002F30A7">
      <w:pPr>
        <w:spacing w:after="0" w:line="240" w:lineRule="auto"/>
        <w:jc w:val="both"/>
        <w:rPr>
          <w:rFonts w:ascii="Times New Roman" w:hAnsi="Times New Roman"/>
          <w:sz w:val="24"/>
          <w:szCs w:val="24"/>
        </w:rPr>
      </w:pPr>
      <w:r w:rsidRPr="00E00C86">
        <w:rPr>
          <w:rFonts w:ascii="Times New Roman" w:hAnsi="Times New Roman"/>
          <w:sz w:val="24"/>
          <w:szCs w:val="24"/>
        </w:rPr>
        <w:t>- задания на принятие решения в нестандартной ситуации (ситуации выбора, многоальтернативности решений, проблемной ситуации);</w:t>
      </w:r>
    </w:p>
    <w:p w:rsidR="007D18C3" w:rsidRPr="00E00C86" w:rsidRDefault="007D18C3" w:rsidP="002F30A7">
      <w:pPr>
        <w:spacing w:after="0" w:line="240" w:lineRule="auto"/>
        <w:jc w:val="both"/>
        <w:rPr>
          <w:rFonts w:ascii="Times New Roman" w:hAnsi="Times New Roman"/>
          <w:sz w:val="24"/>
          <w:szCs w:val="24"/>
        </w:rPr>
      </w:pPr>
      <w:r w:rsidRPr="00E00C86">
        <w:rPr>
          <w:rFonts w:ascii="Times New Roman" w:hAnsi="Times New Roman"/>
          <w:sz w:val="24"/>
          <w:szCs w:val="24"/>
        </w:rPr>
        <w:t>- задания на оценку последствий принятых решений;</w:t>
      </w:r>
    </w:p>
    <w:p w:rsidR="007D18C3" w:rsidRPr="00E00C86" w:rsidRDefault="007D18C3" w:rsidP="002F30A7">
      <w:pPr>
        <w:spacing w:after="0" w:line="240" w:lineRule="auto"/>
        <w:jc w:val="both"/>
        <w:rPr>
          <w:rFonts w:ascii="Times New Roman" w:hAnsi="Times New Roman"/>
          <w:sz w:val="24"/>
          <w:szCs w:val="24"/>
        </w:rPr>
      </w:pPr>
      <w:r w:rsidRPr="00E00C86">
        <w:rPr>
          <w:rFonts w:ascii="Times New Roman" w:hAnsi="Times New Roman"/>
          <w:sz w:val="24"/>
          <w:szCs w:val="24"/>
        </w:rPr>
        <w:t>- задания на оценку эффективности выполнения действия</w:t>
      </w:r>
    </w:p>
    <w:p w:rsidR="007D18C3" w:rsidRPr="00E00C86" w:rsidRDefault="007D18C3" w:rsidP="002F30A7">
      <w:pPr>
        <w:spacing w:after="0" w:line="240" w:lineRule="auto"/>
        <w:jc w:val="both"/>
        <w:rPr>
          <w:rFonts w:ascii="Times New Roman" w:hAnsi="Times New Roman"/>
          <w:sz w:val="24"/>
          <w:szCs w:val="24"/>
        </w:rPr>
      </w:pPr>
      <w:r w:rsidRPr="00E00C86">
        <w:rPr>
          <w:rFonts w:ascii="Times New Roman" w:hAnsi="Times New Roman"/>
          <w:sz w:val="24"/>
          <w:szCs w:val="24"/>
        </w:rPr>
        <w:t>- т.п.</w:t>
      </w:r>
    </w:p>
    <w:p w:rsidR="007D18C3" w:rsidRPr="00E00C86" w:rsidRDefault="007D18C3" w:rsidP="00D101CA">
      <w:pPr>
        <w:spacing w:after="0" w:line="240" w:lineRule="auto"/>
        <w:rPr>
          <w:rFonts w:ascii="Times New Roman" w:hAnsi="Times New Roman"/>
          <w:sz w:val="24"/>
          <w:szCs w:val="24"/>
        </w:rPr>
      </w:pPr>
    </w:p>
    <w:p w:rsidR="007D18C3" w:rsidRPr="00E00C86" w:rsidRDefault="007D18C3" w:rsidP="004649C0">
      <w:pPr>
        <w:spacing w:after="0" w:line="240" w:lineRule="auto"/>
        <w:jc w:val="both"/>
        <w:rPr>
          <w:rFonts w:ascii="Times New Roman" w:hAnsi="Times New Roman"/>
          <w:i/>
          <w:sz w:val="24"/>
          <w:szCs w:val="24"/>
        </w:rPr>
      </w:pPr>
      <w:r w:rsidRPr="00E00C86">
        <w:rPr>
          <w:rFonts w:ascii="Times New Roman" w:hAnsi="Times New Roman"/>
          <w:b/>
          <w:sz w:val="24"/>
          <w:szCs w:val="24"/>
        </w:rPr>
        <w:t>6.4.</w:t>
      </w:r>
      <w:r w:rsidRPr="00E00C86">
        <w:rPr>
          <w:rFonts w:ascii="Times New Roman" w:hAnsi="Times New Roman"/>
          <w:i/>
          <w:sz w:val="24"/>
          <w:szCs w:val="24"/>
        </w:rPr>
        <w:t xml:space="preserve"> 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w:t>
      </w:r>
    </w:p>
    <w:p w:rsidR="007D18C3" w:rsidRPr="00E00C86" w:rsidRDefault="007D18C3" w:rsidP="00AE4F9F">
      <w:pPr>
        <w:spacing w:after="0" w:line="240" w:lineRule="auto"/>
        <w:rPr>
          <w:rFonts w:ascii="Times New Roman" w:hAnsi="Times New Roman"/>
          <w:sz w:val="24"/>
          <w:szCs w:val="24"/>
        </w:rPr>
      </w:pPr>
    </w:p>
    <w:p w:rsidR="007D18C3" w:rsidRPr="00E00C86" w:rsidRDefault="007D18C3" w:rsidP="009A6C30">
      <w:pPr>
        <w:spacing w:after="0" w:line="240" w:lineRule="auto"/>
        <w:jc w:val="center"/>
        <w:rPr>
          <w:rFonts w:ascii="Times New Roman" w:hAnsi="Times New Roman"/>
          <w:sz w:val="24"/>
          <w:szCs w:val="24"/>
        </w:rPr>
      </w:pPr>
      <w:r w:rsidRPr="00E00C86">
        <w:rPr>
          <w:rFonts w:ascii="Times New Roman" w:hAnsi="Times New Roman"/>
          <w:sz w:val="24"/>
          <w:szCs w:val="24"/>
        </w:rPr>
        <w:t>ПРАКТИКУМ</w:t>
      </w:r>
    </w:p>
    <w:p w:rsidR="007D18C3" w:rsidRPr="00E00C86" w:rsidRDefault="007D18C3" w:rsidP="00AB1FE6">
      <w:pPr>
        <w:snapToGrid w:val="0"/>
        <w:spacing w:after="0" w:line="240" w:lineRule="auto"/>
        <w:jc w:val="both"/>
        <w:rPr>
          <w:rFonts w:ascii="Times New Roman" w:hAnsi="Times New Roman"/>
          <w:sz w:val="24"/>
          <w:szCs w:val="24"/>
        </w:rPr>
      </w:pPr>
    </w:p>
    <w:p w:rsidR="007D18C3" w:rsidRPr="00E00C86" w:rsidRDefault="007D18C3" w:rsidP="00AB1FE6">
      <w:pPr>
        <w:pStyle w:val="ab"/>
        <w:jc w:val="both"/>
        <w:rPr>
          <w:b w:val="0"/>
          <w:color w:val="000000"/>
          <w:szCs w:val="24"/>
        </w:rPr>
      </w:pPr>
      <w:r w:rsidRPr="00E00C86">
        <w:rPr>
          <w:szCs w:val="24"/>
        </w:rPr>
        <w:t>Тема</w:t>
      </w:r>
      <w:r w:rsidRPr="00E00C86">
        <w:rPr>
          <w:caps/>
          <w:szCs w:val="24"/>
        </w:rPr>
        <w:t xml:space="preserve"> 1. </w:t>
      </w:r>
      <w:r w:rsidRPr="00E00C86">
        <w:rPr>
          <w:color w:val="000000"/>
          <w:szCs w:val="24"/>
        </w:rPr>
        <w:t>Инвестиционный анализ – основа принятия инвестиционных решений</w:t>
      </w:r>
    </w:p>
    <w:p w:rsidR="007D18C3" w:rsidRPr="00E00C86" w:rsidRDefault="007D18C3" w:rsidP="00AB1FE6">
      <w:pPr>
        <w:pStyle w:val="ab"/>
        <w:jc w:val="both"/>
        <w:rPr>
          <w:b w:val="0"/>
          <w:szCs w:val="24"/>
        </w:rPr>
      </w:pP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E00C86">
        <w:rPr>
          <w:rFonts w:ascii="Times New Roman" w:hAnsi="Times New Roman"/>
          <w:color w:val="000000"/>
          <w:spacing w:val="-6"/>
          <w:sz w:val="24"/>
          <w:szCs w:val="24"/>
        </w:rPr>
        <w:t>1.Постройте схему-таблицу, в которой обозначьте значение, задачи, условия и методы инвестиционного анализа реализации предполагаемой инвестиционной стратегии.</w:t>
      </w: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2.Составьте схему, отражающую содержание и основные направления инвестиционной деятельности фирмы.</w:t>
      </w: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z w:val="24"/>
          <w:szCs w:val="24"/>
        </w:rPr>
      </w:pP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E00C86">
        <w:rPr>
          <w:rFonts w:ascii="Times New Roman" w:hAnsi="Times New Roman"/>
          <w:color w:val="000000"/>
          <w:spacing w:val="-6"/>
          <w:sz w:val="24"/>
          <w:szCs w:val="24"/>
        </w:rPr>
        <w:t>3. В виде конкретных схем и формул покажите сущность ситуационного и системного анализа в рамках стратегического управления.</w:t>
      </w: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bCs/>
          <w:color w:val="000000"/>
          <w:sz w:val="24"/>
          <w:szCs w:val="24"/>
        </w:rPr>
      </w:pPr>
      <w:r w:rsidRPr="00E00C86">
        <w:rPr>
          <w:rFonts w:ascii="Times New Roman" w:hAnsi="Times New Roman"/>
          <w:color w:val="000000"/>
          <w:spacing w:val="-6"/>
          <w:sz w:val="24"/>
          <w:szCs w:val="24"/>
        </w:rPr>
        <w:t>4. Решите практическую задачу на а</w:t>
      </w:r>
      <w:r w:rsidRPr="00E00C86">
        <w:rPr>
          <w:rFonts w:ascii="Times New Roman" w:hAnsi="Times New Roman"/>
          <w:bCs/>
          <w:color w:val="000000"/>
          <w:sz w:val="24"/>
          <w:szCs w:val="24"/>
        </w:rPr>
        <w:t>нализ альтернативных вариантов инвестирования средств:</w:t>
      </w: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sz w:val="24"/>
          <w:szCs w:val="24"/>
        </w:rPr>
      </w:pPr>
    </w:p>
    <w:p w:rsidR="007D18C3" w:rsidRPr="00E00C86" w:rsidRDefault="007D18C3" w:rsidP="00AB1FE6">
      <w:pPr>
        <w:shd w:val="clear" w:color="auto" w:fill="FFFFFF"/>
        <w:tabs>
          <w:tab w:val="left" w:pos="6000"/>
        </w:tabs>
        <w:snapToGrid w:val="0"/>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5. Фирма может продать собственное оборудование на сумму 400 тыс. руб. и вложить вырученные деньги в банк под 15 % годовых на условиях сложного процента. В случае эксплуатации оборудования через 9 лет его остаточная стоимость составит 100 тыс. руб. Ежегодный доход от эксплуатации оборудования в среднем 120 тыс. руб. Требуется выбрать наиболее доходный способ вложения капитала на 9 лет.</w:t>
      </w:r>
    </w:p>
    <w:p w:rsidR="007D18C3" w:rsidRPr="00E00C86" w:rsidRDefault="007D18C3" w:rsidP="00AB1FE6">
      <w:pPr>
        <w:pStyle w:val="HTML"/>
        <w:jc w:val="both"/>
        <w:textAlignment w:val="top"/>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 xml:space="preserve">Тема 2. </w:t>
      </w:r>
      <w:r w:rsidRPr="00E00C86">
        <w:rPr>
          <w:rFonts w:ascii="Times New Roman" w:hAnsi="Times New Roman"/>
          <w:b/>
          <w:color w:val="000000"/>
          <w:sz w:val="24"/>
          <w:szCs w:val="24"/>
        </w:rPr>
        <w:t>Инструментарий инвестиционного анализа</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E00C86">
        <w:rPr>
          <w:rFonts w:ascii="Times New Roman" w:hAnsi="Times New Roman"/>
          <w:sz w:val="24"/>
          <w:szCs w:val="24"/>
        </w:rPr>
        <w:t>6</w:t>
      </w:r>
      <w:r w:rsidRPr="00E00C86">
        <w:rPr>
          <w:rFonts w:ascii="Times New Roman" w:hAnsi="Times New Roman"/>
          <w:color w:val="000000"/>
          <w:spacing w:val="-6"/>
          <w:sz w:val="24"/>
          <w:szCs w:val="24"/>
        </w:rPr>
        <w:t>. Инвестор для формирования композиционных портфелей использовал эффективный портфель, содержащий 40 акций, а также использовал приобретение безрисковых ценных бумаг и заем по ставке rf. Известно, что ГЭП при безрисковом суживании и безрисковом займе в этом случае становится прямой линией. Можно ли утверждать, что для данных композиционных портфелей ГЭП в случае безрискового суживания и ГЭП для безрискового займа будут лежать на одной прямой линии?</w:t>
      </w: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E00C86">
        <w:rPr>
          <w:rFonts w:ascii="Times New Roman" w:hAnsi="Times New Roman"/>
          <w:color w:val="000000"/>
          <w:spacing w:val="-6"/>
          <w:sz w:val="24"/>
          <w:szCs w:val="24"/>
        </w:rPr>
        <w:t xml:space="preserve">7. Инвестор формирует композиционные портфели на основе эффективного портфеля А, для которого вычислена значения E(rА) = 0,16 и </w:t>
      </w:r>
      <w:r w:rsidRPr="00E00C86">
        <w:rPr>
          <w:rFonts w:ascii="Times New Roman" w:hAnsi="Times New Roman"/>
          <w:color w:val="000000"/>
          <w:spacing w:val="-6"/>
          <w:sz w:val="24"/>
          <w:szCs w:val="24"/>
        </w:rPr>
        <w:sym w:font="Symbol" w:char="F073"/>
      </w:r>
      <w:r w:rsidRPr="00E00C86">
        <w:rPr>
          <w:rFonts w:ascii="Times New Roman" w:hAnsi="Times New Roman"/>
          <w:color w:val="000000"/>
          <w:spacing w:val="-6"/>
          <w:sz w:val="24"/>
          <w:szCs w:val="24"/>
        </w:rPr>
        <w:t>А = 0,08. Может ли сложиться ситуация, при которой доходность безрискового средства rf = 0,2, то есть превзойдет E(rА)?</w:t>
      </w: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E00C86">
        <w:rPr>
          <w:rFonts w:ascii="Times New Roman" w:hAnsi="Times New Roman"/>
          <w:color w:val="000000"/>
          <w:spacing w:val="-6"/>
          <w:sz w:val="24"/>
          <w:szCs w:val="24"/>
        </w:rPr>
        <w:t>8. Справедливо ли утверждение, что при соблюдении начальных условий модели САРМ каждый инвестор будет стремиться создавать рисковую часть композиционных портфелей на основе рыночного портфеля М?</w:t>
      </w: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E00C86">
        <w:rPr>
          <w:rFonts w:ascii="Times New Roman" w:hAnsi="Times New Roman"/>
          <w:color w:val="000000"/>
          <w:spacing w:val="-6"/>
          <w:sz w:val="24"/>
          <w:szCs w:val="24"/>
        </w:rPr>
        <w:t xml:space="preserve">9. Инвестор при формировании рискового портфеля из 10 акций решил занять дополнительно 1000 рублей по ставке </w:t>
      </w:r>
      <w:r w:rsidRPr="00E00C86">
        <w:rPr>
          <w:rFonts w:ascii="Times New Roman" w:hAnsi="Times New Roman"/>
          <w:color w:val="000000"/>
          <w:spacing w:val="-6"/>
          <w:sz w:val="24"/>
          <w:szCs w:val="24"/>
        </w:rPr>
        <w:object w:dxaOrig="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20.1pt" o:ole="">
            <v:imagedata r:id="rId7" o:title=""/>
          </v:shape>
          <o:OLEObject Type="Embed" ProgID="Equation.3" ShapeID="_x0000_i1025" DrawAspect="Content" ObjectID="_1664781678" r:id="rId8"/>
        </w:object>
      </w:r>
      <w:r w:rsidRPr="00E00C86">
        <w:rPr>
          <w:rFonts w:ascii="Times New Roman" w:hAnsi="Times New Roman"/>
          <w:color w:val="000000"/>
          <w:spacing w:val="-6"/>
          <w:sz w:val="24"/>
          <w:szCs w:val="24"/>
        </w:rPr>
        <w:t>=8%. Какое решение – инвестиционное или финансовое он принял, когда решил занять деньги?</w:t>
      </w: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E00C86">
        <w:rPr>
          <w:rFonts w:ascii="Times New Roman" w:hAnsi="Times New Roman"/>
          <w:color w:val="000000"/>
          <w:spacing w:val="-6"/>
          <w:sz w:val="24"/>
          <w:szCs w:val="24"/>
        </w:rPr>
        <w:t>10. Пусть уравнение рынка капиталов в модели САРМ записывается в виде: E(ri) = 0,05 + 0,07</w:t>
      </w:r>
      <w:r w:rsidRPr="00E00C86">
        <w:rPr>
          <w:rFonts w:ascii="Times New Roman" w:hAnsi="Times New Roman"/>
          <w:color w:val="000000"/>
          <w:spacing w:val="-6"/>
          <w:sz w:val="24"/>
          <w:szCs w:val="24"/>
        </w:rPr>
        <w:sym w:font="Symbol" w:char="F0D7"/>
      </w:r>
      <w:r w:rsidRPr="00E00C86">
        <w:rPr>
          <w:rFonts w:ascii="Times New Roman" w:hAnsi="Times New Roman"/>
          <w:color w:val="000000"/>
          <w:spacing w:val="-6"/>
          <w:sz w:val="24"/>
          <w:szCs w:val="24"/>
        </w:rPr>
        <w:sym w:font="Symbol" w:char="F062"/>
      </w:r>
      <w:r w:rsidRPr="00E00C86">
        <w:rPr>
          <w:rFonts w:ascii="Times New Roman" w:hAnsi="Times New Roman"/>
          <w:color w:val="000000"/>
          <w:spacing w:val="-6"/>
          <w:sz w:val="24"/>
          <w:szCs w:val="24"/>
        </w:rPr>
        <w:t>i. Представьте, что Вы хотели бы приобрести акцию компании “Вега”, для которой опубликованы следующие данные: коэффициент бета=0,825 и ожидаемая норма отдачи 16%. Имеет ли смысл покупать данную акцию?</w:t>
      </w:r>
    </w:p>
    <w:p w:rsidR="007D18C3" w:rsidRPr="00E00C86" w:rsidRDefault="007D18C3" w:rsidP="00AB1FE6">
      <w:pPr>
        <w:pStyle w:val="HTML"/>
        <w:jc w:val="both"/>
        <w:textAlignment w:val="top"/>
        <w:rPr>
          <w:rFonts w:ascii="Times New Roman" w:hAnsi="Times New Roman"/>
          <w:sz w:val="24"/>
          <w:szCs w:val="24"/>
        </w:rPr>
      </w:pPr>
    </w:p>
    <w:p w:rsidR="007D18C3" w:rsidRPr="00E00C86" w:rsidRDefault="007D18C3" w:rsidP="00AB1FE6">
      <w:pPr>
        <w:pStyle w:val="ab"/>
        <w:jc w:val="both"/>
        <w:rPr>
          <w:b w:val="0"/>
          <w:color w:val="000000"/>
          <w:szCs w:val="24"/>
        </w:rPr>
      </w:pPr>
      <w:r w:rsidRPr="00E00C86">
        <w:rPr>
          <w:szCs w:val="24"/>
        </w:rPr>
        <w:t xml:space="preserve">Тема 3. </w:t>
      </w:r>
      <w:r w:rsidRPr="00E00C86">
        <w:rPr>
          <w:color w:val="000000"/>
          <w:szCs w:val="24"/>
        </w:rPr>
        <w:t>Анализ и оценка денежных (финансовых) потоков</w:t>
      </w: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E00C86">
        <w:rPr>
          <w:rFonts w:ascii="Times New Roman" w:hAnsi="Times New Roman"/>
          <w:color w:val="000000"/>
          <w:spacing w:val="-6"/>
          <w:sz w:val="24"/>
          <w:szCs w:val="24"/>
        </w:rPr>
        <w:t>11. Задача. На какой период должна быть выдана ссуда, чтобы долг возрос в 2,5 раза при начислении простых процентов по ставке 14% годовых?</w:t>
      </w: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E00C86">
        <w:rPr>
          <w:rFonts w:ascii="Times New Roman" w:hAnsi="Times New Roman"/>
          <w:color w:val="000000"/>
          <w:spacing w:val="-6"/>
          <w:sz w:val="24"/>
          <w:szCs w:val="24"/>
        </w:rPr>
        <w:t xml:space="preserve">12. Задача. За сколько лет первоначальная сумма увеличится в 4 раза, если в расчетах используется сложная ставка 18% годовых? </w:t>
      </w: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E00C86">
        <w:rPr>
          <w:rFonts w:ascii="Times New Roman" w:hAnsi="Times New Roman"/>
          <w:color w:val="000000"/>
          <w:spacing w:val="-6"/>
          <w:sz w:val="24"/>
          <w:szCs w:val="24"/>
        </w:rPr>
        <w:t xml:space="preserve">13. Задача. Платежи по 20 и 15 млн. руб. со сроком уплаты соответственно через 2 и 5 лет объединяются в один платеж через 4 года. Использовать сложную процентную ставку 15%. Рассчитать размер консолидированного платежа. </w:t>
      </w: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E00C86">
        <w:rPr>
          <w:rFonts w:ascii="Times New Roman" w:hAnsi="Times New Roman"/>
          <w:color w:val="000000"/>
          <w:spacing w:val="-6"/>
          <w:sz w:val="24"/>
          <w:szCs w:val="24"/>
        </w:rPr>
        <w:t>14. Задача.3Вексель на сумму 600 т.р. учтен 10 марта. Срок погашения векселя 15 августа. Векселедержатель получил за него 480 т.р. Чему равна простая учетная ставка банка?</w:t>
      </w: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E00C86">
        <w:rPr>
          <w:rFonts w:ascii="Times New Roman" w:hAnsi="Times New Roman"/>
          <w:color w:val="000000"/>
          <w:spacing w:val="-6"/>
          <w:sz w:val="24"/>
          <w:szCs w:val="24"/>
        </w:rPr>
        <w:t>15. Задача.Вклад за 5 лет вырос до 900 т.р. За этот период начислены сложные проценты в сумме 250 т.р. Определить величину процентной ставки.</w:t>
      </w:r>
    </w:p>
    <w:p w:rsidR="007D18C3" w:rsidRPr="00E00C86" w:rsidRDefault="007D18C3" w:rsidP="00AB1FE6">
      <w:pPr>
        <w:shd w:val="clear" w:color="auto" w:fill="FFFFFF"/>
        <w:tabs>
          <w:tab w:val="left" w:pos="566"/>
        </w:tabs>
        <w:autoSpaceDE w:val="0"/>
        <w:autoSpaceDN w:val="0"/>
        <w:adjustRightInd w:val="0"/>
        <w:spacing w:after="0" w:line="240" w:lineRule="auto"/>
        <w:jc w:val="both"/>
        <w:rPr>
          <w:rFonts w:ascii="Times New Roman" w:hAnsi="Times New Roman"/>
          <w:color w:val="000000"/>
          <w:spacing w:val="-6"/>
          <w:sz w:val="24"/>
          <w:szCs w:val="24"/>
        </w:rPr>
      </w:pPr>
      <w:r w:rsidRPr="00E00C86">
        <w:rPr>
          <w:rFonts w:ascii="Times New Roman" w:hAnsi="Times New Roman"/>
          <w:color w:val="000000"/>
          <w:spacing w:val="-6"/>
          <w:sz w:val="24"/>
          <w:szCs w:val="24"/>
        </w:rPr>
        <w:t>16. Задача.Потребитель обязан уплатить своему поставщику 8 т.р. через 3 месяца после поставки, 2 т.р. – через 4 месяца и 3 т.р. – через 6 месяцев. Стороны решили объединить платежи и выплатить единую сумму через 5 месяцев после поставки. Чему равна величина этого платежа при начислении простых процентов по ставке 15% годовых?</w:t>
      </w:r>
    </w:p>
    <w:p w:rsidR="007D18C3" w:rsidRPr="00E00C86" w:rsidRDefault="007D18C3" w:rsidP="00AB1FE6">
      <w:pPr>
        <w:pStyle w:val="ab"/>
        <w:jc w:val="both"/>
        <w:rPr>
          <w:b w:val="0"/>
          <w:szCs w:val="24"/>
        </w:rPr>
      </w:pPr>
    </w:p>
    <w:p w:rsidR="007D18C3" w:rsidRPr="00E00C86" w:rsidRDefault="007D18C3" w:rsidP="00AB1FE6">
      <w:pPr>
        <w:pStyle w:val="ab"/>
        <w:jc w:val="both"/>
        <w:rPr>
          <w:b w:val="0"/>
          <w:color w:val="000000"/>
          <w:szCs w:val="24"/>
        </w:rPr>
      </w:pPr>
      <w:r w:rsidRPr="00E00C86">
        <w:rPr>
          <w:szCs w:val="24"/>
        </w:rPr>
        <w:t xml:space="preserve">Тема 4. </w:t>
      </w:r>
      <w:r w:rsidRPr="00E00C86">
        <w:rPr>
          <w:color w:val="000000"/>
          <w:szCs w:val="24"/>
        </w:rPr>
        <w:t>Анализ структуры долгосрочных инвестиций и источников их финансирования</w:t>
      </w:r>
    </w:p>
    <w:p w:rsidR="007D18C3" w:rsidRPr="00E00C86" w:rsidRDefault="007D18C3" w:rsidP="00AB1FE6">
      <w:pPr>
        <w:pStyle w:val="ab"/>
        <w:jc w:val="both"/>
        <w:rPr>
          <w:b w:val="0"/>
          <w:szCs w:val="24"/>
        </w:rPr>
      </w:pPr>
    </w:p>
    <w:p w:rsidR="007D18C3" w:rsidRPr="00E00C86" w:rsidRDefault="007D18C3" w:rsidP="00AB1FE6">
      <w:pPr>
        <w:pStyle w:val="ab"/>
        <w:jc w:val="left"/>
        <w:rPr>
          <w:b w:val="0"/>
          <w:szCs w:val="24"/>
        </w:rPr>
      </w:pPr>
      <w:r w:rsidRPr="00E00C86">
        <w:rPr>
          <w:b w:val="0"/>
          <w:szCs w:val="24"/>
        </w:rPr>
        <w:t xml:space="preserve">17. Задача. Инвестор положил 500 рублей в банк на депозит при годовой ставке 20%. Рассчитать какую сумму он получит через год, через два года, через три, с учетом ежегодного начисления процентов. </w:t>
      </w:r>
    </w:p>
    <w:p w:rsidR="007D18C3" w:rsidRPr="00E00C86" w:rsidRDefault="007D18C3" w:rsidP="00AB1FE6">
      <w:pPr>
        <w:pStyle w:val="ab"/>
        <w:jc w:val="left"/>
        <w:rPr>
          <w:b w:val="0"/>
          <w:szCs w:val="24"/>
        </w:rPr>
      </w:pPr>
    </w:p>
    <w:p w:rsidR="007D18C3" w:rsidRPr="00E00C86" w:rsidRDefault="007D18C3" w:rsidP="00AB1FE6">
      <w:pPr>
        <w:pStyle w:val="ab"/>
        <w:jc w:val="left"/>
        <w:rPr>
          <w:b w:val="0"/>
          <w:szCs w:val="24"/>
        </w:rPr>
      </w:pPr>
      <w:r w:rsidRPr="00E00C86">
        <w:rPr>
          <w:b w:val="0"/>
          <w:szCs w:val="24"/>
        </w:rPr>
        <w:t xml:space="preserve">18. Задача. Какую сумму необходимо положить на депозит, чтобы через 3 года получить 300 рублей, при годовой ставке 14%? </w:t>
      </w:r>
    </w:p>
    <w:p w:rsidR="007D18C3" w:rsidRPr="00E00C86" w:rsidRDefault="007D18C3" w:rsidP="00AB1FE6">
      <w:pPr>
        <w:pStyle w:val="ab"/>
        <w:jc w:val="left"/>
        <w:rPr>
          <w:b w:val="0"/>
          <w:szCs w:val="24"/>
        </w:rPr>
      </w:pPr>
    </w:p>
    <w:p w:rsidR="007D18C3" w:rsidRPr="00E00C86" w:rsidRDefault="007D18C3" w:rsidP="00AB1FE6">
      <w:pPr>
        <w:pStyle w:val="ab"/>
        <w:jc w:val="left"/>
        <w:rPr>
          <w:b w:val="0"/>
          <w:szCs w:val="24"/>
        </w:rPr>
      </w:pPr>
      <w:r w:rsidRPr="00E00C86">
        <w:rPr>
          <w:b w:val="0"/>
          <w:szCs w:val="24"/>
        </w:rPr>
        <w:t xml:space="preserve">19. Задача. По какой стоимости банк реализует вексель номинальной стоимостью 1000 рублей при сроке погашения через год и ставке 10%? </w:t>
      </w:r>
    </w:p>
    <w:p w:rsidR="007D18C3" w:rsidRPr="00E00C86" w:rsidRDefault="007D18C3" w:rsidP="00AB1FE6">
      <w:pPr>
        <w:pStyle w:val="ab"/>
        <w:jc w:val="left"/>
        <w:rPr>
          <w:b w:val="0"/>
          <w:szCs w:val="24"/>
        </w:rPr>
      </w:pPr>
    </w:p>
    <w:p w:rsidR="007D18C3" w:rsidRPr="00E00C86" w:rsidRDefault="007D18C3" w:rsidP="00AB1FE6">
      <w:pPr>
        <w:pStyle w:val="ab"/>
        <w:jc w:val="left"/>
        <w:rPr>
          <w:b w:val="0"/>
          <w:szCs w:val="24"/>
        </w:rPr>
      </w:pPr>
      <w:r w:rsidRPr="00E00C86">
        <w:rPr>
          <w:b w:val="0"/>
          <w:szCs w:val="24"/>
        </w:rPr>
        <w:t xml:space="preserve">20. Задача. По какой стоимости банк реализует вексель номинальной стоимостью 500 рублей при сроке погашения через два года и ставке 8%? </w:t>
      </w:r>
    </w:p>
    <w:p w:rsidR="007D18C3" w:rsidRPr="00E00C86" w:rsidRDefault="007D18C3" w:rsidP="00AB1FE6">
      <w:pPr>
        <w:pStyle w:val="ab"/>
        <w:jc w:val="left"/>
        <w:rPr>
          <w:b w:val="0"/>
          <w:szCs w:val="24"/>
        </w:rPr>
      </w:pPr>
    </w:p>
    <w:p w:rsidR="007D18C3" w:rsidRPr="00E00C86" w:rsidRDefault="007D18C3" w:rsidP="00AB1FE6">
      <w:pPr>
        <w:pStyle w:val="ab"/>
        <w:jc w:val="left"/>
        <w:rPr>
          <w:b w:val="0"/>
          <w:szCs w:val="24"/>
        </w:rPr>
      </w:pPr>
      <w:r w:rsidRPr="00E00C86">
        <w:rPr>
          <w:b w:val="0"/>
          <w:szCs w:val="24"/>
        </w:rPr>
        <w:t>21. Задача. По какой стоимости банк реализует вексель номинальной стоимостью 300 рублей при сроке погашения через год и ставке 14%?</w:t>
      </w:r>
    </w:p>
    <w:p w:rsidR="007D18C3" w:rsidRPr="00E00C86" w:rsidRDefault="007D18C3" w:rsidP="00AB1FE6">
      <w:pPr>
        <w:pStyle w:val="ab"/>
        <w:jc w:val="left"/>
        <w:rPr>
          <w:b w:val="0"/>
          <w:szCs w:val="24"/>
        </w:rPr>
      </w:pPr>
    </w:p>
    <w:p w:rsidR="007D18C3" w:rsidRPr="00E00C86" w:rsidRDefault="007D18C3" w:rsidP="00AB1FE6">
      <w:pPr>
        <w:pStyle w:val="ab"/>
        <w:jc w:val="both"/>
        <w:rPr>
          <w:b w:val="0"/>
          <w:color w:val="000000"/>
          <w:szCs w:val="24"/>
        </w:rPr>
      </w:pPr>
      <w:r w:rsidRPr="00E00C86">
        <w:rPr>
          <w:szCs w:val="24"/>
        </w:rPr>
        <w:t xml:space="preserve">Тема 5. </w:t>
      </w:r>
      <w:r w:rsidRPr="00E00C86">
        <w:rPr>
          <w:color w:val="000000"/>
          <w:szCs w:val="24"/>
        </w:rPr>
        <w:t>Анализ эффективности реальных инвестиций</w:t>
      </w:r>
    </w:p>
    <w:p w:rsidR="007D18C3" w:rsidRPr="00E00C86" w:rsidRDefault="007D18C3" w:rsidP="00AB1FE6">
      <w:pPr>
        <w:pStyle w:val="ab"/>
        <w:jc w:val="both"/>
        <w:rPr>
          <w:b w:val="0"/>
          <w:color w:val="000000"/>
          <w:szCs w:val="24"/>
        </w:rPr>
      </w:pPr>
    </w:p>
    <w:p w:rsidR="007D18C3" w:rsidRPr="00E00C86" w:rsidRDefault="007D18C3" w:rsidP="00AB1FE6">
      <w:pPr>
        <w:pStyle w:val="ab"/>
        <w:jc w:val="both"/>
        <w:rPr>
          <w:b w:val="0"/>
          <w:color w:val="000000"/>
          <w:szCs w:val="24"/>
        </w:rPr>
      </w:pPr>
      <w:r w:rsidRPr="00E00C86">
        <w:rPr>
          <w:b w:val="0"/>
          <w:color w:val="000000"/>
          <w:szCs w:val="24"/>
        </w:rPr>
        <w:t xml:space="preserve">22. Задача. Фирма произвела разовые инвестиции в размере 100 000 д.е. Ежегодный чистый денежный доход от инвестиций планируется равномерно в размере 25 000 д.е. Необходимо определить срок окупаемости инвестиций. </w:t>
      </w:r>
    </w:p>
    <w:p w:rsidR="007D18C3" w:rsidRPr="00E00C86" w:rsidRDefault="007D18C3" w:rsidP="00AB1FE6">
      <w:pPr>
        <w:pStyle w:val="ab"/>
        <w:jc w:val="both"/>
        <w:rPr>
          <w:b w:val="0"/>
          <w:color w:val="000000"/>
          <w:szCs w:val="24"/>
        </w:rPr>
      </w:pPr>
    </w:p>
    <w:p w:rsidR="007D18C3" w:rsidRPr="00E00C86" w:rsidRDefault="007D18C3" w:rsidP="00AB1FE6">
      <w:pPr>
        <w:pStyle w:val="ab"/>
        <w:jc w:val="both"/>
        <w:rPr>
          <w:b w:val="0"/>
          <w:color w:val="000000"/>
          <w:szCs w:val="24"/>
        </w:rPr>
      </w:pPr>
      <w:r w:rsidRPr="00E00C86">
        <w:rPr>
          <w:b w:val="0"/>
          <w:color w:val="000000"/>
          <w:szCs w:val="24"/>
        </w:rPr>
        <w:t xml:space="preserve">23. Задача. Фирма произвела разовые инвестиции в размере 79 000 д.е. Ежегодный чистый денежный доход от инвестиций планируется равномерно в размере 36 000 д.е. Необходимо определить срок окупаемости инвестиций. </w:t>
      </w:r>
    </w:p>
    <w:p w:rsidR="007D18C3" w:rsidRPr="00E00C86" w:rsidRDefault="007D18C3" w:rsidP="00AB1FE6">
      <w:pPr>
        <w:pStyle w:val="ab"/>
        <w:jc w:val="both"/>
        <w:rPr>
          <w:b w:val="0"/>
          <w:color w:val="000000"/>
          <w:szCs w:val="24"/>
        </w:rPr>
      </w:pPr>
    </w:p>
    <w:p w:rsidR="007D18C3" w:rsidRPr="00E00C86" w:rsidRDefault="007D18C3" w:rsidP="00AB1FE6">
      <w:pPr>
        <w:pStyle w:val="ab"/>
        <w:jc w:val="both"/>
        <w:rPr>
          <w:b w:val="0"/>
          <w:color w:val="000000"/>
          <w:szCs w:val="24"/>
        </w:rPr>
      </w:pPr>
      <w:r w:rsidRPr="00E00C86">
        <w:rPr>
          <w:b w:val="0"/>
          <w:color w:val="000000"/>
          <w:szCs w:val="24"/>
        </w:rPr>
        <w:t xml:space="preserve">Задача 8. Рассчитать показатель нормы прибыли на капитал по инвестиционному проекту, если известно, что CF=11900, инвестиции составляют 9450, срок реализации ИП – 6 лет. </w:t>
      </w:r>
    </w:p>
    <w:p w:rsidR="007D18C3" w:rsidRPr="00E00C86" w:rsidRDefault="007D18C3" w:rsidP="00AB1FE6">
      <w:pPr>
        <w:pStyle w:val="ab"/>
        <w:jc w:val="both"/>
        <w:rPr>
          <w:b w:val="0"/>
          <w:color w:val="000000"/>
          <w:szCs w:val="24"/>
        </w:rPr>
      </w:pPr>
      <w:r w:rsidRPr="00E00C86">
        <w:rPr>
          <w:b w:val="0"/>
          <w:color w:val="000000"/>
          <w:szCs w:val="24"/>
        </w:rPr>
        <w:t xml:space="preserve">24. Задача. Рассчитать показатель нормы прибыли на капитал по инвестиционному проекту, если известно, что CF=186000, инвестиции составляют 68550, срок реализации ИП – 4 года. </w:t>
      </w:r>
    </w:p>
    <w:p w:rsidR="007D18C3" w:rsidRPr="00E00C86" w:rsidRDefault="007D18C3" w:rsidP="00AB1FE6">
      <w:pPr>
        <w:pStyle w:val="ab"/>
        <w:jc w:val="both"/>
        <w:rPr>
          <w:b w:val="0"/>
          <w:color w:val="000000"/>
          <w:szCs w:val="24"/>
        </w:rPr>
      </w:pPr>
    </w:p>
    <w:p w:rsidR="007D18C3" w:rsidRPr="00E00C86" w:rsidRDefault="007D18C3" w:rsidP="00AB1FE6">
      <w:pPr>
        <w:pStyle w:val="ab"/>
        <w:jc w:val="both"/>
        <w:rPr>
          <w:b w:val="0"/>
          <w:color w:val="000000"/>
          <w:szCs w:val="24"/>
        </w:rPr>
      </w:pPr>
      <w:r w:rsidRPr="00E00C86">
        <w:rPr>
          <w:b w:val="0"/>
          <w:color w:val="000000"/>
          <w:szCs w:val="24"/>
        </w:rPr>
        <w:t xml:space="preserve">25. Задача. Определить NPV проекта, который при первоначальных единовременных инвестициях в 11500 ден. ед. будет генерировать следующий денежный поток доходов: 2100, 3200, 3250, 3300, 3200 ден. ед. Ставка дисконта 12%. </w:t>
      </w:r>
    </w:p>
    <w:p w:rsidR="007D18C3" w:rsidRPr="00E00C86" w:rsidRDefault="007D18C3" w:rsidP="00AB1FE6">
      <w:pPr>
        <w:pStyle w:val="ab"/>
        <w:jc w:val="both"/>
        <w:rPr>
          <w:b w:val="0"/>
          <w:color w:val="000000"/>
          <w:szCs w:val="24"/>
        </w:rPr>
      </w:pPr>
    </w:p>
    <w:p w:rsidR="007D18C3" w:rsidRPr="00E00C86" w:rsidRDefault="007D18C3" w:rsidP="00AB1FE6">
      <w:pPr>
        <w:pStyle w:val="ab"/>
        <w:jc w:val="both"/>
        <w:rPr>
          <w:b w:val="0"/>
          <w:color w:val="000000"/>
          <w:szCs w:val="24"/>
        </w:rPr>
      </w:pPr>
      <w:r w:rsidRPr="00E00C86">
        <w:rPr>
          <w:b w:val="0"/>
          <w:color w:val="000000"/>
          <w:szCs w:val="24"/>
        </w:rPr>
        <w:t xml:space="preserve">26. Задача. Определить PI проекта, который при первоначальных единовременных инвестициях в 11500 ден. ед. будет генерировать следующий денежный поток доходов: 2100, 3200, 3250, 3300, 3200 ден. ед. Ставка дисконта 12%. </w:t>
      </w:r>
    </w:p>
    <w:p w:rsidR="007D18C3" w:rsidRPr="00E00C86" w:rsidRDefault="007D18C3" w:rsidP="00AB1FE6">
      <w:pPr>
        <w:pStyle w:val="ab"/>
        <w:jc w:val="both"/>
        <w:rPr>
          <w:b w:val="0"/>
          <w:color w:val="000000"/>
          <w:szCs w:val="24"/>
        </w:rPr>
      </w:pPr>
    </w:p>
    <w:p w:rsidR="007D18C3" w:rsidRPr="00E00C86" w:rsidRDefault="007D18C3" w:rsidP="00AB1FE6">
      <w:pPr>
        <w:pStyle w:val="ab"/>
        <w:jc w:val="both"/>
        <w:rPr>
          <w:b w:val="0"/>
          <w:color w:val="000000"/>
          <w:szCs w:val="24"/>
        </w:rPr>
      </w:pPr>
      <w:r w:rsidRPr="00E00C86">
        <w:rPr>
          <w:b w:val="0"/>
          <w:color w:val="000000"/>
          <w:szCs w:val="24"/>
        </w:rPr>
        <w:t xml:space="preserve">27. Задача. Первоначальные затраты на реализацию инвестиционного проекта – 100000 д.е., ежегодный доход - 25000 д.е. Экономически оправданный срок реализации инвестиционного проекта - 7 лет. Норма прибыли на капитал -12% годовых. Определить простой и дисконтированный срок окупаемости. </w:t>
      </w:r>
    </w:p>
    <w:p w:rsidR="007D18C3" w:rsidRPr="00E00C86" w:rsidRDefault="007D18C3" w:rsidP="00AB1FE6">
      <w:pPr>
        <w:pStyle w:val="ab"/>
        <w:jc w:val="left"/>
        <w:rPr>
          <w:b w:val="0"/>
          <w:szCs w:val="24"/>
        </w:rPr>
      </w:pPr>
    </w:p>
    <w:p w:rsidR="007D18C3" w:rsidRPr="00E00C86" w:rsidRDefault="007D18C3" w:rsidP="00AB1FE6">
      <w:pPr>
        <w:pStyle w:val="ab"/>
        <w:jc w:val="both"/>
        <w:rPr>
          <w:b w:val="0"/>
          <w:color w:val="000000"/>
          <w:szCs w:val="24"/>
        </w:rPr>
      </w:pPr>
      <w:r w:rsidRPr="00E00C86">
        <w:rPr>
          <w:szCs w:val="24"/>
        </w:rPr>
        <w:t xml:space="preserve">Тема 6. </w:t>
      </w:r>
      <w:r w:rsidRPr="00E00C86">
        <w:rPr>
          <w:color w:val="000000"/>
          <w:szCs w:val="24"/>
        </w:rPr>
        <w:t>Анализ инвестиционных проектов в условиях инфляции и риска</w:t>
      </w:r>
    </w:p>
    <w:p w:rsidR="007D18C3" w:rsidRPr="00E00C86" w:rsidRDefault="007D18C3" w:rsidP="00AB1FE6">
      <w:pPr>
        <w:pStyle w:val="ab"/>
        <w:jc w:val="both"/>
        <w:rPr>
          <w:b w:val="0"/>
          <w:color w:val="000000"/>
          <w:szCs w:val="24"/>
        </w:rPr>
      </w:pPr>
    </w:p>
    <w:p w:rsidR="007D18C3" w:rsidRPr="00E00C86" w:rsidRDefault="007D18C3" w:rsidP="00AB1FE6">
      <w:pPr>
        <w:pStyle w:val="ab"/>
        <w:jc w:val="both"/>
        <w:rPr>
          <w:b w:val="0"/>
          <w:color w:val="000000"/>
          <w:szCs w:val="24"/>
        </w:rPr>
      </w:pPr>
      <w:r w:rsidRPr="00E00C86">
        <w:rPr>
          <w:b w:val="0"/>
          <w:color w:val="000000"/>
          <w:szCs w:val="24"/>
        </w:rPr>
        <w:t xml:space="preserve">28. Задача. Организация рассматривает инвестиционный проект, средняя ставка доходности которого составляет 12%. Риск, определенный экспертным путем и связанный с реализацией проекта, равен 8%. Срок реализации проекта 4 года. Необходимо оценить эффективность проекта с учетом и без учета риска. Денежные потоки выглядят следующим образом: -1100, +550, +650, +600, +600. </w:t>
      </w:r>
    </w:p>
    <w:p w:rsidR="007D18C3" w:rsidRPr="00E00C86" w:rsidRDefault="007D18C3" w:rsidP="00AB1FE6">
      <w:pPr>
        <w:pStyle w:val="ab"/>
        <w:jc w:val="both"/>
        <w:rPr>
          <w:b w:val="0"/>
          <w:color w:val="000000"/>
          <w:szCs w:val="24"/>
        </w:rPr>
      </w:pPr>
    </w:p>
    <w:p w:rsidR="007D18C3" w:rsidRPr="00E00C86" w:rsidRDefault="007D18C3" w:rsidP="00AB1FE6">
      <w:pPr>
        <w:pStyle w:val="ab"/>
        <w:jc w:val="both"/>
        <w:rPr>
          <w:b w:val="0"/>
          <w:color w:val="000000"/>
          <w:szCs w:val="24"/>
        </w:rPr>
      </w:pPr>
      <w:r w:rsidRPr="00E00C86">
        <w:rPr>
          <w:b w:val="0"/>
          <w:color w:val="000000"/>
          <w:szCs w:val="24"/>
        </w:rPr>
        <w:t xml:space="preserve">29. Задача. Организация рассматривает инвестиционный проект, средняя ставка доходности которого составляет 14%. Риск, определенный экспертным путем и связанный с реализацией проекта, равен 10%. Срок реализации проекта 3 года. Необходимо оценить эффективность проекта с учетом и без учета риска. Денежные потоки выглядят следующим образом: -1000, +550, +650, +600. </w:t>
      </w:r>
    </w:p>
    <w:p w:rsidR="007D18C3" w:rsidRPr="00E00C86" w:rsidRDefault="007D18C3" w:rsidP="00AB1FE6">
      <w:pPr>
        <w:pStyle w:val="ab"/>
        <w:jc w:val="both"/>
        <w:rPr>
          <w:b w:val="0"/>
          <w:color w:val="000000"/>
          <w:szCs w:val="24"/>
        </w:rPr>
      </w:pPr>
    </w:p>
    <w:p w:rsidR="007D18C3" w:rsidRPr="00E00C86" w:rsidRDefault="007D18C3" w:rsidP="00AB1FE6">
      <w:pPr>
        <w:pStyle w:val="ab"/>
        <w:jc w:val="both"/>
        <w:rPr>
          <w:b w:val="0"/>
          <w:color w:val="000000"/>
          <w:szCs w:val="24"/>
        </w:rPr>
      </w:pPr>
      <w:r w:rsidRPr="00E00C86">
        <w:rPr>
          <w:b w:val="0"/>
          <w:color w:val="000000"/>
          <w:szCs w:val="24"/>
        </w:rPr>
        <w:t xml:space="preserve">30. Задача. Организация рассматривает инвестиционный проект, средняя ставка доходности которого составляет 12%. Среднегодовой индекс инфляции - 8%. Срок реализации проекта 3 года. Необходимо оценить эффективность проекта с учетом и без учета инфляции. Размеры инвестиций и денежных потоков: -300, +150, +250, +150. </w:t>
      </w:r>
    </w:p>
    <w:p w:rsidR="007D18C3" w:rsidRPr="00E00C86" w:rsidRDefault="007D18C3" w:rsidP="00AB1FE6">
      <w:pPr>
        <w:pStyle w:val="ab"/>
        <w:jc w:val="left"/>
        <w:rPr>
          <w:b w:val="0"/>
          <w:color w:val="000000"/>
          <w:szCs w:val="24"/>
        </w:rPr>
      </w:pPr>
    </w:p>
    <w:p w:rsidR="007D18C3" w:rsidRPr="00E00C86" w:rsidRDefault="007D18C3" w:rsidP="00AB1FE6">
      <w:pPr>
        <w:pStyle w:val="ab"/>
        <w:jc w:val="left"/>
        <w:rPr>
          <w:b w:val="0"/>
          <w:color w:val="000000"/>
          <w:szCs w:val="24"/>
        </w:rPr>
      </w:pPr>
      <w:r w:rsidRPr="00E00C86">
        <w:rPr>
          <w:b w:val="0"/>
          <w:color w:val="000000"/>
          <w:szCs w:val="24"/>
        </w:rPr>
        <w:t xml:space="preserve">31. Задача. Организация рассматривает инвестиционный проект, средняя ставка доходности которого составляет 16%. Среднегодовой индекс инфляции - 6%. Срок реализации проекта 4 года. Необходимо оценить эффективность проекта с учетом и без учета инфляции. Размеры инвестиций и денежных потоков: -1500, +1150, +1250, +550, +400. </w:t>
      </w:r>
    </w:p>
    <w:p w:rsidR="007D18C3" w:rsidRPr="00E00C86" w:rsidRDefault="007D18C3" w:rsidP="00AB1FE6">
      <w:pPr>
        <w:pStyle w:val="ab"/>
        <w:jc w:val="left"/>
        <w:rPr>
          <w:b w:val="0"/>
          <w:color w:val="000000"/>
          <w:szCs w:val="24"/>
        </w:rPr>
      </w:pPr>
    </w:p>
    <w:p w:rsidR="007D18C3" w:rsidRPr="00E00C86" w:rsidRDefault="007D18C3" w:rsidP="00AB1FE6">
      <w:pPr>
        <w:pStyle w:val="ab"/>
        <w:jc w:val="left"/>
        <w:rPr>
          <w:b w:val="0"/>
          <w:color w:val="000000"/>
          <w:szCs w:val="24"/>
        </w:rPr>
      </w:pPr>
      <w:r w:rsidRPr="00E00C86">
        <w:rPr>
          <w:b w:val="0"/>
          <w:color w:val="000000"/>
          <w:szCs w:val="24"/>
        </w:rPr>
        <w:t xml:space="preserve">32. Задача. На основании приведенной ниже информации рассчитать индекс рентабельности инвестиций: </w:t>
      </w:r>
    </w:p>
    <w:p w:rsidR="007D18C3" w:rsidRPr="00E00C86" w:rsidRDefault="007D18C3" w:rsidP="00AB1FE6">
      <w:pPr>
        <w:pStyle w:val="ab"/>
        <w:jc w:val="left"/>
        <w:rPr>
          <w:b w:val="0"/>
          <w:color w:val="000000"/>
          <w:szCs w:val="24"/>
        </w:rPr>
      </w:pPr>
      <w:r w:rsidRPr="00E00C86">
        <w:rPr>
          <w:b w:val="0"/>
          <w:color w:val="000000"/>
          <w:szCs w:val="24"/>
        </w:rPr>
        <w:t xml:space="preserve">Объем инвестиций - 3600 д.е. </w:t>
      </w:r>
    </w:p>
    <w:p w:rsidR="007D18C3" w:rsidRPr="00E00C86" w:rsidRDefault="007D18C3" w:rsidP="00AB1FE6">
      <w:pPr>
        <w:pStyle w:val="ab"/>
        <w:jc w:val="left"/>
        <w:rPr>
          <w:b w:val="0"/>
          <w:color w:val="000000"/>
          <w:szCs w:val="24"/>
        </w:rPr>
      </w:pPr>
      <w:r w:rsidRPr="00E00C86">
        <w:rPr>
          <w:b w:val="0"/>
          <w:color w:val="000000"/>
          <w:szCs w:val="24"/>
        </w:rPr>
        <w:t xml:space="preserve">Поток доходов – 600, 1000, 1500, 2000. </w:t>
      </w:r>
    </w:p>
    <w:p w:rsidR="007D18C3" w:rsidRPr="00E00C86" w:rsidRDefault="007D18C3" w:rsidP="00AB1FE6">
      <w:pPr>
        <w:pStyle w:val="ab"/>
        <w:jc w:val="left"/>
        <w:rPr>
          <w:b w:val="0"/>
          <w:color w:val="000000"/>
          <w:szCs w:val="24"/>
        </w:rPr>
      </w:pPr>
      <w:r w:rsidRPr="00E00C86">
        <w:rPr>
          <w:b w:val="0"/>
          <w:color w:val="000000"/>
          <w:szCs w:val="24"/>
        </w:rPr>
        <w:t>Дисконтная ставка – 15%.</w:t>
      </w:r>
    </w:p>
    <w:p w:rsidR="007D18C3" w:rsidRPr="00E00C86" w:rsidRDefault="007D18C3" w:rsidP="00AB1FE6">
      <w:pPr>
        <w:pStyle w:val="ab"/>
        <w:jc w:val="left"/>
        <w:rPr>
          <w:b w:val="0"/>
          <w:caps/>
          <w:szCs w:val="24"/>
        </w:rPr>
      </w:pPr>
    </w:p>
    <w:p w:rsidR="007D18C3" w:rsidRPr="00E00C86" w:rsidRDefault="007D18C3" w:rsidP="00AB1FE6">
      <w:pPr>
        <w:pStyle w:val="3"/>
        <w:tabs>
          <w:tab w:val="left" w:pos="720"/>
        </w:tabs>
        <w:spacing w:before="0" w:after="0" w:line="240" w:lineRule="auto"/>
        <w:jc w:val="both"/>
        <w:rPr>
          <w:rFonts w:ascii="Times New Roman" w:hAnsi="Times New Roman"/>
          <w:sz w:val="24"/>
          <w:szCs w:val="24"/>
        </w:rPr>
      </w:pPr>
      <w:r w:rsidRPr="00E00C86">
        <w:rPr>
          <w:rFonts w:ascii="Times New Roman" w:hAnsi="Times New Roman"/>
          <w:sz w:val="24"/>
          <w:szCs w:val="24"/>
        </w:rPr>
        <w:t>Тема 7. Анализ финансовых инвестиций</w:t>
      </w:r>
    </w:p>
    <w:p w:rsidR="007D18C3" w:rsidRPr="00E00C86" w:rsidRDefault="007D18C3" w:rsidP="00AB1FE6">
      <w:pPr>
        <w:snapToGrid w:val="0"/>
        <w:spacing w:after="0" w:line="240" w:lineRule="auto"/>
        <w:jc w:val="both"/>
        <w:rPr>
          <w:rFonts w:ascii="Times New Roman" w:hAnsi="Times New Roman"/>
          <w:sz w:val="24"/>
          <w:szCs w:val="24"/>
        </w:rPr>
      </w:pPr>
    </w:p>
    <w:p w:rsidR="007D18C3" w:rsidRPr="00E00C86" w:rsidRDefault="007D18C3" w:rsidP="00AB1FE6">
      <w:pPr>
        <w:snapToGrid w:val="0"/>
        <w:spacing w:after="0" w:line="240" w:lineRule="auto"/>
        <w:ind w:right="-1"/>
        <w:jc w:val="both"/>
        <w:rPr>
          <w:rFonts w:ascii="Times New Roman" w:hAnsi="Times New Roman"/>
          <w:sz w:val="24"/>
          <w:szCs w:val="24"/>
        </w:rPr>
      </w:pPr>
      <w:r w:rsidRPr="00E00C86">
        <w:rPr>
          <w:rFonts w:ascii="Times New Roman" w:hAnsi="Times New Roman"/>
          <w:sz w:val="24"/>
          <w:szCs w:val="24"/>
        </w:rPr>
        <w:t xml:space="preserve">33. задача. Экономическая стоимость акции определяется как приведенная стоимость </w:t>
      </w:r>
      <w:r w:rsidRPr="00E00C86">
        <w:rPr>
          <w:rFonts w:ascii="Times New Roman" w:hAnsi="Times New Roman"/>
          <w:b/>
          <w:sz w:val="24"/>
          <w:szCs w:val="24"/>
          <w:lang w:val="en-US"/>
        </w:rPr>
        <w:t>PV</w:t>
      </w:r>
      <w:r w:rsidRPr="00E00C86">
        <w:rPr>
          <w:rFonts w:ascii="Times New Roman" w:hAnsi="Times New Roman"/>
          <w:sz w:val="24"/>
          <w:szCs w:val="24"/>
        </w:rPr>
        <w:t xml:space="preserve"> будущего потока дивидендов и цены продажи. Можно ли в качестве ставки дисконта в этом случае брать доходность </w:t>
      </w:r>
      <w:r w:rsidRPr="00E00C86">
        <w:rPr>
          <w:rFonts w:ascii="Times New Roman" w:hAnsi="Times New Roman"/>
          <w:b/>
          <w:sz w:val="24"/>
          <w:szCs w:val="24"/>
          <w:lang w:val="en-US"/>
        </w:rPr>
        <w:t>r</w:t>
      </w:r>
      <w:r w:rsidRPr="00E00C86">
        <w:rPr>
          <w:rFonts w:ascii="Times New Roman" w:hAnsi="Times New Roman"/>
          <w:sz w:val="24"/>
          <w:szCs w:val="24"/>
        </w:rPr>
        <w:t>облигации с аналогичным холдинговым периодом и уровнем риска?</w:t>
      </w:r>
    </w:p>
    <w:p w:rsidR="007D18C3" w:rsidRPr="00E00C86" w:rsidRDefault="007D18C3" w:rsidP="00AB1FE6">
      <w:pPr>
        <w:snapToGrid w:val="0"/>
        <w:spacing w:after="0" w:line="240" w:lineRule="auto"/>
        <w:ind w:right="-1"/>
        <w:jc w:val="both"/>
        <w:rPr>
          <w:rFonts w:ascii="Times New Roman" w:hAnsi="Times New Roman"/>
          <w:sz w:val="24"/>
          <w:szCs w:val="24"/>
        </w:rPr>
      </w:pPr>
    </w:p>
    <w:p w:rsidR="007D18C3" w:rsidRPr="00E00C86" w:rsidRDefault="007D18C3" w:rsidP="00AB1FE6">
      <w:pPr>
        <w:tabs>
          <w:tab w:val="left" w:pos="993"/>
        </w:tabs>
        <w:snapToGrid w:val="0"/>
        <w:spacing w:after="0" w:line="240" w:lineRule="auto"/>
        <w:ind w:right="-1"/>
        <w:jc w:val="both"/>
        <w:rPr>
          <w:rFonts w:ascii="Times New Roman" w:hAnsi="Times New Roman"/>
          <w:sz w:val="24"/>
          <w:szCs w:val="24"/>
        </w:rPr>
      </w:pPr>
      <w:r w:rsidRPr="00E00C86">
        <w:rPr>
          <w:rFonts w:ascii="Times New Roman" w:hAnsi="Times New Roman"/>
          <w:sz w:val="24"/>
          <w:szCs w:val="24"/>
        </w:rPr>
        <w:t>34. Задача. Рыночная стоимость акции фирмы “Салют” составляет 25 рублей. Пусть она равняется и балансовой стоимости акции. Если в обращении находится 1 млн. акций “Салюта”, то можно ли утверждать, что собственные средства “Салюта” составляют 25 млн. рублей?</w:t>
      </w:r>
    </w:p>
    <w:p w:rsidR="007D18C3" w:rsidRPr="00E00C86" w:rsidRDefault="007D18C3" w:rsidP="00AB1FE6">
      <w:pPr>
        <w:pStyle w:val="aa"/>
        <w:spacing w:before="0" w:beforeAutospacing="0" w:after="0" w:afterAutospacing="0"/>
        <w:jc w:val="both"/>
        <w:rPr>
          <w:b/>
        </w:rPr>
      </w:pPr>
    </w:p>
    <w:p w:rsidR="007D18C3" w:rsidRPr="00E00C86" w:rsidRDefault="007D18C3" w:rsidP="00AB1FE6">
      <w:p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35. Задача. Определите сумму депозитного вклада под 22% годовых в размере 150 000 руб. через 5 лет при полугодовом начислении процентов. </w:t>
      </w:r>
    </w:p>
    <w:p w:rsidR="007D18C3" w:rsidRPr="00E00C86" w:rsidRDefault="007D18C3" w:rsidP="00AB1FE6">
      <w:pPr>
        <w:spacing w:after="0" w:line="240" w:lineRule="auto"/>
        <w:jc w:val="both"/>
        <w:rPr>
          <w:rFonts w:ascii="Times New Roman" w:hAnsi="Times New Roman"/>
          <w:color w:val="000000"/>
          <w:sz w:val="24"/>
          <w:szCs w:val="24"/>
        </w:rPr>
      </w:pPr>
    </w:p>
    <w:p w:rsidR="007D18C3" w:rsidRPr="00E00C86" w:rsidRDefault="007D18C3" w:rsidP="00AB1FE6">
      <w:p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36. Задача. Определите сумму депозитного вклада под 20% годовых в размере 150 000 руб. через 5 лет при годовом начислении процентов. </w:t>
      </w:r>
    </w:p>
    <w:p w:rsidR="007D18C3" w:rsidRPr="00E00C86" w:rsidRDefault="007D18C3" w:rsidP="00AB1FE6">
      <w:pPr>
        <w:spacing w:after="0" w:line="240" w:lineRule="auto"/>
        <w:jc w:val="both"/>
        <w:rPr>
          <w:rFonts w:ascii="Times New Roman" w:hAnsi="Times New Roman"/>
          <w:color w:val="000000"/>
          <w:sz w:val="24"/>
          <w:szCs w:val="24"/>
        </w:rPr>
      </w:pPr>
    </w:p>
    <w:p w:rsidR="007D18C3" w:rsidRPr="00E00C86" w:rsidRDefault="007D18C3" w:rsidP="00AB1FE6">
      <w:p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37. Задача. Определите сумму депозитного вклада под 18% годовых в размере 1 000 руб. через 3 года при полугодовом начислении процентов. </w:t>
      </w:r>
    </w:p>
    <w:p w:rsidR="007D18C3" w:rsidRPr="00E00C86" w:rsidRDefault="007D18C3" w:rsidP="00AB1FE6">
      <w:pPr>
        <w:spacing w:after="0" w:line="240" w:lineRule="auto"/>
        <w:jc w:val="both"/>
        <w:rPr>
          <w:rFonts w:ascii="Times New Roman" w:hAnsi="Times New Roman"/>
          <w:color w:val="000000"/>
          <w:sz w:val="24"/>
          <w:szCs w:val="24"/>
        </w:rPr>
      </w:pPr>
    </w:p>
    <w:p w:rsidR="007D18C3" w:rsidRPr="00E00C86" w:rsidRDefault="007D18C3" w:rsidP="00AB1FE6">
      <w:p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38. Задача. Определите сумму депозитного вклада под 18% годовых в размере 1 000 руб. через 3 года при годовом начислении процентов. </w:t>
      </w:r>
    </w:p>
    <w:p w:rsidR="007D18C3" w:rsidRPr="00E00C86" w:rsidRDefault="007D18C3" w:rsidP="00AB1FE6">
      <w:pPr>
        <w:spacing w:after="0" w:line="240" w:lineRule="auto"/>
        <w:jc w:val="both"/>
        <w:rPr>
          <w:rFonts w:ascii="Times New Roman" w:hAnsi="Times New Roman"/>
          <w:color w:val="000000"/>
          <w:sz w:val="24"/>
          <w:szCs w:val="24"/>
        </w:rPr>
      </w:pPr>
    </w:p>
    <w:p w:rsidR="007D18C3" w:rsidRPr="00E00C86" w:rsidRDefault="007D18C3" w:rsidP="00AB1FE6">
      <w:pPr>
        <w:spacing w:after="0" w:line="240" w:lineRule="auto"/>
        <w:jc w:val="both"/>
        <w:rPr>
          <w:rFonts w:ascii="Times New Roman" w:hAnsi="Times New Roman"/>
          <w:color w:val="000000"/>
          <w:sz w:val="24"/>
          <w:szCs w:val="24"/>
        </w:rPr>
      </w:pPr>
      <w:r w:rsidRPr="00E00C86">
        <w:rPr>
          <w:rFonts w:ascii="Times New Roman" w:hAnsi="Times New Roman"/>
          <w:color w:val="000000"/>
          <w:sz w:val="24"/>
          <w:szCs w:val="24"/>
        </w:rPr>
        <w:t xml:space="preserve">39. Задача. Требуется определить текущую стоимость двухлетней облигации, номинал которой 5000 руб., с купонной ставкой 13% годовых, выплачиваемых раз в год, если норма дисконта (рыночная ставка) равна 16% годовых. </w:t>
      </w:r>
    </w:p>
    <w:p w:rsidR="007D18C3" w:rsidRPr="00E00C86" w:rsidRDefault="007D18C3" w:rsidP="00AB1FE6">
      <w:pPr>
        <w:pStyle w:val="a3"/>
        <w:spacing w:after="0" w:line="240" w:lineRule="auto"/>
        <w:ind w:left="709"/>
        <w:jc w:val="both"/>
        <w:rPr>
          <w:rFonts w:ascii="Times New Roman" w:hAnsi="Times New Roman"/>
          <w:b/>
          <w:sz w:val="24"/>
          <w:szCs w:val="24"/>
        </w:rPr>
      </w:pPr>
    </w:p>
    <w:p w:rsidR="007D18C3" w:rsidRPr="00E00C86" w:rsidRDefault="007D18C3" w:rsidP="00AB1FE6">
      <w:pPr>
        <w:pStyle w:val="a3"/>
        <w:spacing w:after="0" w:line="240" w:lineRule="auto"/>
        <w:ind w:left="709"/>
        <w:jc w:val="both"/>
        <w:rPr>
          <w:rFonts w:ascii="Times New Roman" w:hAnsi="Times New Roman"/>
          <w:b/>
          <w:sz w:val="24"/>
          <w:szCs w:val="24"/>
        </w:rPr>
      </w:pPr>
    </w:p>
    <w:p w:rsidR="007D18C3" w:rsidRPr="00E00C86" w:rsidRDefault="007D18C3" w:rsidP="00AB1FE6">
      <w:pPr>
        <w:pStyle w:val="a3"/>
        <w:spacing w:after="0" w:line="240" w:lineRule="auto"/>
        <w:ind w:left="709"/>
        <w:jc w:val="center"/>
        <w:rPr>
          <w:rFonts w:ascii="Times New Roman" w:hAnsi="Times New Roman"/>
          <w:b/>
          <w:sz w:val="24"/>
          <w:szCs w:val="24"/>
        </w:rPr>
      </w:pPr>
      <w:r w:rsidRPr="00E00C86">
        <w:rPr>
          <w:rFonts w:ascii="Times New Roman" w:hAnsi="Times New Roman"/>
          <w:b/>
          <w:sz w:val="24"/>
          <w:szCs w:val="24"/>
        </w:rPr>
        <w:t>Тестовые задания</w:t>
      </w:r>
    </w:p>
    <w:p w:rsidR="007D18C3" w:rsidRPr="00E00C86" w:rsidRDefault="007D18C3" w:rsidP="00CF18DF">
      <w:pPr>
        <w:pStyle w:val="a3"/>
        <w:numPr>
          <w:ilvl w:val="0"/>
          <w:numId w:val="5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Инвестиции - это?</w:t>
      </w:r>
    </w:p>
    <w:p w:rsidR="007D18C3" w:rsidRPr="00E00C86" w:rsidRDefault="007D18C3" w:rsidP="00CF18DF">
      <w:pPr>
        <w:pStyle w:val="a3"/>
        <w:numPr>
          <w:ilvl w:val="0"/>
          <w:numId w:val="56"/>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покупка недвижимости и товаров длительного пользования</w:t>
      </w:r>
    </w:p>
    <w:p w:rsidR="007D18C3" w:rsidRPr="00E00C86" w:rsidRDefault="007D18C3" w:rsidP="00CF18DF">
      <w:pPr>
        <w:pStyle w:val="a3"/>
        <w:numPr>
          <w:ilvl w:val="0"/>
          <w:numId w:val="56"/>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операции, связанные с вложением денежных средств в реализацию проектов, которые будут обеспечивать получение выгод в течение периода, превышающего один год</w:t>
      </w:r>
    </w:p>
    <w:p w:rsidR="007D18C3" w:rsidRPr="00E00C86" w:rsidRDefault="007D18C3" w:rsidP="00CF18DF">
      <w:pPr>
        <w:pStyle w:val="a3"/>
        <w:numPr>
          <w:ilvl w:val="0"/>
          <w:numId w:val="56"/>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покупка оборудования и машин со сроком службы до одного года</w:t>
      </w:r>
    </w:p>
    <w:p w:rsidR="007D18C3" w:rsidRPr="00E00C86" w:rsidRDefault="007D18C3" w:rsidP="00CF18DF">
      <w:pPr>
        <w:pStyle w:val="a3"/>
        <w:numPr>
          <w:ilvl w:val="0"/>
          <w:numId w:val="56"/>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вложение капитала с целью последующего его увеличения</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CF18DF">
      <w:pPr>
        <w:pStyle w:val="a3"/>
        <w:numPr>
          <w:ilvl w:val="0"/>
          <w:numId w:val="5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По срокам инвестирования различают следующие виды инвестиций:</w:t>
      </w:r>
    </w:p>
    <w:p w:rsidR="007D18C3" w:rsidRPr="00E00C86" w:rsidRDefault="007D18C3" w:rsidP="00CF18DF">
      <w:pPr>
        <w:pStyle w:val="a3"/>
        <w:numPr>
          <w:ilvl w:val="0"/>
          <w:numId w:val="57"/>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реальные</w:t>
      </w:r>
    </w:p>
    <w:p w:rsidR="007D18C3" w:rsidRPr="00E00C86" w:rsidRDefault="007D18C3" w:rsidP="00CF18DF">
      <w:pPr>
        <w:pStyle w:val="a3"/>
        <w:numPr>
          <w:ilvl w:val="0"/>
          <w:numId w:val="57"/>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среднесрочные</w:t>
      </w:r>
    </w:p>
    <w:p w:rsidR="007D18C3" w:rsidRPr="00E00C86" w:rsidRDefault="007D18C3" w:rsidP="00CF18DF">
      <w:pPr>
        <w:pStyle w:val="a3"/>
        <w:numPr>
          <w:ilvl w:val="0"/>
          <w:numId w:val="57"/>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валовые</w:t>
      </w:r>
    </w:p>
    <w:p w:rsidR="007D18C3" w:rsidRPr="00E00C86" w:rsidRDefault="007D18C3" w:rsidP="00CF18DF">
      <w:pPr>
        <w:pStyle w:val="a3"/>
        <w:numPr>
          <w:ilvl w:val="0"/>
          <w:numId w:val="57"/>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частные</w:t>
      </w:r>
    </w:p>
    <w:p w:rsidR="007D18C3" w:rsidRPr="00E00C86" w:rsidRDefault="007D18C3" w:rsidP="00CF18DF">
      <w:pPr>
        <w:pStyle w:val="a3"/>
        <w:numPr>
          <w:ilvl w:val="0"/>
          <w:numId w:val="57"/>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краткосрочные</w:t>
      </w:r>
    </w:p>
    <w:p w:rsidR="007D18C3" w:rsidRPr="00E00C86" w:rsidRDefault="007D18C3" w:rsidP="00CF18DF">
      <w:pPr>
        <w:pStyle w:val="a3"/>
        <w:numPr>
          <w:ilvl w:val="0"/>
          <w:numId w:val="57"/>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чистые</w:t>
      </w:r>
    </w:p>
    <w:p w:rsidR="007D18C3" w:rsidRPr="00E00C86" w:rsidRDefault="007D18C3" w:rsidP="00CF18DF">
      <w:pPr>
        <w:pStyle w:val="a3"/>
        <w:numPr>
          <w:ilvl w:val="0"/>
          <w:numId w:val="57"/>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долгосрочные</w:t>
      </w:r>
    </w:p>
    <w:p w:rsidR="007D18C3" w:rsidRPr="00E00C86" w:rsidRDefault="007D18C3" w:rsidP="00CF18DF">
      <w:pPr>
        <w:pStyle w:val="a3"/>
        <w:numPr>
          <w:ilvl w:val="0"/>
          <w:numId w:val="57"/>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внутренние</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CF18DF">
      <w:pPr>
        <w:pStyle w:val="a3"/>
        <w:numPr>
          <w:ilvl w:val="0"/>
          <w:numId w:val="5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Субъектом инвестиционной деятельности, вкладывающим средства в объекты предпринимательской деятельности, является:</w:t>
      </w:r>
    </w:p>
    <w:p w:rsidR="007D18C3" w:rsidRPr="00E00C86" w:rsidRDefault="007D18C3" w:rsidP="00CF18DF">
      <w:pPr>
        <w:pStyle w:val="a3"/>
        <w:numPr>
          <w:ilvl w:val="0"/>
          <w:numId w:val="58"/>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инвестор</w:t>
      </w:r>
    </w:p>
    <w:p w:rsidR="007D18C3" w:rsidRPr="00E00C86" w:rsidRDefault="007D18C3" w:rsidP="00CF18DF">
      <w:pPr>
        <w:pStyle w:val="a3"/>
        <w:numPr>
          <w:ilvl w:val="0"/>
          <w:numId w:val="58"/>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заказчик</w:t>
      </w:r>
    </w:p>
    <w:p w:rsidR="007D18C3" w:rsidRPr="00E00C86" w:rsidRDefault="007D18C3" w:rsidP="00CF18DF">
      <w:pPr>
        <w:pStyle w:val="a3"/>
        <w:numPr>
          <w:ilvl w:val="0"/>
          <w:numId w:val="58"/>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пользователь объектов инвестиций</w:t>
      </w:r>
    </w:p>
    <w:p w:rsidR="007D18C3" w:rsidRPr="00E00C86" w:rsidRDefault="007D18C3" w:rsidP="00CF18DF">
      <w:pPr>
        <w:pStyle w:val="a3"/>
        <w:numPr>
          <w:ilvl w:val="0"/>
          <w:numId w:val="58"/>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исполнитель работ</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CF18DF">
      <w:pPr>
        <w:pStyle w:val="a3"/>
        <w:numPr>
          <w:ilvl w:val="0"/>
          <w:numId w:val="5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Степень активности инвестиционного рынка характеризуют?</w:t>
      </w:r>
    </w:p>
    <w:p w:rsidR="007D18C3" w:rsidRPr="00E00C86" w:rsidRDefault="007D18C3" w:rsidP="00CF18DF">
      <w:pPr>
        <w:pStyle w:val="a3"/>
        <w:numPr>
          <w:ilvl w:val="0"/>
          <w:numId w:val="59"/>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спрос</w:t>
      </w:r>
    </w:p>
    <w:p w:rsidR="007D18C3" w:rsidRPr="00E00C86" w:rsidRDefault="007D18C3" w:rsidP="00CF18DF">
      <w:pPr>
        <w:pStyle w:val="a3"/>
        <w:numPr>
          <w:ilvl w:val="0"/>
          <w:numId w:val="59"/>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предложение</w:t>
      </w:r>
    </w:p>
    <w:p w:rsidR="007D18C3" w:rsidRPr="00E00C86" w:rsidRDefault="007D18C3" w:rsidP="00CF18DF">
      <w:pPr>
        <w:pStyle w:val="a3"/>
        <w:numPr>
          <w:ilvl w:val="0"/>
          <w:numId w:val="59"/>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рыночная конъюнктура (соотношение спроса и предложения)</w:t>
      </w:r>
    </w:p>
    <w:p w:rsidR="007D18C3" w:rsidRPr="00E00C86" w:rsidRDefault="007D18C3" w:rsidP="00CF18DF">
      <w:pPr>
        <w:pStyle w:val="a3"/>
        <w:numPr>
          <w:ilvl w:val="0"/>
          <w:numId w:val="59"/>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CF18DF">
      <w:pPr>
        <w:pStyle w:val="a3"/>
        <w:numPr>
          <w:ilvl w:val="0"/>
          <w:numId w:val="5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Процесс разработки инвестиционного проекта включает?</w:t>
      </w:r>
    </w:p>
    <w:p w:rsidR="007D18C3" w:rsidRPr="00E00C86" w:rsidRDefault="007D18C3" w:rsidP="00CF18DF">
      <w:pPr>
        <w:pStyle w:val="a3"/>
        <w:numPr>
          <w:ilvl w:val="0"/>
          <w:numId w:val="60"/>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поиск инвестиционных концепций проекта</w:t>
      </w:r>
    </w:p>
    <w:p w:rsidR="007D18C3" w:rsidRPr="00E00C86" w:rsidRDefault="007D18C3" w:rsidP="00CF18DF">
      <w:pPr>
        <w:pStyle w:val="a3"/>
        <w:numPr>
          <w:ilvl w:val="0"/>
          <w:numId w:val="60"/>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разработку технико-экономических показателей и их финансовую оценку</w:t>
      </w:r>
    </w:p>
    <w:p w:rsidR="007D18C3" w:rsidRPr="00E00C86" w:rsidRDefault="007D18C3" w:rsidP="00CF18DF">
      <w:pPr>
        <w:pStyle w:val="a3"/>
        <w:numPr>
          <w:ilvl w:val="0"/>
          <w:numId w:val="60"/>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прединвестиционную, инвестиционную и эксплуатационную фазы</w:t>
      </w:r>
    </w:p>
    <w:p w:rsidR="007D18C3" w:rsidRPr="00E00C86" w:rsidRDefault="007D18C3" w:rsidP="00CF18DF">
      <w:pPr>
        <w:pStyle w:val="a3"/>
        <w:numPr>
          <w:ilvl w:val="0"/>
          <w:numId w:val="60"/>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CF18DF">
      <w:pPr>
        <w:pStyle w:val="a3"/>
        <w:numPr>
          <w:ilvl w:val="0"/>
          <w:numId w:val="5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Инвестиции в новые сферы деятельности, связанные с большим риском – это</w:t>
      </w:r>
    </w:p>
    <w:p w:rsidR="007D18C3" w:rsidRPr="00E00C86" w:rsidRDefault="007D18C3" w:rsidP="00CF18DF">
      <w:pPr>
        <w:pStyle w:val="a3"/>
        <w:numPr>
          <w:ilvl w:val="0"/>
          <w:numId w:val="61"/>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венчурные инвестиции</w:t>
      </w:r>
    </w:p>
    <w:p w:rsidR="007D18C3" w:rsidRPr="00E00C86" w:rsidRDefault="007D18C3" w:rsidP="00CF18DF">
      <w:pPr>
        <w:pStyle w:val="a3"/>
        <w:numPr>
          <w:ilvl w:val="0"/>
          <w:numId w:val="61"/>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финансовые инвестиции</w:t>
      </w:r>
    </w:p>
    <w:p w:rsidR="007D18C3" w:rsidRPr="00E00C86" w:rsidRDefault="007D18C3" w:rsidP="00CF18DF">
      <w:pPr>
        <w:pStyle w:val="a3"/>
        <w:numPr>
          <w:ilvl w:val="0"/>
          <w:numId w:val="61"/>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валовые инвестиции</w:t>
      </w:r>
    </w:p>
    <w:p w:rsidR="007D18C3" w:rsidRPr="00E00C86" w:rsidRDefault="007D18C3" w:rsidP="00CF18DF">
      <w:pPr>
        <w:pStyle w:val="a3"/>
        <w:numPr>
          <w:ilvl w:val="0"/>
          <w:numId w:val="61"/>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CF18DF">
      <w:pPr>
        <w:pStyle w:val="a3"/>
        <w:numPr>
          <w:ilvl w:val="0"/>
          <w:numId w:val="5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Проекты, которые могут быть приняты к исполнению одновременно, называются:</w:t>
      </w:r>
    </w:p>
    <w:p w:rsidR="007D18C3" w:rsidRPr="00E00C86" w:rsidRDefault="007D18C3" w:rsidP="00CF18DF">
      <w:pPr>
        <w:pStyle w:val="a3"/>
        <w:numPr>
          <w:ilvl w:val="0"/>
          <w:numId w:val="62"/>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альтернативными</w:t>
      </w:r>
    </w:p>
    <w:p w:rsidR="007D18C3" w:rsidRPr="00E00C86" w:rsidRDefault="007D18C3" w:rsidP="00CF18DF">
      <w:pPr>
        <w:pStyle w:val="a3"/>
        <w:numPr>
          <w:ilvl w:val="0"/>
          <w:numId w:val="62"/>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комплиментарными (взаимодополняющими)</w:t>
      </w:r>
    </w:p>
    <w:p w:rsidR="007D18C3" w:rsidRPr="00E00C86" w:rsidRDefault="007D18C3" w:rsidP="00CF18DF">
      <w:pPr>
        <w:pStyle w:val="a3"/>
        <w:numPr>
          <w:ilvl w:val="0"/>
          <w:numId w:val="62"/>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независимыми</w:t>
      </w:r>
    </w:p>
    <w:p w:rsidR="007D18C3" w:rsidRPr="00E00C86" w:rsidRDefault="007D18C3" w:rsidP="00CF18DF">
      <w:pPr>
        <w:pStyle w:val="a3"/>
        <w:numPr>
          <w:ilvl w:val="0"/>
          <w:numId w:val="62"/>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замещающими</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CF18DF">
      <w:pPr>
        <w:pStyle w:val="a3"/>
        <w:numPr>
          <w:ilvl w:val="0"/>
          <w:numId w:val="5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По формам собственности выделяют следующие виды инвестиций:</w:t>
      </w:r>
    </w:p>
    <w:p w:rsidR="007D18C3" w:rsidRPr="00E00C86" w:rsidRDefault="007D18C3" w:rsidP="00CF18DF">
      <w:pPr>
        <w:pStyle w:val="a3"/>
        <w:numPr>
          <w:ilvl w:val="0"/>
          <w:numId w:val="63"/>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частные</w:t>
      </w:r>
    </w:p>
    <w:p w:rsidR="007D18C3" w:rsidRPr="00E00C86" w:rsidRDefault="007D18C3" w:rsidP="00CF18DF">
      <w:pPr>
        <w:pStyle w:val="a3"/>
        <w:numPr>
          <w:ilvl w:val="0"/>
          <w:numId w:val="63"/>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чистые</w:t>
      </w:r>
    </w:p>
    <w:p w:rsidR="007D18C3" w:rsidRPr="00E00C86" w:rsidRDefault="007D18C3" w:rsidP="00CF18DF">
      <w:pPr>
        <w:pStyle w:val="a3"/>
        <w:numPr>
          <w:ilvl w:val="0"/>
          <w:numId w:val="63"/>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государственные</w:t>
      </w:r>
    </w:p>
    <w:p w:rsidR="007D18C3" w:rsidRPr="00E00C86" w:rsidRDefault="007D18C3" w:rsidP="00CF18DF">
      <w:pPr>
        <w:pStyle w:val="a3"/>
        <w:numPr>
          <w:ilvl w:val="0"/>
          <w:numId w:val="63"/>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краткосрочные</w:t>
      </w:r>
    </w:p>
    <w:p w:rsidR="007D18C3" w:rsidRPr="00E00C86" w:rsidRDefault="007D18C3" w:rsidP="00CF18DF">
      <w:pPr>
        <w:pStyle w:val="a3"/>
        <w:numPr>
          <w:ilvl w:val="0"/>
          <w:numId w:val="63"/>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иностранные</w:t>
      </w:r>
    </w:p>
    <w:p w:rsidR="007D18C3" w:rsidRPr="00E00C86" w:rsidRDefault="007D18C3" w:rsidP="00CF18DF">
      <w:pPr>
        <w:pStyle w:val="a3"/>
        <w:numPr>
          <w:ilvl w:val="0"/>
          <w:numId w:val="63"/>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реальные</w:t>
      </w:r>
    </w:p>
    <w:p w:rsidR="007D18C3" w:rsidRPr="00E00C86" w:rsidRDefault="007D18C3" w:rsidP="00CF18DF">
      <w:pPr>
        <w:pStyle w:val="a3"/>
        <w:numPr>
          <w:ilvl w:val="0"/>
          <w:numId w:val="63"/>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смешанные</w:t>
      </w:r>
    </w:p>
    <w:p w:rsidR="007D18C3" w:rsidRPr="00E00C86" w:rsidRDefault="007D18C3" w:rsidP="00CF18DF">
      <w:pPr>
        <w:pStyle w:val="a3"/>
        <w:numPr>
          <w:ilvl w:val="0"/>
          <w:numId w:val="63"/>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финансовые</w:t>
      </w:r>
    </w:p>
    <w:p w:rsidR="007D18C3" w:rsidRPr="00E00C86" w:rsidRDefault="007D18C3" w:rsidP="00CF18DF">
      <w:pPr>
        <w:pStyle w:val="a3"/>
        <w:numPr>
          <w:ilvl w:val="0"/>
          <w:numId w:val="63"/>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валовые</w:t>
      </w:r>
    </w:p>
    <w:p w:rsidR="007D18C3" w:rsidRPr="00E00C86" w:rsidRDefault="007D18C3" w:rsidP="00CF18DF">
      <w:pPr>
        <w:pStyle w:val="a3"/>
        <w:numPr>
          <w:ilvl w:val="0"/>
          <w:numId w:val="63"/>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среднесрочные</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CF18DF">
      <w:pPr>
        <w:pStyle w:val="a3"/>
        <w:numPr>
          <w:ilvl w:val="0"/>
          <w:numId w:val="5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Субъектом инвестиционной деятельности, выполняющим по договору работы, является:</w:t>
      </w:r>
    </w:p>
    <w:p w:rsidR="007D18C3" w:rsidRPr="00E00C86" w:rsidRDefault="007D18C3" w:rsidP="00CF18DF">
      <w:pPr>
        <w:pStyle w:val="a3"/>
        <w:numPr>
          <w:ilvl w:val="0"/>
          <w:numId w:val="64"/>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подрядчик</w:t>
      </w:r>
    </w:p>
    <w:p w:rsidR="007D18C3" w:rsidRPr="00E00C86" w:rsidRDefault="007D18C3" w:rsidP="00CF18DF">
      <w:pPr>
        <w:pStyle w:val="a3"/>
        <w:numPr>
          <w:ilvl w:val="0"/>
          <w:numId w:val="64"/>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инвестор</w:t>
      </w:r>
    </w:p>
    <w:p w:rsidR="007D18C3" w:rsidRPr="00E00C86" w:rsidRDefault="007D18C3" w:rsidP="00CF18DF">
      <w:pPr>
        <w:pStyle w:val="a3"/>
        <w:numPr>
          <w:ilvl w:val="0"/>
          <w:numId w:val="64"/>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заказчик</w:t>
      </w:r>
    </w:p>
    <w:p w:rsidR="007D18C3" w:rsidRPr="00E00C86" w:rsidRDefault="007D18C3" w:rsidP="00CF18DF">
      <w:pPr>
        <w:pStyle w:val="a3"/>
        <w:numPr>
          <w:ilvl w:val="0"/>
          <w:numId w:val="64"/>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пользователь результатами инвестиций</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CF18DF">
      <w:pPr>
        <w:pStyle w:val="a3"/>
        <w:numPr>
          <w:ilvl w:val="0"/>
          <w:numId w:val="5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Изучение конъюнктуры инвестиционного рынка включает?</w:t>
      </w:r>
    </w:p>
    <w:p w:rsidR="007D18C3" w:rsidRPr="00E00C86" w:rsidRDefault="007D18C3" w:rsidP="00CF18DF">
      <w:pPr>
        <w:pStyle w:val="a3"/>
        <w:numPr>
          <w:ilvl w:val="0"/>
          <w:numId w:val="65"/>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наблюдение за текущей активностью (мониторинг показателей спроса, предложения)</w:t>
      </w:r>
    </w:p>
    <w:p w:rsidR="007D18C3" w:rsidRPr="00E00C86" w:rsidRDefault="007D18C3" w:rsidP="00CF18DF">
      <w:pPr>
        <w:pStyle w:val="a3"/>
        <w:numPr>
          <w:ilvl w:val="0"/>
          <w:numId w:val="65"/>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анализ текущей конъюнктуры</w:t>
      </w:r>
    </w:p>
    <w:p w:rsidR="007D18C3" w:rsidRPr="00E00C86" w:rsidRDefault="007D18C3" w:rsidP="00CF18DF">
      <w:pPr>
        <w:pStyle w:val="a3"/>
        <w:numPr>
          <w:ilvl w:val="0"/>
          <w:numId w:val="6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прогнозирование конъюнктуры рынка</w:t>
      </w:r>
    </w:p>
    <w:p w:rsidR="007D18C3" w:rsidRPr="00E00C86" w:rsidRDefault="007D18C3" w:rsidP="00CF18DF">
      <w:pPr>
        <w:pStyle w:val="a3"/>
        <w:numPr>
          <w:ilvl w:val="0"/>
          <w:numId w:val="65"/>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CF18DF">
      <w:pPr>
        <w:pStyle w:val="a3"/>
        <w:numPr>
          <w:ilvl w:val="0"/>
          <w:numId w:val="5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Как соотносится понятие инвестиционный проект с понятием бизнес-план?</w:t>
      </w:r>
    </w:p>
    <w:p w:rsidR="007D18C3" w:rsidRPr="00E00C86" w:rsidRDefault="007D18C3" w:rsidP="00CF18DF">
      <w:pPr>
        <w:pStyle w:val="a3"/>
        <w:numPr>
          <w:ilvl w:val="0"/>
          <w:numId w:val="66"/>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является более широким</w:t>
      </w:r>
    </w:p>
    <w:p w:rsidR="007D18C3" w:rsidRPr="00E00C86" w:rsidRDefault="007D18C3" w:rsidP="00CF18DF">
      <w:pPr>
        <w:pStyle w:val="a3"/>
        <w:numPr>
          <w:ilvl w:val="0"/>
          <w:numId w:val="66"/>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тождественно понятию бизнес-план</w:t>
      </w:r>
    </w:p>
    <w:p w:rsidR="007D18C3" w:rsidRPr="00E00C86" w:rsidRDefault="007D18C3" w:rsidP="00CF18DF">
      <w:pPr>
        <w:pStyle w:val="a3"/>
        <w:numPr>
          <w:ilvl w:val="0"/>
          <w:numId w:val="66"/>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является более узким</w:t>
      </w:r>
    </w:p>
    <w:p w:rsidR="007D18C3" w:rsidRPr="00E00C86" w:rsidRDefault="007D18C3" w:rsidP="00CF18DF">
      <w:pPr>
        <w:pStyle w:val="a3"/>
        <w:numPr>
          <w:ilvl w:val="0"/>
          <w:numId w:val="66"/>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CF18DF">
      <w:pPr>
        <w:pStyle w:val="a3"/>
        <w:numPr>
          <w:ilvl w:val="0"/>
          <w:numId w:val="5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Период окупаемости - это:</w:t>
      </w:r>
    </w:p>
    <w:p w:rsidR="007D18C3" w:rsidRPr="00E00C86" w:rsidRDefault="007D18C3" w:rsidP="00CF18DF">
      <w:pPr>
        <w:pStyle w:val="a3"/>
        <w:numPr>
          <w:ilvl w:val="0"/>
          <w:numId w:val="67"/>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инвестиционный цикл</w:t>
      </w:r>
    </w:p>
    <w:p w:rsidR="007D18C3" w:rsidRPr="00E00C86" w:rsidRDefault="007D18C3" w:rsidP="00CF18DF">
      <w:pPr>
        <w:pStyle w:val="a3"/>
        <w:numPr>
          <w:ilvl w:val="0"/>
          <w:numId w:val="67"/>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срок реализации проекта</w:t>
      </w:r>
    </w:p>
    <w:p w:rsidR="007D18C3" w:rsidRPr="00E00C86" w:rsidRDefault="007D18C3" w:rsidP="00CF18DF">
      <w:pPr>
        <w:pStyle w:val="a3"/>
        <w:numPr>
          <w:ilvl w:val="0"/>
          <w:numId w:val="67"/>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период, когда затраты сравняются с доходом</w:t>
      </w:r>
    </w:p>
    <w:p w:rsidR="007D18C3" w:rsidRPr="00E00C86" w:rsidRDefault="007D18C3" w:rsidP="00CF18DF">
      <w:pPr>
        <w:pStyle w:val="a3"/>
        <w:numPr>
          <w:ilvl w:val="0"/>
          <w:numId w:val="67"/>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CF18DF">
      <w:pPr>
        <w:pStyle w:val="a3"/>
        <w:numPr>
          <w:ilvl w:val="0"/>
          <w:numId w:val="5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В инвестиционной сфере бизнес-план разрабатывается с целью</w:t>
      </w:r>
    </w:p>
    <w:p w:rsidR="007D18C3" w:rsidRPr="00E00C86" w:rsidRDefault="007D18C3" w:rsidP="00CF18DF">
      <w:pPr>
        <w:pStyle w:val="a3"/>
        <w:numPr>
          <w:ilvl w:val="0"/>
          <w:numId w:val="68"/>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обоснования возможности реализации инвестиционного проекта</w:t>
      </w:r>
    </w:p>
    <w:p w:rsidR="007D18C3" w:rsidRPr="00E00C86" w:rsidRDefault="007D18C3" w:rsidP="00CF18DF">
      <w:pPr>
        <w:pStyle w:val="a3"/>
        <w:numPr>
          <w:ilvl w:val="0"/>
          <w:numId w:val="68"/>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рекламы</w:t>
      </w:r>
    </w:p>
    <w:p w:rsidR="007D18C3" w:rsidRPr="00E00C86" w:rsidRDefault="007D18C3" w:rsidP="00CF18DF">
      <w:pPr>
        <w:pStyle w:val="a3"/>
        <w:numPr>
          <w:ilvl w:val="0"/>
          <w:numId w:val="68"/>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прогнозирования производства</w:t>
      </w:r>
    </w:p>
    <w:p w:rsidR="007D18C3" w:rsidRPr="00E00C86" w:rsidRDefault="007D18C3" w:rsidP="00CF18DF">
      <w:pPr>
        <w:pStyle w:val="a3"/>
        <w:numPr>
          <w:ilvl w:val="0"/>
          <w:numId w:val="68"/>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2 и 3 ответы верны</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CF18DF">
      <w:pPr>
        <w:pStyle w:val="a3"/>
        <w:numPr>
          <w:ilvl w:val="0"/>
          <w:numId w:val="5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План проекта - это?</w:t>
      </w:r>
    </w:p>
    <w:p w:rsidR="007D18C3" w:rsidRPr="00E00C86" w:rsidRDefault="007D18C3" w:rsidP="00CF18DF">
      <w:pPr>
        <w:pStyle w:val="a3"/>
        <w:numPr>
          <w:ilvl w:val="0"/>
          <w:numId w:val="69"/>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перечень мероприятий по осуществлению целей проекта</w:t>
      </w:r>
    </w:p>
    <w:p w:rsidR="007D18C3" w:rsidRPr="00E00C86" w:rsidRDefault="007D18C3" w:rsidP="00CF18DF">
      <w:pPr>
        <w:pStyle w:val="a3"/>
        <w:numPr>
          <w:ilvl w:val="0"/>
          <w:numId w:val="69"/>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разработка исполнительных документов, которые используются в качестве дисциплинирующего начала (контроля)</w:t>
      </w:r>
    </w:p>
    <w:p w:rsidR="007D18C3" w:rsidRPr="00E00C86" w:rsidRDefault="007D18C3" w:rsidP="00CF18DF">
      <w:pPr>
        <w:pStyle w:val="a3"/>
        <w:numPr>
          <w:ilvl w:val="0"/>
          <w:numId w:val="69"/>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ресурсное обеспечение проекта</w:t>
      </w:r>
    </w:p>
    <w:p w:rsidR="007D18C3" w:rsidRPr="00E00C86" w:rsidRDefault="007D18C3" w:rsidP="00CF18DF">
      <w:pPr>
        <w:pStyle w:val="a3"/>
        <w:numPr>
          <w:ilvl w:val="0"/>
          <w:numId w:val="69"/>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CF18DF">
      <w:pPr>
        <w:pStyle w:val="a3"/>
        <w:numPr>
          <w:ilvl w:val="0"/>
          <w:numId w:val="5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Инвестиционный климат страны - это?</w:t>
      </w:r>
    </w:p>
    <w:p w:rsidR="007D18C3" w:rsidRPr="00E00C86" w:rsidRDefault="007D18C3" w:rsidP="00CF18DF">
      <w:pPr>
        <w:pStyle w:val="a3"/>
        <w:numPr>
          <w:ilvl w:val="0"/>
          <w:numId w:val="70"/>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Система правовых, экономических и социальных условий инвестиционной деятельности в стране, оказывающих существенное влияние на доходность инвестиций и уровень инвестиционных рисков</w:t>
      </w:r>
    </w:p>
    <w:p w:rsidR="007D18C3" w:rsidRPr="00E00C86" w:rsidRDefault="007D18C3" w:rsidP="00CF18DF">
      <w:pPr>
        <w:pStyle w:val="a3"/>
        <w:numPr>
          <w:ilvl w:val="0"/>
          <w:numId w:val="70"/>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Показатель, характеризуемый совокупностью инвестиционных потенциалов регионов страны</w:t>
      </w:r>
    </w:p>
    <w:p w:rsidR="007D18C3" w:rsidRPr="00E00C86" w:rsidRDefault="007D18C3" w:rsidP="00CF18DF">
      <w:pPr>
        <w:pStyle w:val="a3"/>
        <w:numPr>
          <w:ilvl w:val="0"/>
          <w:numId w:val="70"/>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Величина золотого запаса страны</w:t>
      </w:r>
    </w:p>
    <w:p w:rsidR="007D18C3" w:rsidRPr="00E00C86" w:rsidRDefault="007D18C3" w:rsidP="00CF18DF">
      <w:pPr>
        <w:pStyle w:val="a3"/>
        <w:numPr>
          <w:ilvl w:val="0"/>
          <w:numId w:val="70"/>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CF18DF">
      <w:pPr>
        <w:pStyle w:val="a3"/>
        <w:numPr>
          <w:ilvl w:val="0"/>
          <w:numId w:val="5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Основная цель инвестиционного проекта?</w:t>
      </w:r>
    </w:p>
    <w:p w:rsidR="007D18C3" w:rsidRPr="00E00C86" w:rsidRDefault="007D18C3" w:rsidP="00CF18DF">
      <w:pPr>
        <w:pStyle w:val="a3"/>
        <w:numPr>
          <w:ilvl w:val="0"/>
          <w:numId w:val="71"/>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максимизация объема выпускаемой продукции</w:t>
      </w:r>
    </w:p>
    <w:p w:rsidR="007D18C3" w:rsidRPr="00E00C86" w:rsidRDefault="007D18C3" w:rsidP="00CF18DF">
      <w:pPr>
        <w:pStyle w:val="a3"/>
        <w:numPr>
          <w:ilvl w:val="0"/>
          <w:numId w:val="71"/>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минимизация затрат на потребление ресурсов</w:t>
      </w:r>
    </w:p>
    <w:p w:rsidR="007D18C3" w:rsidRPr="00E00C86" w:rsidRDefault="007D18C3" w:rsidP="00CF18DF">
      <w:pPr>
        <w:pStyle w:val="a3"/>
        <w:numPr>
          <w:ilvl w:val="0"/>
          <w:numId w:val="71"/>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техническая эффективность проекта, обеспечивающая выход на рынок с качественной (конкурентоспособной) продукцией</w:t>
      </w:r>
    </w:p>
    <w:p w:rsidR="007D18C3" w:rsidRPr="00E00C86" w:rsidRDefault="007D18C3" w:rsidP="00CF18DF">
      <w:pPr>
        <w:pStyle w:val="a3"/>
        <w:numPr>
          <w:ilvl w:val="0"/>
          <w:numId w:val="71"/>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максимизация прибыли</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CF18DF">
      <w:pPr>
        <w:pStyle w:val="a3"/>
        <w:numPr>
          <w:ilvl w:val="0"/>
          <w:numId w:val="5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Кого затрагивает в меньшей степени бизнес-план инвестиционного проекта?</w:t>
      </w:r>
    </w:p>
    <w:p w:rsidR="007D18C3" w:rsidRPr="00E00C86" w:rsidRDefault="007D18C3" w:rsidP="00CF18DF">
      <w:pPr>
        <w:pStyle w:val="a3"/>
        <w:numPr>
          <w:ilvl w:val="0"/>
          <w:numId w:val="72"/>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инвесторов</w:t>
      </w:r>
    </w:p>
    <w:p w:rsidR="007D18C3" w:rsidRPr="00E00C86" w:rsidRDefault="007D18C3" w:rsidP="00CF18DF">
      <w:pPr>
        <w:pStyle w:val="a3"/>
        <w:numPr>
          <w:ilvl w:val="0"/>
          <w:numId w:val="72"/>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предпринимателей</w:t>
      </w:r>
    </w:p>
    <w:p w:rsidR="007D18C3" w:rsidRPr="00E00C86" w:rsidRDefault="007D18C3" w:rsidP="00CF18DF">
      <w:pPr>
        <w:pStyle w:val="a3"/>
        <w:numPr>
          <w:ilvl w:val="0"/>
          <w:numId w:val="72"/>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персонал предприятий</w:t>
      </w:r>
    </w:p>
    <w:p w:rsidR="007D18C3" w:rsidRPr="00E00C86" w:rsidRDefault="007D18C3" w:rsidP="00CF18DF">
      <w:pPr>
        <w:pStyle w:val="a3"/>
        <w:numPr>
          <w:ilvl w:val="0"/>
          <w:numId w:val="72"/>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CF18DF">
      <w:pPr>
        <w:pStyle w:val="a3"/>
        <w:numPr>
          <w:ilvl w:val="0"/>
          <w:numId w:val="5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По степени риска инвестиции различают:</w:t>
      </w:r>
    </w:p>
    <w:p w:rsidR="007D18C3" w:rsidRPr="00E00C86" w:rsidRDefault="007D18C3" w:rsidP="00CF18DF">
      <w:pPr>
        <w:pStyle w:val="a3"/>
        <w:numPr>
          <w:ilvl w:val="0"/>
          <w:numId w:val="73"/>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консервативные</w:t>
      </w:r>
    </w:p>
    <w:p w:rsidR="007D18C3" w:rsidRPr="00E00C86" w:rsidRDefault="007D18C3" w:rsidP="00CF18DF">
      <w:pPr>
        <w:pStyle w:val="a3"/>
        <w:numPr>
          <w:ilvl w:val="0"/>
          <w:numId w:val="73"/>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реальные</w:t>
      </w:r>
    </w:p>
    <w:p w:rsidR="007D18C3" w:rsidRPr="00E00C86" w:rsidRDefault="007D18C3" w:rsidP="00CF18DF">
      <w:pPr>
        <w:pStyle w:val="a3"/>
        <w:numPr>
          <w:ilvl w:val="0"/>
          <w:numId w:val="73"/>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валовые</w:t>
      </w:r>
    </w:p>
    <w:p w:rsidR="007D18C3" w:rsidRPr="00E00C86" w:rsidRDefault="007D18C3" w:rsidP="00CF18DF">
      <w:pPr>
        <w:pStyle w:val="a3"/>
        <w:numPr>
          <w:ilvl w:val="0"/>
          <w:numId w:val="73"/>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частные</w:t>
      </w:r>
    </w:p>
    <w:p w:rsidR="007D18C3" w:rsidRPr="00E00C86" w:rsidRDefault="007D18C3" w:rsidP="00CF18DF">
      <w:pPr>
        <w:pStyle w:val="a3"/>
        <w:numPr>
          <w:ilvl w:val="0"/>
          <w:numId w:val="73"/>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умеренные</w:t>
      </w:r>
    </w:p>
    <w:p w:rsidR="007D18C3" w:rsidRPr="00E00C86" w:rsidRDefault="007D18C3" w:rsidP="00CF18DF">
      <w:pPr>
        <w:pStyle w:val="a3"/>
        <w:numPr>
          <w:ilvl w:val="0"/>
          <w:numId w:val="73"/>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чистые</w:t>
      </w:r>
    </w:p>
    <w:p w:rsidR="007D18C3" w:rsidRPr="00E00C86" w:rsidRDefault="007D18C3" w:rsidP="00CF18DF">
      <w:pPr>
        <w:pStyle w:val="a3"/>
        <w:numPr>
          <w:ilvl w:val="0"/>
          <w:numId w:val="73"/>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внутренние</w:t>
      </w:r>
    </w:p>
    <w:p w:rsidR="007D18C3" w:rsidRPr="00E00C86" w:rsidRDefault="007D18C3" w:rsidP="00CF18DF">
      <w:pPr>
        <w:pStyle w:val="a3"/>
        <w:numPr>
          <w:ilvl w:val="0"/>
          <w:numId w:val="73"/>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 xml:space="preserve">агрессивные </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CF18DF">
      <w:pPr>
        <w:pStyle w:val="a3"/>
        <w:numPr>
          <w:ilvl w:val="0"/>
          <w:numId w:val="5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Если инвестиционный проект оказывает влияние на экономическую, социальную или экологическую ситуацию отдельной страны, то это?</w:t>
      </w:r>
    </w:p>
    <w:p w:rsidR="007D18C3" w:rsidRPr="00E00C86" w:rsidRDefault="007D18C3" w:rsidP="00CF18DF">
      <w:pPr>
        <w:pStyle w:val="a3"/>
        <w:numPr>
          <w:ilvl w:val="0"/>
          <w:numId w:val="74"/>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глобальный проект</w:t>
      </w:r>
    </w:p>
    <w:p w:rsidR="007D18C3" w:rsidRPr="00E00C86" w:rsidRDefault="007D18C3" w:rsidP="00CF18DF">
      <w:pPr>
        <w:pStyle w:val="a3"/>
        <w:numPr>
          <w:ilvl w:val="0"/>
          <w:numId w:val="74"/>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крупномасштабный проект</w:t>
      </w:r>
    </w:p>
    <w:p w:rsidR="007D18C3" w:rsidRPr="00E00C86" w:rsidRDefault="007D18C3" w:rsidP="00CF18DF">
      <w:pPr>
        <w:pStyle w:val="a3"/>
        <w:numPr>
          <w:ilvl w:val="0"/>
          <w:numId w:val="74"/>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региональный проект</w:t>
      </w:r>
    </w:p>
    <w:p w:rsidR="007D18C3" w:rsidRPr="00E00C86" w:rsidRDefault="007D18C3" w:rsidP="00CF18DF">
      <w:pPr>
        <w:pStyle w:val="a3"/>
        <w:numPr>
          <w:ilvl w:val="0"/>
          <w:numId w:val="74"/>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локальный проект</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CF18DF">
      <w:pPr>
        <w:pStyle w:val="a3"/>
        <w:numPr>
          <w:ilvl w:val="0"/>
          <w:numId w:val="5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Инфляция—это?</w:t>
      </w:r>
    </w:p>
    <w:p w:rsidR="007D18C3" w:rsidRPr="00E00C86" w:rsidRDefault="007D18C3" w:rsidP="00CF18DF">
      <w:pPr>
        <w:pStyle w:val="a3"/>
        <w:numPr>
          <w:ilvl w:val="0"/>
          <w:numId w:val="75"/>
        </w:numPr>
        <w:spacing w:after="0" w:line="240" w:lineRule="auto"/>
        <w:ind w:left="0" w:firstLine="0"/>
        <w:jc w:val="both"/>
        <w:rPr>
          <w:rFonts w:ascii="Times New Roman" w:hAnsi="Times New Roman"/>
          <w:b/>
          <w:sz w:val="24"/>
          <w:szCs w:val="24"/>
        </w:rPr>
      </w:pPr>
      <w:r w:rsidRPr="00E00C86">
        <w:rPr>
          <w:rFonts w:ascii="Times New Roman" w:hAnsi="Times New Roman"/>
          <w:b/>
          <w:sz w:val="24"/>
          <w:szCs w:val="24"/>
        </w:rPr>
        <w:t>повышение общего уровня цен и снижение покупательной способности денег в экономике страны</w:t>
      </w:r>
    </w:p>
    <w:p w:rsidR="007D18C3" w:rsidRPr="00E00C86" w:rsidRDefault="007D18C3" w:rsidP="00CF18DF">
      <w:pPr>
        <w:pStyle w:val="a3"/>
        <w:numPr>
          <w:ilvl w:val="0"/>
          <w:numId w:val="75"/>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коэффициент, определяющий премию за риск портфеля ценных бумаг</w:t>
      </w:r>
    </w:p>
    <w:p w:rsidR="007D18C3" w:rsidRPr="00E00C86" w:rsidRDefault="007D18C3" w:rsidP="00CF18DF">
      <w:pPr>
        <w:pStyle w:val="a3"/>
        <w:numPr>
          <w:ilvl w:val="0"/>
          <w:numId w:val="75"/>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нет правильного</w:t>
      </w:r>
    </w:p>
    <w:p w:rsidR="007D18C3" w:rsidRPr="00E00C86" w:rsidRDefault="007D18C3" w:rsidP="00CF18DF">
      <w:pPr>
        <w:pStyle w:val="a3"/>
        <w:numPr>
          <w:ilvl w:val="0"/>
          <w:numId w:val="75"/>
        </w:numPr>
        <w:spacing w:after="0" w:line="240" w:lineRule="auto"/>
        <w:ind w:left="0" w:firstLine="0"/>
        <w:jc w:val="both"/>
        <w:rPr>
          <w:rFonts w:ascii="Times New Roman" w:hAnsi="Times New Roman"/>
          <w:sz w:val="24"/>
          <w:szCs w:val="24"/>
        </w:rPr>
      </w:pPr>
      <w:r w:rsidRPr="00E00C86">
        <w:rPr>
          <w:rFonts w:ascii="Times New Roman" w:hAnsi="Times New Roman"/>
          <w:sz w:val="24"/>
          <w:szCs w:val="24"/>
        </w:rPr>
        <w:t>1 и 2 ответы верны</w:t>
      </w:r>
    </w:p>
    <w:p w:rsidR="007D18C3" w:rsidRPr="00E00C86" w:rsidRDefault="007D18C3" w:rsidP="009A6C30">
      <w:pPr>
        <w:spacing w:after="0" w:line="240" w:lineRule="auto"/>
        <w:rPr>
          <w:rFonts w:ascii="Times New Roman" w:hAnsi="Times New Roman"/>
          <w:sz w:val="24"/>
          <w:szCs w:val="24"/>
        </w:rPr>
      </w:pPr>
    </w:p>
    <w:p w:rsidR="007D18C3" w:rsidRPr="00E00C86" w:rsidRDefault="007D18C3" w:rsidP="009A6C30">
      <w:pPr>
        <w:spacing w:after="0" w:line="240" w:lineRule="auto"/>
        <w:rPr>
          <w:rFonts w:ascii="Times New Roman" w:hAnsi="Times New Roman"/>
          <w:sz w:val="24"/>
          <w:szCs w:val="24"/>
        </w:rPr>
      </w:pPr>
    </w:p>
    <w:p w:rsidR="007D18C3" w:rsidRPr="00E00C86" w:rsidRDefault="007D18C3" w:rsidP="00AB1FE6">
      <w:pPr>
        <w:spacing w:after="0" w:line="240" w:lineRule="auto"/>
        <w:jc w:val="center"/>
        <w:rPr>
          <w:rFonts w:ascii="Times New Roman" w:hAnsi="Times New Roman"/>
          <w:b/>
          <w:sz w:val="24"/>
          <w:szCs w:val="24"/>
        </w:rPr>
      </w:pPr>
      <w:r w:rsidRPr="00E00C86">
        <w:rPr>
          <w:rFonts w:ascii="Times New Roman" w:hAnsi="Times New Roman"/>
          <w:b/>
          <w:sz w:val="24"/>
          <w:szCs w:val="24"/>
        </w:rPr>
        <w:t>Тестовые задания</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 Инвестиции - это?</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покупка недвижимости и товаров длительного пользования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операции, связанные с вложением денежных средств в реализацию проектов, которые будут обеспечивать получение выгод в течение периода, превышающего один год</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покупка оборудования и машин со сроком службы до одного года</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 xml:space="preserve">4. </w:t>
      </w:r>
      <w:r w:rsidRPr="00E00C86">
        <w:rPr>
          <w:rFonts w:ascii="Times New Roman" w:hAnsi="Times New Roman"/>
          <w:b/>
          <w:sz w:val="24"/>
          <w:szCs w:val="24"/>
        </w:rPr>
        <w:t>вложение капитала с целью последующего его увеличения</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 По срокам инвестирования различают следующие виды инвестиций:</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реальные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 xml:space="preserve">2. </w:t>
      </w:r>
      <w:r w:rsidRPr="00E00C86">
        <w:rPr>
          <w:rFonts w:ascii="Times New Roman" w:hAnsi="Times New Roman"/>
          <w:b/>
          <w:sz w:val="24"/>
          <w:szCs w:val="24"/>
        </w:rPr>
        <w:t>среднесрочные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валовые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частные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 xml:space="preserve">5. </w:t>
      </w:r>
      <w:r w:rsidRPr="00E00C86">
        <w:rPr>
          <w:rFonts w:ascii="Times New Roman" w:hAnsi="Times New Roman"/>
          <w:b/>
          <w:sz w:val="24"/>
          <w:szCs w:val="24"/>
        </w:rPr>
        <w:t>краткосрочные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6. чистые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 xml:space="preserve">7. </w:t>
      </w:r>
      <w:r w:rsidRPr="00E00C86">
        <w:rPr>
          <w:rFonts w:ascii="Times New Roman" w:hAnsi="Times New Roman"/>
          <w:b/>
          <w:sz w:val="24"/>
          <w:szCs w:val="24"/>
        </w:rPr>
        <w:t>долгосрочные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8. внутренние</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3. По формам собственности выделяют следующие виды инвестиций:</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 частные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чистые</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3. государственные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краткосрочные</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5. иностранные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6. реальные</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7. смешанные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8. финансовые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9. валовые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10. среднесрочные</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4. По степени риска инвестиции различают:</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 консервативные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реальные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валовые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частные</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5. умеренные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6. чистые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7. внутренние</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 xml:space="preserve">8. агрессивные </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5. Материальные ценности включают в себя: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целевые банковские вклады</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 сооружения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паи</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акции</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 xml:space="preserve">5. здания </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6. оборудование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7. нематериальные активы</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6. Субъектом инвестиционной деятельности, выполняющим по договору работы, является:</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 подрядчик</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инвестор</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заказчик</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4.пользователь результатами инвестиций</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7. Инвестиционный климат страны - это?</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 xml:space="preserve">1. </w:t>
      </w:r>
      <w:r w:rsidRPr="00E00C86">
        <w:rPr>
          <w:rFonts w:ascii="Times New Roman" w:hAnsi="Times New Roman"/>
          <w:b/>
          <w:sz w:val="24"/>
          <w:szCs w:val="24"/>
        </w:rPr>
        <w:t>Система правовых, экономических и социальных условий инвестиционной деятельности в стране, оказывающих существенное влияние на доходность инвестиций и уровень инвестиционных рисков</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Показатель, характеризуемый совокупностью инвестиционных потенциалов регионов страны</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Величина золотого запаса страны</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нет правильного ответа</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8. Субъектом инвестиционной деятельности, выполняющим по договору работы, является:</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 подрядчик</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инвестор</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заказчик</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пользователь результатами инвестиций</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9. Субъектом инвестиционной деятельности, вкладывающим средства в объекты предпринимательской деятельности, является: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 xml:space="preserve">1. </w:t>
      </w:r>
      <w:r w:rsidRPr="00E00C86">
        <w:rPr>
          <w:rFonts w:ascii="Times New Roman" w:hAnsi="Times New Roman"/>
          <w:b/>
          <w:sz w:val="24"/>
          <w:szCs w:val="24"/>
        </w:rPr>
        <w:t>инвестор</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заказчик</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пользователь объектов инвестиций</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исполнитель работ</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10. Степень активности инвестиционного рынка характеризуют?</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спрос</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предложение</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sz w:val="24"/>
          <w:szCs w:val="24"/>
        </w:rPr>
        <w:t xml:space="preserve">3. </w:t>
      </w:r>
      <w:r w:rsidRPr="00E00C86">
        <w:rPr>
          <w:rFonts w:ascii="Times New Roman" w:hAnsi="Times New Roman"/>
          <w:b/>
          <w:sz w:val="24"/>
          <w:szCs w:val="24"/>
        </w:rPr>
        <w:t>рыночная конъюнктура (соотношение спроса и предложения)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нет правильного ответа</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11. Изучение конъюнктуры инвестиционного рынка включает?</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наблюдение за текущей активностью (мониторинг показателей спроса, предложения)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анализ текущей конъюнктуры</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 xml:space="preserve">3. </w:t>
      </w:r>
      <w:r w:rsidRPr="00E00C86">
        <w:rPr>
          <w:rFonts w:ascii="Times New Roman" w:hAnsi="Times New Roman"/>
          <w:b/>
          <w:sz w:val="24"/>
          <w:szCs w:val="24"/>
        </w:rPr>
        <w:t>прогнозирование конъюнктуры рынка</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нет правильного ответа</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12. Дисконтирование - это?</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 xml:space="preserve">1. </w:t>
      </w:r>
      <w:r w:rsidRPr="00E00C86">
        <w:rPr>
          <w:rFonts w:ascii="Times New Roman" w:hAnsi="Times New Roman"/>
          <w:b/>
          <w:sz w:val="24"/>
          <w:szCs w:val="24"/>
        </w:rPr>
        <w:t>процесс расчета будущей стоимости средств, инвестируемых сегодня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обратный расчет ценности денег, то есть определение того, сколько надо было бы инвестировать сегодня, чтобы получить некоторую сумму в будущем</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финансовая операция, предполагающая ежегодный взнос денежных средств ради накопления определенной суммы в будущем</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не правильного ответа</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13. Если инвестиционный проект оказывает влияние на экономическую, социальную или экологическую ситуацию отдельной страны, то это?</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глобальный проект</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 крупномасштабный проект</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региональный проект</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локальный проект</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14. Коэффициент дисконтирования применяется для…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расчета увеличения прибыли</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 приведения будущих поступлений к начальной стоимости инвестирования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расчета величины налогов</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ответ 1 и 2 верны</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15. В прединвестиционной фазе разработки инвестиционного проекта происходит?</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ввод в действие основного оборудования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создание постоянных активов предприятия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выбор поставщиков сырья и оборудования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закупка оборудования</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5. разработка бизнес-плана инвестиционного проекта</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16. Процесс разработки инвестиционного проекта включает?</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поиск инвестиционных концепций проекта</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разработку технико-экономических показателей и их финансовую оценку</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sz w:val="24"/>
          <w:szCs w:val="24"/>
        </w:rPr>
        <w:t xml:space="preserve">3. </w:t>
      </w:r>
      <w:r w:rsidRPr="00E00C86">
        <w:rPr>
          <w:rFonts w:ascii="Times New Roman" w:hAnsi="Times New Roman"/>
          <w:b/>
          <w:sz w:val="24"/>
          <w:szCs w:val="24"/>
        </w:rPr>
        <w:t>прединвестиционную, инвестиционную и эксплуатационную фазы</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17. Срок жизни инвестиционного проекта включает три фазы: прединвестиционную, инвестиционную, эксплуатационную. В инвестиционной фазе происходит?</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маркетинговые исследования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производство продукции</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3. строительство</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разработка бизнес-плана инвестиционного проекта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18. Проекты, которые могут быть приняты к исполнению одновременно, называются: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альтернативными</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комплиментарными (взаимодополняющими)</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3. независимыми</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замещающими</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19. Что называется «тендером»?</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комплект документации, характеризующий предмет торгов и коммерческие условия;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комитет, созданный из независимых высококвалифицированных специалистов;</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w:t>
      </w:r>
      <w:r w:rsidRPr="00E00C86">
        <w:rPr>
          <w:rFonts w:ascii="Times New Roman" w:hAnsi="Times New Roman"/>
          <w:b/>
          <w:sz w:val="24"/>
          <w:szCs w:val="24"/>
        </w:rPr>
        <w:t>. процедура проведения торгов.</w:t>
      </w:r>
      <w:r w:rsidRPr="00E00C86">
        <w:rPr>
          <w:rFonts w:ascii="Times New Roman" w:hAnsi="Times New Roman"/>
          <w:sz w:val="24"/>
          <w:szCs w:val="24"/>
        </w:rPr>
        <w:t xml:space="preserve">  </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20. Прединвестиционная фаза разработки инвестиционного проекта содержит?</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 поиск инвестиционных концепций (бизнес-идей); предварительную разработку проекта; оценку технико-экономической и финансовой привлекательности; принятие решения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разработку технико-экономического обоснования проекта; поиск инвестора; решение вопроса об инвестировании проекта</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заказ на выполнение проекта; разработку бизнес-плана; предоставление бизнес-плана инвестору, финансирование проекта</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нет правильного ответа</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21. План проекта - это?</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 перечень мероприятий по осуществлению целей проекта</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разработка исполнительных документов, которые используются в качестве дисциплинирующего начала (контроля)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ресурсное обеспечение проекта</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22. Период окупаемости - это:</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инвестиционный цикл</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срок реализации проекта</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3. период, когда затраты сравняются с доходом</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23. В инвестиционной сфере бизнес-план разрабатывается с целью</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 обоснования возможности реализации инвестиционного проекта</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рекламы</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прогнозирования производства</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2 и 3 ответы верны</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24. Как соотносится понятие инвестиционный проект с понятием бизнес-план?</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 является более широким</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тождественно понятию бизнес-план</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является более узким</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25. Основная цель инвестиционного проекта?</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максимизация объема выпускаемой продукции</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минимизация затрат на потребление ресурсов</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техническая эффективность проекта, обеспечивающая выход на рынок с качественной (конкурентоспособной) продукцией</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4. максимизация прибыли</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26. Кого затрагивает в меньшей степени бизнес-план инвестиционного проекта?</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инвесторов</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предпринимателей</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3. персонал предприятий</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27. В эксплуатационной фазе разработки инвестиционного проекта происходит?</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закупка оборудования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строительство</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3. ввод в действие основного оборудования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производство продукции</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28. Денежные средства и финансовые инструменты включают в себя:</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 целевые банковские вклады</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сооружения</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 xml:space="preserve">3. паи </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4. акции</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 xml:space="preserve">5. здания </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6. оборудование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7. нематериальные активы</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29. Консервативный портфель, формируемый по критерию минимизации уровня инвестиционного риска, считается: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умеренным портфелем</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 консервативным портфелем</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агрессивным портфелем</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30. Инвестиционный портфель, соответствующий стратегии инвестора, считается:</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 сбалансированным портфелем</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несбалансированным портфелем</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агрессивным портфелем</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31. Способ управления портфелем - это:</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математическое описание его структуры</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 совокупность применяемых к портфелю методов и технических возможностей</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методика оценки ценных бумаг</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32. По приоритетным целям инвестирования различают следующие виды портфелей:</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несбалансированный</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 xml:space="preserve">2. </w:t>
      </w:r>
      <w:r w:rsidRPr="00E00C86">
        <w:rPr>
          <w:rFonts w:ascii="Times New Roman" w:hAnsi="Times New Roman"/>
          <w:b/>
          <w:sz w:val="24"/>
          <w:szCs w:val="24"/>
        </w:rPr>
        <w:t>портфель роста</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портфель ценных бумаг</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сбалансированный</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5. портфель прочих объектов</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 xml:space="preserve">6. </w:t>
      </w:r>
      <w:r w:rsidRPr="00E00C86">
        <w:rPr>
          <w:rFonts w:ascii="Times New Roman" w:hAnsi="Times New Roman"/>
          <w:b/>
          <w:sz w:val="24"/>
          <w:szCs w:val="24"/>
        </w:rPr>
        <w:t>портфель дохода</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7. смешанный</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8. отзываемый</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33. Инвестиционный портфель, формируемый по критерию максимизации текущего дохода или прироста инвестируемого капитала вне зависимости от сопутствующего им уровня инвестиционного риска, считается: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 xml:space="preserve">1. </w:t>
      </w:r>
      <w:r w:rsidRPr="00E00C86">
        <w:rPr>
          <w:rFonts w:ascii="Times New Roman" w:hAnsi="Times New Roman"/>
          <w:b/>
          <w:sz w:val="24"/>
          <w:szCs w:val="24"/>
        </w:rPr>
        <w:t>агрессивным портфелем</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умеренным портфелем</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консервативным портфелем</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34. Инвестиционный портфель, не соответствующий стратегии инвестора, считается: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сбалансированный портфель</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 несбалансированный портфель</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умеренный портфель</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консервативный портфель</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35. Инвестиционный портфель, уровень риска по которому приближен к среднерыночному и доходность приближена к среднерыночной, считается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консервативным портфелем</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агрессивным портфелем</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3. умеренным портфелем</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нет правильного ответа</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36. К капитальным вложениям относятся затраты на:</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 реконструкцию и техническое перевооружение производства</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 расширение производства</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3. текущий ремонт</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новое строительство</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37. Капитальные вложения - это:</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синоним инвестиций</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 xml:space="preserve">2. </w:t>
      </w:r>
      <w:r w:rsidRPr="00E00C86">
        <w:rPr>
          <w:rFonts w:ascii="Times New Roman" w:hAnsi="Times New Roman"/>
          <w:b/>
          <w:sz w:val="24"/>
          <w:szCs w:val="24"/>
        </w:rPr>
        <w:t>разновидность инвестиций</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неинвестиционный термин</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38. Строительство дополнительных производств на действующем предприятии называют:</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техническим перевооружением</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новым строительством</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 xml:space="preserve">3. </w:t>
      </w:r>
      <w:r w:rsidRPr="00E00C86">
        <w:rPr>
          <w:rFonts w:ascii="Times New Roman" w:hAnsi="Times New Roman"/>
          <w:b/>
          <w:sz w:val="24"/>
          <w:szCs w:val="24"/>
        </w:rPr>
        <w:t>расширением</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поддержанием действующих мощностей</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5. реконструкцией</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39. Капитальные вложения составляют затраты на:</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 строительно-монтажные работы</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 приобретение транспортных средств</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3. приобретение оборудования</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4. проектно-изыскательные работы</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5. содержание дирекции действующего предприятия</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40. По формам собственности на инвестиционные ресурсы подразделяются на:</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 xml:space="preserve">1. валовые </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 государственные</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3. частные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чистые</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5. смешанные</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6. иностранные</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41. Инвестиции в новые сферы деятельности, связанные с большим риском – это</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sz w:val="24"/>
          <w:szCs w:val="24"/>
        </w:rPr>
        <w:t xml:space="preserve">1. </w:t>
      </w:r>
      <w:r w:rsidRPr="00E00C86">
        <w:rPr>
          <w:rFonts w:ascii="Times New Roman" w:hAnsi="Times New Roman"/>
          <w:b/>
          <w:sz w:val="24"/>
          <w:szCs w:val="24"/>
        </w:rPr>
        <w:t>венчурные инвестиции</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финансовые инвестиции</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валовые инвестиции</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42. Инфляция—это?</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 повышение общего уровня цен и снижение покупательной способности денег в экономике страны</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коэффициент, определяющий премию за риск портфеля ценных бумаг</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нет правильного</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1 и 2 ответы верны</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43. Акция-это?</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 ценная бумага, удостоверяющая участие ее владельца на управление акционерным обществом</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ценная бумага, владелец которой не имеет право на владение собственностью компании, но получает ежегодный процент</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право на приобретение в будущем каких-либо активов</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1 и 2 ответы верны</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44. Что из перечисленных объектов не относится к объектам лизинга в соответствии с Законом о лизинге РФ...</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здания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автомобили</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 xml:space="preserve">3. </w:t>
      </w:r>
      <w:r w:rsidRPr="00E00C86">
        <w:rPr>
          <w:rFonts w:ascii="Times New Roman" w:hAnsi="Times New Roman"/>
          <w:b/>
          <w:sz w:val="24"/>
          <w:szCs w:val="24"/>
        </w:rPr>
        <w:t>земельные участки</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оборудование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5. речные судна</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6. товарно-материальные ценности</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sz w:val="24"/>
          <w:szCs w:val="24"/>
        </w:rPr>
        <w:t xml:space="preserve">7. </w:t>
      </w:r>
      <w:r w:rsidRPr="00E00C86">
        <w:rPr>
          <w:rFonts w:ascii="Times New Roman" w:hAnsi="Times New Roman"/>
          <w:b/>
          <w:sz w:val="24"/>
          <w:szCs w:val="24"/>
        </w:rPr>
        <w:t>природные ресурсы</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45. Договор об ипотеке заключается с соблюдением правил, закрепленных в:</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 xml:space="preserve">1. </w:t>
      </w:r>
      <w:r w:rsidRPr="00E00C86">
        <w:rPr>
          <w:rFonts w:ascii="Times New Roman" w:hAnsi="Times New Roman"/>
          <w:b/>
          <w:sz w:val="24"/>
          <w:szCs w:val="24"/>
        </w:rPr>
        <w:t>Гражданский кодекс</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ФЗ "Об инвестиционной деятельности в РФ"</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Конституция</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Налоговый кодекс</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46. По истечению срока аренды лизингополучатель может...</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 вернуть оборудование</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b/>
          <w:sz w:val="24"/>
          <w:szCs w:val="24"/>
        </w:rPr>
        <w:t>2. продлить срок аренды</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сдать оборудование другому пользователю</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4. выкупить оборудование</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47. Кто входит в состав основных субъектов лизинговой сделки?</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1. лизингодатель;</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 лизингополучатель;</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b/>
          <w:sz w:val="24"/>
          <w:szCs w:val="24"/>
        </w:rPr>
        <w:t>3. поставщик оборудования</w:t>
      </w:r>
      <w:r w:rsidRPr="00E00C86">
        <w:rPr>
          <w:rFonts w:ascii="Times New Roman" w:hAnsi="Times New Roman"/>
          <w:sz w:val="24"/>
          <w:szCs w:val="24"/>
        </w:rPr>
        <w:t>;</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кредитор;</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5.страховая компания.</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48. Что такое лизинг?</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зачет взаимных требований;</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 форма долгосрочной аренды;</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переуступка платежных требований банку.</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нет правильного ответа</w:t>
      </w:r>
    </w:p>
    <w:p w:rsidR="007D18C3" w:rsidRPr="00E00C86" w:rsidRDefault="007D18C3" w:rsidP="00AB1FE6">
      <w:pPr>
        <w:spacing w:after="0" w:line="240" w:lineRule="auto"/>
        <w:jc w:val="both"/>
        <w:rPr>
          <w:rFonts w:ascii="Times New Roman" w:hAnsi="Times New Roman"/>
          <w:b/>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49. Страхование инвестиций — это?</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одно из направлений количественного анализа рисков</w:t>
      </w: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2. один из важнейших методов управления риском при инвестировании</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3. разновидность метода анализа чувствительности</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нет правильного ответа</w:t>
      </w:r>
    </w:p>
    <w:p w:rsidR="007D18C3" w:rsidRPr="00E00C86" w:rsidRDefault="007D18C3" w:rsidP="00AB1FE6">
      <w:pPr>
        <w:spacing w:after="0" w:line="240" w:lineRule="auto"/>
        <w:jc w:val="both"/>
        <w:rPr>
          <w:rFonts w:ascii="Times New Roman" w:hAnsi="Times New Roman"/>
          <w:sz w:val="24"/>
          <w:szCs w:val="24"/>
        </w:rPr>
      </w:pPr>
    </w:p>
    <w:p w:rsidR="007D18C3" w:rsidRPr="00E00C86" w:rsidRDefault="007D18C3" w:rsidP="00AB1FE6">
      <w:pPr>
        <w:spacing w:after="0" w:line="240" w:lineRule="auto"/>
        <w:jc w:val="both"/>
        <w:rPr>
          <w:rFonts w:ascii="Times New Roman" w:hAnsi="Times New Roman"/>
          <w:b/>
          <w:sz w:val="24"/>
          <w:szCs w:val="24"/>
        </w:rPr>
      </w:pPr>
      <w:r w:rsidRPr="00E00C86">
        <w:rPr>
          <w:rFonts w:ascii="Times New Roman" w:hAnsi="Times New Roman"/>
          <w:b/>
          <w:sz w:val="24"/>
          <w:szCs w:val="24"/>
        </w:rPr>
        <w:t>50. Инновация - это?</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1. право на ведение научных разработок</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2. патент</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 xml:space="preserve">3. </w:t>
      </w:r>
      <w:r w:rsidRPr="00E00C86">
        <w:rPr>
          <w:rFonts w:ascii="Times New Roman" w:hAnsi="Times New Roman"/>
          <w:b/>
          <w:sz w:val="24"/>
          <w:szCs w:val="24"/>
        </w:rPr>
        <w:t>вид инвестиций, связанный с достижениями научно-технического прогресса</w:t>
      </w:r>
    </w:p>
    <w:p w:rsidR="007D18C3" w:rsidRPr="00E00C86" w:rsidRDefault="007D18C3" w:rsidP="00AB1FE6">
      <w:pPr>
        <w:spacing w:after="0" w:line="240" w:lineRule="auto"/>
        <w:jc w:val="both"/>
        <w:rPr>
          <w:rFonts w:ascii="Times New Roman" w:hAnsi="Times New Roman"/>
          <w:sz w:val="24"/>
          <w:szCs w:val="24"/>
        </w:rPr>
      </w:pPr>
      <w:r w:rsidRPr="00E00C86">
        <w:rPr>
          <w:rFonts w:ascii="Times New Roman" w:hAnsi="Times New Roman"/>
          <w:sz w:val="24"/>
          <w:szCs w:val="24"/>
        </w:rPr>
        <w:t>4. нет правильного ответа</w:t>
      </w:r>
    </w:p>
    <w:p w:rsidR="007D18C3" w:rsidRPr="00E00C86" w:rsidRDefault="007D18C3" w:rsidP="00A14439">
      <w:pPr>
        <w:spacing w:after="0" w:line="240" w:lineRule="auto"/>
        <w:ind w:left="360"/>
        <w:rPr>
          <w:rFonts w:ascii="Times New Roman" w:hAnsi="Times New Roman"/>
          <w:sz w:val="24"/>
          <w:szCs w:val="24"/>
        </w:rPr>
      </w:pPr>
    </w:p>
    <w:p w:rsidR="007D18C3" w:rsidRPr="00E00C86" w:rsidRDefault="007D18C3" w:rsidP="00A14439">
      <w:pPr>
        <w:spacing w:after="0" w:line="240" w:lineRule="auto"/>
        <w:jc w:val="center"/>
        <w:rPr>
          <w:rFonts w:ascii="Times New Roman" w:hAnsi="Times New Roman"/>
          <w:sz w:val="24"/>
          <w:szCs w:val="24"/>
        </w:rPr>
      </w:pPr>
      <w:r w:rsidRPr="00E00C86">
        <w:rPr>
          <w:rFonts w:ascii="Times New Roman" w:hAnsi="Times New Roman"/>
          <w:sz w:val="24"/>
          <w:szCs w:val="24"/>
        </w:rPr>
        <w:t>6.4.4</w:t>
      </w:r>
      <w:r w:rsidRPr="00E00C86">
        <w:rPr>
          <w:rFonts w:ascii="Times New Roman" w:hAnsi="Times New Roman"/>
          <w:sz w:val="24"/>
          <w:szCs w:val="24"/>
        </w:rPr>
        <w:tab/>
        <w:t>Вопросы к экзамену по дисциплине «Инвестиционный анализ»:</w:t>
      </w:r>
    </w:p>
    <w:p w:rsidR="007D18C3" w:rsidRPr="00E00C86" w:rsidRDefault="007D18C3" w:rsidP="00CE57D2">
      <w:pPr>
        <w:spacing w:after="0" w:line="240" w:lineRule="auto"/>
        <w:ind w:left="360"/>
        <w:rPr>
          <w:rFonts w:ascii="Times New Roman" w:hAnsi="Times New Roman"/>
          <w:sz w:val="24"/>
          <w:szCs w:val="24"/>
        </w:rPr>
      </w:pP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 xml:space="preserve">Анализ инвестиций. Необходимость, сущность и содержание анализа. </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Процент и процентная ставка. Виды процентных ставок.</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Дисконтирование. Соотношение ставки дисконта и ставки роста.</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Учет инфляции при определении реального процента. Формула Фишера.</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Временная база начисления процента.</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Процентное число и процентный ключ.</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Сущность и основные принципы конверсионных операций.</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Методы расчета параметров конверсии.</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Определение суммы заменяющего платежа.</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Определение срока заменяющего платежа.</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Определение эквивалентности платежей.</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Критический уровень процентной ставки.</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Консолидация платежей.</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Эквивалентность процентных ставок.</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 xml:space="preserve">Экономическое содержание финансовых потоков. </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Виды финансовых рент.</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Наращенная сумма потока платежей.</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Современная или текущая стоимость.</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Расчет показателей ренты при осуществлении платежей и начислении процентов несколько раз в году.</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Реальные, финансовые и интеллектуальные (инновационные) инвестиции.</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Основные направления долгосрочного инвестирования.</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Оценка стратегических направлений с использованием жестко детерминированных факторных моделей.</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Трехфакторная модель зависимости показателя рентабельности собственного капитала.</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Модель чистой текущей стоимости денежных потоков.</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Анализ структуры капитальных вложений и источников их финансирования.</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Анализ динамики объема и структуры инвестиций по конкретным группам и видам основных фондов.</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 xml:space="preserve">Факторы, влияющие на величину инвестиций. </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Оценка финансовых результатов инвестиций (доходности). Критерии оценки.</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Методы оценки эффективности инвестиционных проектов.</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Классификация методов оценки эффективности инвестиций по признаку учета фактора времени.</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«Золотое» правило бизнеса.</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Современная стоимость денежного потока.</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Чистая современная стоимость денежного потока (чистый дисконтированный доход – NPV).</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Оценка проекта по величине чистой современной стоимости денежного потока.</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 xml:space="preserve">Начальные инвестиционные затраты. </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Зависимость чистой современной стоимости от параметров инвестиционных проектов.</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Относительные показатели: индекс рентабельности и коэффициент эффективности инвестиций.</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Способы измерения рентабельности инвестиций – с учетом фактора времени, т.е. с дисконтированием членов потока платежей и бухгалтерским.</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Индекс рентабельности проекта. Неоднозначность индекса рентабельности для оценки эффективности инвестиционного проекта.</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 xml:space="preserve">Внутренняя норма доходности. </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 xml:space="preserve">Экономический смысл показателя «цена» капитала. </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 xml:space="preserve">Определение «цены» капитала по формуле средней арифметической взвешенной. </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Критерии принятия решения инвестиционного характера при различных соотношениях IRR и СС. Основные принципы принятия решения.</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 xml:space="preserve">Срок окупаемости инвестиционного проекта. </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Варианты расчета срока окупаемости: на основе дисконтированных членов потока платежей, т.е. с учетом фактора времени, и без дисконтирования.</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Недостаток показателя срока окупаемости проектов.</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Анализ альтернативных проектов.</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Неоднозначность результатов, противоречащих друг другу, при рассмотрении нескольких альтернативных инвестиционных проектов в зависимости от выбранного метода его экономической оценки.</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Взаимосвязи между показателями NPV, PI, IRR, СС.</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Приоритетность критерия NPV. Второстепенный характер показателя внутренней нормы доходности (IRR), его недостатки.</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Влияние инфляции на окупаемость капитальных вложений и на результаты оценки эффективности инвестиционных проектов.</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Учет влияния инфляция в оценке будущих денежных потоков.</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Методы учета влияния инфляции.</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 xml:space="preserve">Факторы, влияющие на денежные потоки. </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Корректировка денежных потоков в условиях инфляции с использованием различных индексов.</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Зависимость между обычной ставкой доходности, ставкой доходности в условиях инфляции и показателем инфляции.</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Природа риска и виды риска: предпринимательский (бизнес-риск) и финансовый.</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Бизнес-риск проектный и общий риск портфеля инвестиций организации.</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Виды финансовых рисков.</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Количественное измерение степени риска инвестиций.</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Степень риска. Методы анализа эффективности инвестиционных проектов в условиях риска.</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Премия за риск. Зависимость величины премии от значений показателей измерения риска.</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Определение величины премии за риск.</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Сущность ценных бумаг и права, которые они обеспечивают инвестору (акционеру).</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Классификация ценных бумаг на основные, производные и инструменты денежного рынка.</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Финансовые инвестиции.</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 xml:space="preserve">Необходимость и важность оценки уровня эффективности инвестиций в ценные бумаги. </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Цель анализа инвестиционных качеств ценных бумаг.</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Источники информации инвестиционного анализа ценных бумаг.</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 xml:space="preserve">Критерии эффективности вложения денежных средств в ценные бумаги. </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Доходность как важнейшая характеристика ценных бумаг.</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Доход по процентным облигациям.</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 xml:space="preserve">Купонные выплаты. Текущий или годовой купонный доход по облигациям. </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Зависимость доходности облигаций от условий займа.</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Абсолютные и относительные показатели доходности и прибыльности акций.</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 xml:space="preserve">Ставка дивиденда. </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 xml:space="preserve">Курсовая стоимость акции. </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Расчет курсовой цены акции.</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Формирование годового дохода по акциям.</w:t>
      </w:r>
    </w:p>
    <w:p w:rsidR="007D18C3" w:rsidRPr="00E00C86" w:rsidRDefault="007D18C3" w:rsidP="00CF18DF">
      <w:pPr>
        <w:pStyle w:val="a3"/>
        <w:numPr>
          <w:ilvl w:val="0"/>
          <w:numId w:val="6"/>
        </w:numPr>
        <w:spacing w:after="0" w:line="240" w:lineRule="auto"/>
        <w:jc w:val="both"/>
        <w:rPr>
          <w:rFonts w:ascii="Times New Roman" w:hAnsi="Times New Roman"/>
          <w:sz w:val="24"/>
          <w:szCs w:val="24"/>
        </w:rPr>
      </w:pPr>
      <w:r w:rsidRPr="00E00C86">
        <w:rPr>
          <w:rFonts w:ascii="Times New Roman" w:hAnsi="Times New Roman"/>
          <w:sz w:val="24"/>
          <w:szCs w:val="24"/>
        </w:rPr>
        <w:t>Действительная стоимость акции.</w:t>
      </w:r>
    </w:p>
    <w:p w:rsidR="007D18C3" w:rsidRPr="00E00C86" w:rsidRDefault="007D18C3" w:rsidP="00D101CA">
      <w:pPr>
        <w:spacing w:after="0" w:line="240" w:lineRule="auto"/>
        <w:rPr>
          <w:rFonts w:ascii="Times New Roman" w:hAnsi="Times New Roman"/>
          <w:sz w:val="24"/>
          <w:szCs w:val="24"/>
        </w:rPr>
      </w:pPr>
    </w:p>
    <w:p w:rsidR="007D18C3" w:rsidRPr="00E00C86" w:rsidRDefault="007D18C3" w:rsidP="00D101CA">
      <w:pPr>
        <w:spacing w:after="0" w:line="240" w:lineRule="auto"/>
        <w:rPr>
          <w:rFonts w:ascii="Times New Roman" w:hAnsi="Times New Roman"/>
          <w:i/>
          <w:sz w:val="24"/>
          <w:szCs w:val="24"/>
        </w:rPr>
      </w:pPr>
      <w:r w:rsidRPr="00E00C86">
        <w:rPr>
          <w:rFonts w:ascii="Times New Roman" w:hAnsi="Times New Roman"/>
          <w:b/>
          <w:sz w:val="24"/>
          <w:szCs w:val="24"/>
        </w:rPr>
        <w:t>6.5.</w:t>
      </w:r>
      <w:r w:rsidRPr="00E00C86">
        <w:rPr>
          <w:rFonts w:ascii="Times New Roman" w:hAnsi="Times New Roman"/>
          <w:i/>
          <w:sz w:val="24"/>
          <w:szCs w:val="24"/>
        </w:rPr>
        <w:t xml:space="preserve"> Методические материалы, определяющие процедуры оценивания.</w:t>
      </w:r>
    </w:p>
    <w:p w:rsidR="007D18C3" w:rsidRPr="00E00C86" w:rsidRDefault="007D18C3" w:rsidP="002F30A7">
      <w:pPr>
        <w:spacing w:after="0" w:line="240" w:lineRule="auto"/>
        <w:ind w:firstLine="709"/>
        <w:jc w:val="both"/>
        <w:rPr>
          <w:rFonts w:ascii="Times New Roman" w:hAnsi="Times New Roman"/>
          <w:sz w:val="24"/>
          <w:szCs w:val="24"/>
        </w:rPr>
      </w:pPr>
      <w:r w:rsidRPr="00E00C86">
        <w:rPr>
          <w:rFonts w:ascii="Times New Roman" w:hAnsi="Times New Roman"/>
          <w:sz w:val="24"/>
          <w:szCs w:val="24"/>
        </w:rPr>
        <w:t>С целью определения уровня овладения компетенциями, закрепленными за дисциплиной, в заданные преподавателем сроки проводится текущий и промежуточный контроль знаний, умений и навыков каждого обучающегося. Все виды текущего контроля осуществляются на занятиях семинарского типа, практических занятиях. Исключение составляет устный опрос, который может проводиться в начале или конце лекционного занятия в течение 15-20 мин. с целью закрепления знаний терминологии по дисциплине.</w:t>
      </w:r>
    </w:p>
    <w:p w:rsidR="007D18C3" w:rsidRPr="00E00C86" w:rsidRDefault="007D18C3" w:rsidP="002F30A7">
      <w:pPr>
        <w:spacing w:after="0" w:line="240" w:lineRule="auto"/>
        <w:ind w:firstLine="709"/>
        <w:jc w:val="both"/>
        <w:rPr>
          <w:rFonts w:ascii="Times New Roman" w:hAnsi="Times New Roman"/>
          <w:sz w:val="24"/>
          <w:szCs w:val="24"/>
        </w:rPr>
      </w:pPr>
      <w:r w:rsidRPr="00E00C86">
        <w:rPr>
          <w:rFonts w:ascii="Times New Roman" w:hAnsi="Times New Roman"/>
          <w:sz w:val="24"/>
          <w:szCs w:val="24"/>
        </w:rPr>
        <w:t>Процедура оценивания компетенций обучающихся основана на следующих принципах:</w:t>
      </w:r>
    </w:p>
    <w:p w:rsidR="007D18C3" w:rsidRPr="00E00C86" w:rsidRDefault="007D18C3" w:rsidP="002F30A7">
      <w:pPr>
        <w:spacing w:after="0" w:line="240" w:lineRule="auto"/>
        <w:ind w:firstLine="709"/>
        <w:jc w:val="both"/>
        <w:rPr>
          <w:rFonts w:ascii="Times New Roman" w:hAnsi="Times New Roman"/>
          <w:sz w:val="24"/>
          <w:szCs w:val="24"/>
        </w:rPr>
      </w:pPr>
      <w:r w:rsidRPr="00E00C86">
        <w:rPr>
          <w:rFonts w:ascii="Times New Roman" w:hAnsi="Times New Roman"/>
          <w:sz w:val="24"/>
          <w:szCs w:val="24"/>
        </w:rPr>
        <w:t>1. Периодичность проведения оценки.</w:t>
      </w:r>
    </w:p>
    <w:p w:rsidR="007D18C3" w:rsidRPr="00E00C86" w:rsidRDefault="007D18C3" w:rsidP="002F30A7">
      <w:pPr>
        <w:spacing w:after="0" w:line="240" w:lineRule="auto"/>
        <w:ind w:firstLine="709"/>
        <w:jc w:val="both"/>
        <w:rPr>
          <w:rFonts w:ascii="Times New Roman" w:hAnsi="Times New Roman"/>
          <w:sz w:val="24"/>
          <w:szCs w:val="24"/>
        </w:rPr>
      </w:pPr>
      <w:r w:rsidRPr="00E00C86">
        <w:rPr>
          <w:rFonts w:ascii="Times New Roman" w:hAnsi="Times New Roman"/>
          <w:sz w:val="24"/>
          <w:szCs w:val="24"/>
        </w:rPr>
        <w:t>2. Многоступенчатость: оценка (как преподавателем, так и студентами группы) и самооценка обучающегося, обсуждение результатов и комплекс мер по устранению недостатков.</w:t>
      </w:r>
    </w:p>
    <w:p w:rsidR="007D18C3" w:rsidRPr="00E00C86" w:rsidRDefault="007D18C3" w:rsidP="002F30A7">
      <w:pPr>
        <w:spacing w:after="0" w:line="240" w:lineRule="auto"/>
        <w:ind w:firstLine="709"/>
        <w:jc w:val="both"/>
        <w:rPr>
          <w:rFonts w:ascii="Times New Roman" w:hAnsi="Times New Roman"/>
          <w:sz w:val="24"/>
          <w:szCs w:val="24"/>
        </w:rPr>
      </w:pPr>
      <w:r w:rsidRPr="00E00C86">
        <w:rPr>
          <w:rFonts w:ascii="Times New Roman" w:hAnsi="Times New Roman"/>
          <w:sz w:val="24"/>
          <w:szCs w:val="24"/>
        </w:rPr>
        <w:t>3. Единство используемой технологии для всех обучающихся, выполнение условий сопоставимости результатов оценивания.</w:t>
      </w:r>
    </w:p>
    <w:p w:rsidR="007D18C3" w:rsidRPr="00E00C86" w:rsidRDefault="007D18C3" w:rsidP="002F30A7">
      <w:pPr>
        <w:spacing w:after="0" w:line="240" w:lineRule="auto"/>
        <w:ind w:firstLine="709"/>
        <w:jc w:val="both"/>
        <w:rPr>
          <w:rFonts w:ascii="Times New Roman" w:hAnsi="Times New Roman"/>
          <w:sz w:val="24"/>
          <w:szCs w:val="24"/>
        </w:rPr>
      </w:pPr>
      <w:r w:rsidRPr="00E00C86">
        <w:rPr>
          <w:rFonts w:ascii="Times New Roman" w:hAnsi="Times New Roman"/>
          <w:sz w:val="24"/>
          <w:szCs w:val="24"/>
        </w:rPr>
        <w:t>4. Соблюдение последовательности проведения оценки: предусмотрено, что развитие компетенций идет по возрастанию их уровней сложности, а оценочные средства на каждом этапе учитывают это возрастание. На первом этапе изучения дисциплины идет накопление знаний обучающихся, на проверку которых направлены такие оценочные средства как подготовка докладов, дискуссии, устный опрос, коллоквиум. Затем проводится контрольная работа, позволяющая оценить не только знания, но и умения студентов по их применению. На следующем этапе изучения дисциплины делается акцент на компонентах «уметь» и «владеть» посредством выполнения типовых заданий с возрастающим уровнем сложности. Затем предусматриваются устные опросы с практикоориентированными вопросами и заданиями. На заключительном практическом занятии проводится тестирование по дисциплине.</w:t>
      </w:r>
    </w:p>
    <w:p w:rsidR="007D18C3" w:rsidRPr="00E00C86" w:rsidRDefault="007D18C3" w:rsidP="002F30A7">
      <w:pPr>
        <w:spacing w:after="0" w:line="240" w:lineRule="auto"/>
        <w:ind w:firstLine="709"/>
        <w:jc w:val="both"/>
        <w:rPr>
          <w:rFonts w:ascii="Times New Roman" w:hAnsi="Times New Roman"/>
          <w:sz w:val="24"/>
          <w:szCs w:val="24"/>
        </w:rPr>
      </w:pPr>
      <w:r w:rsidRPr="00E00C86">
        <w:rPr>
          <w:rFonts w:ascii="Times New Roman" w:hAnsi="Times New Roman"/>
          <w:sz w:val="24"/>
          <w:szCs w:val="24"/>
        </w:rPr>
        <w:t>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 это требование измеримости.</w:t>
      </w:r>
    </w:p>
    <w:p w:rsidR="007D18C3" w:rsidRPr="00E00C86" w:rsidRDefault="007D18C3" w:rsidP="002F30A7">
      <w:pPr>
        <w:spacing w:after="0" w:line="240" w:lineRule="auto"/>
        <w:ind w:firstLine="709"/>
        <w:jc w:val="both"/>
        <w:rPr>
          <w:rFonts w:ascii="Times New Roman" w:hAnsi="Times New Roman"/>
          <w:sz w:val="24"/>
          <w:szCs w:val="24"/>
        </w:rPr>
      </w:pPr>
      <w:r w:rsidRPr="00E00C86">
        <w:rPr>
          <w:rFonts w:ascii="Times New Roman" w:hAnsi="Times New Roman"/>
          <w:sz w:val="24"/>
          <w:szCs w:val="24"/>
        </w:rPr>
        <w:t>Достоверность и сопоставимость оценок достигается за счет учета следующих факторов:</w:t>
      </w:r>
    </w:p>
    <w:p w:rsidR="007D18C3" w:rsidRPr="00E00C86" w:rsidRDefault="007D18C3" w:rsidP="002F30A7">
      <w:pPr>
        <w:spacing w:after="0" w:line="240" w:lineRule="auto"/>
        <w:ind w:firstLine="709"/>
        <w:jc w:val="both"/>
        <w:rPr>
          <w:rFonts w:ascii="Times New Roman" w:hAnsi="Times New Roman"/>
          <w:sz w:val="24"/>
          <w:szCs w:val="24"/>
        </w:rPr>
      </w:pPr>
      <w:r w:rsidRPr="00E00C86">
        <w:rPr>
          <w:rFonts w:ascii="Times New Roman" w:hAnsi="Times New Roman"/>
          <w:sz w:val="24"/>
          <w:szCs w:val="24"/>
        </w:rPr>
        <w:t>- дидактико-диалектической взаимосвязи результатов образования и компетенций;</w:t>
      </w:r>
    </w:p>
    <w:p w:rsidR="007D18C3" w:rsidRPr="00E00C86" w:rsidRDefault="007D18C3" w:rsidP="002F30A7">
      <w:pPr>
        <w:spacing w:after="0" w:line="240" w:lineRule="auto"/>
        <w:ind w:firstLine="709"/>
        <w:jc w:val="both"/>
        <w:rPr>
          <w:rFonts w:ascii="Times New Roman" w:hAnsi="Times New Roman"/>
          <w:sz w:val="24"/>
          <w:szCs w:val="24"/>
        </w:rPr>
      </w:pPr>
      <w:r w:rsidRPr="00E00C86">
        <w:rPr>
          <w:rFonts w:ascii="Times New Roman" w:hAnsi="Times New Roman"/>
          <w:sz w:val="24"/>
          <w:szCs w:val="24"/>
        </w:rPr>
        <w:t>- формирование и развитие компетенций через усвоение содержания образовательных программ, самой образовательной средой вуза и используемыми образовательными технологиями;</w:t>
      </w:r>
    </w:p>
    <w:p w:rsidR="007D18C3" w:rsidRPr="00E00C86" w:rsidRDefault="007D18C3" w:rsidP="002F30A7">
      <w:pPr>
        <w:spacing w:after="0" w:line="240" w:lineRule="auto"/>
        <w:ind w:firstLine="709"/>
        <w:jc w:val="both"/>
        <w:rPr>
          <w:rFonts w:ascii="Times New Roman" w:hAnsi="Times New Roman"/>
          <w:sz w:val="24"/>
          <w:szCs w:val="24"/>
        </w:rPr>
      </w:pPr>
      <w:r w:rsidRPr="00E00C86">
        <w:rPr>
          <w:rFonts w:ascii="Times New Roman" w:hAnsi="Times New Roman"/>
          <w:sz w:val="24"/>
          <w:szCs w:val="24"/>
        </w:rPr>
        <w:t>- необходимость оценивания компетенций в квазиреальной деятельности при условии максимального приближения к ситуации будущей практики;</w:t>
      </w:r>
    </w:p>
    <w:p w:rsidR="007D18C3" w:rsidRPr="00E00C86" w:rsidRDefault="007D18C3" w:rsidP="002F30A7">
      <w:pPr>
        <w:spacing w:after="0" w:line="240" w:lineRule="auto"/>
        <w:ind w:firstLine="709"/>
        <w:jc w:val="both"/>
        <w:rPr>
          <w:rFonts w:ascii="Times New Roman" w:hAnsi="Times New Roman"/>
          <w:sz w:val="24"/>
          <w:szCs w:val="24"/>
        </w:rPr>
      </w:pPr>
      <w:r w:rsidRPr="00E00C86">
        <w:rPr>
          <w:rFonts w:ascii="Times New Roman" w:hAnsi="Times New Roman"/>
          <w:sz w:val="24"/>
          <w:szCs w:val="24"/>
        </w:rPr>
        <w:t>- использование индивидуальных и групповых оценок, взаимооценки (рецензирования студентами работ друг друга, взаимное оппонирование студентами проектов, исследовательских работ, экспертные оценки группами из студентов, преподавателей, работодателей и др.);</w:t>
      </w:r>
    </w:p>
    <w:p w:rsidR="007D18C3" w:rsidRPr="00E00C86" w:rsidRDefault="007D18C3" w:rsidP="002F30A7">
      <w:pPr>
        <w:spacing w:after="0" w:line="240" w:lineRule="auto"/>
        <w:ind w:firstLine="709"/>
        <w:jc w:val="both"/>
        <w:rPr>
          <w:rFonts w:ascii="Times New Roman" w:hAnsi="Times New Roman"/>
          <w:sz w:val="24"/>
          <w:szCs w:val="24"/>
        </w:rPr>
      </w:pPr>
      <w:r w:rsidRPr="00E00C86">
        <w:rPr>
          <w:rFonts w:ascii="Times New Roman" w:hAnsi="Times New Roman"/>
          <w:sz w:val="24"/>
          <w:szCs w:val="24"/>
        </w:rPr>
        <w:t>- анализ достижений по итогам оценивания с выявлением положительных и отрицательных индивидуальных и групповых результатов и направлений развития.</w:t>
      </w:r>
    </w:p>
    <w:p w:rsidR="007D18C3" w:rsidRPr="00E00C86" w:rsidRDefault="007D18C3" w:rsidP="00C5301C">
      <w:pPr>
        <w:spacing w:after="0" w:line="240" w:lineRule="auto"/>
        <w:ind w:firstLine="709"/>
        <w:jc w:val="both"/>
        <w:rPr>
          <w:rFonts w:ascii="Times New Roman" w:hAnsi="Times New Roman"/>
          <w:sz w:val="24"/>
          <w:szCs w:val="24"/>
        </w:rPr>
      </w:pPr>
      <w:r w:rsidRPr="00E00C86">
        <w:rPr>
          <w:rFonts w:ascii="Times New Roman" w:hAnsi="Times New Roman"/>
          <w:sz w:val="24"/>
          <w:szCs w:val="24"/>
        </w:rPr>
        <w:t>Промежуточная аттестация по дисциплине проводится в форме зачета.</w:t>
      </w:r>
    </w:p>
    <w:p w:rsidR="007D18C3" w:rsidRPr="00E00C86" w:rsidRDefault="007D18C3" w:rsidP="00C5301C">
      <w:pPr>
        <w:spacing w:after="0" w:line="240" w:lineRule="auto"/>
        <w:ind w:firstLine="709"/>
        <w:jc w:val="both"/>
        <w:rPr>
          <w:rFonts w:ascii="Times New Roman" w:hAnsi="Times New Roman"/>
          <w:sz w:val="24"/>
          <w:szCs w:val="24"/>
        </w:rPr>
      </w:pPr>
      <w:r w:rsidRPr="00E00C86">
        <w:rPr>
          <w:rFonts w:ascii="Times New Roman" w:hAnsi="Times New Roman"/>
          <w:sz w:val="24"/>
          <w:szCs w:val="24"/>
        </w:rPr>
        <w:t>Зачет выставляется по итогам успешного выполнения заданий текущего контроля. Для получения зачета необходимо выполнить все задания текущего контроля в соответствующем семестре на оценку не менее чем «удовлетворительно».</w:t>
      </w:r>
    </w:p>
    <w:p w:rsidR="007D18C3" w:rsidRPr="00E00C86" w:rsidRDefault="007D18C3" w:rsidP="00C5301C">
      <w:pPr>
        <w:spacing w:after="0" w:line="240" w:lineRule="auto"/>
        <w:ind w:firstLine="709"/>
        <w:jc w:val="both"/>
        <w:rPr>
          <w:rFonts w:ascii="Times New Roman" w:hAnsi="Times New Roman"/>
          <w:sz w:val="24"/>
          <w:szCs w:val="24"/>
        </w:rPr>
      </w:pPr>
      <w:r w:rsidRPr="00E00C86">
        <w:rPr>
          <w:rFonts w:ascii="Times New Roman" w:hAnsi="Times New Roman"/>
          <w:sz w:val="24"/>
          <w:szCs w:val="24"/>
        </w:rPr>
        <w:t>К зачету по учебной дисциплине по представлению преподавателя, ведущего аудиторные занятия, и решению, принятому на заседании кафедры, не допускаются обучающиеся:</w:t>
      </w:r>
    </w:p>
    <w:p w:rsidR="007D18C3" w:rsidRPr="00E00C86" w:rsidRDefault="007D18C3" w:rsidP="00C5301C">
      <w:pPr>
        <w:spacing w:after="0" w:line="240" w:lineRule="auto"/>
        <w:ind w:firstLine="709"/>
        <w:jc w:val="both"/>
        <w:rPr>
          <w:rFonts w:ascii="Times New Roman" w:hAnsi="Times New Roman"/>
          <w:sz w:val="24"/>
          <w:szCs w:val="24"/>
        </w:rPr>
      </w:pPr>
      <w:r w:rsidRPr="00E00C86">
        <w:rPr>
          <w:rFonts w:ascii="Times New Roman" w:hAnsi="Times New Roman"/>
          <w:sz w:val="24"/>
          <w:szCs w:val="24"/>
        </w:rPr>
        <w:t>1) пропустившие более 50% практических и семинарских занятий;</w:t>
      </w:r>
    </w:p>
    <w:p w:rsidR="007D18C3" w:rsidRPr="00E00C86" w:rsidRDefault="007D18C3" w:rsidP="00C5301C">
      <w:pPr>
        <w:spacing w:after="0" w:line="240" w:lineRule="auto"/>
        <w:ind w:firstLine="709"/>
        <w:jc w:val="both"/>
        <w:rPr>
          <w:rFonts w:ascii="Times New Roman" w:hAnsi="Times New Roman"/>
          <w:sz w:val="24"/>
          <w:szCs w:val="24"/>
        </w:rPr>
      </w:pPr>
      <w:r w:rsidRPr="00E00C86">
        <w:rPr>
          <w:rFonts w:ascii="Times New Roman" w:hAnsi="Times New Roman"/>
          <w:sz w:val="24"/>
          <w:szCs w:val="24"/>
        </w:rPr>
        <w:t>2) не прошедшие или выполнившие неудовлетворительно контрольные задания по 4 и более темам курса (решение ситуационных задач, прохождение тестирования, анализ исторических источников).</w:t>
      </w:r>
    </w:p>
    <w:p w:rsidR="007D18C3" w:rsidRPr="00E00C86" w:rsidRDefault="007D18C3" w:rsidP="00C5301C">
      <w:pPr>
        <w:spacing w:after="0" w:line="240" w:lineRule="auto"/>
        <w:rPr>
          <w:rFonts w:ascii="Times New Roman" w:hAnsi="Times New Roman"/>
          <w:sz w:val="24"/>
          <w:szCs w:val="24"/>
        </w:rPr>
      </w:pPr>
    </w:p>
    <w:p w:rsidR="007D18C3" w:rsidRPr="00E00C86" w:rsidRDefault="007D18C3" w:rsidP="00AC398E">
      <w:pPr>
        <w:spacing w:after="0" w:line="240" w:lineRule="auto"/>
        <w:jc w:val="center"/>
        <w:rPr>
          <w:rFonts w:ascii="Times New Roman" w:hAnsi="Times New Roman"/>
          <w:b/>
          <w:sz w:val="24"/>
          <w:szCs w:val="24"/>
        </w:rPr>
      </w:pPr>
      <w:r w:rsidRPr="00E00C86">
        <w:rPr>
          <w:rFonts w:ascii="Times New Roman" w:hAnsi="Times New Roman"/>
          <w:b/>
          <w:sz w:val="24"/>
          <w:szCs w:val="24"/>
        </w:rPr>
        <w:t>7. Учебно-методическое и информационное обеспечение дисциплины (модуля)</w:t>
      </w:r>
    </w:p>
    <w:p w:rsidR="007D18C3" w:rsidRPr="00E00C86" w:rsidRDefault="007D18C3" w:rsidP="00D101CA">
      <w:pPr>
        <w:spacing w:after="0" w:line="240" w:lineRule="auto"/>
        <w:rPr>
          <w:rFonts w:ascii="Times New Roman" w:hAnsi="Times New Roman"/>
          <w:i/>
          <w:sz w:val="24"/>
          <w:szCs w:val="24"/>
        </w:rPr>
      </w:pPr>
      <w:r w:rsidRPr="00E00C86">
        <w:rPr>
          <w:rFonts w:ascii="Times New Roman" w:hAnsi="Times New Roman"/>
          <w:i/>
          <w:sz w:val="24"/>
          <w:szCs w:val="24"/>
        </w:rPr>
        <w:t>а) основная литература</w:t>
      </w:r>
    </w:p>
    <w:p w:rsidR="007D18C3" w:rsidRPr="00E00C86" w:rsidRDefault="007D18C3" w:rsidP="00D32839">
      <w:pPr>
        <w:pStyle w:val="a3"/>
        <w:numPr>
          <w:ilvl w:val="0"/>
          <w:numId w:val="2"/>
        </w:numPr>
        <w:spacing w:after="0" w:line="240" w:lineRule="auto"/>
        <w:jc w:val="both"/>
        <w:rPr>
          <w:rFonts w:ascii="Times New Roman" w:hAnsi="Times New Roman"/>
          <w:sz w:val="24"/>
          <w:szCs w:val="24"/>
        </w:rPr>
      </w:pPr>
      <w:r w:rsidRPr="00E00C86">
        <w:rPr>
          <w:rFonts w:ascii="Times New Roman" w:hAnsi="Times New Roman"/>
          <w:sz w:val="24"/>
          <w:szCs w:val="24"/>
        </w:rPr>
        <w:t xml:space="preserve">Инвестиционный анализ: Учебное пособие/ Колмыкова Т.С., 2-е изд., переработ. и доп. - М.: НИЦ ИНФРА-М, 2015. - 204 с. - (Высшее образование: Бакалавриат). - Режим доступа: </w:t>
      </w:r>
      <w:hyperlink r:id="rId9" w:history="1">
        <w:r w:rsidRPr="00E00C86">
          <w:rPr>
            <w:rStyle w:val="a9"/>
            <w:rFonts w:ascii="Times New Roman" w:hAnsi="Times New Roman"/>
            <w:sz w:val="24"/>
            <w:szCs w:val="24"/>
          </w:rPr>
          <w:t>http://znanium.com/catalog.php?bookinfo=457662</w:t>
        </w:r>
      </w:hyperlink>
    </w:p>
    <w:p w:rsidR="007D18C3" w:rsidRPr="00E00C86" w:rsidRDefault="007D18C3" w:rsidP="006A4485">
      <w:pPr>
        <w:pStyle w:val="a3"/>
        <w:numPr>
          <w:ilvl w:val="0"/>
          <w:numId w:val="2"/>
        </w:numPr>
        <w:spacing w:after="0" w:line="240" w:lineRule="auto"/>
        <w:jc w:val="both"/>
        <w:rPr>
          <w:rFonts w:ascii="Times New Roman" w:hAnsi="Times New Roman"/>
          <w:sz w:val="24"/>
          <w:szCs w:val="24"/>
        </w:rPr>
      </w:pPr>
      <w:r w:rsidRPr="00E00C86">
        <w:rPr>
          <w:rFonts w:ascii="Times New Roman" w:hAnsi="Times New Roman"/>
          <w:sz w:val="24"/>
          <w:szCs w:val="24"/>
        </w:rPr>
        <w:t xml:space="preserve">Инвестиции: Учебник / Шарп У.Ф., Александер Г.Д., Бэйли Д.В. - М.: НИЦ ИНФРА-М, 2016. - 1040 с. - (Университетский учебник. Бакалавриат). – Режим доступа: </w:t>
      </w:r>
      <w:hyperlink r:id="rId10" w:history="1">
        <w:r w:rsidRPr="00E00C86">
          <w:rPr>
            <w:rStyle w:val="a9"/>
            <w:rFonts w:ascii="Times New Roman" w:hAnsi="Times New Roman"/>
            <w:sz w:val="24"/>
            <w:szCs w:val="24"/>
          </w:rPr>
          <w:t>http://znanium.com/bookread2.php?book=551364</w:t>
        </w:r>
      </w:hyperlink>
    </w:p>
    <w:p w:rsidR="007D18C3" w:rsidRPr="00E00C86" w:rsidRDefault="007D18C3" w:rsidP="00D32839">
      <w:pPr>
        <w:pStyle w:val="a3"/>
        <w:numPr>
          <w:ilvl w:val="0"/>
          <w:numId w:val="2"/>
        </w:numPr>
        <w:spacing w:after="0" w:line="240" w:lineRule="auto"/>
        <w:jc w:val="both"/>
        <w:rPr>
          <w:rFonts w:ascii="Times New Roman" w:hAnsi="Times New Roman"/>
          <w:sz w:val="24"/>
          <w:szCs w:val="24"/>
        </w:rPr>
      </w:pPr>
      <w:r w:rsidRPr="00E00C86">
        <w:rPr>
          <w:rFonts w:ascii="Times New Roman" w:hAnsi="Times New Roman"/>
          <w:sz w:val="24"/>
          <w:szCs w:val="24"/>
        </w:rPr>
        <w:t xml:space="preserve">Инвестиции: Учебник / Лукасевич И. Я. - М.: Вузовский учебник: ИНФРА-М, 2017. – 413 с. - Режим доступа: </w:t>
      </w:r>
      <w:hyperlink r:id="rId11" w:history="1">
        <w:r w:rsidRPr="00E00C86">
          <w:rPr>
            <w:rStyle w:val="a9"/>
            <w:rFonts w:ascii="Times New Roman" w:hAnsi="Times New Roman"/>
            <w:sz w:val="24"/>
            <w:szCs w:val="24"/>
          </w:rPr>
          <w:t>http://znanium.com/bookread2.php?book=614951</w:t>
        </w:r>
      </w:hyperlink>
    </w:p>
    <w:p w:rsidR="007D18C3" w:rsidRPr="00E00C86" w:rsidRDefault="007D18C3" w:rsidP="00AB74AC">
      <w:pPr>
        <w:spacing w:after="0" w:line="240" w:lineRule="auto"/>
        <w:rPr>
          <w:rFonts w:ascii="Times New Roman" w:hAnsi="Times New Roman"/>
          <w:sz w:val="24"/>
          <w:szCs w:val="24"/>
        </w:rPr>
      </w:pPr>
    </w:p>
    <w:p w:rsidR="007D18C3" w:rsidRPr="00E00C86" w:rsidRDefault="007D18C3" w:rsidP="00D101CA">
      <w:pPr>
        <w:spacing w:after="0" w:line="240" w:lineRule="auto"/>
        <w:rPr>
          <w:rFonts w:ascii="Times New Roman" w:hAnsi="Times New Roman"/>
          <w:i/>
          <w:sz w:val="24"/>
          <w:szCs w:val="24"/>
        </w:rPr>
      </w:pPr>
      <w:r w:rsidRPr="00E00C86">
        <w:rPr>
          <w:rFonts w:ascii="Times New Roman" w:hAnsi="Times New Roman"/>
          <w:i/>
          <w:sz w:val="24"/>
          <w:szCs w:val="24"/>
        </w:rPr>
        <w:t>б) дополнительная литература</w:t>
      </w:r>
    </w:p>
    <w:p w:rsidR="007D18C3" w:rsidRPr="00E00C86" w:rsidRDefault="007D18C3" w:rsidP="006A4485">
      <w:pPr>
        <w:pStyle w:val="a3"/>
        <w:numPr>
          <w:ilvl w:val="0"/>
          <w:numId w:val="3"/>
        </w:numPr>
        <w:spacing w:after="0" w:line="240" w:lineRule="auto"/>
        <w:jc w:val="both"/>
        <w:rPr>
          <w:rFonts w:ascii="Times New Roman" w:hAnsi="Times New Roman"/>
          <w:sz w:val="24"/>
          <w:szCs w:val="24"/>
        </w:rPr>
      </w:pPr>
      <w:r w:rsidRPr="00E00C86">
        <w:rPr>
          <w:rFonts w:ascii="Times New Roman" w:hAnsi="Times New Roman"/>
          <w:sz w:val="24"/>
          <w:szCs w:val="24"/>
        </w:rPr>
        <w:t xml:space="preserve">Блау, С.Л. Инвестиционный анализ [Электронный ресурс]: Учебник для бакалавров / С.Л. Блау. - М.: Издательско-торговая корпорация «Дашков и К°», 2014. — 256 с. – Режим доступа: </w:t>
      </w:r>
      <w:hyperlink r:id="rId12" w:history="1">
        <w:r w:rsidRPr="00E00C86">
          <w:rPr>
            <w:rStyle w:val="a9"/>
            <w:rFonts w:ascii="Times New Roman" w:hAnsi="Times New Roman"/>
            <w:sz w:val="24"/>
            <w:szCs w:val="24"/>
          </w:rPr>
          <w:t>http://znanium.com/bookread2.php?book=512662</w:t>
        </w:r>
      </w:hyperlink>
    </w:p>
    <w:p w:rsidR="007D18C3" w:rsidRPr="00E00C86" w:rsidRDefault="007D18C3" w:rsidP="006A4485">
      <w:pPr>
        <w:pStyle w:val="a3"/>
        <w:numPr>
          <w:ilvl w:val="0"/>
          <w:numId w:val="3"/>
        </w:numPr>
        <w:spacing w:after="0" w:line="240" w:lineRule="auto"/>
        <w:jc w:val="both"/>
        <w:rPr>
          <w:rStyle w:val="a9"/>
          <w:rFonts w:ascii="Times New Roman" w:hAnsi="Times New Roman"/>
          <w:color w:val="auto"/>
          <w:sz w:val="24"/>
          <w:szCs w:val="24"/>
          <w:u w:val="none"/>
        </w:rPr>
      </w:pPr>
      <w:r w:rsidRPr="00E00C86">
        <w:rPr>
          <w:rFonts w:ascii="Times New Roman" w:hAnsi="Times New Roman"/>
          <w:sz w:val="24"/>
          <w:szCs w:val="24"/>
        </w:rPr>
        <w:t xml:space="preserve">Мелкумов, Я.С. Инвестиционный анализ: Учебное пособие / Я.С. Мелкумов. - 3-e изд., перераб. и доп. - М.: НИЦ ИНФРА-М, 2014. - 176 с. - Режим доступа: </w:t>
      </w:r>
      <w:hyperlink r:id="rId13" w:history="1">
        <w:r w:rsidRPr="00E00C86">
          <w:rPr>
            <w:rStyle w:val="a9"/>
            <w:rFonts w:ascii="Times New Roman" w:hAnsi="Times New Roman"/>
            <w:sz w:val="24"/>
            <w:szCs w:val="24"/>
          </w:rPr>
          <w:t>http://znanium.com/bookread2.php?book=445331</w:t>
        </w:r>
      </w:hyperlink>
    </w:p>
    <w:p w:rsidR="007D18C3" w:rsidRPr="00E00C86" w:rsidRDefault="007D18C3" w:rsidP="001F0AF1">
      <w:pPr>
        <w:pStyle w:val="a3"/>
        <w:numPr>
          <w:ilvl w:val="0"/>
          <w:numId w:val="3"/>
        </w:numPr>
        <w:spacing w:after="0" w:line="240" w:lineRule="auto"/>
        <w:jc w:val="both"/>
        <w:rPr>
          <w:rFonts w:ascii="Times New Roman" w:hAnsi="Times New Roman"/>
          <w:sz w:val="24"/>
          <w:szCs w:val="24"/>
        </w:rPr>
      </w:pPr>
      <w:r w:rsidRPr="00E00C86">
        <w:rPr>
          <w:rFonts w:ascii="Times New Roman" w:hAnsi="Times New Roman"/>
          <w:sz w:val="24"/>
          <w:szCs w:val="24"/>
        </w:rPr>
        <w:t xml:space="preserve">Инвестиционная оценка: Инструменты и методы оценки любых активов / Дамодаран А. - 9-е изд., перераб. и доп. - М.: Альпина Пабл., 2016. - 1316 с. – Режим доступа: </w:t>
      </w:r>
      <w:hyperlink r:id="rId14" w:history="1">
        <w:r w:rsidRPr="00E00C86">
          <w:rPr>
            <w:rStyle w:val="a9"/>
            <w:rFonts w:ascii="Times New Roman" w:hAnsi="Times New Roman"/>
            <w:sz w:val="24"/>
            <w:szCs w:val="24"/>
          </w:rPr>
          <w:t>http://znanium.com/bookread2.php?book=912796</w:t>
        </w:r>
      </w:hyperlink>
    </w:p>
    <w:p w:rsidR="007D18C3" w:rsidRPr="00E00C86" w:rsidRDefault="007D18C3" w:rsidP="006A4485">
      <w:pPr>
        <w:pStyle w:val="a3"/>
        <w:numPr>
          <w:ilvl w:val="0"/>
          <w:numId w:val="3"/>
        </w:numPr>
        <w:spacing w:after="0" w:line="240" w:lineRule="auto"/>
        <w:jc w:val="both"/>
        <w:rPr>
          <w:rFonts w:ascii="Times New Roman" w:hAnsi="Times New Roman"/>
          <w:sz w:val="24"/>
          <w:szCs w:val="24"/>
        </w:rPr>
      </w:pPr>
      <w:r w:rsidRPr="00E00C86">
        <w:rPr>
          <w:rFonts w:ascii="Times New Roman" w:hAnsi="Times New Roman"/>
          <w:sz w:val="24"/>
          <w:szCs w:val="24"/>
        </w:rPr>
        <w:t xml:space="preserve">Управление инвестициями: Учебник для бакалавров/ К.В. Балдин - М.: Дашков и К, 2016. - 240 с. – Режим доступа: </w:t>
      </w:r>
      <w:hyperlink r:id="rId15" w:history="1">
        <w:r w:rsidRPr="00E00C86">
          <w:rPr>
            <w:rStyle w:val="a9"/>
            <w:rFonts w:ascii="Times New Roman" w:hAnsi="Times New Roman"/>
            <w:sz w:val="24"/>
            <w:szCs w:val="24"/>
          </w:rPr>
          <w:t>http://znanium.com/bookread2.php?book=515758</w:t>
        </w:r>
      </w:hyperlink>
    </w:p>
    <w:p w:rsidR="007D18C3" w:rsidRPr="00E00C86" w:rsidRDefault="007D18C3" w:rsidP="001F0AF1">
      <w:pPr>
        <w:pStyle w:val="a3"/>
        <w:numPr>
          <w:ilvl w:val="0"/>
          <w:numId w:val="3"/>
        </w:numPr>
        <w:spacing w:after="0" w:line="240" w:lineRule="auto"/>
        <w:jc w:val="both"/>
        <w:rPr>
          <w:rFonts w:ascii="Times New Roman" w:hAnsi="Times New Roman"/>
          <w:sz w:val="24"/>
          <w:szCs w:val="24"/>
        </w:rPr>
      </w:pPr>
      <w:r w:rsidRPr="00E00C86">
        <w:rPr>
          <w:rFonts w:ascii="Times New Roman" w:hAnsi="Times New Roman"/>
          <w:sz w:val="24"/>
          <w:szCs w:val="24"/>
        </w:rPr>
        <w:t xml:space="preserve">Инвестиционный анализ. Подготовка и оценка инвестиций в реальные активы: учебник / И.В. Липсиц, В.В. Коссов. — М.: ИНФРА-М, 2017. — 320 с. — (Высшее образование: Бакалавриат). – Режим доступа: </w:t>
      </w:r>
      <w:hyperlink r:id="rId16" w:history="1">
        <w:r w:rsidRPr="00E00C86">
          <w:rPr>
            <w:rStyle w:val="a9"/>
            <w:rFonts w:ascii="Times New Roman" w:hAnsi="Times New Roman"/>
            <w:sz w:val="24"/>
            <w:szCs w:val="24"/>
          </w:rPr>
          <w:t>http://znanium.com/bookread2.php?book=774407</w:t>
        </w:r>
      </w:hyperlink>
    </w:p>
    <w:p w:rsidR="007D18C3" w:rsidRPr="00E00C86" w:rsidRDefault="007D18C3" w:rsidP="00AB74AC">
      <w:pPr>
        <w:spacing w:after="0" w:line="240" w:lineRule="auto"/>
        <w:jc w:val="both"/>
        <w:rPr>
          <w:rFonts w:ascii="Times New Roman" w:hAnsi="Times New Roman"/>
          <w:sz w:val="24"/>
          <w:szCs w:val="24"/>
        </w:rPr>
      </w:pPr>
    </w:p>
    <w:p w:rsidR="007D18C3" w:rsidRPr="00E00C86" w:rsidRDefault="007D18C3" w:rsidP="00D101CA">
      <w:pPr>
        <w:spacing w:after="0" w:line="240" w:lineRule="auto"/>
        <w:rPr>
          <w:rFonts w:ascii="Times New Roman" w:hAnsi="Times New Roman"/>
          <w:i/>
          <w:sz w:val="24"/>
          <w:szCs w:val="24"/>
        </w:rPr>
      </w:pPr>
      <w:r w:rsidRPr="00E00C86">
        <w:rPr>
          <w:rFonts w:ascii="Times New Roman" w:hAnsi="Times New Roman"/>
          <w:i/>
          <w:sz w:val="24"/>
          <w:szCs w:val="24"/>
        </w:rPr>
        <w:t>в) программное обеспечение и Интернет-ресурсы</w:t>
      </w:r>
    </w:p>
    <w:p w:rsidR="007D18C3" w:rsidRPr="00E00C86" w:rsidRDefault="007D18C3" w:rsidP="00972D3D">
      <w:pPr>
        <w:pStyle w:val="a3"/>
        <w:numPr>
          <w:ilvl w:val="0"/>
          <w:numId w:val="4"/>
        </w:numPr>
        <w:jc w:val="both"/>
        <w:rPr>
          <w:rFonts w:ascii="Times New Roman" w:hAnsi="Times New Roman"/>
          <w:sz w:val="24"/>
          <w:szCs w:val="24"/>
        </w:rPr>
      </w:pPr>
      <w:r w:rsidRPr="00E00C86">
        <w:rPr>
          <w:rFonts w:ascii="Times New Roman" w:hAnsi="Times New Roman"/>
          <w:sz w:val="24"/>
          <w:szCs w:val="24"/>
        </w:rPr>
        <w:t xml:space="preserve">Фонд образовательных электронных ресурсов ННГУ  </w:t>
      </w:r>
      <w:hyperlink r:id="rId17" w:tgtFrame="_blank" w:history="1">
        <w:r w:rsidRPr="00E00C86">
          <w:rPr>
            <w:rStyle w:val="a9"/>
            <w:rFonts w:ascii="Times New Roman" w:hAnsi="Times New Roman"/>
            <w:color w:val="auto"/>
            <w:sz w:val="24"/>
            <w:szCs w:val="24"/>
            <w:u w:val="none"/>
          </w:rPr>
          <w:t>http://www.unn.ru/books/resources</w:t>
        </w:r>
      </w:hyperlink>
      <w:r w:rsidRPr="00E00C86">
        <w:rPr>
          <w:rFonts w:ascii="Times New Roman" w:hAnsi="Times New Roman"/>
          <w:sz w:val="24"/>
          <w:szCs w:val="24"/>
        </w:rPr>
        <w:t xml:space="preserve"> [Дата обращения: </w:t>
      </w:r>
      <w:r w:rsidR="007C5F01">
        <w:rPr>
          <w:rFonts w:ascii="Times New Roman" w:hAnsi="Times New Roman"/>
          <w:sz w:val="24"/>
          <w:szCs w:val="24"/>
        </w:rPr>
        <w:t>26.03.2020</w:t>
      </w:r>
      <w:r w:rsidRPr="00E00C86">
        <w:rPr>
          <w:rFonts w:ascii="Times New Roman" w:hAnsi="Times New Roman"/>
          <w:sz w:val="24"/>
          <w:szCs w:val="24"/>
        </w:rPr>
        <w:t>]</w:t>
      </w:r>
    </w:p>
    <w:p w:rsidR="007D18C3" w:rsidRPr="00E00C86" w:rsidRDefault="007D18C3" w:rsidP="00972D3D">
      <w:pPr>
        <w:pStyle w:val="a3"/>
        <w:numPr>
          <w:ilvl w:val="0"/>
          <w:numId w:val="4"/>
        </w:numPr>
        <w:spacing w:after="0" w:line="240" w:lineRule="auto"/>
        <w:jc w:val="both"/>
        <w:rPr>
          <w:rFonts w:ascii="Times New Roman" w:hAnsi="Times New Roman"/>
          <w:sz w:val="24"/>
          <w:szCs w:val="24"/>
        </w:rPr>
      </w:pPr>
      <w:r w:rsidRPr="00E00C86">
        <w:rPr>
          <w:rFonts w:ascii="Times New Roman" w:hAnsi="Times New Roman"/>
          <w:sz w:val="24"/>
          <w:szCs w:val="24"/>
        </w:rPr>
        <w:t xml:space="preserve">Электронная библиотека учебников http://studentam.net/ [Дата обращения: </w:t>
      </w:r>
      <w:r w:rsidR="007C5F01">
        <w:rPr>
          <w:rFonts w:ascii="Times New Roman" w:hAnsi="Times New Roman"/>
          <w:sz w:val="24"/>
          <w:szCs w:val="24"/>
        </w:rPr>
        <w:t>26.03.2020</w:t>
      </w:r>
      <w:r w:rsidRPr="00E00C86">
        <w:rPr>
          <w:rFonts w:ascii="Times New Roman" w:hAnsi="Times New Roman"/>
          <w:sz w:val="24"/>
          <w:szCs w:val="24"/>
        </w:rPr>
        <w:t>]</w:t>
      </w:r>
    </w:p>
    <w:p w:rsidR="007D18C3" w:rsidRPr="00E00C86" w:rsidRDefault="007D18C3" w:rsidP="00972D3D">
      <w:pPr>
        <w:pStyle w:val="a3"/>
        <w:numPr>
          <w:ilvl w:val="0"/>
          <w:numId w:val="4"/>
        </w:numPr>
        <w:spacing w:after="0" w:line="240" w:lineRule="auto"/>
        <w:jc w:val="both"/>
        <w:rPr>
          <w:rFonts w:ascii="Times New Roman" w:hAnsi="Times New Roman"/>
          <w:sz w:val="24"/>
          <w:szCs w:val="24"/>
        </w:rPr>
      </w:pPr>
      <w:r w:rsidRPr="00E00C86">
        <w:rPr>
          <w:rFonts w:ascii="Times New Roman" w:hAnsi="Times New Roman"/>
          <w:sz w:val="24"/>
          <w:szCs w:val="24"/>
        </w:rPr>
        <w:t xml:space="preserve">Российская государственная библиотека http://www.rsl.ru/ [Дата обращения: </w:t>
      </w:r>
      <w:r w:rsidR="007C5F01">
        <w:rPr>
          <w:rFonts w:ascii="Times New Roman" w:hAnsi="Times New Roman"/>
          <w:sz w:val="24"/>
          <w:szCs w:val="24"/>
        </w:rPr>
        <w:t>26.03.2020</w:t>
      </w:r>
      <w:r w:rsidRPr="00E00C86">
        <w:rPr>
          <w:rFonts w:ascii="Times New Roman" w:hAnsi="Times New Roman"/>
          <w:sz w:val="24"/>
          <w:szCs w:val="24"/>
        </w:rPr>
        <w:t>]</w:t>
      </w:r>
    </w:p>
    <w:p w:rsidR="007D18C3" w:rsidRPr="00E00C86" w:rsidRDefault="007D18C3" w:rsidP="00972D3D">
      <w:pPr>
        <w:pStyle w:val="a3"/>
        <w:numPr>
          <w:ilvl w:val="0"/>
          <w:numId w:val="4"/>
        </w:numPr>
        <w:spacing w:after="0" w:line="240" w:lineRule="auto"/>
        <w:jc w:val="both"/>
        <w:rPr>
          <w:rFonts w:ascii="Times New Roman" w:hAnsi="Times New Roman"/>
          <w:sz w:val="24"/>
          <w:szCs w:val="24"/>
        </w:rPr>
      </w:pPr>
      <w:r w:rsidRPr="00E00C86">
        <w:rPr>
          <w:rFonts w:ascii="Times New Roman" w:hAnsi="Times New Roman"/>
          <w:sz w:val="24"/>
          <w:szCs w:val="24"/>
        </w:rPr>
        <w:t xml:space="preserve">Научная электронная библиотека </w:t>
      </w:r>
      <w:hyperlink r:id="rId18" w:history="1">
        <w:r w:rsidRPr="00E00C86">
          <w:rPr>
            <w:rStyle w:val="a9"/>
            <w:rFonts w:ascii="Times New Roman" w:hAnsi="Times New Roman"/>
            <w:sz w:val="24"/>
            <w:szCs w:val="24"/>
          </w:rPr>
          <w:t>http://elibrary.ru/</w:t>
        </w:r>
      </w:hyperlink>
      <w:r w:rsidRPr="00E00C86">
        <w:rPr>
          <w:rFonts w:ascii="Times New Roman" w:hAnsi="Times New Roman"/>
          <w:sz w:val="24"/>
          <w:szCs w:val="24"/>
        </w:rPr>
        <w:t xml:space="preserve"> [Дата обращения: </w:t>
      </w:r>
      <w:r w:rsidR="007C5F01">
        <w:rPr>
          <w:rFonts w:ascii="Times New Roman" w:hAnsi="Times New Roman"/>
          <w:sz w:val="24"/>
          <w:szCs w:val="24"/>
        </w:rPr>
        <w:t>26.03.2020</w:t>
      </w:r>
      <w:r w:rsidRPr="00E00C86">
        <w:rPr>
          <w:rFonts w:ascii="Times New Roman" w:hAnsi="Times New Roman"/>
          <w:sz w:val="24"/>
          <w:szCs w:val="24"/>
        </w:rPr>
        <w:t>]</w:t>
      </w:r>
    </w:p>
    <w:p w:rsidR="007D18C3" w:rsidRPr="00E00C86" w:rsidRDefault="007D18C3" w:rsidP="00972D3D">
      <w:pPr>
        <w:pStyle w:val="a3"/>
        <w:numPr>
          <w:ilvl w:val="0"/>
          <w:numId w:val="4"/>
        </w:numPr>
        <w:spacing w:after="0" w:line="240" w:lineRule="auto"/>
        <w:jc w:val="both"/>
        <w:rPr>
          <w:rFonts w:ascii="Times New Roman" w:hAnsi="Times New Roman"/>
          <w:sz w:val="24"/>
          <w:szCs w:val="24"/>
        </w:rPr>
      </w:pPr>
      <w:r w:rsidRPr="00E00C86">
        <w:rPr>
          <w:rFonts w:ascii="Times New Roman" w:hAnsi="Times New Roman"/>
          <w:sz w:val="24"/>
          <w:szCs w:val="24"/>
        </w:rPr>
        <w:t xml:space="preserve">Журнал «Менеджмент в России и за рубежом» http://www.mevriz.ru/ [Дата обращения: </w:t>
      </w:r>
      <w:r w:rsidR="007C5F01">
        <w:rPr>
          <w:rFonts w:ascii="Times New Roman" w:hAnsi="Times New Roman"/>
          <w:sz w:val="24"/>
          <w:szCs w:val="24"/>
        </w:rPr>
        <w:t>26.03.2020</w:t>
      </w:r>
      <w:r w:rsidRPr="00E00C86">
        <w:rPr>
          <w:rFonts w:ascii="Times New Roman" w:hAnsi="Times New Roman"/>
          <w:sz w:val="24"/>
          <w:szCs w:val="24"/>
        </w:rPr>
        <w:t>]</w:t>
      </w:r>
    </w:p>
    <w:p w:rsidR="007D18C3" w:rsidRPr="00E00C86" w:rsidRDefault="007D18C3" w:rsidP="00972D3D">
      <w:pPr>
        <w:pStyle w:val="a3"/>
        <w:numPr>
          <w:ilvl w:val="0"/>
          <w:numId w:val="4"/>
        </w:numPr>
        <w:spacing w:after="0" w:line="240" w:lineRule="auto"/>
        <w:jc w:val="both"/>
        <w:rPr>
          <w:rFonts w:ascii="Times New Roman" w:hAnsi="Times New Roman"/>
          <w:sz w:val="24"/>
          <w:szCs w:val="24"/>
          <w:lang w:val="en-US"/>
        </w:rPr>
      </w:pPr>
      <w:r w:rsidRPr="00E00C86">
        <w:rPr>
          <w:rFonts w:ascii="Times New Roman" w:hAnsi="Times New Roman"/>
          <w:sz w:val="24"/>
          <w:szCs w:val="24"/>
          <w:lang w:val="en-US"/>
        </w:rPr>
        <w:t>Операционная система Microsoft Windows</w:t>
      </w:r>
    </w:p>
    <w:p w:rsidR="007D18C3" w:rsidRPr="00E00C86" w:rsidRDefault="007D18C3" w:rsidP="00972D3D">
      <w:pPr>
        <w:pStyle w:val="a3"/>
        <w:numPr>
          <w:ilvl w:val="0"/>
          <w:numId w:val="4"/>
        </w:numPr>
        <w:spacing w:after="0" w:line="240" w:lineRule="auto"/>
        <w:jc w:val="both"/>
        <w:rPr>
          <w:rFonts w:ascii="Times New Roman" w:hAnsi="Times New Roman"/>
          <w:sz w:val="24"/>
          <w:szCs w:val="24"/>
          <w:lang w:val="en-US"/>
        </w:rPr>
      </w:pPr>
      <w:r w:rsidRPr="00E00C86">
        <w:rPr>
          <w:rFonts w:ascii="Times New Roman" w:hAnsi="Times New Roman"/>
          <w:sz w:val="24"/>
          <w:szCs w:val="24"/>
          <w:lang w:val="en-US"/>
        </w:rPr>
        <w:t>Пакет прикладных программ Microsoft Office</w:t>
      </w:r>
    </w:p>
    <w:p w:rsidR="007D18C3" w:rsidRPr="00E00C86" w:rsidRDefault="007D18C3" w:rsidP="00972D3D">
      <w:pPr>
        <w:pStyle w:val="a3"/>
        <w:numPr>
          <w:ilvl w:val="0"/>
          <w:numId w:val="4"/>
        </w:numPr>
        <w:spacing w:after="0" w:line="240" w:lineRule="auto"/>
        <w:jc w:val="both"/>
        <w:rPr>
          <w:rFonts w:ascii="Times New Roman" w:hAnsi="Times New Roman"/>
          <w:sz w:val="24"/>
          <w:szCs w:val="24"/>
          <w:lang w:val="en-US"/>
        </w:rPr>
      </w:pPr>
      <w:r w:rsidRPr="00E00C86">
        <w:rPr>
          <w:rFonts w:ascii="Times New Roman" w:hAnsi="Times New Roman"/>
          <w:sz w:val="24"/>
          <w:szCs w:val="24"/>
          <w:lang w:val="en-US"/>
        </w:rPr>
        <w:t>Правовая система «Консультант плюс»</w:t>
      </w:r>
    </w:p>
    <w:p w:rsidR="007D18C3" w:rsidRPr="00E00C86" w:rsidRDefault="007D18C3" w:rsidP="00972D3D">
      <w:pPr>
        <w:pStyle w:val="a3"/>
        <w:numPr>
          <w:ilvl w:val="0"/>
          <w:numId w:val="4"/>
        </w:numPr>
        <w:spacing w:after="0" w:line="240" w:lineRule="auto"/>
        <w:jc w:val="both"/>
        <w:rPr>
          <w:rFonts w:ascii="Times New Roman" w:hAnsi="Times New Roman"/>
          <w:sz w:val="24"/>
          <w:szCs w:val="24"/>
          <w:lang w:val="en-US"/>
        </w:rPr>
      </w:pPr>
      <w:r w:rsidRPr="00E00C86">
        <w:rPr>
          <w:rFonts w:ascii="Times New Roman" w:hAnsi="Times New Roman"/>
          <w:sz w:val="24"/>
          <w:szCs w:val="24"/>
          <w:lang w:val="en-US"/>
        </w:rPr>
        <w:t>Правовая система «Гарант»</w:t>
      </w:r>
    </w:p>
    <w:p w:rsidR="007D18C3" w:rsidRPr="00E00C86" w:rsidRDefault="007D18C3" w:rsidP="009A6C30">
      <w:pPr>
        <w:spacing w:after="0" w:line="240" w:lineRule="auto"/>
        <w:rPr>
          <w:rFonts w:ascii="Times New Roman" w:hAnsi="Times New Roman"/>
          <w:sz w:val="24"/>
          <w:szCs w:val="24"/>
        </w:rPr>
      </w:pPr>
    </w:p>
    <w:p w:rsidR="007D18C3" w:rsidRPr="00E00C86" w:rsidRDefault="007D18C3" w:rsidP="002F30A7">
      <w:pPr>
        <w:spacing w:after="0" w:line="240" w:lineRule="auto"/>
        <w:ind w:firstLine="709"/>
        <w:jc w:val="both"/>
        <w:rPr>
          <w:rFonts w:ascii="Times New Roman" w:hAnsi="Times New Roman"/>
          <w:b/>
          <w:sz w:val="24"/>
          <w:szCs w:val="24"/>
        </w:rPr>
      </w:pPr>
      <w:r w:rsidRPr="00E00C86">
        <w:rPr>
          <w:rFonts w:ascii="Times New Roman" w:hAnsi="Times New Roman"/>
          <w:b/>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rsidR="007D18C3" w:rsidRPr="00E00C86" w:rsidRDefault="007D18C3" w:rsidP="002F30A7">
      <w:pPr>
        <w:spacing w:after="0" w:line="240" w:lineRule="auto"/>
        <w:ind w:firstLine="709"/>
        <w:jc w:val="both"/>
        <w:rPr>
          <w:rFonts w:ascii="Times New Roman" w:hAnsi="Times New Roman"/>
          <w:sz w:val="24"/>
          <w:szCs w:val="24"/>
        </w:rPr>
      </w:pPr>
      <w:r w:rsidRPr="00E00C86">
        <w:rPr>
          <w:rFonts w:ascii="Times New Roman" w:hAnsi="Times New Roman"/>
          <w:sz w:val="24"/>
          <w:szCs w:val="24"/>
        </w:rPr>
        <w:t>Информационные технологии используются для представления информации, выдачи рекомендаций и консультирования по оперативным вопросам (электронная почта), также используются мультимедиа-средства (ноутбук, проектор).</w:t>
      </w:r>
    </w:p>
    <w:p w:rsidR="007D18C3" w:rsidRPr="00E00C86" w:rsidRDefault="007D18C3" w:rsidP="002F30A7">
      <w:pPr>
        <w:spacing w:after="0" w:line="240" w:lineRule="auto"/>
        <w:ind w:firstLine="709"/>
        <w:jc w:val="both"/>
        <w:rPr>
          <w:rFonts w:ascii="Times New Roman" w:hAnsi="Times New Roman"/>
          <w:sz w:val="24"/>
          <w:szCs w:val="24"/>
        </w:rPr>
      </w:pPr>
      <w:r w:rsidRPr="00E00C86">
        <w:rPr>
          <w:rFonts w:ascii="Times New Roman" w:hAnsi="Times New Roman"/>
          <w:sz w:val="24"/>
          <w:szCs w:val="24"/>
        </w:rPr>
        <w:t>В качестве образовательных технологий при изучении дисциплины используются мультимедийные технологии, современные пакеты программных продуктов.</w:t>
      </w:r>
    </w:p>
    <w:p w:rsidR="007D18C3" w:rsidRPr="00E00C86" w:rsidRDefault="007D18C3" w:rsidP="002F30A7">
      <w:pPr>
        <w:spacing w:after="0" w:line="240" w:lineRule="auto"/>
        <w:ind w:firstLine="709"/>
        <w:jc w:val="both"/>
        <w:rPr>
          <w:rFonts w:ascii="Times New Roman" w:hAnsi="Times New Roman"/>
          <w:sz w:val="24"/>
          <w:szCs w:val="24"/>
        </w:rPr>
      </w:pPr>
      <w:r w:rsidRPr="00E00C86">
        <w:rPr>
          <w:rFonts w:ascii="Times New Roman" w:hAnsi="Times New Roman"/>
          <w:sz w:val="24"/>
          <w:szCs w:val="24"/>
        </w:rPr>
        <w:t>Реализация программы предполагает наличие лицензионного и свободно распространяемого программного обеспечения:</w:t>
      </w:r>
    </w:p>
    <w:p w:rsidR="007D18C3" w:rsidRPr="00E00C86" w:rsidRDefault="007D18C3" w:rsidP="00CF18DF">
      <w:pPr>
        <w:pStyle w:val="a3"/>
        <w:numPr>
          <w:ilvl w:val="0"/>
          <w:numId w:val="7"/>
        </w:numPr>
        <w:spacing w:after="0" w:line="240" w:lineRule="auto"/>
        <w:jc w:val="both"/>
        <w:rPr>
          <w:rFonts w:ascii="Times New Roman" w:hAnsi="Times New Roman"/>
          <w:sz w:val="24"/>
          <w:szCs w:val="24"/>
        </w:rPr>
      </w:pPr>
      <w:r w:rsidRPr="00E00C86">
        <w:rPr>
          <w:rFonts w:ascii="Times New Roman" w:hAnsi="Times New Roman"/>
          <w:sz w:val="24"/>
          <w:szCs w:val="24"/>
        </w:rPr>
        <w:t>система «Консультант плюс»,</w:t>
      </w:r>
    </w:p>
    <w:p w:rsidR="007D18C3" w:rsidRPr="00E00C86" w:rsidRDefault="007D18C3" w:rsidP="00CF18DF">
      <w:pPr>
        <w:pStyle w:val="a3"/>
        <w:numPr>
          <w:ilvl w:val="0"/>
          <w:numId w:val="7"/>
        </w:numPr>
        <w:spacing w:after="0" w:line="240" w:lineRule="auto"/>
        <w:jc w:val="both"/>
        <w:rPr>
          <w:rFonts w:ascii="Times New Roman" w:hAnsi="Times New Roman"/>
          <w:sz w:val="24"/>
          <w:szCs w:val="24"/>
        </w:rPr>
      </w:pPr>
      <w:r w:rsidRPr="00E00C86">
        <w:rPr>
          <w:rFonts w:ascii="Times New Roman" w:hAnsi="Times New Roman"/>
          <w:sz w:val="24"/>
          <w:szCs w:val="24"/>
        </w:rPr>
        <w:t>система «Гарант».</w:t>
      </w:r>
    </w:p>
    <w:p w:rsidR="007D18C3" w:rsidRPr="00E00C86" w:rsidRDefault="007D18C3" w:rsidP="002F30A7">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В ходе проведения занятий рекомендуется использовать компьютерные иллюстрации для поддержки различных видов занятий, подготовленные с использованием </w:t>
      </w:r>
      <w:r w:rsidRPr="00E00C86">
        <w:rPr>
          <w:rFonts w:ascii="Times New Roman" w:hAnsi="Times New Roman"/>
          <w:sz w:val="24"/>
          <w:szCs w:val="24"/>
          <w:lang w:val="en-US"/>
        </w:rPr>
        <w:t>Microsoft</w:t>
      </w:r>
      <w:r w:rsidRPr="00E00C86">
        <w:rPr>
          <w:rFonts w:ascii="Times New Roman" w:hAnsi="Times New Roman"/>
          <w:sz w:val="24"/>
          <w:szCs w:val="24"/>
        </w:rPr>
        <w:t xml:space="preserve"> </w:t>
      </w:r>
      <w:r w:rsidRPr="00E00C86">
        <w:rPr>
          <w:rFonts w:ascii="Times New Roman" w:hAnsi="Times New Roman"/>
          <w:sz w:val="24"/>
          <w:szCs w:val="24"/>
          <w:lang w:val="en-US"/>
        </w:rPr>
        <w:t>Office</w:t>
      </w:r>
      <w:r w:rsidRPr="00E00C86">
        <w:rPr>
          <w:rFonts w:ascii="Times New Roman" w:hAnsi="Times New Roman"/>
          <w:sz w:val="24"/>
          <w:szCs w:val="24"/>
        </w:rPr>
        <w:t xml:space="preserve"> или других средств визуализации материала.</w:t>
      </w:r>
    </w:p>
    <w:p w:rsidR="007D18C3" w:rsidRPr="00E00C86" w:rsidRDefault="007D18C3" w:rsidP="00D101CA">
      <w:pPr>
        <w:spacing w:after="0" w:line="240" w:lineRule="auto"/>
        <w:rPr>
          <w:rFonts w:ascii="Times New Roman" w:hAnsi="Times New Roman"/>
          <w:sz w:val="24"/>
          <w:szCs w:val="24"/>
        </w:rPr>
      </w:pPr>
    </w:p>
    <w:p w:rsidR="007D18C3" w:rsidRPr="00E00C86" w:rsidRDefault="007D18C3" w:rsidP="00AC398E">
      <w:pPr>
        <w:spacing w:after="0" w:line="240" w:lineRule="auto"/>
        <w:jc w:val="center"/>
        <w:rPr>
          <w:rFonts w:ascii="Times New Roman" w:hAnsi="Times New Roman"/>
          <w:b/>
          <w:sz w:val="24"/>
          <w:szCs w:val="24"/>
        </w:rPr>
      </w:pPr>
      <w:r w:rsidRPr="00E00C86">
        <w:rPr>
          <w:rFonts w:ascii="Times New Roman" w:hAnsi="Times New Roman"/>
          <w:b/>
          <w:sz w:val="24"/>
          <w:szCs w:val="24"/>
        </w:rPr>
        <w:t>8. Материально-техническое обеспечение дисциплины (модуля)</w:t>
      </w:r>
    </w:p>
    <w:p w:rsidR="007D18C3" w:rsidRPr="00E00C86" w:rsidRDefault="007D18C3" w:rsidP="00F212A5">
      <w:pPr>
        <w:spacing w:after="0" w:line="240" w:lineRule="auto"/>
        <w:ind w:firstLine="709"/>
        <w:jc w:val="both"/>
        <w:rPr>
          <w:rFonts w:ascii="Times New Roman" w:hAnsi="Times New Roman"/>
          <w:sz w:val="24"/>
          <w:szCs w:val="24"/>
        </w:rPr>
      </w:pPr>
      <w:r w:rsidRPr="00E00C86">
        <w:rPr>
          <w:rFonts w:ascii="Times New Roman" w:hAnsi="Times New Roman"/>
          <w:sz w:val="24"/>
          <w:szCs w:val="24"/>
        </w:rPr>
        <w:t>Реализация программы предполагает наличие:</w:t>
      </w:r>
    </w:p>
    <w:p w:rsidR="007D18C3" w:rsidRPr="00E00C86" w:rsidRDefault="007D18C3" w:rsidP="00F212A5">
      <w:pPr>
        <w:spacing w:after="0" w:line="240" w:lineRule="auto"/>
        <w:ind w:firstLine="709"/>
        <w:jc w:val="both"/>
        <w:rPr>
          <w:rFonts w:ascii="Times New Roman" w:hAnsi="Times New Roman"/>
          <w:sz w:val="24"/>
          <w:szCs w:val="24"/>
        </w:rPr>
      </w:pPr>
      <w:r w:rsidRPr="00E00C86">
        <w:rPr>
          <w:rFonts w:ascii="Times New Roman" w:hAnsi="Times New Roman"/>
          <w:sz w:val="24"/>
          <w:szCs w:val="24"/>
        </w:rPr>
        <w:t>- учебных аудиторий для проведения занятий лекционных типа, занятий семинарского типа, групповых и индивидуальных консультаций, текущего контроля и промежуточной аттестации, помещения для самостоятельной работы.</w:t>
      </w:r>
    </w:p>
    <w:p w:rsidR="007D18C3" w:rsidRPr="00E00C86" w:rsidRDefault="007D18C3" w:rsidP="00F212A5">
      <w:pPr>
        <w:spacing w:after="0" w:line="240" w:lineRule="auto"/>
        <w:ind w:firstLine="709"/>
        <w:jc w:val="both"/>
        <w:rPr>
          <w:rFonts w:ascii="Times New Roman" w:hAnsi="Times New Roman"/>
          <w:sz w:val="24"/>
          <w:szCs w:val="24"/>
        </w:rPr>
      </w:pPr>
      <w:r w:rsidRPr="00E00C86">
        <w:rPr>
          <w:rFonts w:ascii="Times New Roman" w:hAnsi="Times New Roman"/>
          <w:sz w:val="24"/>
          <w:szCs w:val="24"/>
        </w:rPr>
        <w:t>- компьютерного класса, имеющего компьютеры, объединенные сетью с выходом в Интернет;</w:t>
      </w:r>
    </w:p>
    <w:p w:rsidR="007D18C3" w:rsidRPr="00E00C86" w:rsidRDefault="007D18C3" w:rsidP="00F212A5">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 лицензионного (операционная система </w:t>
      </w:r>
      <w:r w:rsidRPr="00E00C86">
        <w:rPr>
          <w:rFonts w:ascii="Times New Roman" w:hAnsi="Times New Roman"/>
          <w:sz w:val="24"/>
          <w:szCs w:val="24"/>
          <w:lang w:val="en-US"/>
        </w:rPr>
        <w:t>Microsoft</w:t>
      </w:r>
      <w:r w:rsidRPr="00E00C86">
        <w:rPr>
          <w:rFonts w:ascii="Times New Roman" w:hAnsi="Times New Roman"/>
          <w:sz w:val="24"/>
          <w:szCs w:val="24"/>
        </w:rPr>
        <w:t xml:space="preserve"> </w:t>
      </w:r>
      <w:r w:rsidRPr="00E00C86">
        <w:rPr>
          <w:rFonts w:ascii="Times New Roman" w:hAnsi="Times New Roman"/>
          <w:sz w:val="24"/>
          <w:szCs w:val="24"/>
          <w:lang w:val="en-US"/>
        </w:rPr>
        <w:t>Windows</w:t>
      </w:r>
      <w:r w:rsidRPr="00E00C86">
        <w:rPr>
          <w:rFonts w:ascii="Times New Roman" w:hAnsi="Times New Roman"/>
          <w:sz w:val="24"/>
          <w:szCs w:val="24"/>
        </w:rPr>
        <w:t xml:space="preserve">, пакет прикладных программ </w:t>
      </w:r>
      <w:r w:rsidRPr="00E00C86">
        <w:rPr>
          <w:rFonts w:ascii="Times New Roman" w:hAnsi="Times New Roman"/>
          <w:sz w:val="24"/>
          <w:szCs w:val="24"/>
          <w:lang w:val="en-US"/>
        </w:rPr>
        <w:t>Microsoft</w:t>
      </w:r>
      <w:r w:rsidRPr="00E00C86">
        <w:rPr>
          <w:rFonts w:ascii="Times New Roman" w:hAnsi="Times New Roman"/>
          <w:sz w:val="24"/>
          <w:szCs w:val="24"/>
        </w:rPr>
        <w:t xml:space="preserve"> </w:t>
      </w:r>
      <w:r w:rsidRPr="00E00C86">
        <w:rPr>
          <w:rFonts w:ascii="Times New Roman" w:hAnsi="Times New Roman"/>
          <w:sz w:val="24"/>
          <w:szCs w:val="24"/>
          <w:lang w:val="en-US"/>
        </w:rPr>
        <w:t>Office</w:t>
      </w:r>
      <w:r w:rsidRPr="00E00C86">
        <w:rPr>
          <w:rFonts w:ascii="Times New Roman" w:hAnsi="Times New Roman"/>
          <w:sz w:val="24"/>
          <w:szCs w:val="24"/>
        </w:rPr>
        <w:t xml:space="preserve">) и свободно распространяемого программного обеспечения. </w:t>
      </w:r>
    </w:p>
    <w:p w:rsidR="007D18C3" w:rsidRPr="00E00C86" w:rsidRDefault="007D18C3" w:rsidP="008C6988">
      <w:pPr>
        <w:spacing w:after="0" w:line="240" w:lineRule="auto"/>
        <w:rPr>
          <w:rFonts w:ascii="Times New Roman" w:hAnsi="Times New Roman"/>
          <w:sz w:val="24"/>
          <w:szCs w:val="24"/>
        </w:rPr>
      </w:pPr>
    </w:p>
    <w:p w:rsidR="007D18C3" w:rsidRPr="00E00C86" w:rsidRDefault="007D18C3" w:rsidP="008C6988">
      <w:pPr>
        <w:spacing w:after="0" w:line="240" w:lineRule="auto"/>
        <w:jc w:val="center"/>
        <w:rPr>
          <w:rFonts w:ascii="Times New Roman" w:hAnsi="Times New Roman"/>
          <w:b/>
          <w:sz w:val="24"/>
          <w:szCs w:val="24"/>
        </w:rPr>
      </w:pPr>
      <w:r w:rsidRPr="00E00C86">
        <w:rPr>
          <w:rFonts w:ascii="Times New Roman" w:hAnsi="Times New Roman"/>
          <w:b/>
          <w:sz w:val="24"/>
          <w:szCs w:val="24"/>
        </w:rPr>
        <w:t>9. Особенности организации обучения по дисциплине для инвалидов и лиц с ограниченными возможностями здоровья</w:t>
      </w:r>
    </w:p>
    <w:p w:rsidR="007D18C3" w:rsidRPr="00E00C86" w:rsidRDefault="007D18C3" w:rsidP="008C6988">
      <w:pPr>
        <w:spacing w:after="0" w:line="240" w:lineRule="auto"/>
        <w:rPr>
          <w:rFonts w:ascii="Times New Roman" w:hAnsi="Times New Roman"/>
          <w:sz w:val="24"/>
          <w:szCs w:val="24"/>
        </w:rPr>
      </w:pPr>
    </w:p>
    <w:p w:rsidR="007D18C3" w:rsidRPr="00E00C86" w:rsidRDefault="007D18C3" w:rsidP="008C6988">
      <w:pPr>
        <w:spacing w:after="0" w:line="240" w:lineRule="auto"/>
        <w:jc w:val="both"/>
        <w:rPr>
          <w:rFonts w:ascii="Times New Roman" w:hAnsi="Times New Roman"/>
          <w:i/>
          <w:sz w:val="24"/>
          <w:szCs w:val="24"/>
        </w:rPr>
      </w:pPr>
      <w:r w:rsidRPr="00E00C86">
        <w:rPr>
          <w:rFonts w:ascii="Times New Roman" w:hAnsi="Times New Roman"/>
          <w:b/>
          <w:sz w:val="24"/>
          <w:szCs w:val="24"/>
        </w:rPr>
        <w:t>9.1.</w:t>
      </w:r>
      <w:r w:rsidRPr="00E00C86">
        <w:rPr>
          <w:rFonts w:ascii="Times New Roman" w:hAnsi="Times New Roman"/>
          <w:i/>
          <w:sz w:val="24"/>
          <w:szCs w:val="24"/>
        </w:rPr>
        <w:t xml:space="preserve"> Обучение обучающихся с ограниченными возможностями здоровья при необходимости осуществляется филиалом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w:t>
      </w:r>
    </w:p>
    <w:p w:rsidR="007D18C3" w:rsidRPr="00E00C86" w:rsidRDefault="007D18C3" w:rsidP="008C6988">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 </w:t>
      </w:r>
    </w:p>
    <w:p w:rsidR="007D18C3" w:rsidRPr="00E00C86" w:rsidRDefault="007D18C3" w:rsidP="008C6988">
      <w:pPr>
        <w:spacing w:after="0" w:line="240" w:lineRule="auto"/>
        <w:rPr>
          <w:rFonts w:ascii="Times New Roman" w:hAnsi="Times New Roman"/>
          <w:sz w:val="24"/>
          <w:szCs w:val="24"/>
        </w:rPr>
      </w:pPr>
    </w:p>
    <w:p w:rsidR="007D18C3" w:rsidRPr="00E00C86" w:rsidRDefault="007D18C3" w:rsidP="008C6988">
      <w:pPr>
        <w:spacing w:after="0" w:line="240" w:lineRule="auto"/>
        <w:jc w:val="both"/>
        <w:rPr>
          <w:rFonts w:ascii="Times New Roman" w:hAnsi="Times New Roman"/>
          <w:i/>
          <w:sz w:val="24"/>
          <w:szCs w:val="24"/>
        </w:rPr>
      </w:pPr>
      <w:r w:rsidRPr="00E00C86">
        <w:rPr>
          <w:rFonts w:ascii="Times New Roman" w:hAnsi="Times New Roman"/>
          <w:b/>
          <w:sz w:val="24"/>
          <w:szCs w:val="24"/>
        </w:rPr>
        <w:t>9.2.</w:t>
      </w:r>
      <w:r w:rsidRPr="00E00C86">
        <w:rPr>
          <w:rFonts w:ascii="Times New Roman" w:hAnsi="Times New Roman"/>
          <w:i/>
          <w:sz w:val="24"/>
          <w:szCs w:val="24"/>
        </w:rPr>
        <w:t xml:space="preserve"> В целях освоения учебной программы дисциплины инвалидами и лицами с ограниченными возможностями здоровья филиал обеспечивает:</w:t>
      </w:r>
    </w:p>
    <w:p w:rsidR="007D18C3" w:rsidRPr="00E00C86" w:rsidRDefault="007D18C3" w:rsidP="008C6988">
      <w:pPr>
        <w:pStyle w:val="a3"/>
        <w:numPr>
          <w:ilvl w:val="1"/>
          <w:numId w:val="77"/>
        </w:numPr>
        <w:spacing w:after="0" w:line="240" w:lineRule="auto"/>
        <w:ind w:left="357" w:hanging="357"/>
        <w:jc w:val="both"/>
        <w:rPr>
          <w:rFonts w:ascii="Times New Roman" w:hAnsi="Times New Roman"/>
          <w:sz w:val="24"/>
          <w:szCs w:val="24"/>
        </w:rPr>
      </w:pPr>
      <w:r w:rsidRPr="00E00C86">
        <w:rPr>
          <w:rFonts w:ascii="Times New Roman" w:hAnsi="Times New Roman"/>
          <w:sz w:val="24"/>
          <w:szCs w:val="24"/>
        </w:rPr>
        <w:t xml:space="preserve">для инвалидов и лиц с ограниченными возможностями здоровья по зрению: </w:t>
      </w:r>
    </w:p>
    <w:p w:rsidR="007D18C3" w:rsidRPr="00E00C86" w:rsidRDefault="007D18C3" w:rsidP="008C6988">
      <w:pPr>
        <w:pStyle w:val="a3"/>
        <w:numPr>
          <w:ilvl w:val="2"/>
          <w:numId w:val="78"/>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 xml:space="preserve">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w:t>
      </w:r>
    </w:p>
    <w:p w:rsidR="007D18C3" w:rsidRPr="00E00C86" w:rsidRDefault="007D18C3" w:rsidP="008C6988">
      <w:pPr>
        <w:pStyle w:val="a3"/>
        <w:numPr>
          <w:ilvl w:val="2"/>
          <w:numId w:val="78"/>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 xml:space="preserve">присутствие ассистента, оказывающего обучающемуся необходимую помощь; </w:t>
      </w:r>
    </w:p>
    <w:p w:rsidR="007D18C3" w:rsidRPr="00E00C86" w:rsidRDefault="007D18C3" w:rsidP="008C6988">
      <w:pPr>
        <w:pStyle w:val="a3"/>
        <w:numPr>
          <w:ilvl w:val="2"/>
          <w:numId w:val="78"/>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выпуск альтернативных форматов методических материалов (крупный шрифт).</w:t>
      </w:r>
    </w:p>
    <w:p w:rsidR="007D18C3" w:rsidRPr="00E00C86" w:rsidRDefault="007D18C3" w:rsidP="008C6988">
      <w:pPr>
        <w:pStyle w:val="a3"/>
        <w:numPr>
          <w:ilvl w:val="1"/>
          <w:numId w:val="77"/>
        </w:numPr>
        <w:spacing w:after="0" w:line="240" w:lineRule="auto"/>
        <w:ind w:left="357" w:hanging="357"/>
        <w:jc w:val="both"/>
        <w:rPr>
          <w:rFonts w:ascii="Times New Roman" w:hAnsi="Times New Roman"/>
          <w:sz w:val="24"/>
          <w:szCs w:val="24"/>
        </w:rPr>
      </w:pPr>
      <w:r w:rsidRPr="00E00C86">
        <w:rPr>
          <w:rFonts w:ascii="Times New Roman" w:hAnsi="Times New Roman"/>
          <w:sz w:val="24"/>
          <w:szCs w:val="24"/>
        </w:rPr>
        <w:t xml:space="preserve">для инвалидов и лиц с ограниченными возможностями здоровья по слуху: </w:t>
      </w:r>
    </w:p>
    <w:p w:rsidR="007D18C3" w:rsidRPr="00E00C86" w:rsidRDefault="007D18C3" w:rsidP="008C6988">
      <w:pPr>
        <w:pStyle w:val="a3"/>
        <w:numPr>
          <w:ilvl w:val="2"/>
          <w:numId w:val="79"/>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 xml:space="preserve">присутствие ассистента, оказывающего обучающемуся необходимую помощь. </w:t>
      </w:r>
    </w:p>
    <w:p w:rsidR="007D18C3" w:rsidRPr="00E00C86" w:rsidRDefault="007D18C3" w:rsidP="008C6988">
      <w:pPr>
        <w:pStyle w:val="a3"/>
        <w:numPr>
          <w:ilvl w:val="1"/>
          <w:numId w:val="77"/>
        </w:numPr>
        <w:spacing w:after="0" w:line="240" w:lineRule="auto"/>
        <w:ind w:left="357" w:hanging="357"/>
        <w:jc w:val="both"/>
        <w:rPr>
          <w:rFonts w:ascii="Times New Roman" w:hAnsi="Times New Roman"/>
          <w:sz w:val="24"/>
          <w:szCs w:val="24"/>
        </w:rPr>
      </w:pPr>
      <w:r w:rsidRPr="00E00C86">
        <w:rPr>
          <w:rFonts w:ascii="Times New Roman" w:hAnsi="Times New Roman"/>
          <w:sz w:val="24"/>
          <w:szCs w:val="24"/>
        </w:rPr>
        <w:t xml:space="preserve">для инвалидов и лиц с ограниченными возможностями здоровья, имеющих нарушения опорно-двигательного аппарата: </w:t>
      </w:r>
    </w:p>
    <w:p w:rsidR="007D18C3" w:rsidRPr="00E00C86" w:rsidRDefault="007D18C3" w:rsidP="008C6988">
      <w:pPr>
        <w:pStyle w:val="a3"/>
        <w:numPr>
          <w:ilvl w:val="2"/>
          <w:numId w:val="80"/>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возможность беспрепятственного доступа обучающихся в учебные помещения, туалетные комнаты и другие помещения, а также пребывание в указанных помещениях;</w:t>
      </w:r>
    </w:p>
    <w:p w:rsidR="007D18C3" w:rsidRPr="00E00C86" w:rsidRDefault="007D18C3" w:rsidP="008C6988">
      <w:pPr>
        <w:pStyle w:val="a3"/>
        <w:numPr>
          <w:ilvl w:val="2"/>
          <w:numId w:val="80"/>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 xml:space="preserve">присутствие ассистента, оказывающего обучающемуся необходимую помощь. </w:t>
      </w:r>
    </w:p>
    <w:p w:rsidR="007D18C3" w:rsidRPr="00E00C86" w:rsidRDefault="007D18C3" w:rsidP="008C6988">
      <w:pPr>
        <w:spacing w:after="0" w:line="240" w:lineRule="auto"/>
        <w:rPr>
          <w:rFonts w:ascii="Times New Roman" w:hAnsi="Times New Roman"/>
          <w:sz w:val="24"/>
          <w:szCs w:val="24"/>
        </w:rPr>
      </w:pPr>
    </w:p>
    <w:p w:rsidR="007D18C3" w:rsidRPr="00E00C86" w:rsidRDefault="007D18C3" w:rsidP="008C6988">
      <w:pPr>
        <w:spacing w:after="0" w:line="240" w:lineRule="auto"/>
        <w:jc w:val="both"/>
        <w:rPr>
          <w:rFonts w:ascii="Times New Roman" w:hAnsi="Times New Roman"/>
          <w:i/>
          <w:sz w:val="24"/>
          <w:szCs w:val="24"/>
        </w:rPr>
      </w:pPr>
      <w:r w:rsidRPr="00E00C86">
        <w:rPr>
          <w:rFonts w:ascii="Times New Roman" w:hAnsi="Times New Roman"/>
          <w:b/>
          <w:sz w:val="24"/>
          <w:szCs w:val="24"/>
        </w:rPr>
        <w:t>9.3.</w:t>
      </w:r>
      <w:r w:rsidRPr="00E00C86">
        <w:rPr>
          <w:rFonts w:ascii="Times New Roman" w:hAnsi="Times New Roman"/>
          <w:i/>
          <w:sz w:val="24"/>
          <w:szCs w:val="24"/>
        </w:rPr>
        <w:t xml:space="preserve"> 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rsidR="007D18C3" w:rsidRPr="00E00C86" w:rsidRDefault="007D18C3" w:rsidP="008C6988">
      <w:pPr>
        <w:spacing w:after="0" w:line="240" w:lineRule="auto"/>
        <w:rPr>
          <w:rFonts w:ascii="Times New Roman" w:hAnsi="Times New Roman"/>
          <w:sz w:val="24"/>
          <w:szCs w:val="24"/>
        </w:rPr>
      </w:pPr>
    </w:p>
    <w:p w:rsidR="007D18C3" w:rsidRPr="00E00C86" w:rsidRDefault="007D18C3" w:rsidP="008C6988">
      <w:pPr>
        <w:spacing w:after="0" w:line="240" w:lineRule="auto"/>
        <w:jc w:val="both"/>
        <w:rPr>
          <w:rFonts w:ascii="Times New Roman" w:hAnsi="Times New Roman"/>
          <w:i/>
          <w:sz w:val="24"/>
          <w:szCs w:val="24"/>
        </w:rPr>
      </w:pPr>
      <w:r w:rsidRPr="00E00C86">
        <w:rPr>
          <w:rFonts w:ascii="Times New Roman" w:hAnsi="Times New Roman"/>
          <w:b/>
          <w:sz w:val="24"/>
          <w:szCs w:val="24"/>
        </w:rPr>
        <w:t>9.4.</w:t>
      </w:r>
      <w:r w:rsidRPr="00E00C86">
        <w:rPr>
          <w:rFonts w:ascii="Times New Roman" w:hAnsi="Times New Roman"/>
          <w:i/>
          <w:sz w:val="24"/>
          <w:szCs w:val="24"/>
        </w:rPr>
        <w:t xml:space="preserve"> Перечень учебно-методического обеспечения самостоятельной работы обучающихся по дисциплине.</w:t>
      </w:r>
    </w:p>
    <w:p w:rsidR="007D18C3" w:rsidRPr="00E00C86" w:rsidRDefault="007D18C3" w:rsidP="008C6988">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 </w:t>
      </w:r>
    </w:p>
    <w:p w:rsidR="007D18C3" w:rsidRPr="00E00C86" w:rsidRDefault="007D18C3" w:rsidP="008C6988">
      <w:pPr>
        <w:spacing w:after="0" w:line="240" w:lineRule="auto"/>
        <w:ind w:firstLine="709"/>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402"/>
        <w:gridCol w:w="5352"/>
      </w:tblGrid>
      <w:tr w:rsidR="007D18C3" w:rsidRPr="00E00C86" w:rsidTr="009473E9">
        <w:trPr>
          <w:jc w:val="center"/>
        </w:trPr>
        <w:tc>
          <w:tcPr>
            <w:tcW w:w="817" w:type="dxa"/>
          </w:tcPr>
          <w:p w:rsidR="007D18C3" w:rsidRPr="00E00C86" w:rsidRDefault="007D18C3" w:rsidP="009473E9">
            <w:pPr>
              <w:spacing w:after="0" w:line="240" w:lineRule="auto"/>
              <w:jc w:val="center"/>
              <w:rPr>
                <w:rFonts w:ascii="Times New Roman" w:hAnsi="Times New Roman"/>
                <w:b/>
                <w:sz w:val="24"/>
                <w:szCs w:val="24"/>
              </w:rPr>
            </w:pPr>
            <w:r w:rsidRPr="00E00C86">
              <w:rPr>
                <w:rFonts w:ascii="Times New Roman" w:hAnsi="Times New Roman"/>
                <w:b/>
                <w:sz w:val="24"/>
                <w:szCs w:val="24"/>
              </w:rPr>
              <w:t>№ п/п</w:t>
            </w:r>
          </w:p>
        </w:tc>
        <w:tc>
          <w:tcPr>
            <w:tcW w:w="3402" w:type="dxa"/>
          </w:tcPr>
          <w:p w:rsidR="007D18C3" w:rsidRPr="00E00C86" w:rsidRDefault="007D18C3" w:rsidP="009473E9">
            <w:pPr>
              <w:spacing w:after="0" w:line="240" w:lineRule="auto"/>
              <w:jc w:val="center"/>
              <w:rPr>
                <w:rFonts w:ascii="Times New Roman" w:hAnsi="Times New Roman"/>
                <w:b/>
                <w:sz w:val="24"/>
                <w:szCs w:val="24"/>
              </w:rPr>
            </w:pPr>
            <w:r w:rsidRPr="00E00C86">
              <w:rPr>
                <w:rFonts w:ascii="Times New Roman" w:hAnsi="Times New Roman"/>
                <w:b/>
                <w:sz w:val="24"/>
                <w:szCs w:val="24"/>
              </w:rPr>
              <w:t>Критерии студентов</w:t>
            </w:r>
          </w:p>
        </w:tc>
        <w:tc>
          <w:tcPr>
            <w:tcW w:w="5352" w:type="dxa"/>
          </w:tcPr>
          <w:p w:rsidR="007D18C3" w:rsidRPr="00E00C86" w:rsidRDefault="007D18C3" w:rsidP="009473E9">
            <w:pPr>
              <w:spacing w:after="0" w:line="240" w:lineRule="auto"/>
              <w:jc w:val="center"/>
              <w:rPr>
                <w:rFonts w:ascii="Times New Roman" w:hAnsi="Times New Roman"/>
                <w:b/>
                <w:sz w:val="24"/>
                <w:szCs w:val="24"/>
              </w:rPr>
            </w:pPr>
            <w:r w:rsidRPr="00E00C86">
              <w:rPr>
                <w:rFonts w:ascii="Times New Roman" w:hAnsi="Times New Roman"/>
                <w:b/>
                <w:sz w:val="24"/>
                <w:szCs w:val="24"/>
              </w:rPr>
              <w:t>Формы</w:t>
            </w:r>
          </w:p>
        </w:tc>
      </w:tr>
      <w:tr w:rsidR="007D18C3" w:rsidRPr="00E00C86" w:rsidTr="009473E9">
        <w:trPr>
          <w:jc w:val="center"/>
        </w:trPr>
        <w:tc>
          <w:tcPr>
            <w:tcW w:w="817" w:type="dxa"/>
            <w:vAlign w:val="center"/>
          </w:tcPr>
          <w:p w:rsidR="007D18C3" w:rsidRPr="00E00C86" w:rsidRDefault="007D18C3" w:rsidP="009473E9">
            <w:pPr>
              <w:spacing w:after="0" w:line="240" w:lineRule="auto"/>
              <w:jc w:val="center"/>
              <w:rPr>
                <w:rFonts w:ascii="Times New Roman" w:hAnsi="Times New Roman"/>
                <w:sz w:val="24"/>
                <w:szCs w:val="24"/>
              </w:rPr>
            </w:pPr>
            <w:r w:rsidRPr="00E00C86">
              <w:rPr>
                <w:rFonts w:ascii="Times New Roman" w:hAnsi="Times New Roman"/>
                <w:sz w:val="24"/>
                <w:szCs w:val="24"/>
              </w:rPr>
              <w:t>1</w:t>
            </w:r>
          </w:p>
        </w:tc>
        <w:tc>
          <w:tcPr>
            <w:tcW w:w="3402" w:type="dxa"/>
          </w:tcPr>
          <w:p w:rsidR="007D18C3" w:rsidRPr="00E00C86" w:rsidRDefault="007D18C3" w:rsidP="009473E9">
            <w:pPr>
              <w:spacing w:after="0" w:line="240" w:lineRule="auto"/>
              <w:jc w:val="both"/>
              <w:rPr>
                <w:rFonts w:ascii="Times New Roman" w:hAnsi="Times New Roman"/>
                <w:sz w:val="24"/>
                <w:szCs w:val="24"/>
              </w:rPr>
            </w:pPr>
            <w:r w:rsidRPr="00E00C86">
              <w:rPr>
                <w:rFonts w:ascii="Times New Roman" w:hAnsi="Times New Roman"/>
                <w:sz w:val="24"/>
                <w:szCs w:val="24"/>
              </w:rPr>
              <w:t>С нарушением слуха</w:t>
            </w:r>
          </w:p>
        </w:tc>
        <w:tc>
          <w:tcPr>
            <w:tcW w:w="5352" w:type="dxa"/>
          </w:tcPr>
          <w:p w:rsidR="007D18C3" w:rsidRPr="00E00C86" w:rsidRDefault="007D18C3" w:rsidP="009473E9">
            <w:pPr>
              <w:pStyle w:val="Default"/>
              <w:numPr>
                <w:ilvl w:val="0"/>
                <w:numId w:val="81"/>
              </w:numPr>
              <w:ind w:left="357" w:hanging="357"/>
              <w:jc w:val="both"/>
            </w:pPr>
            <w:r w:rsidRPr="00E00C86">
              <w:t>в печатной форме</w:t>
            </w:r>
          </w:p>
          <w:p w:rsidR="007D18C3" w:rsidRPr="00E00C86" w:rsidRDefault="007D18C3" w:rsidP="009473E9">
            <w:pPr>
              <w:pStyle w:val="a3"/>
              <w:numPr>
                <w:ilvl w:val="0"/>
                <w:numId w:val="81"/>
              </w:numPr>
              <w:spacing w:after="0" w:line="240" w:lineRule="auto"/>
              <w:ind w:left="357" w:hanging="357"/>
              <w:jc w:val="both"/>
              <w:rPr>
                <w:rFonts w:ascii="Times New Roman" w:hAnsi="Times New Roman"/>
                <w:sz w:val="24"/>
                <w:szCs w:val="24"/>
              </w:rPr>
            </w:pPr>
            <w:r w:rsidRPr="00E00C86">
              <w:rPr>
                <w:rFonts w:ascii="Times New Roman" w:hAnsi="Times New Roman"/>
                <w:sz w:val="24"/>
                <w:szCs w:val="24"/>
              </w:rPr>
              <w:t>в форме электронного документа</w:t>
            </w:r>
          </w:p>
        </w:tc>
      </w:tr>
      <w:tr w:rsidR="007D18C3" w:rsidRPr="00E00C86" w:rsidTr="009473E9">
        <w:trPr>
          <w:jc w:val="center"/>
        </w:trPr>
        <w:tc>
          <w:tcPr>
            <w:tcW w:w="817" w:type="dxa"/>
            <w:vAlign w:val="center"/>
          </w:tcPr>
          <w:p w:rsidR="007D18C3" w:rsidRPr="00E00C86" w:rsidRDefault="007D18C3" w:rsidP="009473E9">
            <w:pPr>
              <w:spacing w:after="0" w:line="240" w:lineRule="auto"/>
              <w:jc w:val="center"/>
              <w:rPr>
                <w:rFonts w:ascii="Times New Roman" w:hAnsi="Times New Roman"/>
                <w:sz w:val="24"/>
                <w:szCs w:val="24"/>
              </w:rPr>
            </w:pPr>
            <w:r w:rsidRPr="00E00C86">
              <w:rPr>
                <w:rFonts w:ascii="Times New Roman" w:hAnsi="Times New Roman"/>
                <w:sz w:val="24"/>
                <w:szCs w:val="24"/>
              </w:rPr>
              <w:t>2</w:t>
            </w:r>
          </w:p>
        </w:tc>
        <w:tc>
          <w:tcPr>
            <w:tcW w:w="3402" w:type="dxa"/>
          </w:tcPr>
          <w:p w:rsidR="007D18C3" w:rsidRPr="00E00C86" w:rsidRDefault="007D18C3" w:rsidP="009473E9">
            <w:pPr>
              <w:spacing w:after="0" w:line="240" w:lineRule="auto"/>
              <w:jc w:val="both"/>
              <w:rPr>
                <w:rFonts w:ascii="Times New Roman" w:hAnsi="Times New Roman"/>
                <w:sz w:val="24"/>
                <w:szCs w:val="24"/>
              </w:rPr>
            </w:pPr>
            <w:r w:rsidRPr="00E00C86">
              <w:rPr>
                <w:rFonts w:ascii="Times New Roman" w:hAnsi="Times New Roman"/>
                <w:sz w:val="24"/>
                <w:szCs w:val="24"/>
              </w:rPr>
              <w:t>С нарушением зрения</w:t>
            </w:r>
          </w:p>
        </w:tc>
        <w:tc>
          <w:tcPr>
            <w:tcW w:w="5352" w:type="dxa"/>
          </w:tcPr>
          <w:p w:rsidR="007D18C3" w:rsidRPr="00E00C86" w:rsidRDefault="007D18C3" w:rsidP="009473E9">
            <w:pPr>
              <w:pStyle w:val="Default"/>
              <w:numPr>
                <w:ilvl w:val="0"/>
                <w:numId w:val="81"/>
              </w:numPr>
              <w:ind w:left="357" w:hanging="357"/>
              <w:jc w:val="both"/>
            </w:pPr>
            <w:r w:rsidRPr="00E00C86">
              <w:t>в печатной форме увеличенным шрифтом</w:t>
            </w:r>
          </w:p>
          <w:p w:rsidR="007D18C3" w:rsidRPr="00E00C86" w:rsidRDefault="007D18C3" w:rsidP="009473E9">
            <w:pPr>
              <w:pStyle w:val="Default"/>
              <w:numPr>
                <w:ilvl w:val="0"/>
                <w:numId w:val="81"/>
              </w:numPr>
              <w:ind w:left="357" w:hanging="357"/>
              <w:jc w:val="both"/>
            </w:pPr>
            <w:r w:rsidRPr="00E00C86">
              <w:t>в форме электронного документа</w:t>
            </w:r>
          </w:p>
        </w:tc>
      </w:tr>
      <w:tr w:rsidR="007D18C3" w:rsidRPr="00E00C86" w:rsidTr="009473E9">
        <w:trPr>
          <w:jc w:val="center"/>
        </w:trPr>
        <w:tc>
          <w:tcPr>
            <w:tcW w:w="817" w:type="dxa"/>
            <w:vAlign w:val="center"/>
          </w:tcPr>
          <w:p w:rsidR="007D18C3" w:rsidRPr="00E00C86" w:rsidRDefault="007D18C3" w:rsidP="009473E9">
            <w:pPr>
              <w:pStyle w:val="Default"/>
              <w:jc w:val="center"/>
            </w:pPr>
            <w:r w:rsidRPr="00E00C86">
              <w:t>3</w:t>
            </w:r>
          </w:p>
        </w:tc>
        <w:tc>
          <w:tcPr>
            <w:tcW w:w="3402" w:type="dxa"/>
          </w:tcPr>
          <w:p w:rsidR="007D18C3" w:rsidRPr="00E00C86" w:rsidRDefault="007D18C3" w:rsidP="009473E9">
            <w:pPr>
              <w:pStyle w:val="Default"/>
              <w:jc w:val="both"/>
            </w:pPr>
            <w:r w:rsidRPr="00E00C86">
              <w:t xml:space="preserve">С нарушением опорно-двигательного аппарата </w:t>
            </w:r>
          </w:p>
        </w:tc>
        <w:tc>
          <w:tcPr>
            <w:tcW w:w="5352" w:type="dxa"/>
          </w:tcPr>
          <w:p w:rsidR="007D18C3" w:rsidRPr="00E00C86" w:rsidRDefault="007D18C3" w:rsidP="009473E9">
            <w:pPr>
              <w:pStyle w:val="Default"/>
              <w:numPr>
                <w:ilvl w:val="0"/>
                <w:numId w:val="81"/>
              </w:numPr>
              <w:ind w:left="357" w:hanging="357"/>
              <w:jc w:val="both"/>
            </w:pPr>
            <w:r w:rsidRPr="00E00C86">
              <w:t>в печатной форме</w:t>
            </w:r>
          </w:p>
          <w:p w:rsidR="007D18C3" w:rsidRPr="00E00C86" w:rsidRDefault="007D18C3" w:rsidP="009473E9">
            <w:pPr>
              <w:pStyle w:val="Default"/>
              <w:numPr>
                <w:ilvl w:val="0"/>
                <w:numId w:val="81"/>
              </w:numPr>
              <w:ind w:left="357" w:hanging="357"/>
              <w:jc w:val="both"/>
            </w:pPr>
            <w:r w:rsidRPr="00E00C86">
              <w:t>в форме электронного документа</w:t>
            </w:r>
          </w:p>
        </w:tc>
      </w:tr>
    </w:tbl>
    <w:p w:rsidR="007D18C3" w:rsidRPr="00E00C86" w:rsidRDefault="007D18C3" w:rsidP="008C6988">
      <w:pPr>
        <w:spacing w:after="0" w:line="240" w:lineRule="auto"/>
        <w:rPr>
          <w:rFonts w:ascii="Times New Roman" w:hAnsi="Times New Roman"/>
          <w:sz w:val="24"/>
          <w:szCs w:val="24"/>
        </w:rPr>
      </w:pPr>
    </w:p>
    <w:p w:rsidR="007D18C3" w:rsidRPr="00E00C86" w:rsidRDefault="007D18C3" w:rsidP="008C6988">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Данный перечень может быть конкретизирован в зависимости от контингента обучающихся. </w:t>
      </w:r>
    </w:p>
    <w:p w:rsidR="007D18C3" w:rsidRPr="00E00C86" w:rsidRDefault="007D18C3" w:rsidP="008C6988">
      <w:pPr>
        <w:spacing w:after="0" w:line="240" w:lineRule="auto"/>
        <w:rPr>
          <w:rFonts w:ascii="Times New Roman" w:hAnsi="Times New Roman"/>
          <w:sz w:val="24"/>
          <w:szCs w:val="24"/>
        </w:rPr>
      </w:pPr>
    </w:p>
    <w:p w:rsidR="007D18C3" w:rsidRPr="00E00C86" w:rsidRDefault="007D18C3" w:rsidP="008C6988">
      <w:pPr>
        <w:spacing w:after="0" w:line="240" w:lineRule="auto"/>
        <w:jc w:val="both"/>
        <w:rPr>
          <w:rFonts w:ascii="Times New Roman" w:hAnsi="Times New Roman"/>
          <w:i/>
          <w:sz w:val="24"/>
          <w:szCs w:val="24"/>
        </w:rPr>
      </w:pPr>
      <w:r w:rsidRPr="00E00C86">
        <w:rPr>
          <w:rFonts w:ascii="Times New Roman" w:hAnsi="Times New Roman"/>
          <w:b/>
          <w:sz w:val="24"/>
          <w:szCs w:val="24"/>
        </w:rPr>
        <w:t>9.5.</w:t>
      </w:r>
      <w:r w:rsidRPr="00E00C86">
        <w:rPr>
          <w:rFonts w:ascii="Times New Roman" w:hAnsi="Times New Roman"/>
          <w:i/>
          <w:sz w:val="24"/>
          <w:szCs w:val="24"/>
        </w:rPr>
        <w:t xml:space="preserve"> Фонд оценочных средств для проведения промежуточной аттестации обучающихся по дисциплине.</w:t>
      </w:r>
    </w:p>
    <w:p w:rsidR="007D18C3" w:rsidRPr="00E00C86" w:rsidRDefault="007D18C3" w:rsidP="008C6988">
      <w:pPr>
        <w:spacing w:after="0" w:line="240" w:lineRule="auto"/>
        <w:ind w:left="360"/>
        <w:rPr>
          <w:rFonts w:ascii="Times New Roman" w:hAnsi="Times New Roman"/>
          <w:sz w:val="24"/>
          <w:szCs w:val="24"/>
        </w:rPr>
      </w:pPr>
    </w:p>
    <w:p w:rsidR="007D18C3" w:rsidRPr="00E00C86" w:rsidRDefault="007D18C3" w:rsidP="008C6988">
      <w:pPr>
        <w:spacing w:after="0" w:line="240" w:lineRule="auto"/>
        <w:jc w:val="center"/>
        <w:rPr>
          <w:rFonts w:ascii="Times New Roman" w:hAnsi="Times New Roman"/>
          <w:sz w:val="24"/>
          <w:szCs w:val="24"/>
        </w:rPr>
      </w:pPr>
      <w:r w:rsidRPr="00E00C86">
        <w:rPr>
          <w:rFonts w:ascii="Times New Roman" w:hAnsi="Times New Roman"/>
          <w:sz w:val="24"/>
          <w:szCs w:val="24"/>
        </w:rPr>
        <w:t>9.5.1</w:t>
      </w:r>
      <w:r w:rsidRPr="00E00C86">
        <w:rPr>
          <w:rFonts w:ascii="Times New Roman" w:hAnsi="Times New Roman"/>
          <w:sz w:val="24"/>
          <w:szCs w:val="24"/>
        </w:rPr>
        <w:tab/>
        <w:t>Перечень фондов оценочных средств, соотнесённых с планируемыми результатами освоения образовательной программы.</w:t>
      </w:r>
    </w:p>
    <w:p w:rsidR="007D18C3" w:rsidRPr="00E00C86" w:rsidRDefault="007D18C3" w:rsidP="008C6988">
      <w:pPr>
        <w:spacing w:after="0" w:line="240" w:lineRule="auto"/>
        <w:rPr>
          <w:rFonts w:ascii="Times New Roman" w:hAnsi="Times New Roman"/>
          <w:sz w:val="24"/>
          <w:szCs w:val="24"/>
        </w:rPr>
      </w:pPr>
    </w:p>
    <w:p w:rsidR="007D18C3" w:rsidRPr="00E00C86" w:rsidRDefault="007D18C3" w:rsidP="008C6988">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Для студентов с ограниченными возможностями здоровья предусмотрены следующие оценочные средства: </w:t>
      </w:r>
    </w:p>
    <w:p w:rsidR="007D18C3" w:rsidRPr="00E00C86" w:rsidRDefault="007D18C3" w:rsidP="008C6988">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734"/>
        <w:gridCol w:w="2624"/>
        <w:gridCol w:w="3538"/>
      </w:tblGrid>
      <w:tr w:rsidR="007D18C3" w:rsidRPr="00E00C86" w:rsidTr="009473E9">
        <w:trPr>
          <w:tblHeader/>
        </w:trPr>
        <w:tc>
          <w:tcPr>
            <w:tcW w:w="675" w:type="dxa"/>
          </w:tcPr>
          <w:p w:rsidR="007D18C3" w:rsidRPr="00E00C86" w:rsidRDefault="007D18C3" w:rsidP="009473E9">
            <w:pPr>
              <w:spacing w:after="0" w:line="240" w:lineRule="auto"/>
              <w:jc w:val="center"/>
              <w:rPr>
                <w:rFonts w:ascii="Times New Roman" w:hAnsi="Times New Roman"/>
                <w:b/>
                <w:sz w:val="24"/>
                <w:szCs w:val="24"/>
              </w:rPr>
            </w:pPr>
            <w:r w:rsidRPr="00E00C86">
              <w:rPr>
                <w:rFonts w:ascii="Times New Roman" w:hAnsi="Times New Roman"/>
                <w:b/>
                <w:sz w:val="24"/>
                <w:szCs w:val="24"/>
              </w:rPr>
              <w:t>№ п/п</w:t>
            </w:r>
          </w:p>
        </w:tc>
        <w:tc>
          <w:tcPr>
            <w:tcW w:w="2734" w:type="dxa"/>
          </w:tcPr>
          <w:p w:rsidR="007D18C3" w:rsidRPr="00E00C86" w:rsidRDefault="007D18C3" w:rsidP="009473E9">
            <w:pPr>
              <w:spacing w:after="0" w:line="240" w:lineRule="auto"/>
              <w:jc w:val="center"/>
              <w:rPr>
                <w:rFonts w:ascii="Times New Roman" w:hAnsi="Times New Roman"/>
                <w:b/>
                <w:sz w:val="24"/>
                <w:szCs w:val="24"/>
              </w:rPr>
            </w:pPr>
            <w:r w:rsidRPr="00E00C86">
              <w:rPr>
                <w:rFonts w:ascii="Times New Roman" w:hAnsi="Times New Roman"/>
                <w:b/>
                <w:sz w:val="24"/>
                <w:szCs w:val="24"/>
              </w:rPr>
              <w:t>Критерии студентов</w:t>
            </w:r>
          </w:p>
        </w:tc>
        <w:tc>
          <w:tcPr>
            <w:tcW w:w="2624" w:type="dxa"/>
          </w:tcPr>
          <w:p w:rsidR="007D18C3" w:rsidRPr="00E00C86" w:rsidRDefault="007D18C3" w:rsidP="009473E9">
            <w:pPr>
              <w:spacing w:after="0" w:line="240" w:lineRule="auto"/>
              <w:jc w:val="center"/>
              <w:rPr>
                <w:rFonts w:ascii="Times New Roman" w:hAnsi="Times New Roman"/>
                <w:b/>
                <w:sz w:val="24"/>
                <w:szCs w:val="24"/>
              </w:rPr>
            </w:pPr>
            <w:r w:rsidRPr="00E00C86">
              <w:rPr>
                <w:rFonts w:ascii="Times New Roman" w:hAnsi="Times New Roman"/>
                <w:b/>
                <w:sz w:val="24"/>
                <w:szCs w:val="24"/>
              </w:rPr>
              <w:t>Виды оценочных средств</w:t>
            </w:r>
          </w:p>
        </w:tc>
        <w:tc>
          <w:tcPr>
            <w:tcW w:w="3538" w:type="dxa"/>
          </w:tcPr>
          <w:p w:rsidR="007D18C3" w:rsidRPr="00E00C86" w:rsidRDefault="007D18C3" w:rsidP="009473E9">
            <w:pPr>
              <w:spacing w:after="0" w:line="240" w:lineRule="auto"/>
              <w:jc w:val="center"/>
              <w:rPr>
                <w:rFonts w:ascii="Times New Roman" w:hAnsi="Times New Roman"/>
                <w:b/>
                <w:sz w:val="24"/>
                <w:szCs w:val="24"/>
              </w:rPr>
            </w:pPr>
            <w:r w:rsidRPr="00E00C86">
              <w:rPr>
                <w:rFonts w:ascii="Times New Roman" w:hAnsi="Times New Roman"/>
                <w:b/>
                <w:sz w:val="24"/>
                <w:szCs w:val="24"/>
              </w:rPr>
              <w:t xml:space="preserve">Формы контроля и оценки результатов обучения </w:t>
            </w:r>
          </w:p>
        </w:tc>
      </w:tr>
      <w:tr w:rsidR="007D18C3" w:rsidRPr="00E00C86" w:rsidTr="009473E9">
        <w:tc>
          <w:tcPr>
            <w:tcW w:w="675" w:type="dxa"/>
            <w:vAlign w:val="center"/>
          </w:tcPr>
          <w:p w:rsidR="007D18C3" w:rsidRPr="00E00C86" w:rsidRDefault="007D18C3" w:rsidP="009473E9">
            <w:pPr>
              <w:spacing w:after="0" w:line="240" w:lineRule="auto"/>
              <w:jc w:val="center"/>
              <w:rPr>
                <w:rFonts w:ascii="Times New Roman" w:hAnsi="Times New Roman"/>
                <w:sz w:val="24"/>
                <w:szCs w:val="24"/>
              </w:rPr>
            </w:pPr>
            <w:r w:rsidRPr="00E00C86">
              <w:rPr>
                <w:rFonts w:ascii="Times New Roman" w:hAnsi="Times New Roman"/>
                <w:sz w:val="24"/>
                <w:szCs w:val="24"/>
              </w:rPr>
              <w:t>1</w:t>
            </w:r>
          </w:p>
        </w:tc>
        <w:tc>
          <w:tcPr>
            <w:tcW w:w="2734" w:type="dxa"/>
          </w:tcPr>
          <w:p w:rsidR="007D18C3" w:rsidRPr="00E00C86" w:rsidRDefault="007D18C3" w:rsidP="009473E9">
            <w:pPr>
              <w:spacing w:after="0" w:line="240" w:lineRule="auto"/>
              <w:jc w:val="both"/>
              <w:rPr>
                <w:rFonts w:ascii="Times New Roman" w:hAnsi="Times New Roman"/>
                <w:sz w:val="24"/>
                <w:szCs w:val="24"/>
              </w:rPr>
            </w:pPr>
            <w:r w:rsidRPr="00E00C86">
              <w:rPr>
                <w:rFonts w:ascii="Times New Roman" w:hAnsi="Times New Roman"/>
                <w:sz w:val="24"/>
                <w:szCs w:val="24"/>
              </w:rPr>
              <w:t>С нарушением слуха</w:t>
            </w:r>
          </w:p>
        </w:tc>
        <w:tc>
          <w:tcPr>
            <w:tcW w:w="2624" w:type="dxa"/>
          </w:tcPr>
          <w:p w:rsidR="007D18C3" w:rsidRPr="00E00C86" w:rsidRDefault="007D18C3" w:rsidP="009473E9">
            <w:pPr>
              <w:spacing w:after="0" w:line="240" w:lineRule="auto"/>
              <w:jc w:val="center"/>
              <w:rPr>
                <w:rFonts w:ascii="Times New Roman" w:hAnsi="Times New Roman"/>
                <w:sz w:val="24"/>
                <w:szCs w:val="24"/>
              </w:rPr>
            </w:pPr>
            <w:r w:rsidRPr="00E00C86">
              <w:rPr>
                <w:rFonts w:ascii="Times New Roman" w:hAnsi="Times New Roman"/>
                <w:sz w:val="24"/>
                <w:szCs w:val="24"/>
              </w:rPr>
              <w:t>тест</w:t>
            </w:r>
          </w:p>
        </w:tc>
        <w:tc>
          <w:tcPr>
            <w:tcW w:w="3538" w:type="dxa"/>
          </w:tcPr>
          <w:p w:rsidR="007D18C3" w:rsidRPr="00E00C86" w:rsidRDefault="007D18C3" w:rsidP="009473E9">
            <w:pPr>
              <w:pStyle w:val="Default"/>
              <w:jc w:val="center"/>
            </w:pPr>
            <w:r w:rsidRPr="00E00C86">
              <w:t>преимущественно письменная проверка</w:t>
            </w:r>
          </w:p>
        </w:tc>
      </w:tr>
      <w:tr w:rsidR="007D18C3" w:rsidRPr="00E00C86" w:rsidTr="009473E9">
        <w:tc>
          <w:tcPr>
            <w:tcW w:w="675" w:type="dxa"/>
            <w:vAlign w:val="center"/>
          </w:tcPr>
          <w:p w:rsidR="007D18C3" w:rsidRPr="00E00C86" w:rsidRDefault="007D18C3" w:rsidP="009473E9">
            <w:pPr>
              <w:spacing w:after="0" w:line="240" w:lineRule="auto"/>
              <w:jc w:val="center"/>
              <w:rPr>
                <w:rFonts w:ascii="Times New Roman" w:hAnsi="Times New Roman"/>
                <w:sz w:val="24"/>
                <w:szCs w:val="24"/>
              </w:rPr>
            </w:pPr>
            <w:r w:rsidRPr="00E00C86">
              <w:rPr>
                <w:rFonts w:ascii="Times New Roman" w:hAnsi="Times New Roman"/>
                <w:sz w:val="24"/>
                <w:szCs w:val="24"/>
              </w:rPr>
              <w:t>2</w:t>
            </w:r>
          </w:p>
        </w:tc>
        <w:tc>
          <w:tcPr>
            <w:tcW w:w="2734" w:type="dxa"/>
          </w:tcPr>
          <w:p w:rsidR="007D18C3" w:rsidRPr="00E00C86" w:rsidRDefault="007D18C3" w:rsidP="009473E9">
            <w:pPr>
              <w:spacing w:after="0" w:line="240" w:lineRule="auto"/>
              <w:jc w:val="both"/>
              <w:rPr>
                <w:rFonts w:ascii="Times New Roman" w:hAnsi="Times New Roman"/>
                <w:sz w:val="24"/>
                <w:szCs w:val="24"/>
              </w:rPr>
            </w:pPr>
            <w:r w:rsidRPr="00E00C86">
              <w:rPr>
                <w:rFonts w:ascii="Times New Roman" w:hAnsi="Times New Roman"/>
                <w:sz w:val="24"/>
                <w:szCs w:val="24"/>
              </w:rPr>
              <w:t>С нарушением зрения</w:t>
            </w:r>
          </w:p>
        </w:tc>
        <w:tc>
          <w:tcPr>
            <w:tcW w:w="2624" w:type="dxa"/>
          </w:tcPr>
          <w:p w:rsidR="007D18C3" w:rsidRPr="00E00C86" w:rsidRDefault="007D18C3" w:rsidP="009473E9">
            <w:pPr>
              <w:spacing w:after="0" w:line="240" w:lineRule="auto"/>
              <w:jc w:val="center"/>
              <w:rPr>
                <w:rFonts w:ascii="Times New Roman" w:hAnsi="Times New Roman"/>
                <w:sz w:val="24"/>
                <w:szCs w:val="24"/>
              </w:rPr>
            </w:pPr>
            <w:r w:rsidRPr="00E00C86">
              <w:rPr>
                <w:rFonts w:ascii="Times New Roman" w:hAnsi="Times New Roman"/>
                <w:sz w:val="24"/>
                <w:szCs w:val="24"/>
              </w:rPr>
              <w:t>собеседование по вопросам</w:t>
            </w:r>
          </w:p>
        </w:tc>
        <w:tc>
          <w:tcPr>
            <w:tcW w:w="3538" w:type="dxa"/>
          </w:tcPr>
          <w:p w:rsidR="007D18C3" w:rsidRPr="00E00C86" w:rsidRDefault="007D18C3" w:rsidP="009473E9">
            <w:pPr>
              <w:pStyle w:val="Default"/>
              <w:jc w:val="center"/>
            </w:pPr>
            <w:r w:rsidRPr="00E00C86">
              <w:t>преимущественно устная проверка (индивидуально)</w:t>
            </w:r>
          </w:p>
        </w:tc>
      </w:tr>
      <w:tr w:rsidR="007D18C3" w:rsidRPr="00E00C86" w:rsidTr="009473E9">
        <w:tc>
          <w:tcPr>
            <w:tcW w:w="675" w:type="dxa"/>
            <w:vAlign w:val="center"/>
          </w:tcPr>
          <w:p w:rsidR="007D18C3" w:rsidRPr="00E00C86" w:rsidRDefault="007D18C3" w:rsidP="009473E9">
            <w:pPr>
              <w:pStyle w:val="Default"/>
              <w:jc w:val="center"/>
            </w:pPr>
            <w:r w:rsidRPr="00E00C86">
              <w:t>3</w:t>
            </w:r>
          </w:p>
        </w:tc>
        <w:tc>
          <w:tcPr>
            <w:tcW w:w="2734" w:type="dxa"/>
          </w:tcPr>
          <w:p w:rsidR="007D18C3" w:rsidRPr="00E00C86" w:rsidRDefault="007D18C3" w:rsidP="009473E9">
            <w:pPr>
              <w:pStyle w:val="Default"/>
              <w:jc w:val="both"/>
            </w:pPr>
            <w:r w:rsidRPr="00E00C86">
              <w:t xml:space="preserve">С нарушением опорно-двигательного аппарата </w:t>
            </w:r>
          </w:p>
        </w:tc>
        <w:tc>
          <w:tcPr>
            <w:tcW w:w="2624" w:type="dxa"/>
          </w:tcPr>
          <w:p w:rsidR="007D18C3" w:rsidRPr="00E00C86" w:rsidRDefault="007D18C3" w:rsidP="009473E9">
            <w:pPr>
              <w:pStyle w:val="Default"/>
              <w:jc w:val="center"/>
            </w:pPr>
            <w:r w:rsidRPr="00E00C86">
              <w:t>решение письменных тестов, контрольные вопросы</w:t>
            </w:r>
          </w:p>
        </w:tc>
        <w:tc>
          <w:tcPr>
            <w:tcW w:w="3538" w:type="dxa"/>
          </w:tcPr>
          <w:p w:rsidR="007D18C3" w:rsidRPr="00E00C86" w:rsidRDefault="007D18C3" w:rsidP="009473E9">
            <w:pPr>
              <w:pStyle w:val="Default"/>
              <w:jc w:val="center"/>
            </w:pPr>
            <w:r w:rsidRPr="00E00C86">
              <w:t>письменная проверка</w:t>
            </w:r>
          </w:p>
        </w:tc>
      </w:tr>
    </w:tbl>
    <w:p w:rsidR="007D18C3" w:rsidRPr="00E00C86" w:rsidRDefault="007D18C3" w:rsidP="008C6988">
      <w:pPr>
        <w:spacing w:after="0" w:line="240" w:lineRule="auto"/>
        <w:rPr>
          <w:rFonts w:ascii="Times New Roman" w:hAnsi="Times New Roman"/>
          <w:sz w:val="24"/>
          <w:szCs w:val="24"/>
        </w:rPr>
      </w:pPr>
    </w:p>
    <w:p w:rsidR="007D18C3" w:rsidRPr="00E00C86" w:rsidRDefault="007D18C3" w:rsidP="008C6988">
      <w:pPr>
        <w:spacing w:after="0" w:line="240" w:lineRule="auto"/>
        <w:ind w:firstLine="709"/>
        <w:jc w:val="both"/>
        <w:rPr>
          <w:rFonts w:ascii="Times New Roman" w:hAnsi="Times New Roman"/>
          <w:sz w:val="24"/>
          <w:szCs w:val="24"/>
        </w:rPr>
      </w:pPr>
      <w:r w:rsidRPr="00E00C86">
        <w:rPr>
          <w:rFonts w:ascii="Times New Roman" w:hAnsi="Times New Roman"/>
          <w:sz w:val="24"/>
          <w:szCs w:val="24"/>
        </w:rPr>
        <w:t>Студентам с ограниченными возможностями здоровья увеличивается время на подготовку ответов к зачёту/экзамену.</w:t>
      </w:r>
    </w:p>
    <w:p w:rsidR="007D18C3" w:rsidRPr="00E00C86" w:rsidRDefault="007D18C3" w:rsidP="008C6988">
      <w:pPr>
        <w:spacing w:after="0" w:line="240" w:lineRule="auto"/>
        <w:ind w:left="360"/>
        <w:rPr>
          <w:rFonts w:ascii="Times New Roman" w:hAnsi="Times New Roman"/>
          <w:sz w:val="24"/>
          <w:szCs w:val="24"/>
        </w:rPr>
      </w:pPr>
    </w:p>
    <w:p w:rsidR="007D18C3" w:rsidRPr="00E00C86" w:rsidRDefault="007D18C3" w:rsidP="008C6988">
      <w:pPr>
        <w:spacing w:after="0" w:line="240" w:lineRule="auto"/>
        <w:jc w:val="center"/>
        <w:rPr>
          <w:rFonts w:ascii="Times New Roman" w:hAnsi="Times New Roman"/>
          <w:sz w:val="24"/>
          <w:szCs w:val="24"/>
        </w:rPr>
      </w:pPr>
      <w:r w:rsidRPr="00E00C86">
        <w:rPr>
          <w:rFonts w:ascii="Times New Roman" w:hAnsi="Times New Roman"/>
          <w:sz w:val="24"/>
          <w:szCs w:val="24"/>
        </w:rPr>
        <w:t>9.5.2</w:t>
      </w:r>
      <w:r w:rsidRPr="00E00C86">
        <w:rPr>
          <w:rFonts w:ascii="Times New Roman" w:hAnsi="Times New Roman"/>
          <w:sz w:val="24"/>
          <w:szCs w:val="24"/>
        </w:rPr>
        <w:tab/>
        <w:t>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7D18C3" w:rsidRPr="00E00C86" w:rsidRDefault="007D18C3" w:rsidP="008C6988">
      <w:pPr>
        <w:spacing w:after="0" w:line="240" w:lineRule="auto"/>
        <w:rPr>
          <w:rFonts w:ascii="Times New Roman" w:hAnsi="Times New Roman"/>
          <w:sz w:val="24"/>
          <w:szCs w:val="24"/>
        </w:rPr>
      </w:pPr>
    </w:p>
    <w:p w:rsidR="007D18C3" w:rsidRPr="00E00C86" w:rsidRDefault="007D18C3" w:rsidP="008C6988">
      <w:pPr>
        <w:spacing w:after="0" w:line="240" w:lineRule="auto"/>
        <w:ind w:firstLine="709"/>
        <w:jc w:val="both"/>
        <w:rPr>
          <w:rFonts w:ascii="Times New Roman" w:hAnsi="Times New Roman"/>
          <w:sz w:val="24"/>
          <w:szCs w:val="24"/>
        </w:rPr>
      </w:pPr>
      <w:r w:rsidRPr="00E00C86">
        <w:rPr>
          <w:rFonts w:ascii="Times New Roman" w:hAnsi="Times New Roman"/>
          <w:sz w:val="24"/>
          <w:szCs w:val="24"/>
        </w:rPr>
        <w:t>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 необходимых им в связи с их индивидуальными особенностями.</w:t>
      </w:r>
    </w:p>
    <w:p w:rsidR="007D18C3" w:rsidRPr="00E00C86" w:rsidRDefault="007D18C3" w:rsidP="008C6988">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 </w:t>
      </w:r>
    </w:p>
    <w:p w:rsidR="007D18C3" w:rsidRPr="00E00C86" w:rsidRDefault="007D18C3" w:rsidP="008C6988">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Для лиц с нарушениями зрения: </w:t>
      </w:r>
    </w:p>
    <w:p w:rsidR="007D18C3" w:rsidRPr="00E00C86" w:rsidRDefault="007D18C3" w:rsidP="008C6988">
      <w:pPr>
        <w:pStyle w:val="a3"/>
        <w:numPr>
          <w:ilvl w:val="2"/>
          <w:numId w:val="82"/>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 xml:space="preserve">в печатной форме увеличенным шрифтом; </w:t>
      </w:r>
    </w:p>
    <w:p w:rsidR="007D18C3" w:rsidRPr="00E00C86" w:rsidRDefault="007D18C3" w:rsidP="008C6988">
      <w:pPr>
        <w:pStyle w:val="a3"/>
        <w:numPr>
          <w:ilvl w:val="2"/>
          <w:numId w:val="82"/>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 xml:space="preserve">в форме электронного документа. </w:t>
      </w:r>
    </w:p>
    <w:p w:rsidR="007D18C3" w:rsidRPr="00E00C86" w:rsidRDefault="007D18C3" w:rsidP="008C6988">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Для лиц с нарушениями слуха: </w:t>
      </w:r>
    </w:p>
    <w:p w:rsidR="007D18C3" w:rsidRPr="00E00C86" w:rsidRDefault="007D18C3" w:rsidP="008C6988">
      <w:pPr>
        <w:pStyle w:val="a3"/>
        <w:numPr>
          <w:ilvl w:val="2"/>
          <w:numId w:val="83"/>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 xml:space="preserve">в печатной форме; </w:t>
      </w:r>
    </w:p>
    <w:p w:rsidR="007D18C3" w:rsidRPr="00E00C86" w:rsidRDefault="007D18C3" w:rsidP="008C6988">
      <w:pPr>
        <w:pStyle w:val="a3"/>
        <w:numPr>
          <w:ilvl w:val="2"/>
          <w:numId w:val="83"/>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 xml:space="preserve">в форме электронного документа. </w:t>
      </w:r>
    </w:p>
    <w:p w:rsidR="007D18C3" w:rsidRPr="00E00C86" w:rsidRDefault="007D18C3" w:rsidP="008C6988">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Для лиц с нарушениями опорно-двигательного аппарата: </w:t>
      </w:r>
    </w:p>
    <w:p w:rsidR="007D18C3" w:rsidRPr="00E00C86" w:rsidRDefault="007D18C3" w:rsidP="008C6988">
      <w:pPr>
        <w:pStyle w:val="a3"/>
        <w:numPr>
          <w:ilvl w:val="2"/>
          <w:numId w:val="8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 xml:space="preserve">в печатной форме; </w:t>
      </w:r>
    </w:p>
    <w:p w:rsidR="007D18C3" w:rsidRPr="00E00C86" w:rsidRDefault="007D18C3" w:rsidP="008C6988">
      <w:pPr>
        <w:pStyle w:val="a3"/>
        <w:numPr>
          <w:ilvl w:val="2"/>
          <w:numId w:val="84"/>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 xml:space="preserve">в форме электронного документа. </w:t>
      </w:r>
    </w:p>
    <w:p w:rsidR="007D18C3" w:rsidRPr="00E00C86" w:rsidRDefault="007D18C3" w:rsidP="008C6988">
      <w:pPr>
        <w:spacing w:after="0" w:line="240" w:lineRule="auto"/>
        <w:ind w:firstLine="709"/>
        <w:jc w:val="both"/>
        <w:rPr>
          <w:rFonts w:ascii="Times New Roman" w:hAnsi="Times New Roman"/>
          <w:sz w:val="24"/>
          <w:szCs w:val="24"/>
        </w:rPr>
      </w:pPr>
      <w:r w:rsidRPr="00E00C86">
        <w:rPr>
          <w:rFonts w:ascii="Times New Roman" w:hAnsi="Times New Roman"/>
          <w:sz w:val="24"/>
          <w:szCs w:val="24"/>
        </w:rPr>
        <w:t>Данный перечень может быть конкретизирован в зависимости от контингента обучающихся.</w:t>
      </w:r>
    </w:p>
    <w:p w:rsidR="007D18C3" w:rsidRPr="00E00C86" w:rsidRDefault="007D18C3" w:rsidP="008C6988">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При проведении процедуры оценивания результатов обучения инвалидов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 </w:t>
      </w:r>
    </w:p>
    <w:p w:rsidR="007D18C3" w:rsidRPr="00E00C86" w:rsidRDefault="007D18C3" w:rsidP="008C6988">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1. инструкция по порядку проведения процедуры оценивания предоставляется в доступной форме (устно, в письменной форме); </w:t>
      </w:r>
    </w:p>
    <w:p w:rsidR="007D18C3" w:rsidRPr="00E00C86" w:rsidRDefault="007D18C3" w:rsidP="008C6988">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2. 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w:t>
      </w:r>
    </w:p>
    <w:p w:rsidR="007D18C3" w:rsidRPr="00E00C86" w:rsidRDefault="007D18C3" w:rsidP="008C6988">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3. доступная форма предоставления ответов на задания (письменно на бумаге, набор ответов на компьютере, с использованием услуг ассистента, устно). </w:t>
      </w:r>
    </w:p>
    <w:p w:rsidR="007D18C3" w:rsidRPr="00E00C86" w:rsidRDefault="007D18C3" w:rsidP="008C6988">
      <w:pPr>
        <w:spacing w:after="0" w:line="240" w:lineRule="auto"/>
        <w:ind w:firstLine="709"/>
        <w:jc w:val="both"/>
        <w:rPr>
          <w:rFonts w:ascii="Times New Roman" w:hAnsi="Times New Roman"/>
          <w:sz w:val="24"/>
          <w:szCs w:val="24"/>
        </w:rPr>
      </w:pPr>
      <w:r w:rsidRPr="00E00C86">
        <w:rPr>
          <w:rFonts w:ascii="Times New Roman" w:hAnsi="Times New Roman"/>
          <w:sz w:val="24"/>
          <w:szCs w:val="24"/>
        </w:rPr>
        <w:t>При необходимости для обучающихся с ограниченными возможностями здоровья и инвалидов процедура оценивания результатов обучения по дисциплине (модулю) может проводиться в несколько этапов.</w:t>
      </w:r>
    </w:p>
    <w:p w:rsidR="007D18C3" w:rsidRPr="00E00C86" w:rsidRDefault="007D18C3" w:rsidP="008C6988">
      <w:pPr>
        <w:spacing w:after="0" w:line="240" w:lineRule="auto"/>
        <w:rPr>
          <w:rFonts w:ascii="Times New Roman" w:hAnsi="Times New Roman"/>
          <w:sz w:val="24"/>
          <w:szCs w:val="24"/>
        </w:rPr>
      </w:pPr>
    </w:p>
    <w:p w:rsidR="007D18C3" w:rsidRPr="00E00C86" w:rsidRDefault="007D18C3" w:rsidP="008C6988">
      <w:pPr>
        <w:spacing w:after="0" w:line="240" w:lineRule="auto"/>
        <w:jc w:val="both"/>
        <w:rPr>
          <w:rFonts w:ascii="Times New Roman" w:hAnsi="Times New Roman"/>
          <w:i/>
          <w:sz w:val="24"/>
          <w:szCs w:val="24"/>
        </w:rPr>
      </w:pPr>
      <w:r w:rsidRPr="00E00C86">
        <w:rPr>
          <w:rFonts w:ascii="Times New Roman" w:hAnsi="Times New Roman"/>
          <w:b/>
          <w:sz w:val="24"/>
          <w:szCs w:val="24"/>
        </w:rPr>
        <w:t>9.6.</w:t>
      </w:r>
      <w:r w:rsidRPr="00E00C86">
        <w:rPr>
          <w:rFonts w:ascii="Times New Roman" w:hAnsi="Times New Roman"/>
          <w:i/>
          <w:sz w:val="24"/>
          <w:szCs w:val="24"/>
        </w:rPr>
        <w:t xml:space="preserve"> Перечень основной и дополнительной учебной литературы, необходимой для освоения дисциплины.</w:t>
      </w:r>
    </w:p>
    <w:p w:rsidR="007D18C3" w:rsidRPr="00E00C86" w:rsidRDefault="007D18C3" w:rsidP="008C6988">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 или в электронно-библиотечных системах. </w:t>
      </w:r>
    </w:p>
    <w:p w:rsidR="007D18C3" w:rsidRPr="00E00C86" w:rsidRDefault="007D18C3" w:rsidP="008C6988">
      <w:pPr>
        <w:spacing w:after="0" w:line="240" w:lineRule="auto"/>
        <w:rPr>
          <w:rFonts w:ascii="Times New Roman" w:hAnsi="Times New Roman"/>
          <w:sz w:val="24"/>
          <w:szCs w:val="24"/>
        </w:rPr>
      </w:pPr>
    </w:p>
    <w:p w:rsidR="007D18C3" w:rsidRPr="00E00C86" w:rsidRDefault="007D18C3" w:rsidP="008C6988">
      <w:pPr>
        <w:spacing w:after="0" w:line="240" w:lineRule="auto"/>
        <w:jc w:val="both"/>
        <w:rPr>
          <w:rFonts w:ascii="Times New Roman" w:hAnsi="Times New Roman"/>
          <w:i/>
          <w:sz w:val="24"/>
          <w:szCs w:val="24"/>
        </w:rPr>
      </w:pPr>
      <w:r w:rsidRPr="00E00C86">
        <w:rPr>
          <w:rFonts w:ascii="Times New Roman" w:hAnsi="Times New Roman"/>
          <w:b/>
          <w:sz w:val="24"/>
          <w:szCs w:val="24"/>
        </w:rPr>
        <w:t>9.7.</w:t>
      </w:r>
      <w:r w:rsidRPr="00E00C86">
        <w:rPr>
          <w:rFonts w:ascii="Times New Roman" w:hAnsi="Times New Roman"/>
          <w:i/>
          <w:sz w:val="24"/>
          <w:szCs w:val="24"/>
        </w:rPr>
        <w:t xml:space="preserve"> Методические указания для обучающихся по освоению дисциплины.</w:t>
      </w:r>
    </w:p>
    <w:p w:rsidR="007D18C3" w:rsidRPr="00E00C86" w:rsidRDefault="007D18C3" w:rsidP="008C6988">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 </w:t>
      </w:r>
    </w:p>
    <w:p w:rsidR="007D18C3" w:rsidRPr="00E00C86" w:rsidRDefault="007D18C3" w:rsidP="008C6988">
      <w:pPr>
        <w:spacing w:after="0" w:line="240" w:lineRule="auto"/>
        <w:rPr>
          <w:rFonts w:ascii="Times New Roman" w:hAnsi="Times New Roman"/>
          <w:sz w:val="24"/>
          <w:szCs w:val="24"/>
        </w:rPr>
      </w:pPr>
    </w:p>
    <w:p w:rsidR="007D18C3" w:rsidRPr="00E00C86" w:rsidRDefault="007D18C3" w:rsidP="008C6988">
      <w:pPr>
        <w:spacing w:after="0" w:line="240" w:lineRule="auto"/>
        <w:jc w:val="both"/>
        <w:rPr>
          <w:rFonts w:ascii="Times New Roman" w:hAnsi="Times New Roman"/>
          <w:i/>
          <w:sz w:val="24"/>
          <w:szCs w:val="24"/>
        </w:rPr>
      </w:pPr>
      <w:r w:rsidRPr="00E00C86">
        <w:rPr>
          <w:rFonts w:ascii="Times New Roman" w:hAnsi="Times New Roman"/>
          <w:b/>
          <w:sz w:val="24"/>
          <w:szCs w:val="24"/>
        </w:rPr>
        <w:t>9.8.</w:t>
      </w:r>
      <w:r w:rsidRPr="00E00C86">
        <w:rPr>
          <w:rFonts w:ascii="Times New Roman" w:hAnsi="Times New Roman"/>
          <w:i/>
          <w:sz w:val="24"/>
          <w:szCs w:val="24"/>
        </w:rPr>
        <w:t xml:space="preserve"> Описание материально-технической базы, необходимой для осуществления образовательного процесса по дисциплине.</w:t>
      </w:r>
    </w:p>
    <w:p w:rsidR="007D18C3" w:rsidRPr="00E00C86" w:rsidRDefault="007D18C3" w:rsidP="008C6988">
      <w:pPr>
        <w:spacing w:after="0" w:line="240" w:lineRule="auto"/>
        <w:ind w:firstLine="709"/>
        <w:jc w:val="both"/>
        <w:rPr>
          <w:rFonts w:ascii="Times New Roman" w:hAnsi="Times New Roman"/>
          <w:sz w:val="24"/>
          <w:szCs w:val="24"/>
        </w:rPr>
      </w:pPr>
      <w:r w:rsidRPr="00E00C86">
        <w:rPr>
          <w:rFonts w:ascii="Times New Roman" w:hAnsi="Times New Roman"/>
          <w:sz w:val="24"/>
          <w:szCs w:val="24"/>
        </w:rPr>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7D18C3" w:rsidRPr="00E00C86" w:rsidRDefault="007D18C3" w:rsidP="008C6988">
      <w:pPr>
        <w:pStyle w:val="a3"/>
        <w:numPr>
          <w:ilvl w:val="2"/>
          <w:numId w:val="85"/>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 xml:space="preserve">лекционная аудитория – мультимедийное оборудование, источники питания для индивидуальных технических средств; </w:t>
      </w:r>
    </w:p>
    <w:p w:rsidR="007D18C3" w:rsidRPr="00E00C86" w:rsidRDefault="007D18C3" w:rsidP="008C6988">
      <w:pPr>
        <w:pStyle w:val="a3"/>
        <w:numPr>
          <w:ilvl w:val="2"/>
          <w:numId w:val="85"/>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учебная аудитория для практических занятий (семинаров) - мультимедийное оборудование, источники питания для индивидуальных технических средств;</w:t>
      </w:r>
    </w:p>
    <w:p w:rsidR="007D18C3" w:rsidRPr="00E00C86" w:rsidRDefault="007D18C3" w:rsidP="008C6988">
      <w:pPr>
        <w:pStyle w:val="a3"/>
        <w:numPr>
          <w:ilvl w:val="2"/>
          <w:numId w:val="85"/>
        </w:numPr>
        <w:spacing w:after="0" w:line="240" w:lineRule="auto"/>
        <w:ind w:left="714" w:hanging="357"/>
        <w:jc w:val="both"/>
        <w:rPr>
          <w:rFonts w:ascii="Times New Roman" w:hAnsi="Times New Roman"/>
          <w:sz w:val="24"/>
          <w:szCs w:val="24"/>
        </w:rPr>
      </w:pPr>
      <w:r w:rsidRPr="00E00C86">
        <w:rPr>
          <w:rFonts w:ascii="Times New Roman" w:hAnsi="Times New Roman"/>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«экранная лупа» для студентов с нарушением зрения. </w:t>
      </w:r>
    </w:p>
    <w:p w:rsidR="007D18C3" w:rsidRPr="00E00C86" w:rsidRDefault="007D18C3" w:rsidP="008C6988">
      <w:pPr>
        <w:spacing w:after="0" w:line="240" w:lineRule="auto"/>
        <w:ind w:firstLine="709"/>
        <w:jc w:val="both"/>
        <w:rPr>
          <w:rFonts w:ascii="Times New Roman" w:hAnsi="Times New Roman"/>
          <w:sz w:val="24"/>
          <w:szCs w:val="24"/>
        </w:rPr>
      </w:pPr>
    </w:p>
    <w:p w:rsidR="007D18C3" w:rsidRDefault="007D18C3" w:rsidP="008C6988">
      <w:pPr>
        <w:spacing w:after="0" w:line="240" w:lineRule="auto"/>
        <w:ind w:firstLine="709"/>
        <w:jc w:val="both"/>
        <w:rPr>
          <w:rFonts w:ascii="Times New Roman" w:hAnsi="Times New Roman"/>
          <w:sz w:val="24"/>
          <w:szCs w:val="24"/>
        </w:rPr>
      </w:pPr>
      <w:r w:rsidRPr="00E00C86">
        <w:rPr>
          <w:rFonts w:ascii="Times New Roman" w:hAnsi="Times New Roman"/>
          <w:sz w:val="24"/>
          <w:szCs w:val="24"/>
        </w:rPr>
        <w:t>В аудитории, где обучаются инвалиды и лица с ограниченными возможностями здоровья, предусмотрены места для обучающихся с учётом ограничений их здоровья.</w:t>
      </w:r>
      <w:r>
        <w:rPr>
          <w:rFonts w:ascii="Times New Roman" w:hAnsi="Times New Roman"/>
          <w:sz w:val="24"/>
          <w:szCs w:val="24"/>
        </w:rPr>
        <w:t xml:space="preserve"> </w:t>
      </w:r>
    </w:p>
    <w:p w:rsidR="007D18C3" w:rsidRDefault="007D18C3" w:rsidP="008C6988">
      <w:pPr>
        <w:spacing w:after="0" w:line="240" w:lineRule="auto"/>
        <w:rPr>
          <w:rFonts w:ascii="Times New Roman" w:hAnsi="Times New Roman"/>
          <w:sz w:val="24"/>
          <w:szCs w:val="24"/>
        </w:rPr>
      </w:pPr>
      <w:bookmarkStart w:id="0" w:name="_GoBack"/>
      <w:bookmarkEnd w:id="0"/>
    </w:p>
    <w:p w:rsidR="00E00C86" w:rsidRDefault="00E00C86" w:rsidP="00E00C86">
      <w:pPr>
        <w:rPr>
          <w:rFonts w:ascii="Times New Roman" w:hAnsi="Times New Roman"/>
          <w:sz w:val="24"/>
          <w:szCs w:val="24"/>
        </w:rPr>
      </w:pPr>
    </w:p>
    <w:p w:rsidR="00E00C86" w:rsidRDefault="00E00C86" w:rsidP="00E00C86">
      <w:pPr>
        <w:rPr>
          <w:rFonts w:ascii="Times New Roman" w:hAnsi="Times New Roman"/>
          <w:sz w:val="24"/>
          <w:szCs w:val="24"/>
        </w:rPr>
      </w:pPr>
      <w:r w:rsidRPr="00D62BE1">
        <w:rPr>
          <w:rFonts w:ascii="Times New Roman" w:hAnsi="Times New Roman"/>
          <w:sz w:val="24"/>
          <w:szCs w:val="24"/>
        </w:rPr>
        <w:t xml:space="preserve">Программа составлена в соответствии с требованиями </w:t>
      </w:r>
      <w:r w:rsidR="00F3155B">
        <w:rPr>
          <w:rFonts w:ascii="Times New Roman" w:hAnsi="Times New Roman"/>
          <w:sz w:val="24"/>
          <w:szCs w:val="24"/>
        </w:rPr>
        <w:t>СУОС ННГУ</w:t>
      </w:r>
      <w:r>
        <w:rPr>
          <w:rFonts w:ascii="Times New Roman" w:hAnsi="Times New Roman"/>
          <w:sz w:val="24"/>
          <w:szCs w:val="24"/>
        </w:rPr>
        <w:t xml:space="preserve"> </w:t>
      </w:r>
      <w:r w:rsidRPr="00D62BE1">
        <w:rPr>
          <w:rFonts w:ascii="Times New Roman" w:hAnsi="Times New Roman"/>
          <w:sz w:val="24"/>
          <w:szCs w:val="24"/>
        </w:rPr>
        <w:t>по направлению 38.03.01 «Экономика».</w:t>
      </w:r>
    </w:p>
    <w:p w:rsidR="00E00C86" w:rsidRDefault="00E00C86" w:rsidP="00E00C86"/>
    <w:p w:rsidR="00E00C86" w:rsidRDefault="00E00C86" w:rsidP="00E00C86">
      <w:r>
        <w:rPr>
          <w:rFonts w:ascii="Times New Roman" w:hAnsi="Times New Roman"/>
          <w:sz w:val="24"/>
          <w:szCs w:val="24"/>
        </w:rPr>
        <w:t xml:space="preserve">Автор : </w:t>
      </w:r>
      <w:r w:rsidRPr="00BA57D9">
        <w:rPr>
          <w:rFonts w:ascii="Times New Roman" w:hAnsi="Times New Roman"/>
          <w:noProof/>
          <w:sz w:val="24"/>
          <w:szCs w:val="24"/>
        </w:rPr>
        <w:t>к.э.н., доцент Демаков И.В.</w:t>
      </w:r>
      <w:r>
        <w:t xml:space="preserve"> </w:t>
      </w:r>
    </w:p>
    <w:p w:rsidR="00E00C86" w:rsidRDefault="00E00C86" w:rsidP="00E00C86">
      <w:r w:rsidRPr="00E164AA">
        <w:rPr>
          <w:rFonts w:ascii="Times New Roman" w:hAnsi="Times New Roman"/>
          <w:sz w:val="24"/>
          <w:szCs w:val="24"/>
        </w:rPr>
        <w:t>Программа одобрена на заседании объединенной методической комиссии ИОО и филиалов университета, протокол № 14 от 15.05.2020 года.</w:t>
      </w:r>
    </w:p>
    <w:p w:rsidR="00E00C86" w:rsidRDefault="00E00C86" w:rsidP="008C6988">
      <w:pPr>
        <w:spacing w:after="0" w:line="240" w:lineRule="auto"/>
        <w:rPr>
          <w:rFonts w:ascii="Times New Roman" w:hAnsi="Times New Roman"/>
          <w:sz w:val="24"/>
          <w:szCs w:val="24"/>
        </w:rPr>
      </w:pPr>
    </w:p>
    <w:sectPr w:rsidR="00E00C86" w:rsidSect="00E00C86">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8C3" w:rsidRDefault="007D18C3" w:rsidP="00F80148">
      <w:pPr>
        <w:spacing w:after="0" w:line="240" w:lineRule="auto"/>
      </w:pPr>
      <w:r>
        <w:separator/>
      </w:r>
    </w:p>
  </w:endnote>
  <w:endnote w:type="continuationSeparator" w:id="1">
    <w:p w:rsidR="007D18C3" w:rsidRDefault="007D18C3" w:rsidP="00F80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F01" w:rsidRDefault="007C5F0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86" w:rsidRDefault="00510223">
    <w:pPr>
      <w:pStyle w:val="a7"/>
      <w:jc w:val="center"/>
    </w:pPr>
    <w:fldSimple w:instr=" PAGE   \* MERGEFORMAT ">
      <w:r w:rsidR="00F3155B">
        <w:rPr>
          <w:noProof/>
        </w:rPr>
        <w:t>2</w:t>
      </w:r>
    </w:fldSimple>
  </w:p>
  <w:p w:rsidR="007D18C3" w:rsidRDefault="007D18C3" w:rsidP="0036645D">
    <w:pPr>
      <w:pStyle w:val="a7"/>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F01" w:rsidRDefault="007C5F0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8C3" w:rsidRDefault="007D18C3" w:rsidP="00F80148">
      <w:pPr>
        <w:spacing w:after="0" w:line="240" w:lineRule="auto"/>
      </w:pPr>
      <w:r>
        <w:separator/>
      </w:r>
    </w:p>
  </w:footnote>
  <w:footnote w:type="continuationSeparator" w:id="1">
    <w:p w:rsidR="007D18C3" w:rsidRDefault="007D18C3" w:rsidP="00F801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F01" w:rsidRDefault="007C5F0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F01" w:rsidRDefault="007C5F0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F01" w:rsidRDefault="007C5F0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502" w:hanging="360"/>
      </w:pPr>
      <w:rPr>
        <w:rFonts w:cs="Times New Roman"/>
        <w:color w:val="auto"/>
      </w:rPr>
    </w:lvl>
    <w:lvl w:ilvl="1">
      <w:start w:val="1"/>
      <w:numFmt w:val="decimal"/>
      <w:lvlText w:val="%1.%2."/>
      <w:lvlJc w:val="left"/>
      <w:pPr>
        <w:tabs>
          <w:tab w:val="num" w:pos="0"/>
        </w:tabs>
        <w:ind w:left="1130" w:hanging="360"/>
      </w:pPr>
      <w:rPr>
        <w:rFonts w:cs="Times New Roman"/>
        <w:i w:val="0"/>
      </w:rPr>
    </w:lvl>
    <w:lvl w:ilvl="2">
      <w:start w:val="1"/>
      <w:numFmt w:val="decimal"/>
      <w:lvlText w:val="%1.%2.%3."/>
      <w:lvlJc w:val="left"/>
      <w:pPr>
        <w:tabs>
          <w:tab w:val="num" w:pos="0"/>
        </w:tabs>
        <w:ind w:left="1800" w:hanging="720"/>
      </w:pPr>
      <w:rPr>
        <w:rFonts w:cs="Times New Roman"/>
        <w:i w:val="0"/>
      </w:rPr>
    </w:lvl>
    <w:lvl w:ilvl="3">
      <w:start w:val="1"/>
      <w:numFmt w:val="decimal"/>
      <w:lvlText w:val="%1.%2.%3.%4."/>
      <w:lvlJc w:val="left"/>
      <w:pPr>
        <w:tabs>
          <w:tab w:val="num" w:pos="0"/>
        </w:tabs>
        <w:ind w:left="2160" w:hanging="720"/>
      </w:pPr>
      <w:rPr>
        <w:rFonts w:cs="Times New Roman"/>
        <w:i w:val="0"/>
      </w:rPr>
    </w:lvl>
    <w:lvl w:ilvl="4">
      <w:start w:val="1"/>
      <w:numFmt w:val="decimal"/>
      <w:lvlText w:val="%1.%2.%3.%4.%5."/>
      <w:lvlJc w:val="left"/>
      <w:pPr>
        <w:tabs>
          <w:tab w:val="num" w:pos="0"/>
        </w:tabs>
        <w:ind w:left="2880" w:hanging="1080"/>
      </w:pPr>
      <w:rPr>
        <w:rFonts w:cs="Times New Roman"/>
        <w:i w:val="0"/>
      </w:rPr>
    </w:lvl>
    <w:lvl w:ilvl="5">
      <w:start w:val="1"/>
      <w:numFmt w:val="decimal"/>
      <w:lvlText w:val="%1.%2.%3.%4.%5.%6."/>
      <w:lvlJc w:val="left"/>
      <w:pPr>
        <w:tabs>
          <w:tab w:val="num" w:pos="0"/>
        </w:tabs>
        <w:ind w:left="324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4320" w:hanging="1440"/>
      </w:pPr>
      <w:rPr>
        <w:rFonts w:cs="Times New Roman"/>
        <w:i w:val="0"/>
      </w:rPr>
    </w:lvl>
    <w:lvl w:ilvl="8">
      <w:start w:val="1"/>
      <w:numFmt w:val="decimal"/>
      <w:lvlText w:val="%1.%2.%3.%4.%5.%6.%7.%8.%9."/>
      <w:lvlJc w:val="left"/>
      <w:pPr>
        <w:tabs>
          <w:tab w:val="num" w:pos="0"/>
        </w:tabs>
        <w:ind w:left="5040" w:hanging="1800"/>
      </w:pPr>
      <w:rPr>
        <w:rFonts w:cs="Times New Roman"/>
        <w:i w:val="0"/>
      </w:rPr>
    </w:lvl>
  </w:abstractNum>
  <w:abstractNum w:abstractNumId="1">
    <w:nsid w:val="00450205"/>
    <w:multiLevelType w:val="hybridMultilevel"/>
    <w:tmpl w:val="45D6986A"/>
    <w:lvl w:ilvl="0" w:tplc="0419000F">
      <w:start w:val="1"/>
      <w:numFmt w:val="decimal"/>
      <w:lvlText w:val="%1."/>
      <w:lvlJc w:val="left"/>
      <w:pPr>
        <w:ind w:left="720" w:hanging="360"/>
      </w:pPr>
      <w:rPr>
        <w:rFonts w:cs="Times New Roman"/>
      </w:rPr>
    </w:lvl>
    <w:lvl w:ilvl="1" w:tplc="1AA6D160">
      <w:start w:val="1"/>
      <w:numFmt w:val="decimal"/>
      <w:lvlText w:val="%2)"/>
      <w:lvlJc w:val="left"/>
      <w:pPr>
        <w:ind w:left="1440" w:hanging="360"/>
      </w:pPr>
      <w:rPr>
        <w:rFonts w:cs="Times New Roman"/>
      </w:rPr>
    </w:lvl>
    <w:lvl w:ilvl="2" w:tplc="04190001">
      <w:start w:val="1"/>
      <w:numFmt w:val="bullet"/>
      <w:lvlText w:val=""/>
      <w:lvlJc w:val="left"/>
      <w:pPr>
        <w:ind w:left="2685" w:hanging="705"/>
      </w:pPr>
      <w:rPr>
        <w:rFonts w:ascii="Symbol" w:hAnsi="Symbol"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10D0CFE"/>
    <w:multiLevelType w:val="multilevel"/>
    <w:tmpl w:val="35F082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33F268B"/>
    <w:multiLevelType w:val="hybridMultilevel"/>
    <w:tmpl w:val="007CD1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48337B3"/>
    <w:multiLevelType w:val="hybridMultilevel"/>
    <w:tmpl w:val="F4C6F3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6081C35"/>
    <w:multiLevelType w:val="multilevel"/>
    <w:tmpl w:val="C61E1F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6FE5FEC"/>
    <w:multiLevelType w:val="multilevel"/>
    <w:tmpl w:val="585E8F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75E51A6"/>
    <w:multiLevelType w:val="hybridMultilevel"/>
    <w:tmpl w:val="01B604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8FE1EEB"/>
    <w:multiLevelType w:val="multilevel"/>
    <w:tmpl w:val="85B278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09DA2FBF"/>
    <w:multiLevelType w:val="hybridMultilevel"/>
    <w:tmpl w:val="81449A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C5A142D"/>
    <w:multiLevelType w:val="hybridMultilevel"/>
    <w:tmpl w:val="284089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E6E5430"/>
    <w:multiLevelType w:val="hybridMultilevel"/>
    <w:tmpl w:val="424261FA"/>
    <w:lvl w:ilvl="0" w:tplc="0419000F">
      <w:start w:val="1"/>
      <w:numFmt w:val="decimal"/>
      <w:lvlText w:val="%1."/>
      <w:lvlJc w:val="left"/>
      <w:pPr>
        <w:ind w:left="720" w:hanging="360"/>
      </w:pPr>
      <w:rPr>
        <w:rFonts w:cs="Times New Roman"/>
      </w:rPr>
    </w:lvl>
    <w:lvl w:ilvl="1" w:tplc="1AA6D160">
      <w:start w:val="1"/>
      <w:numFmt w:val="decimal"/>
      <w:lvlText w:val="%2)"/>
      <w:lvlJc w:val="left"/>
      <w:pPr>
        <w:ind w:left="1440" w:hanging="360"/>
      </w:pPr>
      <w:rPr>
        <w:rFonts w:cs="Times New Roman"/>
      </w:rPr>
    </w:lvl>
    <w:lvl w:ilvl="2" w:tplc="04190001">
      <w:start w:val="1"/>
      <w:numFmt w:val="bullet"/>
      <w:lvlText w:val=""/>
      <w:lvlJc w:val="left"/>
      <w:pPr>
        <w:ind w:left="2685" w:hanging="705"/>
      </w:pPr>
      <w:rPr>
        <w:rFonts w:ascii="Symbol" w:hAnsi="Symbol"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0F2D5162"/>
    <w:multiLevelType w:val="hybridMultilevel"/>
    <w:tmpl w:val="C6DED3FE"/>
    <w:lvl w:ilvl="0" w:tplc="06B6B5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4046E2"/>
    <w:multiLevelType w:val="multilevel"/>
    <w:tmpl w:val="0BD8B7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0F6B3945"/>
    <w:multiLevelType w:val="multilevel"/>
    <w:tmpl w:val="B8948B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05D61BE"/>
    <w:multiLevelType w:val="multilevel"/>
    <w:tmpl w:val="E72873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1993B94"/>
    <w:multiLevelType w:val="hybridMultilevel"/>
    <w:tmpl w:val="027A45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1C6059B"/>
    <w:multiLevelType w:val="hybridMultilevel"/>
    <w:tmpl w:val="9236B6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2EC0A95"/>
    <w:multiLevelType w:val="hybridMultilevel"/>
    <w:tmpl w:val="4B2C29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4106B54"/>
    <w:multiLevelType w:val="hybridMultilevel"/>
    <w:tmpl w:val="9E68A4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4A82836"/>
    <w:multiLevelType w:val="hybridMultilevel"/>
    <w:tmpl w:val="FFFCEF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5E538EB"/>
    <w:multiLevelType w:val="multilevel"/>
    <w:tmpl w:val="7E8A19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17F70572"/>
    <w:multiLevelType w:val="multilevel"/>
    <w:tmpl w:val="1A5A2F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1A7B0D1D"/>
    <w:multiLevelType w:val="hybridMultilevel"/>
    <w:tmpl w:val="CAD624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1A946813"/>
    <w:multiLevelType w:val="multilevel"/>
    <w:tmpl w:val="B6CC5E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21F9000A"/>
    <w:multiLevelType w:val="multilevel"/>
    <w:tmpl w:val="6F989F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229856B5"/>
    <w:multiLevelType w:val="multilevel"/>
    <w:tmpl w:val="6B2C00DA"/>
    <w:lvl w:ilvl="0">
      <w:start w:val="1"/>
      <w:numFmt w:val="decimal"/>
      <w:lvlText w:val="%1."/>
      <w:lvlJc w:val="left"/>
      <w:pPr>
        <w:tabs>
          <w:tab w:val="num" w:pos="900"/>
        </w:tabs>
        <w:ind w:left="900" w:hanging="360"/>
      </w:pPr>
      <w:rPr>
        <w:rFonts w:cs="Times New Roman"/>
      </w:rPr>
    </w:lvl>
    <w:lvl w:ilvl="1" w:tentative="1">
      <w:start w:val="1"/>
      <w:numFmt w:val="decimal"/>
      <w:lvlText w:val="%2."/>
      <w:lvlJc w:val="left"/>
      <w:pPr>
        <w:tabs>
          <w:tab w:val="num" w:pos="1620"/>
        </w:tabs>
        <w:ind w:left="1620" w:hanging="360"/>
      </w:pPr>
      <w:rPr>
        <w:rFonts w:cs="Times New Roman"/>
      </w:rPr>
    </w:lvl>
    <w:lvl w:ilvl="2" w:tentative="1">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decimal"/>
      <w:lvlText w:val="%5."/>
      <w:lvlJc w:val="left"/>
      <w:pPr>
        <w:tabs>
          <w:tab w:val="num" w:pos="3780"/>
        </w:tabs>
        <w:ind w:left="3780" w:hanging="360"/>
      </w:pPr>
      <w:rPr>
        <w:rFonts w:cs="Times New Roman"/>
      </w:rPr>
    </w:lvl>
    <w:lvl w:ilvl="5" w:tentative="1">
      <w:start w:val="1"/>
      <w:numFmt w:val="decimal"/>
      <w:lvlText w:val="%6."/>
      <w:lvlJc w:val="left"/>
      <w:pPr>
        <w:tabs>
          <w:tab w:val="num" w:pos="4500"/>
        </w:tabs>
        <w:ind w:left="4500" w:hanging="36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decimal"/>
      <w:lvlText w:val="%8."/>
      <w:lvlJc w:val="left"/>
      <w:pPr>
        <w:tabs>
          <w:tab w:val="num" w:pos="5940"/>
        </w:tabs>
        <w:ind w:left="5940" w:hanging="360"/>
      </w:pPr>
      <w:rPr>
        <w:rFonts w:cs="Times New Roman"/>
      </w:rPr>
    </w:lvl>
    <w:lvl w:ilvl="8" w:tentative="1">
      <w:start w:val="1"/>
      <w:numFmt w:val="decimal"/>
      <w:lvlText w:val="%9."/>
      <w:lvlJc w:val="left"/>
      <w:pPr>
        <w:tabs>
          <w:tab w:val="num" w:pos="6660"/>
        </w:tabs>
        <w:ind w:left="6660" w:hanging="360"/>
      </w:pPr>
      <w:rPr>
        <w:rFonts w:cs="Times New Roman"/>
      </w:rPr>
    </w:lvl>
  </w:abstractNum>
  <w:abstractNum w:abstractNumId="27">
    <w:nsid w:val="25C0709E"/>
    <w:multiLevelType w:val="multilevel"/>
    <w:tmpl w:val="533236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26FF4357"/>
    <w:multiLevelType w:val="hybridMultilevel"/>
    <w:tmpl w:val="684C8150"/>
    <w:lvl w:ilvl="0" w:tplc="4A284C5E">
      <w:start w:val="1"/>
      <w:numFmt w:val="decimal"/>
      <w:lvlText w:val="%1."/>
      <w:lvlJc w:val="left"/>
      <w:pPr>
        <w:ind w:left="1425" w:hanging="7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270A6585"/>
    <w:multiLevelType w:val="hybridMultilevel"/>
    <w:tmpl w:val="B6D0E6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86734F5"/>
    <w:multiLevelType w:val="hybridMultilevel"/>
    <w:tmpl w:val="C96A7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8D70323"/>
    <w:multiLevelType w:val="hybridMultilevel"/>
    <w:tmpl w:val="F1D4E2F4"/>
    <w:lvl w:ilvl="0" w:tplc="06B6B5C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9526399"/>
    <w:multiLevelType w:val="hybridMultilevel"/>
    <w:tmpl w:val="9C169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2A844150"/>
    <w:multiLevelType w:val="hybridMultilevel"/>
    <w:tmpl w:val="B590CD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2A967E26"/>
    <w:multiLevelType w:val="hybridMultilevel"/>
    <w:tmpl w:val="784A1E06"/>
    <w:lvl w:ilvl="0" w:tplc="0419000F">
      <w:start w:val="1"/>
      <w:numFmt w:val="decimal"/>
      <w:lvlText w:val="%1."/>
      <w:lvlJc w:val="left"/>
      <w:pPr>
        <w:ind w:left="720" w:hanging="360"/>
      </w:pPr>
      <w:rPr>
        <w:rFonts w:cs="Times New Roman"/>
      </w:rPr>
    </w:lvl>
    <w:lvl w:ilvl="1" w:tplc="1AA6D160">
      <w:start w:val="1"/>
      <w:numFmt w:val="decimal"/>
      <w:lvlText w:val="%2)"/>
      <w:lvlJc w:val="left"/>
      <w:pPr>
        <w:ind w:left="1440" w:hanging="360"/>
      </w:pPr>
      <w:rPr>
        <w:rFonts w:cs="Times New Roman"/>
      </w:rPr>
    </w:lvl>
    <w:lvl w:ilvl="2" w:tplc="04190001">
      <w:start w:val="1"/>
      <w:numFmt w:val="bullet"/>
      <w:lvlText w:val=""/>
      <w:lvlJc w:val="left"/>
      <w:pPr>
        <w:ind w:left="2685" w:hanging="705"/>
      </w:pPr>
      <w:rPr>
        <w:rFonts w:ascii="Symbol" w:hAnsi="Symbol"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2ADC0689"/>
    <w:multiLevelType w:val="hybridMultilevel"/>
    <w:tmpl w:val="B7B88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D861D7D"/>
    <w:multiLevelType w:val="multilevel"/>
    <w:tmpl w:val="F692CF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30A26F91"/>
    <w:multiLevelType w:val="multilevel"/>
    <w:tmpl w:val="DA548A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323025DF"/>
    <w:multiLevelType w:val="hybridMultilevel"/>
    <w:tmpl w:val="2326E974"/>
    <w:lvl w:ilvl="0" w:tplc="0419000F">
      <w:start w:val="1"/>
      <w:numFmt w:val="decimal"/>
      <w:lvlText w:val="%1."/>
      <w:lvlJc w:val="left"/>
      <w:pPr>
        <w:ind w:left="720" w:hanging="360"/>
      </w:pPr>
      <w:rPr>
        <w:rFonts w:cs="Times New Roman"/>
      </w:rPr>
    </w:lvl>
    <w:lvl w:ilvl="1" w:tplc="1AA6D160">
      <w:start w:val="1"/>
      <w:numFmt w:val="decimal"/>
      <w:lvlText w:val="%2)"/>
      <w:lvlJc w:val="left"/>
      <w:pPr>
        <w:ind w:left="1440" w:hanging="360"/>
      </w:pPr>
      <w:rPr>
        <w:rFonts w:cs="Times New Roman"/>
      </w:rPr>
    </w:lvl>
    <w:lvl w:ilvl="2" w:tplc="04190001">
      <w:start w:val="1"/>
      <w:numFmt w:val="bullet"/>
      <w:lvlText w:val=""/>
      <w:lvlJc w:val="left"/>
      <w:pPr>
        <w:ind w:left="2685" w:hanging="705"/>
      </w:pPr>
      <w:rPr>
        <w:rFonts w:ascii="Symbol" w:hAnsi="Symbol"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33E81AD4"/>
    <w:multiLevelType w:val="multilevel"/>
    <w:tmpl w:val="BC6AB4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35780DF1"/>
    <w:multiLevelType w:val="hybridMultilevel"/>
    <w:tmpl w:val="C3DA3B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359F6276"/>
    <w:multiLevelType w:val="hybridMultilevel"/>
    <w:tmpl w:val="BEA2C1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380E1E17"/>
    <w:multiLevelType w:val="multilevel"/>
    <w:tmpl w:val="0BE0D8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385A113A"/>
    <w:multiLevelType w:val="multilevel"/>
    <w:tmpl w:val="41164B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386B1B5B"/>
    <w:multiLevelType w:val="multilevel"/>
    <w:tmpl w:val="707CBB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3BE45558"/>
    <w:multiLevelType w:val="hybridMultilevel"/>
    <w:tmpl w:val="52ACEB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3C4E3630"/>
    <w:multiLevelType w:val="multilevel"/>
    <w:tmpl w:val="2DEC1D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3C5C45AC"/>
    <w:multiLevelType w:val="multilevel"/>
    <w:tmpl w:val="2AA0BA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3D96632A"/>
    <w:multiLevelType w:val="hybridMultilevel"/>
    <w:tmpl w:val="0D60856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3E6E325F"/>
    <w:multiLevelType w:val="multilevel"/>
    <w:tmpl w:val="5FD26D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3F6F4067"/>
    <w:multiLevelType w:val="hybridMultilevel"/>
    <w:tmpl w:val="5CA6AD76"/>
    <w:lvl w:ilvl="0" w:tplc="8BC68E7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434E59AB"/>
    <w:multiLevelType w:val="multilevel"/>
    <w:tmpl w:val="96FCED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47C33889"/>
    <w:multiLevelType w:val="multilevel"/>
    <w:tmpl w:val="4D40EB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48510C32"/>
    <w:multiLevelType w:val="multilevel"/>
    <w:tmpl w:val="08F61F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nsid w:val="490E5AB1"/>
    <w:multiLevelType w:val="multilevel"/>
    <w:tmpl w:val="01767D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nsid w:val="497434F5"/>
    <w:multiLevelType w:val="multilevel"/>
    <w:tmpl w:val="B35201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nsid w:val="4ADB7C09"/>
    <w:multiLevelType w:val="hybridMultilevel"/>
    <w:tmpl w:val="83409A10"/>
    <w:lvl w:ilvl="0" w:tplc="0419000F">
      <w:start w:val="1"/>
      <w:numFmt w:val="decimal"/>
      <w:lvlText w:val="%1."/>
      <w:lvlJc w:val="left"/>
      <w:pPr>
        <w:ind w:left="720" w:hanging="360"/>
      </w:pPr>
      <w:rPr>
        <w:rFonts w:cs="Times New Roman"/>
      </w:rPr>
    </w:lvl>
    <w:lvl w:ilvl="1" w:tplc="1AA6D160">
      <w:start w:val="1"/>
      <w:numFmt w:val="decimal"/>
      <w:lvlText w:val="%2)"/>
      <w:lvlJc w:val="left"/>
      <w:pPr>
        <w:ind w:left="1440" w:hanging="360"/>
      </w:pPr>
      <w:rPr>
        <w:rFonts w:cs="Times New Roman"/>
      </w:rPr>
    </w:lvl>
    <w:lvl w:ilvl="2" w:tplc="04190001">
      <w:start w:val="1"/>
      <w:numFmt w:val="bullet"/>
      <w:lvlText w:val=""/>
      <w:lvlJc w:val="left"/>
      <w:pPr>
        <w:ind w:left="2685" w:hanging="705"/>
      </w:pPr>
      <w:rPr>
        <w:rFonts w:ascii="Symbol" w:hAnsi="Symbol"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7">
    <w:nsid w:val="4C4957D6"/>
    <w:multiLevelType w:val="multilevel"/>
    <w:tmpl w:val="EFFAF6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nsid w:val="4DAA339A"/>
    <w:multiLevelType w:val="multilevel"/>
    <w:tmpl w:val="CD62D5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nsid w:val="4ECE07A4"/>
    <w:multiLevelType w:val="multilevel"/>
    <w:tmpl w:val="9692F9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nsid w:val="50F80559"/>
    <w:multiLevelType w:val="multilevel"/>
    <w:tmpl w:val="D3B8FA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nsid w:val="540A5900"/>
    <w:multiLevelType w:val="multilevel"/>
    <w:tmpl w:val="3B5CC8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nsid w:val="57AD5F95"/>
    <w:multiLevelType w:val="hybridMultilevel"/>
    <w:tmpl w:val="599C4F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5A815CD8"/>
    <w:multiLevelType w:val="multilevel"/>
    <w:tmpl w:val="425E71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nsid w:val="5AB4054D"/>
    <w:multiLevelType w:val="multilevel"/>
    <w:tmpl w:val="0DA27A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5">
    <w:nsid w:val="5C2C5658"/>
    <w:multiLevelType w:val="multilevel"/>
    <w:tmpl w:val="904A08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nsid w:val="5D9315F1"/>
    <w:multiLevelType w:val="hybridMultilevel"/>
    <w:tmpl w:val="3DF0A278"/>
    <w:lvl w:ilvl="0" w:tplc="FFFFFFFF">
      <w:start w:val="1"/>
      <w:numFmt w:val="decimal"/>
      <w:lvlText w:val="%1."/>
      <w:lvlJc w:val="left"/>
      <w:pPr>
        <w:tabs>
          <w:tab w:val="num" w:pos="810"/>
        </w:tabs>
        <w:ind w:left="810" w:hanging="45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nsid w:val="602D6278"/>
    <w:multiLevelType w:val="multilevel"/>
    <w:tmpl w:val="A90CA1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8">
    <w:nsid w:val="6058661A"/>
    <w:multiLevelType w:val="multilevel"/>
    <w:tmpl w:val="705AC7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9">
    <w:nsid w:val="61FE108C"/>
    <w:multiLevelType w:val="multilevel"/>
    <w:tmpl w:val="075839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0">
    <w:nsid w:val="63D4004B"/>
    <w:multiLevelType w:val="multilevel"/>
    <w:tmpl w:val="FA423C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1">
    <w:nsid w:val="66564B8C"/>
    <w:multiLevelType w:val="multilevel"/>
    <w:tmpl w:val="1902B0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2">
    <w:nsid w:val="66E11700"/>
    <w:multiLevelType w:val="multilevel"/>
    <w:tmpl w:val="00FC18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3">
    <w:nsid w:val="679A43A1"/>
    <w:multiLevelType w:val="multilevel"/>
    <w:tmpl w:val="55E6BD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4">
    <w:nsid w:val="6A800DC3"/>
    <w:multiLevelType w:val="multilevel"/>
    <w:tmpl w:val="554240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5">
    <w:nsid w:val="6B090FB4"/>
    <w:multiLevelType w:val="hybridMultilevel"/>
    <w:tmpl w:val="6EE6CB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6DDA1BB0"/>
    <w:multiLevelType w:val="hybridMultilevel"/>
    <w:tmpl w:val="E1ECD9B4"/>
    <w:lvl w:ilvl="0" w:tplc="0419000F">
      <w:start w:val="1"/>
      <w:numFmt w:val="decimal"/>
      <w:lvlText w:val="%1."/>
      <w:lvlJc w:val="left"/>
      <w:pPr>
        <w:ind w:left="720" w:hanging="360"/>
      </w:pPr>
      <w:rPr>
        <w:rFonts w:cs="Times New Roman"/>
      </w:rPr>
    </w:lvl>
    <w:lvl w:ilvl="1" w:tplc="1AA6D160">
      <w:start w:val="1"/>
      <w:numFmt w:val="decimal"/>
      <w:lvlText w:val="%2)"/>
      <w:lvlJc w:val="left"/>
      <w:pPr>
        <w:ind w:left="1440" w:hanging="360"/>
      </w:pPr>
      <w:rPr>
        <w:rFonts w:cs="Times New Roman"/>
      </w:rPr>
    </w:lvl>
    <w:lvl w:ilvl="2" w:tplc="04190001">
      <w:start w:val="1"/>
      <w:numFmt w:val="bullet"/>
      <w:lvlText w:val=""/>
      <w:lvlJc w:val="left"/>
      <w:pPr>
        <w:ind w:left="2685" w:hanging="705"/>
      </w:pPr>
      <w:rPr>
        <w:rFonts w:ascii="Symbol" w:hAnsi="Symbol"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7">
    <w:nsid w:val="70937E32"/>
    <w:multiLevelType w:val="hybridMultilevel"/>
    <w:tmpl w:val="56CC22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75CE35A8"/>
    <w:multiLevelType w:val="multilevel"/>
    <w:tmpl w:val="718A50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9">
    <w:nsid w:val="7751438A"/>
    <w:multiLevelType w:val="hybridMultilevel"/>
    <w:tmpl w:val="8D743B4E"/>
    <w:lvl w:ilvl="0" w:tplc="0419000F">
      <w:start w:val="1"/>
      <w:numFmt w:val="decimal"/>
      <w:lvlText w:val="%1."/>
      <w:lvlJc w:val="left"/>
      <w:pPr>
        <w:ind w:left="720" w:hanging="360"/>
      </w:pPr>
      <w:rPr>
        <w:rFonts w:cs="Times New Roman"/>
      </w:rPr>
    </w:lvl>
    <w:lvl w:ilvl="1" w:tplc="1AA6D160">
      <w:start w:val="1"/>
      <w:numFmt w:val="decimal"/>
      <w:lvlText w:val="%2)"/>
      <w:lvlJc w:val="left"/>
      <w:pPr>
        <w:ind w:left="1440" w:hanging="360"/>
      </w:pPr>
      <w:rPr>
        <w:rFonts w:cs="Times New Roman"/>
      </w:rPr>
    </w:lvl>
    <w:lvl w:ilvl="2" w:tplc="04190001">
      <w:start w:val="1"/>
      <w:numFmt w:val="bullet"/>
      <w:lvlText w:val=""/>
      <w:lvlJc w:val="left"/>
      <w:pPr>
        <w:ind w:left="2685" w:hanging="705"/>
      </w:pPr>
      <w:rPr>
        <w:rFonts w:ascii="Symbol" w:hAnsi="Symbol"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0">
    <w:nsid w:val="79B55E04"/>
    <w:multiLevelType w:val="multilevel"/>
    <w:tmpl w:val="307C66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1">
    <w:nsid w:val="7C411818"/>
    <w:multiLevelType w:val="hybridMultilevel"/>
    <w:tmpl w:val="D2F0C1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7DBE31EC"/>
    <w:multiLevelType w:val="hybridMultilevel"/>
    <w:tmpl w:val="BFB621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7EFD056F"/>
    <w:multiLevelType w:val="hybridMultilevel"/>
    <w:tmpl w:val="629C69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7F972B29"/>
    <w:multiLevelType w:val="hybridMultilevel"/>
    <w:tmpl w:val="A9F0D3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0"/>
  </w:num>
  <w:num w:numId="3">
    <w:abstractNumId w:val="48"/>
  </w:num>
  <w:num w:numId="4">
    <w:abstractNumId w:val="17"/>
  </w:num>
  <w:num w:numId="5">
    <w:abstractNumId w:val="31"/>
  </w:num>
  <w:num w:numId="6">
    <w:abstractNumId w:val="50"/>
  </w:num>
  <w:num w:numId="7">
    <w:abstractNumId w:val="35"/>
  </w:num>
  <w:num w:numId="8">
    <w:abstractNumId w:val="66"/>
  </w:num>
  <w:num w:numId="9">
    <w:abstractNumId w:val="64"/>
  </w:num>
  <w:num w:numId="10">
    <w:abstractNumId w:val="80"/>
  </w:num>
  <w:num w:numId="11">
    <w:abstractNumId w:val="25"/>
  </w:num>
  <w:num w:numId="12">
    <w:abstractNumId w:val="71"/>
  </w:num>
  <w:num w:numId="13">
    <w:abstractNumId w:val="68"/>
  </w:num>
  <w:num w:numId="14">
    <w:abstractNumId w:val="72"/>
  </w:num>
  <w:num w:numId="15">
    <w:abstractNumId w:val="5"/>
  </w:num>
  <w:num w:numId="16">
    <w:abstractNumId w:val="27"/>
  </w:num>
  <w:num w:numId="17">
    <w:abstractNumId w:val="8"/>
  </w:num>
  <w:num w:numId="18">
    <w:abstractNumId w:val="52"/>
  </w:num>
  <w:num w:numId="19">
    <w:abstractNumId w:val="21"/>
  </w:num>
  <w:num w:numId="20">
    <w:abstractNumId w:val="39"/>
  </w:num>
  <w:num w:numId="21">
    <w:abstractNumId w:val="42"/>
  </w:num>
  <w:num w:numId="22">
    <w:abstractNumId w:val="37"/>
  </w:num>
  <w:num w:numId="23">
    <w:abstractNumId w:val="51"/>
  </w:num>
  <w:num w:numId="24">
    <w:abstractNumId w:val="24"/>
  </w:num>
  <w:num w:numId="25">
    <w:abstractNumId w:val="36"/>
  </w:num>
  <w:num w:numId="26">
    <w:abstractNumId w:val="13"/>
  </w:num>
  <w:num w:numId="27">
    <w:abstractNumId w:val="43"/>
  </w:num>
  <w:num w:numId="28">
    <w:abstractNumId w:val="2"/>
  </w:num>
  <w:num w:numId="29">
    <w:abstractNumId w:val="55"/>
  </w:num>
  <w:num w:numId="30">
    <w:abstractNumId w:val="49"/>
  </w:num>
  <w:num w:numId="31">
    <w:abstractNumId w:val="57"/>
  </w:num>
  <w:num w:numId="32">
    <w:abstractNumId w:val="70"/>
  </w:num>
  <w:num w:numId="33">
    <w:abstractNumId w:val="69"/>
  </w:num>
  <w:num w:numId="34">
    <w:abstractNumId w:val="44"/>
  </w:num>
  <w:num w:numId="35">
    <w:abstractNumId w:val="73"/>
  </w:num>
  <w:num w:numId="36">
    <w:abstractNumId w:val="46"/>
  </w:num>
  <w:num w:numId="37">
    <w:abstractNumId w:val="14"/>
  </w:num>
  <w:num w:numId="38">
    <w:abstractNumId w:val="22"/>
  </w:num>
  <w:num w:numId="39">
    <w:abstractNumId w:val="61"/>
  </w:num>
  <w:num w:numId="40">
    <w:abstractNumId w:val="60"/>
  </w:num>
  <w:num w:numId="41">
    <w:abstractNumId w:val="63"/>
  </w:num>
  <w:num w:numId="42">
    <w:abstractNumId w:val="65"/>
  </w:num>
  <w:num w:numId="43">
    <w:abstractNumId w:val="78"/>
  </w:num>
  <w:num w:numId="44">
    <w:abstractNumId w:val="6"/>
  </w:num>
  <w:num w:numId="45">
    <w:abstractNumId w:val="53"/>
  </w:num>
  <w:num w:numId="46">
    <w:abstractNumId w:val="54"/>
  </w:num>
  <w:num w:numId="47">
    <w:abstractNumId w:val="47"/>
  </w:num>
  <w:num w:numId="48">
    <w:abstractNumId w:val="15"/>
  </w:num>
  <w:num w:numId="49">
    <w:abstractNumId w:val="58"/>
  </w:num>
  <w:num w:numId="50">
    <w:abstractNumId w:val="74"/>
  </w:num>
  <w:num w:numId="51">
    <w:abstractNumId w:val="67"/>
  </w:num>
  <w:num w:numId="52">
    <w:abstractNumId w:val="26"/>
  </w:num>
  <w:num w:numId="53">
    <w:abstractNumId w:val="59"/>
  </w:num>
  <w:num w:numId="54">
    <w:abstractNumId w:val="28"/>
  </w:num>
  <w:num w:numId="55">
    <w:abstractNumId w:val="83"/>
  </w:num>
  <w:num w:numId="56">
    <w:abstractNumId w:val="3"/>
  </w:num>
  <w:num w:numId="57">
    <w:abstractNumId w:val="19"/>
  </w:num>
  <w:num w:numId="58">
    <w:abstractNumId w:val="75"/>
  </w:num>
  <w:num w:numId="59">
    <w:abstractNumId w:val="23"/>
  </w:num>
  <w:num w:numId="60">
    <w:abstractNumId w:val="81"/>
  </w:num>
  <w:num w:numId="61">
    <w:abstractNumId w:val="33"/>
  </w:num>
  <w:num w:numId="62">
    <w:abstractNumId w:val="29"/>
  </w:num>
  <w:num w:numId="63">
    <w:abstractNumId w:val="32"/>
  </w:num>
  <w:num w:numId="64">
    <w:abstractNumId w:val="45"/>
  </w:num>
  <w:num w:numId="65">
    <w:abstractNumId w:val="9"/>
  </w:num>
  <w:num w:numId="66">
    <w:abstractNumId w:val="41"/>
  </w:num>
  <w:num w:numId="67">
    <w:abstractNumId w:val="16"/>
  </w:num>
  <w:num w:numId="68">
    <w:abstractNumId w:val="40"/>
  </w:num>
  <w:num w:numId="69">
    <w:abstractNumId w:val="4"/>
  </w:num>
  <w:num w:numId="70">
    <w:abstractNumId w:val="82"/>
  </w:num>
  <w:num w:numId="71">
    <w:abstractNumId w:val="18"/>
  </w:num>
  <w:num w:numId="72">
    <w:abstractNumId w:val="20"/>
  </w:num>
  <w:num w:numId="73">
    <w:abstractNumId w:val="84"/>
  </w:num>
  <w:num w:numId="74">
    <w:abstractNumId w:val="77"/>
  </w:num>
  <w:num w:numId="75">
    <w:abstractNumId w:val="10"/>
  </w:num>
  <w:num w:numId="76">
    <w:abstractNumId w:val="7"/>
  </w:num>
  <w:num w:numId="77">
    <w:abstractNumId w:val="4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2"/>
  </w:num>
  <w:num w:numId="82">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3CD9"/>
    <w:rsid w:val="0001725E"/>
    <w:rsid w:val="000530AB"/>
    <w:rsid w:val="00060AA3"/>
    <w:rsid w:val="00062EF2"/>
    <w:rsid w:val="00074394"/>
    <w:rsid w:val="000A09E1"/>
    <w:rsid w:val="000E0496"/>
    <w:rsid w:val="00100600"/>
    <w:rsid w:val="00107F8F"/>
    <w:rsid w:val="00127F61"/>
    <w:rsid w:val="00147297"/>
    <w:rsid w:val="00154738"/>
    <w:rsid w:val="001804E5"/>
    <w:rsid w:val="00183958"/>
    <w:rsid w:val="001870C7"/>
    <w:rsid w:val="001C2ABA"/>
    <w:rsid w:val="001C4976"/>
    <w:rsid w:val="001F0AF1"/>
    <w:rsid w:val="001F1247"/>
    <w:rsid w:val="00244B65"/>
    <w:rsid w:val="002D3AD3"/>
    <w:rsid w:val="002F30A7"/>
    <w:rsid w:val="002F50CC"/>
    <w:rsid w:val="0036645D"/>
    <w:rsid w:val="003E2347"/>
    <w:rsid w:val="003E3942"/>
    <w:rsid w:val="003E7666"/>
    <w:rsid w:val="00406194"/>
    <w:rsid w:val="00416B02"/>
    <w:rsid w:val="004368AD"/>
    <w:rsid w:val="004649C0"/>
    <w:rsid w:val="00472EA2"/>
    <w:rsid w:val="00482F73"/>
    <w:rsid w:val="0048486A"/>
    <w:rsid w:val="004B0A08"/>
    <w:rsid w:val="004D681E"/>
    <w:rsid w:val="00510223"/>
    <w:rsid w:val="00535C39"/>
    <w:rsid w:val="00555D00"/>
    <w:rsid w:val="00570989"/>
    <w:rsid w:val="005F1806"/>
    <w:rsid w:val="006249C5"/>
    <w:rsid w:val="006416BF"/>
    <w:rsid w:val="006516A5"/>
    <w:rsid w:val="006732AF"/>
    <w:rsid w:val="006A4485"/>
    <w:rsid w:val="006B121E"/>
    <w:rsid w:val="006B2C03"/>
    <w:rsid w:val="006C22BE"/>
    <w:rsid w:val="006D10C0"/>
    <w:rsid w:val="006E5971"/>
    <w:rsid w:val="006F7C31"/>
    <w:rsid w:val="00702BB6"/>
    <w:rsid w:val="00727E36"/>
    <w:rsid w:val="00732A78"/>
    <w:rsid w:val="00771679"/>
    <w:rsid w:val="007816F5"/>
    <w:rsid w:val="0078690C"/>
    <w:rsid w:val="007B3663"/>
    <w:rsid w:val="007C5F01"/>
    <w:rsid w:val="007C75D0"/>
    <w:rsid w:val="007D18C3"/>
    <w:rsid w:val="007D7EAD"/>
    <w:rsid w:val="007F21C5"/>
    <w:rsid w:val="007F278C"/>
    <w:rsid w:val="00834737"/>
    <w:rsid w:val="00835413"/>
    <w:rsid w:val="00866C9E"/>
    <w:rsid w:val="00884498"/>
    <w:rsid w:val="00897A1B"/>
    <w:rsid w:val="008A1C47"/>
    <w:rsid w:val="008A3CD9"/>
    <w:rsid w:val="008A4EFE"/>
    <w:rsid w:val="008A5B48"/>
    <w:rsid w:val="008C6988"/>
    <w:rsid w:val="008D19A8"/>
    <w:rsid w:val="008F34DA"/>
    <w:rsid w:val="009120B2"/>
    <w:rsid w:val="00937891"/>
    <w:rsid w:val="00943A3F"/>
    <w:rsid w:val="009473E9"/>
    <w:rsid w:val="009509E1"/>
    <w:rsid w:val="00954A99"/>
    <w:rsid w:val="00972D3D"/>
    <w:rsid w:val="0099695C"/>
    <w:rsid w:val="009A6C30"/>
    <w:rsid w:val="009C1D6F"/>
    <w:rsid w:val="009D1E83"/>
    <w:rsid w:val="009E362A"/>
    <w:rsid w:val="009F4064"/>
    <w:rsid w:val="009F4907"/>
    <w:rsid w:val="00A021CB"/>
    <w:rsid w:val="00A022AF"/>
    <w:rsid w:val="00A069D9"/>
    <w:rsid w:val="00A14439"/>
    <w:rsid w:val="00A24EC6"/>
    <w:rsid w:val="00A36903"/>
    <w:rsid w:val="00A43296"/>
    <w:rsid w:val="00A43CF7"/>
    <w:rsid w:val="00A535F7"/>
    <w:rsid w:val="00A969C0"/>
    <w:rsid w:val="00AA211E"/>
    <w:rsid w:val="00AA3BF6"/>
    <w:rsid w:val="00AA5840"/>
    <w:rsid w:val="00AB1FE6"/>
    <w:rsid w:val="00AB6B69"/>
    <w:rsid w:val="00AB74AC"/>
    <w:rsid w:val="00AC398E"/>
    <w:rsid w:val="00AE4F9F"/>
    <w:rsid w:val="00B25F33"/>
    <w:rsid w:val="00B417B3"/>
    <w:rsid w:val="00B5025E"/>
    <w:rsid w:val="00B57474"/>
    <w:rsid w:val="00BA22E4"/>
    <w:rsid w:val="00BA440B"/>
    <w:rsid w:val="00BB5D8C"/>
    <w:rsid w:val="00BB5FC2"/>
    <w:rsid w:val="00BD1AAA"/>
    <w:rsid w:val="00C4230C"/>
    <w:rsid w:val="00C512B7"/>
    <w:rsid w:val="00C5301C"/>
    <w:rsid w:val="00C74232"/>
    <w:rsid w:val="00C808AB"/>
    <w:rsid w:val="00CA52F9"/>
    <w:rsid w:val="00CA7157"/>
    <w:rsid w:val="00CD0B3E"/>
    <w:rsid w:val="00CE57D2"/>
    <w:rsid w:val="00CF18DF"/>
    <w:rsid w:val="00D101CA"/>
    <w:rsid w:val="00D10DB6"/>
    <w:rsid w:val="00D32839"/>
    <w:rsid w:val="00DE1448"/>
    <w:rsid w:val="00DE582F"/>
    <w:rsid w:val="00DF64D6"/>
    <w:rsid w:val="00E00C86"/>
    <w:rsid w:val="00E52C1D"/>
    <w:rsid w:val="00E654FE"/>
    <w:rsid w:val="00E67E3D"/>
    <w:rsid w:val="00E71B73"/>
    <w:rsid w:val="00E81D03"/>
    <w:rsid w:val="00F02465"/>
    <w:rsid w:val="00F11618"/>
    <w:rsid w:val="00F212A5"/>
    <w:rsid w:val="00F3155B"/>
    <w:rsid w:val="00F41472"/>
    <w:rsid w:val="00F54395"/>
    <w:rsid w:val="00F60592"/>
    <w:rsid w:val="00F80148"/>
    <w:rsid w:val="00F9283A"/>
    <w:rsid w:val="00FB2C94"/>
    <w:rsid w:val="00FC4605"/>
    <w:rsid w:val="00FE11D6"/>
    <w:rsid w:val="00FE6A92"/>
    <w:rsid w:val="00FF795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2AF"/>
    <w:pPr>
      <w:spacing w:after="160" w:line="259" w:lineRule="auto"/>
    </w:pPr>
    <w:rPr>
      <w:sz w:val="22"/>
      <w:szCs w:val="22"/>
      <w:lang w:eastAsia="en-US"/>
    </w:rPr>
  </w:style>
  <w:style w:type="paragraph" w:styleId="1">
    <w:name w:val="heading 1"/>
    <w:basedOn w:val="a"/>
    <w:next w:val="a"/>
    <w:link w:val="10"/>
    <w:uiPriority w:val="99"/>
    <w:qFormat/>
    <w:rsid w:val="00AB1FE6"/>
    <w:pPr>
      <w:keepNext/>
      <w:spacing w:before="240" w:after="60" w:line="276" w:lineRule="auto"/>
      <w:outlineLvl w:val="0"/>
    </w:pPr>
    <w:rPr>
      <w:rFonts w:ascii="Cambria" w:eastAsia="Times New Roman" w:hAnsi="Cambria"/>
      <w:b/>
      <w:bCs/>
      <w:kern w:val="32"/>
      <w:sz w:val="32"/>
      <w:szCs w:val="32"/>
    </w:rPr>
  </w:style>
  <w:style w:type="paragraph" w:styleId="3">
    <w:name w:val="heading 3"/>
    <w:basedOn w:val="a"/>
    <w:next w:val="a"/>
    <w:link w:val="30"/>
    <w:uiPriority w:val="99"/>
    <w:qFormat/>
    <w:rsid w:val="00AB1FE6"/>
    <w:pPr>
      <w:keepNext/>
      <w:spacing w:before="240" w:after="60" w:line="276"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B1FE6"/>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AB1FE6"/>
    <w:rPr>
      <w:rFonts w:ascii="Cambria" w:hAnsi="Cambria" w:cs="Times New Roman"/>
      <w:b/>
      <w:bCs/>
      <w:sz w:val="26"/>
      <w:szCs w:val="26"/>
    </w:rPr>
  </w:style>
  <w:style w:type="paragraph" w:styleId="a3">
    <w:name w:val="List Paragraph"/>
    <w:basedOn w:val="a"/>
    <w:uiPriority w:val="99"/>
    <w:qFormat/>
    <w:rsid w:val="00D101CA"/>
    <w:pPr>
      <w:ind w:left="720"/>
      <w:contextualSpacing/>
    </w:pPr>
  </w:style>
  <w:style w:type="table" w:styleId="a4">
    <w:name w:val="Table Grid"/>
    <w:basedOn w:val="a1"/>
    <w:uiPriority w:val="99"/>
    <w:rsid w:val="00D10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F80148"/>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F80148"/>
    <w:rPr>
      <w:rFonts w:cs="Times New Roman"/>
    </w:rPr>
  </w:style>
  <w:style w:type="paragraph" w:styleId="a7">
    <w:name w:val="footer"/>
    <w:basedOn w:val="a"/>
    <w:link w:val="a8"/>
    <w:uiPriority w:val="99"/>
    <w:rsid w:val="00F80148"/>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F80148"/>
    <w:rPr>
      <w:rFonts w:cs="Times New Roman"/>
    </w:rPr>
  </w:style>
  <w:style w:type="character" w:styleId="a9">
    <w:name w:val="Hyperlink"/>
    <w:basedOn w:val="a0"/>
    <w:uiPriority w:val="99"/>
    <w:rsid w:val="00AB74AC"/>
    <w:rPr>
      <w:rFonts w:cs="Times New Roman"/>
      <w:color w:val="0563C1"/>
      <w:u w:val="single"/>
    </w:rPr>
  </w:style>
  <w:style w:type="paragraph" w:styleId="aa">
    <w:name w:val="Normal (Web)"/>
    <w:basedOn w:val="a"/>
    <w:uiPriority w:val="99"/>
    <w:rsid w:val="00AB6B69"/>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11">
    <w:name w:val="Абзац списка1"/>
    <w:basedOn w:val="a"/>
    <w:uiPriority w:val="99"/>
    <w:rsid w:val="00AB6B69"/>
    <w:pPr>
      <w:spacing w:after="0" w:line="240" w:lineRule="auto"/>
      <w:ind w:left="720"/>
      <w:contextualSpacing/>
    </w:pPr>
    <w:rPr>
      <w:rFonts w:ascii="Times New Roman" w:hAnsi="Times New Roman"/>
      <w:sz w:val="24"/>
      <w:szCs w:val="24"/>
      <w:lang w:eastAsia="ru-RU"/>
    </w:rPr>
  </w:style>
  <w:style w:type="paragraph" w:styleId="ab">
    <w:name w:val="Title"/>
    <w:basedOn w:val="a"/>
    <w:link w:val="ac"/>
    <w:uiPriority w:val="99"/>
    <w:qFormat/>
    <w:rsid w:val="00AB1FE6"/>
    <w:pPr>
      <w:snapToGrid w:val="0"/>
      <w:spacing w:after="0" w:line="240" w:lineRule="auto"/>
      <w:jc w:val="center"/>
    </w:pPr>
    <w:rPr>
      <w:rFonts w:ascii="Times New Roman" w:hAnsi="Times New Roman"/>
      <w:b/>
      <w:sz w:val="24"/>
      <w:szCs w:val="20"/>
    </w:rPr>
  </w:style>
  <w:style w:type="character" w:customStyle="1" w:styleId="ac">
    <w:name w:val="Название Знак"/>
    <w:basedOn w:val="a0"/>
    <w:link w:val="ab"/>
    <w:uiPriority w:val="99"/>
    <w:locked/>
    <w:rsid w:val="00AB1FE6"/>
    <w:rPr>
      <w:rFonts w:ascii="Times New Roman" w:eastAsia="Times New Roman" w:hAnsi="Times New Roman" w:cs="Times New Roman"/>
      <w:b/>
      <w:sz w:val="20"/>
      <w:szCs w:val="20"/>
    </w:rPr>
  </w:style>
  <w:style w:type="paragraph" w:styleId="HTML">
    <w:name w:val="HTML Preformatted"/>
    <w:basedOn w:val="a"/>
    <w:link w:val="HTML0"/>
    <w:uiPriority w:val="99"/>
    <w:rsid w:val="00AB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AB1FE6"/>
    <w:rPr>
      <w:rFonts w:ascii="Courier New" w:eastAsia="Times New Roman" w:hAnsi="Courier New" w:cs="Times New Roman"/>
      <w:sz w:val="20"/>
      <w:szCs w:val="20"/>
    </w:rPr>
  </w:style>
  <w:style w:type="paragraph" w:customStyle="1" w:styleId="Default">
    <w:name w:val="Default"/>
    <w:uiPriority w:val="99"/>
    <w:rsid w:val="008C6988"/>
    <w:pPr>
      <w:autoSpaceDE w:val="0"/>
      <w:autoSpaceDN w:val="0"/>
      <w:adjustRightInd w:val="0"/>
    </w:pPr>
    <w:rPr>
      <w:rFonts w:ascii="Times New Roman" w:hAnsi="Times New Roman"/>
      <w:color w:val="000000"/>
      <w:sz w:val="24"/>
      <w:szCs w:val="24"/>
      <w:lang w:eastAsia="en-US"/>
    </w:rPr>
  </w:style>
  <w:style w:type="paragraph" w:customStyle="1" w:styleId="12">
    <w:name w:val="Обычный1"/>
    <w:uiPriority w:val="99"/>
    <w:rsid w:val="00FE6A92"/>
    <w:pPr>
      <w:ind w:firstLine="567"/>
      <w:jc w:val="both"/>
    </w:pPr>
    <w:rPr>
      <w:rFonts w:ascii="Times New Roman" w:hAnsi="Times New Roman"/>
      <w:sz w:val="28"/>
      <w:lang w:eastAsia="ko-KR"/>
    </w:rPr>
  </w:style>
  <w:style w:type="paragraph" w:styleId="31">
    <w:name w:val="Body Text Indent 3"/>
    <w:basedOn w:val="a"/>
    <w:link w:val="32"/>
    <w:uiPriority w:val="99"/>
    <w:semiHidden/>
    <w:rsid w:val="00FE6A92"/>
    <w:pPr>
      <w:spacing w:after="120" w:line="276" w:lineRule="auto"/>
      <w:ind w:left="283"/>
    </w:pPr>
    <w:rPr>
      <w:rFonts w:eastAsia="Times New Roman"/>
      <w:sz w:val="16"/>
      <w:szCs w:val="20"/>
    </w:rPr>
  </w:style>
  <w:style w:type="character" w:customStyle="1" w:styleId="BodyTextIndent3Char">
    <w:name w:val="Body Text Indent 3 Char"/>
    <w:basedOn w:val="a0"/>
    <w:link w:val="31"/>
    <w:uiPriority w:val="99"/>
    <w:semiHidden/>
    <w:rsid w:val="00711D41"/>
    <w:rPr>
      <w:sz w:val="16"/>
      <w:szCs w:val="16"/>
      <w:lang w:eastAsia="en-US"/>
    </w:rPr>
  </w:style>
  <w:style w:type="character" w:customStyle="1" w:styleId="32">
    <w:name w:val="Основной текст с отступом 3 Знак"/>
    <w:link w:val="31"/>
    <w:uiPriority w:val="99"/>
    <w:semiHidden/>
    <w:locked/>
    <w:rsid w:val="00FE6A92"/>
    <w:rPr>
      <w:rFonts w:ascii="Calibri" w:eastAsia="Times New Roman" w:hAnsi="Calibri"/>
      <w:sz w:val="16"/>
      <w:lang w:eastAsia="en-US"/>
    </w:rPr>
  </w:style>
  <w:style w:type="paragraph" w:styleId="ad">
    <w:name w:val="Body Text Indent"/>
    <w:basedOn w:val="a"/>
    <w:link w:val="ae"/>
    <w:uiPriority w:val="99"/>
    <w:semiHidden/>
    <w:rsid w:val="0078690C"/>
    <w:pPr>
      <w:spacing w:after="120" w:line="276" w:lineRule="auto"/>
      <w:ind w:left="283"/>
    </w:pPr>
  </w:style>
  <w:style w:type="character" w:customStyle="1" w:styleId="ae">
    <w:name w:val="Основной текст с отступом Знак"/>
    <w:basedOn w:val="a0"/>
    <w:link w:val="ad"/>
    <w:uiPriority w:val="99"/>
    <w:semiHidden/>
    <w:locked/>
    <w:rsid w:val="0078690C"/>
    <w:rPr>
      <w:rFonts w:ascii="Calibri" w:hAnsi="Calibri" w:cs="Times New Roman"/>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179896508">
      <w:marLeft w:val="0"/>
      <w:marRight w:val="0"/>
      <w:marTop w:val="0"/>
      <w:marBottom w:val="0"/>
      <w:divBdr>
        <w:top w:val="none" w:sz="0" w:space="0" w:color="auto"/>
        <w:left w:val="none" w:sz="0" w:space="0" w:color="auto"/>
        <w:bottom w:val="none" w:sz="0" w:space="0" w:color="auto"/>
        <w:right w:val="none" w:sz="0" w:space="0" w:color="auto"/>
      </w:divBdr>
    </w:div>
    <w:div w:id="179896509">
      <w:marLeft w:val="0"/>
      <w:marRight w:val="0"/>
      <w:marTop w:val="0"/>
      <w:marBottom w:val="0"/>
      <w:divBdr>
        <w:top w:val="none" w:sz="0" w:space="0" w:color="auto"/>
        <w:left w:val="none" w:sz="0" w:space="0" w:color="auto"/>
        <w:bottom w:val="none" w:sz="0" w:space="0" w:color="auto"/>
        <w:right w:val="none" w:sz="0" w:space="0" w:color="auto"/>
      </w:divBdr>
    </w:div>
    <w:div w:id="179896510">
      <w:marLeft w:val="0"/>
      <w:marRight w:val="0"/>
      <w:marTop w:val="0"/>
      <w:marBottom w:val="0"/>
      <w:divBdr>
        <w:top w:val="none" w:sz="0" w:space="0" w:color="auto"/>
        <w:left w:val="none" w:sz="0" w:space="0" w:color="auto"/>
        <w:bottom w:val="none" w:sz="0" w:space="0" w:color="auto"/>
        <w:right w:val="none" w:sz="0" w:space="0" w:color="auto"/>
      </w:divBdr>
    </w:div>
    <w:div w:id="179896511">
      <w:marLeft w:val="0"/>
      <w:marRight w:val="0"/>
      <w:marTop w:val="0"/>
      <w:marBottom w:val="0"/>
      <w:divBdr>
        <w:top w:val="none" w:sz="0" w:space="0" w:color="auto"/>
        <w:left w:val="none" w:sz="0" w:space="0" w:color="auto"/>
        <w:bottom w:val="none" w:sz="0" w:space="0" w:color="auto"/>
        <w:right w:val="none" w:sz="0" w:space="0" w:color="auto"/>
      </w:divBdr>
    </w:div>
    <w:div w:id="1798965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znanium.com/bookread2.php?book=445331" TargetMode="External"/><Relationship Id="rId18" Type="http://schemas.openxmlformats.org/officeDocument/2006/relationships/hyperlink" Target="http://elibrary.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http://znanium.com/bookread2.php?book=512662" TargetMode="External"/><Relationship Id="rId17" Type="http://schemas.openxmlformats.org/officeDocument/2006/relationships/hyperlink" Target="http://www.unn.ru/books/resourc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nanium.com/bookread2.php?book=774407"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bookread2.php?book=614951"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znanium.com/bookread2.php?book=515758" TargetMode="External"/><Relationship Id="rId23" Type="http://schemas.openxmlformats.org/officeDocument/2006/relationships/header" Target="header3.xml"/><Relationship Id="rId10" Type="http://schemas.openxmlformats.org/officeDocument/2006/relationships/hyperlink" Target="http://znanium.com/bookread2.php?book=55136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nanium.com/catalog.php?bookinfo=457662" TargetMode="External"/><Relationship Id="rId14" Type="http://schemas.openxmlformats.org/officeDocument/2006/relationships/hyperlink" Target="http://znanium.com/bookread2.php?book=912796"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18432</Words>
  <Characters>105064</Characters>
  <Application>Microsoft Office Word</Application>
  <DocSecurity>0</DocSecurity>
  <Lines>875</Lines>
  <Paragraphs>246</Paragraphs>
  <ScaleCrop>false</ScaleCrop>
  <Company/>
  <LinksUpToDate>false</LinksUpToDate>
  <CharactersWithSpaces>123250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oem-user</dc:creator>
  <cp:keywords/>
  <dc:description/>
  <cp:lastModifiedBy>ALLA</cp:lastModifiedBy>
  <cp:revision>27</cp:revision>
  <dcterms:created xsi:type="dcterms:W3CDTF">2017-11-12T11:08:00Z</dcterms:created>
  <dcterms:modified xsi:type="dcterms:W3CDTF">2020-10-21T05:36:00Z</dcterms:modified>
</cp:coreProperties>
</file>