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AA" w:rsidRDefault="008B523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70AAA" w:rsidRDefault="008B5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70AAA" w:rsidRDefault="008B5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70AAA" w:rsidRDefault="008B5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«Нижегородский государственный университет им. Н.И. Лобачевского»</w:t>
      </w:r>
    </w:p>
    <w:p w:rsidR="00D70AAA" w:rsidRDefault="00D70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AAA" w:rsidRDefault="00D70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AAA" w:rsidRDefault="00D70AAA">
      <w:pPr>
        <w:jc w:val="center"/>
        <w:rPr>
          <w:rFonts w:ascii="Times New Roman" w:hAnsi="Times New Roman"/>
          <w:sz w:val="24"/>
          <w:szCs w:val="24"/>
        </w:rPr>
      </w:pPr>
    </w:p>
    <w:p w:rsidR="00D70AAA" w:rsidRDefault="008B5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Институт информационных технологий </w:t>
      </w:r>
      <w:r>
        <w:rPr>
          <w:rFonts w:ascii="Times New Roman" w:hAnsi="Times New Roman"/>
          <w:sz w:val="24"/>
          <w:szCs w:val="24"/>
        </w:rPr>
        <w:t>математики и механики</w:t>
      </w:r>
    </w:p>
    <w:p w:rsidR="00D70AAA" w:rsidRDefault="00D70AAA">
      <w:pPr>
        <w:jc w:val="right"/>
        <w:rPr>
          <w:rFonts w:ascii="Times New Roman" w:hAnsi="Times New Roman"/>
          <w:sz w:val="24"/>
          <w:szCs w:val="24"/>
        </w:rPr>
      </w:pPr>
    </w:p>
    <w:p w:rsidR="00D70AAA" w:rsidRDefault="008B52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70AAA" w:rsidRDefault="008B5238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Директор института информационных </w:t>
      </w:r>
    </w:p>
    <w:p w:rsidR="00D70AAA" w:rsidRDefault="008B5238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технологий математики и механики</w:t>
      </w:r>
    </w:p>
    <w:p w:rsidR="00D70AAA" w:rsidRDefault="008B52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 (В.П. Гергель)</w:t>
      </w:r>
    </w:p>
    <w:p w:rsidR="00D70AAA" w:rsidRDefault="008B52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« _____»________________2017г.</w:t>
      </w:r>
    </w:p>
    <w:p w:rsidR="00D70AAA" w:rsidRDefault="008B5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</w:p>
    <w:p w:rsidR="00D70AAA" w:rsidRDefault="008B52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Бакалавриат</w:t>
      </w: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01.03.01 – Математика </w:t>
      </w: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Математика (Общий профиль)</w:t>
      </w: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Бакалавр</w:t>
      </w: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D70AAA" w:rsidRDefault="008B523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D70AAA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70AAA" w:rsidRDefault="008B5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D70AAA" w:rsidRDefault="008B5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  <w:r>
        <w:br w:type="page"/>
      </w:r>
    </w:p>
    <w:p w:rsidR="00D70AAA" w:rsidRDefault="008B5238">
      <w:pPr>
        <w:widowControl w:val="0"/>
        <w:numPr>
          <w:ilvl w:val="0"/>
          <w:numId w:val="18"/>
        </w:numPr>
        <w:spacing w:after="0"/>
        <w:ind w:left="32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ОПОП </w:t>
      </w:r>
    </w:p>
    <w:p w:rsidR="00D70AAA" w:rsidRDefault="008B5238">
      <w:pPr>
        <w:tabs>
          <w:tab w:val="left" w:pos="0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базовой обязательной  дисциплиной основной образовательной программы бакалавриата по направлению «Математика». Дисциплина изучается в третьем семестре. </w:t>
      </w:r>
    </w:p>
    <w:p w:rsidR="00D70AAA" w:rsidRDefault="008B5238">
      <w:pPr>
        <w:widowControl w:val="0"/>
        <w:spacing w:after="0"/>
        <w:ind w:left="-2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освоения дисциплины </w:t>
      </w:r>
    </w:p>
    <w:p w:rsidR="00D70AAA" w:rsidRDefault="00D70AA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tabs>
          <w:tab w:val="left" w:pos="0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Целями освоения</w:t>
      </w:r>
      <w:r>
        <w:rPr>
          <w:rFonts w:ascii="Times New Roman" w:hAnsi="Times New Roman"/>
          <w:sz w:val="24"/>
          <w:szCs w:val="24"/>
        </w:rPr>
        <w:t xml:space="preserve"> дисциплины Б1.Б.07 «Безопасность жизнедеятельности» являются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изучение основ безопасного взаимодействия человека со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средой обитания (производственной, бытовой, 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родской) и основ защиты от негативных факто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ров в опасных и чрезвычайных ситуациях;</w:t>
      </w:r>
      <w:r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е профессиональной культуры безопасности (ноксологической культуры), под которой понимаются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(в т</w:t>
      </w:r>
      <w:r>
        <w:rPr>
          <w:rFonts w:ascii="Times New Roman" w:hAnsi="Times New Roman"/>
          <w:sz w:val="24"/>
          <w:szCs w:val="24"/>
        </w:rPr>
        <w:t>ом числе экологической)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AAA" w:rsidRDefault="008B5238">
      <w:pPr>
        <w:pStyle w:val="af2"/>
        <w:numPr>
          <w:ilvl w:val="0"/>
          <w:numId w:val="18"/>
        </w:numPr>
        <w:rPr>
          <w:b/>
          <w:sz w:val="28"/>
        </w:rPr>
      </w:pPr>
      <w:r>
        <w:rPr>
          <w:b/>
        </w:rPr>
        <w:t>Планируемые результаты обучения по дисциплине, соотнесенные с планируемыми р</w:t>
      </w:r>
      <w:r>
        <w:rPr>
          <w:b/>
        </w:rPr>
        <w:t xml:space="preserve">езультатами освоения образовательной программы (компетенциями выпускников) </w:t>
      </w:r>
    </w:p>
    <w:p w:rsidR="00D70AAA" w:rsidRDefault="00D70AA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у студентов предусмотренных ФГОС ВО общекультурных компетенций. </w:t>
      </w:r>
    </w:p>
    <w:tbl>
      <w:tblPr>
        <w:tblW w:w="93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00"/>
        <w:gridCol w:w="7245"/>
      </w:tblGrid>
      <w:tr w:rsidR="00D70AAA">
        <w:trPr>
          <w:jc w:val="center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tabs>
                <w:tab w:val="left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  <w:p w:rsidR="00D70AAA" w:rsidRDefault="008B5238">
            <w:pPr>
              <w:tabs>
                <w:tab w:val="left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(код компетенции, уровень освоения –</w:t>
            </w:r>
            <w:r>
              <w:rPr>
                <w:rFonts w:ascii="Times New Roman" w:hAnsi="Times New Roman"/>
              </w:rPr>
              <w:t xml:space="preserve"> при наличии в карте компетенции)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tabs>
                <w:tab w:val="left" w:pos="-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70AAA">
        <w:trPr>
          <w:trHeight w:val="2445"/>
          <w:jc w:val="center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ОК-9:</w:t>
            </w:r>
            <w:r>
              <w:rPr>
                <w:rFonts w:ascii="Times New Roman" w:hAnsi="Times New Roman"/>
                <w:color w:val="FF0000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 xml:space="preserve">способностью использовать приемы первой помощи, методы защиты в условиях чрезвычайных ситуаций. </w:t>
            </w:r>
          </w:p>
          <w:p w:rsidR="00D70AAA" w:rsidRDefault="00D70AA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spacing w:val="4"/>
              </w:rPr>
            </w:pPr>
          </w:p>
          <w:p w:rsidR="00D70AAA" w:rsidRDefault="008B5238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>Начальный этап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З1 </w:t>
            </w:r>
            <w:r>
              <w:rPr>
                <w:rFonts w:ascii="Times New Roman" w:hAnsi="Times New Roman"/>
              </w:rPr>
              <w:t>(ОК-09) Знать: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-определение, общие положения и классификацию опасных и чрезвычайных ситуаций (ЧС), режим чрезвычайного положения и военного времени;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-основные виды ЧС природного, техногенного, экологического, биолого-социального характера, а также </w:t>
            </w:r>
            <w:r>
              <w:rPr>
                <w:rFonts w:ascii="Times New Roman" w:hAnsi="Times New Roman"/>
              </w:rPr>
              <w:t>возникающих на транспорте;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-нормативные, организационные, технические аспекты обеспечения безопасности труда;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-экологические угрозы, связанные с антропогенной трансформацией окружающей среды;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нормативные, организационные, технические аспекты обеспечения </w:t>
            </w:r>
            <w:r>
              <w:rPr>
                <w:rFonts w:ascii="Times New Roman" w:hAnsi="Times New Roman"/>
              </w:rPr>
              <w:t>радиационной безопасности;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-систему государственного управления и органов, обеспечивающих безопасность населения в ЧС; 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нормативные, организационные, технические аспекты обеспечения пожарной безопасности;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-нормативно-правовые акты в области безопасности;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 (ОК-09) Уметь: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средства коллективной защиты (СКЗ), средства индивидуальной защиты в ЧС;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оценку химической и радиационной обстановки;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-оказывать первую медицинскую помощь;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-обеспечивать личную безопасность и безопасность граждан</w:t>
            </w:r>
            <w:r>
              <w:rPr>
                <w:rFonts w:ascii="Times New Roman" w:hAnsi="Times New Roman"/>
              </w:rPr>
              <w:t>.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 (ОК-09) Владеть: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навыками организации выполнения задач по обеспечению коллективной и личной безопасности в чрезвычайных ситуациях, в условиях режима чрезвычайного положения и военного времени;</w:t>
            </w:r>
          </w:p>
          <w:p w:rsidR="00D70AAA" w:rsidRDefault="008B523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навыками оказания первой медицинскую помощи.</w:t>
            </w:r>
          </w:p>
          <w:p w:rsidR="00D70AAA" w:rsidRDefault="00D70AAA">
            <w:pPr>
              <w:pStyle w:val="af1"/>
              <w:jc w:val="both"/>
              <w:rPr>
                <w:rFonts w:ascii="Times New Roman" w:hAnsi="Times New Roman"/>
              </w:rPr>
            </w:pPr>
          </w:p>
        </w:tc>
      </w:tr>
    </w:tbl>
    <w:p w:rsidR="00D70AAA" w:rsidRDefault="00D70AAA">
      <w:pPr>
        <w:pStyle w:val="af4"/>
        <w:ind w:left="0" w:firstLine="0"/>
      </w:pPr>
    </w:p>
    <w:p w:rsidR="00D70AAA" w:rsidRDefault="008B5238">
      <w:pPr>
        <w:pStyle w:val="af4"/>
        <w:numPr>
          <w:ilvl w:val="0"/>
          <w:numId w:val="18"/>
        </w:numPr>
        <w:rPr>
          <w:sz w:val="28"/>
        </w:rPr>
      </w:pPr>
      <w:r>
        <w:rPr>
          <w:b/>
        </w:rPr>
        <w:t>Структура и содержание дисциплины</w:t>
      </w:r>
    </w:p>
    <w:p w:rsidR="00D70AAA" w:rsidRDefault="008B523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</w:p>
    <w:p w:rsidR="00D70AAA" w:rsidRDefault="008B523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зачетные единицы, всего </w:t>
      </w:r>
      <w:r>
        <w:rPr>
          <w:rFonts w:ascii="Times New Roman" w:hAnsi="Times New Roman"/>
          <w:b/>
          <w:sz w:val="24"/>
          <w:szCs w:val="24"/>
          <w:u w:val="single"/>
        </w:rPr>
        <w:t>72</w:t>
      </w:r>
      <w:r>
        <w:rPr>
          <w:rFonts w:ascii="Times New Roman" w:hAnsi="Times New Roman"/>
          <w:sz w:val="24"/>
          <w:szCs w:val="24"/>
        </w:rPr>
        <w:t xml:space="preserve"> часа, из которых</w:t>
      </w:r>
    </w:p>
    <w:p w:rsidR="00D70AAA" w:rsidRDefault="008B523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33</w:t>
      </w:r>
      <w:r>
        <w:rPr>
          <w:rFonts w:ascii="Times New Roman" w:hAnsi="Times New Roman"/>
          <w:sz w:val="24"/>
          <w:szCs w:val="24"/>
        </w:rPr>
        <w:t xml:space="preserve"> часа составляет контактная работа обучающегося с преподавателем:</w:t>
      </w:r>
    </w:p>
    <w:p w:rsidR="00D70AAA" w:rsidRDefault="008B523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 xml:space="preserve"> часов занятия лекционного типа, </w:t>
      </w:r>
    </w:p>
    <w:p w:rsidR="00D70AAA" w:rsidRDefault="008B523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 xml:space="preserve"> часов занятия семинарского типа (практические занятия), </w:t>
      </w:r>
    </w:p>
    <w:p w:rsidR="00D70AAA" w:rsidRDefault="008B523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sz w:val="24"/>
          <w:szCs w:val="24"/>
        </w:rPr>
        <w:t>час промежуточной аттестации</w:t>
      </w:r>
    </w:p>
    <w:p w:rsidR="00D70AAA" w:rsidRDefault="008B523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39</w:t>
      </w:r>
      <w:r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D70AAA" w:rsidRDefault="00D70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D70AAA" w:rsidRDefault="008B523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49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5"/>
        <w:gridCol w:w="930"/>
        <w:gridCol w:w="1306"/>
        <w:gridCol w:w="1400"/>
        <w:gridCol w:w="1383"/>
        <w:gridCol w:w="1010"/>
        <w:gridCol w:w="1521"/>
      </w:tblGrid>
      <w:tr w:rsidR="00D70AAA">
        <w:trPr>
          <w:trHeight w:val="135"/>
        </w:trPr>
        <w:tc>
          <w:tcPr>
            <w:tcW w:w="1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Наименование и краткое содержание разделов и тем дисциплины, </w:t>
            </w:r>
          </w:p>
          <w:p w:rsidR="00D70AAA" w:rsidRDefault="00D70AA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0AAA" w:rsidRDefault="008B5238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форма промежуточной аттестации по дисциплине 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D70AAA" w:rsidRDefault="008B5238">
            <w:pPr>
              <w:tabs>
                <w:tab w:val="left" w:pos="822"/>
              </w:tabs>
              <w:spacing w:after="0" w:line="240" w:lineRule="auto"/>
              <w:ind w:right="-110"/>
            </w:pPr>
            <w:r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650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D70AAA">
        <w:trPr>
          <w:trHeight w:val="791"/>
        </w:trPr>
        <w:tc>
          <w:tcPr>
            <w:tcW w:w="1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D70AA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D70AA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spacing w:after="0" w:line="240" w:lineRule="auto"/>
              <w:ind w:left="117"/>
              <w:jc w:val="center"/>
            </w:pPr>
            <w:r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70AAA" w:rsidRDefault="008B5238">
            <w:pPr>
              <w:spacing w:after="0" w:line="240" w:lineRule="auto"/>
              <w:ind w:left="117"/>
              <w:jc w:val="center"/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113" w:right="-107"/>
            </w:pPr>
            <w:r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D70AAA" w:rsidRDefault="00D70AAA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D70AAA">
        <w:trPr>
          <w:trHeight w:val="1391"/>
        </w:trPr>
        <w:tc>
          <w:tcPr>
            <w:tcW w:w="1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D70AA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D70AA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70AAA" w:rsidRDefault="008B5238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70AAA" w:rsidRDefault="008B5238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70AAA" w:rsidRDefault="008B5238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Занятия лабораторного типа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right="-100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0AAA" w:rsidRDefault="00D70AA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0AAA">
        <w:trPr>
          <w:trHeight w:val="20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6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16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0AAA"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D70AA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D70AA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D70AA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70AAA" w:rsidRDefault="00D70AA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</w:tr>
      <w:tr w:rsidR="00D70AAA">
        <w:tc>
          <w:tcPr>
            <w:tcW w:w="91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0AAA" w:rsidRDefault="008B52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  <w:b/>
              </w:rPr>
              <w:t xml:space="preserve">Промежуточная аттестация - зачет  </w:t>
            </w:r>
          </w:p>
        </w:tc>
      </w:tr>
    </w:tbl>
    <w:p w:rsidR="00D70AAA" w:rsidRDefault="00D70AAA">
      <w:pPr>
        <w:pStyle w:val="ab"/>
        <w:tabs>
          <w:tab w:val="left" w:pos="0"/>
        </w:tabs>
        <w:ind w:firstLine="709"/>
        <w:rPr>
          <w:szCs w:val="28"/>
        </w:rPr>
      </w:pPr>
    </w:p>
    <w:p w:rsidR="00D70AAA" w:rsidRDefault="008B5238">
      <w:pPr>
        <w:pStyle w:val="ab"/>
        <w:ind w:firstLine="709"/>
        <w:rPr>
          <w:b/>
          <w:szCs w:val="28"/>
        </w:rPr>
      </w:pPr>
      <w:r>
        <w:rPr>
          <w:b/>
          <w:sz w:val="24"/>
        </w:rPr>
        <w:t xml:space="preserve">Тема 1. Введение в безопасность жизнедеятельности. Основные понятия, термины и определения </w:t>
      </w:r>
    </w:p>
    <w:p w:rsidR="00D70AAA" w:rsidRDefault="008B5238">
      <w:pPr>
        <w:pStyle w:val="af1"/>
        <w:ind w:firstLine="567"/>
        <w:jc w:val="both"/>
        <w:rPr>
          <w:rStyle w:val="12pt1"/>
          <w:bCs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История учения о безопасности жизнедеятельности (БЖД). Характеристика БЖД как учебной и научной дисциплины. Цель и предмет изучения, основные направления обеспечени</w:t>
      </w:r>
      <w:r>
        <w:rPr>
          <w:rFonts w:ascii="Times New Roman" w:hAnsi="Times New Roman"/>
          <w:sz w:val="24"/>
          <w:szCs w:val="24"/>
        </w:rPr>
        <w:t>я безопасности. Основные понятия, принципы, аксиомы БЖД. Взаимодействия в системе «человек-среда» Свойства, классификация опасностей. Реальная и реализованная опасность. Понятия: п</w:t>
      </w:r>
      <w:r>
        <w:rPr>
          <w:rStyle w:val="12pt"/>
          <w:i w:val="0"/>
          <w:iCs/>
          <w:szCs w:val="24"/>
        </w:rPr>
        <w:t>роисшествие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12pt"/>
          <w:i w:val="0"/>
          <w:iCs/>
          <w:szCs w:val="24"/>
        </w:rPr>
        <w:t>чрезвычайное происшествие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(ЧП),</w:t>
      </w:r>
      <w:r>
        <w:rPr>
          <w:rFonts w:ascii="Times New Roman" w:hAnsi="Times New Roman"/>
          <w:i/>
          <w:sz w:val="24"/>
          <w:szCs w:val="24"/>
        </w:rPr>
        <w:t xml:space="preserve"> а</w:t>
      </w:r>
      <w:r>
        <w:rPr>
          <w:rStyle w:val="12pt"/>
          <w:i w:val="0"/>
          <w:iCs/>
          <w:szCs w:val="24"/>
        </w:rPr>
        <w:t>вария, катастрофа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12pt"/>
          <w:i w:val="0"/>
          <w:iCs/>
          <w:szCs w:val="24"/>
        </w:rPr>
        <w:t>стихийное бе</w:t>
      </w:r>
      <w:r>
        <w:rPr>
          <w:rStyle w:val="12pt"/>
          <w:i w:val="0"/>
          <w:iCs/>
          <w:szCs w:val="24"/>
        </w:rPr>
        <w:t>дствие,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12pt"/>
          <w:i w:val="0"/>
          <w:iCs/>
          <w:szCs w:val="24"/>
        </w:rPr>
        <w:t>чрезвычайная ситуация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(ЧС).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12pt1"/>
          <w:b w:val="0"/>
          <w:bCs/>
          <w:szCs w:val="24"/>
        </w:rPr>
        <w:t>Критерии количественной оценки опасностей: ПДК, ПДУ, индекс загрязнения атмосферы Риск, виды риска: индивидуальный, социальный , экологический.</w:t>
      </w:r>
      <w:r>
        <w:rPr>
          <w:rStyle w:val="12pt1"/>
          <w:bCs/>
          <w:szCs w:val="24"/>
        </w:rPr>
        <w:t xml:space="preserve"> </w:t>
      </w:r>
      <w:r>
        <w:rPr>
          <w:rStyle w:val="12pt"/>
          <w:i w:val="0"/>
          <w:iCs/>
          <w:szCs w:val="24"/>
        </w:rPr>
        <w:t>Концепция приемлемого риска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шкала рисков.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12pt"/>
          <w:i w:val="0"/>
          <w:iCs/>
          <w:szCs w:val="24"/>
        </w:rPr>
        <w:t>Другие показатели негативного вли</w:t>
      </w:r>
      <w:r>
        <w:rPr>
          <w:rStyle w:val="12pt"/>
          <w:i w:val="0"/>
          <w:iCs/>
          <w:szCs w:val="24"/>
        </w:rPr>
        <w:t>яния опасностей: смертность, частота тяжесть травматизма. Системы безопасности.</w:t>
      </w:r>
    </w:p>
    <w:p w:rsidR="00D70AAA" w:rsidRDefault="00D70AAA">
      <w:pPr>
        <w:tabs>
          <w:tab w:val="left" w:pos="720"/>
        </w:tabs>
        <w:spacing w:after="0" w:line="259" w:lineRule="atLeast"/>
        <w:ind w:left="720" w:right="450" w:hanging="11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tabs>
          <w:tab w:val="left" w:pos="720"/>
        </w:tabs>
        <w:spacing w:after="0" w:line="259" w:lineRule="atLeast"/>
        <w:ind w:left="720" w:right="45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2. Экологическая безопасность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Теоретические основы экологической безопасности. Правило толерантности Шелфорда. Принципы организации и функционирования экологических систем. Особенности круговоротов веществ в условиях  загрязнения экосистем, миграция и аккумуляция веществ в звеньях троф</w:t>
      </w:r>
      <w:r>
        <w:rPr>
          <w:rFonts w:ascii="Times New Roman" w:hAnsi="Times New Roman"/>
          <w:sz w:val="24"/>
          <w:szCs w:val="24"/>
        </w:rPr>
        <w:t xml:space="preserve">ической цепи.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Элементы системы экологической безопасности. </w:t>
      </w:r>
      <w:r>
        <w:rPr>
          <w:rFonts w:ascii="Times New Roman" w:eastAsia="TimesNewRoman" w:hAnsi="Times New Roman"/>
          <w:sz w:val="24"/>
          <w:szCs w:val="24"/>
        </w:rPr>
        <w:t>Источники угроз экологической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/>
          <w:sz w:val="24"/>
          <w:szCs w:val="24"/>
        </w:rPr>
        <w:t>техногенные и природные</w:t>
      </w:r>
      <w:r>
        <w:rPr>
          <w:rFonts w:ascii="Times New Roman" w:hAnsi="Times New Roman"/>
          <w:sz w:val="24"/>
          <w:szCs w:val="24"/>
        </w:rPr>
        <w:t xml:space="preserve">. Подходы к формированию и развитию системы экологической безопасности. Концепция устойчивого развития.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4"/>
          <w:szCs w:val="24"/>
        </w:rPr>
        <w:t>Государственная экологич</w:t>
      </w:r>
      <w:r>
        <w:rPr>
          <w:rFonts w:ascii="Times New Roman" w:eastAsia="TimesNewRoman" w:hAnsi="Times New Roman"/>
          <w:sz w:val="24"/>
          <w:szCs w:val="24"/>
        </w:rPr>
        <w:t>еская политика.</w:t>
      </w:r>
      <w:r>
        <w:rPr>
          <w:rFonts w:ascii="Times New Roman" w:hAnsi="Times New Roman"/>
          <w:sz w:val="24"/>
          <w:szCs w:val="24"/>
        </w:rPr>
        <w:t xml:space="preserve"> Международные стандарты на системы менеджмента в области охраны окружающей среды (ИСО 14000) и промышленной безопасности (OHSAS 18000). Экологическое право. Законы охраны природы. Пути решения экологических проблем в условиях глобализации. </w:t>
      </w:r>
    </w:p>
    <w:p w:rsidR="00D70AAA" w:rsidRDefault="00D70AAA">
      <w:pPr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b"/>
        <w:ind w:firstLine="567"/>
        <w:rPr>
          <w:b/>
          <w:szCs w:val="28"/>
        </w:rPr>
      </w:pPr>
      <w:r>
        <w:rPr>
          <w:b/>
          <w:sz w:val="24"/>
        </w:rPr>
        <w:t>Тема 3. Человек и техносфера. Загрязнение окружающей природной среды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Техносфера как искусственная среда обитания человека. Представления  о техногенных системах, виды технобиогеоценозов. П</w:t>
      </w:r>
      <w:r>
        <w:rPr>
          <w:rFonts w:ascii="Times New Roman" w:hAnsi="Times New Roman"/>
          <w:iCs/>
          <w:sz w:val="24"/>
          <w:szCs w:val="24"/>
        </w:rPr>
        <w:t xml:space="preserve">риродно-промышленная система. </w:t>
      </w:r>
      <w:r>
        <w:rPr>
          <w:rFonts w:ascii="Times New Roman" w:eastAsia="TimesNewRoman" w:hAnsi="Times New Roman"/>
          <w:sz w:val="24"/>
          <w:szCs w:val="24"/>
        </w:rPr>
        <w:t>Прямое и косвенное воздействие</w:t>
      </w:r>
      <w:r>
        <w:rPr>
          <w:rFonts w:ascii="Times New Roman" w:hAnsi="Times New Roman"/>
          <w:sz w:val="24"/>
          <w:szCs w:val="24"/>
        </w:rPr>
        <w:t xml:space="preserve"> промы</w:t>
      </w:r>
      <w:r>
        <w:rPr>
          <w:rFonts w:ascii="Times New Roman" w:hAnsi="Times New Roman"/>
          <w:sz w:val="24"/>
          <w:szCs w:val="24"/>
        </w:rPr>
        <w:t>шленного звена</w:t>
      </w:r>
      <w:r>
        <w:rPr>
          <w:rFonts w:ascii="Times New Roman" w:eastAsia="TimesNewRoman" w:hAnsi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на здоровье человека</w:t>
      </w:r>
      <w:r>
        <w:rPr>
          <w:rFonts w:ascii="Times New Roman" w:hAnsi="Times New Roman"/>
          <w:sz w:val="24"/>
          <w:szCs w:val="24"/>
        </w:rPr>
        <w:t xml:space="preserve"> Антропогенные экологические факторы.</w:t>
      </w:r>
      <w:r>
        <w:rPr>
          <w:rFonts w:ascii="Times New Roman" w:hAnsi="Times New Roman"/>
          <w:color w:val="000000"/>
          <w:sz w:val="24"/>
          <w:szCs w:val="24"/>
        </w:rPr>
        <w:t xml:space="preserve"> Механические трансформации окружающей среды: геодинамические, гидродинамические, аэродинамические и биоценотические.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Загрязнение окружающей среды</w:t>
      </w:r>
      <w:r>
        <w:rPr>
          <w:rFonts w:ascii="Times New Roman" w:hAnsi="Times New Roman"/>
          <w:sz w:val="24"/>
          <w:szCs w:val="24"/>
        </w:rPr>
        <w:t xml:space="preserve"> физическими, </w:t>
      </w:r>
      <w:r>
        <w:rPr>
          <w:rFonts w:ascii="Times New Roman" w:hAnsi="Times New Roman"/>
          <w:color w:val="000000"/>
          <w:sz w:val="24"/>
          <w:szCs w:val="24"/>
        </w:rPr>
        <w:t>химическими (ксенобиоти</w:t>
      </w:r>
      <w:r>
        <w:rPr>
          <w:rFonts w:ascii="Times New Roman" w:hAnsi="Times New Roman"/>
          <w:color w:val="000000"/>
          <w:sz w:val="24"/>
          <w:szCs w:val="24"/>
        </w:rPr>
        <w:t>ки) биологически чужеродными агентами.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Загрязнение атмосферы. Оценка выбросов загрязняющих веществ в атмосферный воздух от стационарных и передвижных источников в РФ. Трансграничный перенос загрязняющих веществ.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Загрязнение почв: источники, основные </w:t>
      </w:r>
      <w:r>
        <w:rPr>
          <w:rFonts w:ascii="Times New Roman" w:hAnsi="Times New Roman"/>
          <w:sz w:val="24"/>
          <w:szCs w:val="24"/>
        </w:rPr>
        <w:t>ингредиенты, особенности. Миграция, кумуляция, показателя суммарного загрязнения почв. Проблема загрязнения почв в Российской Федерации, меры по снижению данного вида антропогенного воздействия. Проблема загрязнения почв в странах Западной и  Восточной Евр</w:t>
      </w:r>
      <w:r>
        <w:rPr>
          <w:rFonts w:ascii="Times New Roman" w:hAnsi="Times New Roman"/>
          <w:sz w:val="24"/>
          <w:szCs w:val="24"/>
        </w:rPr>
        <w:t>опы.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Источники поллютантов и районы загрязнения водных ресурсов в РФ.</w:t>
      </w:r>
      <w:r>
        <w:rPr>
          <w:rFonts w:ascii="Times New Roman" w:hAnsi="Times New Roman"/>
          <w:sz w:val="24"/>
          <w:szCs w:val="24"/>
        </w:rPr>
        <w:t xml:space="preserve"> Проблема эвтрофикации водоемов. </w:t>
      </w:r>
      <w:r>
        <w:rPr>
          <w:rFonts w:ascii="Times New Roman" w:hAnsi="Times New Roman"/>
          <w:bCs/>
          <w:sz w:val="24"/>
          <w:szCs w:val="24"/>
        </w:rPr>
        <w:t>Международное сотрудничество в области защиты водных ресурсов от загрязнения.</w:t>
      </w:r>
    </w:p>
    <w:p w:rsidR="00D70AAA" w:rsidRDefault="00D70AAA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0AAA" w:rsidRDefault="008B5238">
      <w:pPr>
        <w:pStyle w:val="af2"/>
        <w:tabs>
          <w:tab w:val="left" w:pos="426"/>
        </w:tabs>
        <w:ind w:left="426" w:firstLine="141"/>
        <w:jc w:val="both"/>
        <w:rPr>
          <w:b/>
          <w:sz w:val="28"/>
          <w:szCs w:val="28"/>
        </w:rPr>
      </w:pPr>
      <w:r>
        <w:rPr>
          <w:b/>
        </w:rPr>
        <w:t xml:space="preserve">Тема 4. Психофизиологические и эргономические основы безопасности </w:t>
      </w:r>
    </w:p>
    <w:p w:rsidR="00D70AAA" w:rsidRDefault="008B5238">
      <w:pPr>
        <w:pStyle w:val="31"/>
        <w:spacing w:before="0" w:after="200"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Системы </w:t>
      </w:r>
      <w:r>
        <w:rPr>
          <w:rFonts w:ascii="Times New Roman" w:hAnsi="Times New Roman"/>
          <w:sz w:val="24"/>
          <w:szCs w:val="24"/>
        </w:rPr>
        <w:t>восприятия человеком окружающей среды. Группы рецепторов. Рефлекторная дуга, условные и безусловные рефлексы. Органы чувств (анализаторы): органы зрения, слуха, обоняния, вкуса, осяза</w:t>
      </w:r>
      <w:r>
        <w:rPr>
          <w:rFonts w:ascii="Times New Roman" w:hAnsi="Times New Roman"/>
          <w:sz w:val="24"/>
          <w:szCs w:val="24"/>
        </w:rPr>
        <w:softHyphen/>
        <w:t>ния, процесс обработки и интерпретации информации. Классификация нервной</w:t>
      </w:r>
      <w:r>
        <w:rPr>
          <w:rFonts w:ascii="Times New Roman" w:hAnsi="Times New Roman"/>
          <w:sz w:val="24"/>
          <w:szCs w:val="24"/>
        </w:rPr>
        <w:t xml:space="preserve"> системы человека. </w:t>
      </w:r>
      <w:r>
        <w:rPr>
          <w:rStyle w:val="12pt0"/>
          <w:i w:val="0"/>
        </w:rPr>
        <w:t>Гомеостаз, механизмы его поддержания.</w:t>
      </w:r>
      <w:r>
        <w:rPr>
          <w:rFonts w:ascii="Times New Roman" w:hAnsi="Times New Roman"/>
          <w:sz w:val="24"/>
          <w:szCs w:val="24"/>
        </w:rPr>
        <w:t xml:space="preserve"> Защитные реакции организма. Естественный и приобретенный иммунитет.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Современная классификация форм трудовой деятельности. Аспекты совместимости человека и условий труда. Основные черты и этапы деятел</w:t>
      </w:r>
      <w:r>
        <w:rPr>
          <w:rFonts w:ascii="Times New Roman" w:hAnsi="Times New Roman"/>
          <w:sz w:val="24"/>
          <w:szCs w:val="24"/>
        </w:rPr>
        <w:t xml:space="preserve">ьности человека-оператора. Типы систем «человек – техника – среда». Психические процессы, лежащие в основе трудовой деятельности: внимание, память, мышление, восприятие, ощущение, воображение. Эмоции в операторской деятельности. Мотивация, группы мотивов. </w:t>
      </w:r>
      <w:r>
        <w:rPr>
          <w:rFonts w:ascii="Times New Roman" w:hAnsi="Times New Roman"/>
          <w:sz w:val="24"/>
          <w:szCs w:val="24"/>
        </w:rPr>
        <w:t xml:space="preserve">Праксические состояния как следствия условий работы человека-оператора. Особые психические состояния. Классификация условий трудовой деятельности. </w:t>
      </w:r>
    </w:p>
    <w:p w:rsidR="00D70AAA" w:rsidRDefault="00D70AAA">
      <w:pPr>
        <w:ind w:right="71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ind w:right="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5. Безопасность в чрезвычайных ситуациях (ЧС). Классификация и общая характеристика ЧС. Российская еди</w:t>
      </w:r>
      <w:r>
        <w:rPr>
          <w:rFonts w:ascii="Times New Roman" w:hAnsi="Times New Roman"/>
          <w:b/>
          <w:sz w:val="24"/>
          <w:szCs w:val="24"/>
        </w:rPr>
        <w:t>ная государственная система предупреждения и ликвидации чрезвычайных ситуаций (РСЧС). Система гражданской обороны (гражданской защиты)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Понятие чрезвычайной ситуации (ЧС). </w:t>
      </w:r>
      <w:r>
        <w:rPr>
          <w:rFonts w:ascii="Times New Roman" w:hAnsi="Times New Roman"/>
          <w:iCs/>
          <w:sz w:val="24"/>
          <w:szCs w:val="24"/>
        </w:rPr>
        <w:t xml:space="preserve">Классификация чрезвычайных ситуаций. </w:t>
      </w:r>
      <w:r>
        <w:rPr>
          <w:rFonts w:ascii="Times New Roman" w:hAnsi="Times New Roman"/>
          <w:sz w:val="24"/>
          <w:szCs w:val="24"/>
        </w:rPr>
        <w:t xml:space="preserve">Фазы развития чрезвычайных ситуаций.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Основные з</w:t>
      </w:r>
      <w:r>
        <w:rPr>
          <w:rFonts w:ascii="Times New Roman" w:hAnsi="Times New Roman"/>
          <w:sz w:val="24"/>
          <w:szCs w:val="24"/>
        </w:rPr>
        <w:t>адачи, подсистемы и уровни РСЧС. Органы РСЧС: координирующие, постоянно действующие, повседневного управления Силы и средства РСЧС: наблюдения и контроля, ликвидации чрезвычайных ситуаций. Системы связи, оповещения и информационного обеспечения. Резервы ма</w:t>
      </w:r>
      <w:r>
        <w:rPr>
          <w:rFonts w:ascii="Times New Roman" w:hAnsi="Times New Roman"/>
          <w:sz w:val="24"/>
          <w:szCs w:val="24"/>
        </w:rPr>
        <w:t>териальных и финансовых ресурсов.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Гражданская оборона (ГО) – система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</w:t>
      </w:r>
      <w:r>
        <w:rPr>
          <w:rFonts w:ascii="Times New Roman" w:hAnsi="Times New Roman"/>
          <w:sz w:val="24"/>
          <w:szCs w:val="24"/>
        </w:rPr>
        <w:t xml:space="preserve">й. Задачи ГО. Гражданские организации гражданской обороны, принципы создания и функции. Ведение и руководство гражданской обороной. Силы ГО. </w:t>
      </w:r>
    </w:p>
    <w:p w:rsidR="00D70AAA" w:rsidRDefault="00D70AAA">
      <w:pPr>
        <w:pStyle w:val="af1"/>
        <w:rPr>
          <w:rFonts w:ascii="Times New Roman" w:hAnsi="Times New Roman"/>
          <w:sz w:val="24"/>
          <w:szCs w:val="24"/>
        </w:rPr>
      </w:pPr>
    </w:p>
    <w:p w:rsidR="00D70AAA" w:rsidRDefault="008B5238">
      <w:pPr>
        <w:tabs>
          <w:tab w:val="left" w:pos="720"/>
        </w:tabs>
        <w:spacing w:after="0" w:line="259" w:lineRule="atLeast"/>
        <w:ind w:left="720" w:right="450" w:hanging="1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6. Чрезвычайные ситуации природного характера (опасные природные явления)</w:t>
      </w:r>
    </w:p>
    <w:p w:rsidR="00D70AAA" w:rsidRDefault="008B5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 природного характ</w:t>
      </w:r>
      <w:r>
        <w:rPr>
          <w:rFonts w:ascii="Times New Roman" w:hAnsi="Times New Roman"/>
          <w:sz w:val="24"/>
          <w:szCs w:val="24"/>
        </w:rPr>
        <w:t>ера.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 черты и закономерности: большой пространственный размах, значительное влияние на окружающую среду, нарушение условий жизнедеятельности людей, сильное психологическое воздействие на человека и др.</w:t>
      </w:r>
    </w:p>
    <w:p w:rsidR="00D70AAA" w:rsidRDefault="008B5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Стихийные бедствия геологического характера. Земл</w:t>
      </w:r>
      <w:r>
        <w:rPr>
          <w:rFonts w:ascii="Times New Roman" w:hAnsi="Times New Roman"/>
          <w:sz w:val="24"/>
          <w:szCs w:val="24"/>
        </w:rPr>
        <w:t xml:space="preserve">етрясения: основные причины. Понятия гипоцентр, эпицентр.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Характеристики землетрясений: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интенсивность 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12-балльная международная сейсмическая шкала MSK-64),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магнитуда. Локализация, </w:t>
      </w:r>
      <w:r>
        <w:rPr>
          <w:rFonts w:ascii="Times New Roman" w:hAnsi="Times New Roman"/>
          <w:color w:val="000000"/>
          <w:sz w:val="24"/>
          <w:szCs w:val="24"/>
        </w:rPr>
        <w:t xml:space="preserve">поражающие факторы,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последствия землетрясений.</w:t>
      </w:r>
      <w:r>
        <w:rPr>
          <w:rFonts w:ascii="Times New Roman" w:hAnsi="Times New Roman"/>
          <w:sz w:val="24"/>
          <w:szCs w:val="24"/>
        </w:rPr>
        <w:t xml:space="preserve"> Предсказание, прогноз и основные направления обеспечения безопасности.</w:t>
      </w:r>
      <w:r>
        <w:rPr>
          <w:rFonts w:ascii="Times New Roman" w:hAnsi="Times New Roman"/>
          <w:iCs/>
          <w:sz w:val="24"/>
          <w:szCs w:val="24"/>
        </w:rPr>
        <w:t xml:space="preserve"> Правила поведения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D70AAA" w:rsidRDefault="008B5238">
      <w:pPr>
        <w:pStyle w:val="af2"/>
        <w:ind w:left="0" w:firstLine="567"/>
        <w:jc w:val="both"/>
        <w:rPr>
          <w:sz w:val="28"/>
          <w:szCs w:val="28"/>
        </w:rPr>
      </w:pPr>
      <w:r>
        <w:t>Вулканические извержения, оползни, снежные лавины: классификация, распространение, поражающие факторы и их последствия,</w:t>
      </w:r>
      <w:r>
        <w:rPr>
          <w:i/>
        </w:rPr>
        <w:t xml:space="preserve"> </w:t>
      </w:r>
      <w:r>
        <w:t xml:space="preserve">прогнозирование, защитные и профилактические мероприятия, </w:t>
      </w:r>
      <w:r>
        <w:rPr>
          <w:bCs/>
          <w:color w:val="000000"/>
        </w:rPr>
        <w:t>правила поведения и д</w:t>
      </w:r>
      <w:r>
        <w:t>ействия населения.</w:t>
      </w:r>
    </w:p>
    <w:p w:rsidR="00D70AAA" w:rsidRDefault="008B5238">
      <w:pPr>
        <w:pStyle w:val="af2"/>
        <w:ind w:left="0" w:firstLine="567"/>
        <w:jc w:val="both"/>
        <w:rPr>
          <w:sz w:val="28"/>
          <w:szCs w:val="28"/>
        </w:rPr>
      </w:pPr>
      <w:r>
        <w:t>Стихийные бедствия гидрологического характера. Наводнения (</w:t>
      </w:r>
      <w:r>
        <w:rPr>
          <w:iCs/>
        </w:rPr>
        <w:t>половодья, паводки,</w:t>
      </w:r>
      <w:r>
        <w:t xml:space="preserve"> заторы, зажоры, нагонные и завальные),</w:t>
      </w:r>
      <w:r>
        <w:rPr>
          <w:bCs/>
        </w:rPr>
        <w:t xml:space="preserve"> цунами</w:t>
      </w:r>
      <w:r>
        <w:t>:</w:t>
      </w:r>
      <w:r>
        <w:rPr>
          <w:b/>
        </w:rPr>
        <w:t xml:space="preserve"> </w:t>
      </w:r>
      <w:r>
        <w:t xml:space="preserve">классификация, распространение, </w:t>
      </w:r>
      <w:r>
        <w:t>поражающие факторы и их последствия,</w:t>
      </w:r>
      <w:r>
        <w:rPr>
          <w:i/>
        </w:rPr>
        <w:t xml:space="preserve"> </w:t>
      </w:r>
      <w:r>
        <w:t xml:space="preserve">прогнозирование, защитные и профилактические мероприятия, </w:t>
      </w:r>
      <w:r>
        <w:rPr>
          <w:bCs/>
          <w:color w:val="000000"/>
        </w:rPr>
        <w:t>правила поведения и д</w:t>
      </w:r>
      <w:r>
        <w:t>ействия населения.</w:t>
      </w:r>
    </w:p>
    <w:p w:rsidR="00D70AAA" w:rsidRDefault="008B5238">
      <w:pPr>
        <w:pStyle w:val="af2"/>
        <w:ind w:left="0" w:firstLine="567"/>
        <w:jc w:val="both"/>
        <w:rPr>
          <w:sz w:val="28"/>
          <w:szCs w:val="28"/>
        </w:rPr>
      </w:pPr>
      <w:r>
        <w:t>Стихийные бедствия метеорологического характера.</w:t>
      </w:r>
      <w:r>
        <w:rPr>
          <w:color w:val="000000"/>
          <w:spacing w:val="-7"/>
        </w:rPr>
        <w:t xml:space="preserve"> Шкала Бофорта.</w:t>
      </w:r>
      <w:r>
        <w:t xml:space="preserve"> Ураганы (тайфуны), бури, смерчи: классификация, распростр</w:t>
      </w:r>
      <w:r>
        <w:t>анение, поражающие факторы и их последствия,</w:t>
      </w:r>
      <w:r>
        <w:rPr>
          <w:i/>
        </w:rPr>
        <w:t xml:space="preserve"> </w:t>
      </w:r>
      <w:r>
        <w:t xml:space="preserve">прогнозирование, защитные и профилактические мероприятия, </w:t>
      </w:r>
      <w:r>
        <w:rPr>
          <w:bCs/>
          <w:color w:val="000000"/>
        </w:rPr>
        <w:t>правила поведения и д</w:t>
      </w:r>
      <w:r>
        <w:t>ействия населения.</w:t>
      </w:r>
    </w:p>
    <w:p w:rsidR="00D70AAA" w:rsidRDefault="008B5238">
      <w:pPr>
        <w:pStyle w:val="af2"/>
        <w:ind w:left="0" w:firstLine="567"/>
        <w:jc w:val="both"/>
        <w:rPr>
          <w:sz w:val="28"/>
          <w:szCs w:val="28"/>
        </w:rPr>
      </w:pPr>
      <w:r>
        <w:lastRenderedPageBreak/>
        <w:t>Лесные пожары:</w:t>
      </w:r>
      <w:r>
        <w:rPr>
          <w:b/>
          <w:color w:val="000000"/>
          <w:spacing w:val="-3"/>
        </w:rPr>
        <w:t xml:space="preserve"> </w:t>
      </w:r>
      <w:r>
        <w:t>классификация, распространение, поражающие факторы и их последствия,</w:t>
      </w:r>
      <w:r>
        <w:rPr>
          <w:i/>
        </w:rPr>
        <w:t xml:space="preserve"> </w:t>
      </w:r>
      <w:r>
        <w:t xml:space="preserve">прогнозирование, защитные и профилактические мероприятия, </w:t>
      </w:r>
      <w:r>
        <w:rPr>
          <w:bCs/>
          <w:color w:val="000000"/>
        </w:rPr>
        <w:t>правила поведения и д</w:t>
      </w:r>
      <w:r>
        <w:t>ействия населения.</w:t>
      </w:r>
    </w:p>
    <w:p w:rsidR="00D70AAA" w:rsidRDefault="00D70AAA">
      <w:pPr>
        <w:pStyle w:val="af1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pStyle w:val="af1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7. Чрезвычайные ситуации техногенного характера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Понятие о ЧС техногенного характера. Классификация аварий (происшествий), лежащих в основе техногенных Ч</w:t>
      </w:r>
      <w:r>
        <w:rPr>
          <w:rFonts w:ascii="Times New Roman" w:hAnsi="Times New Roman"/>
          <w:sz w:val="24"/>
          <w:szCs w:val="24"/>
        </w:rPr>
        <w:t>С.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Аварии с выбросом аварийно химически опасных веществ (АХОВ), наиболее распространенные причины.</w:t>
      </w:r>
      <w:r>
        <w:rPr>
          <w:rFonts w:ascii="Times New Roman" w:hAnsi="Times New Roman"/>
          <w:color w:val="000000"/>
          <w:sz w:val="24"/>
          <w:szCs w:val="24"/>
        </w:rPr>
        <w:t xml:space="preserve"> Токсические характеристики некоторых  АХОВ. Действия населения при химических авариях.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Аварии на объектах использования атомной энергетики (ОИАЭ), радиационн</w:t>
      </w:r>
      <w:r>
        <w:rPr>
          <w:rFonts w:ascii="Times New Roman" w:hAnsi="Times New Roman"/>
          <w:sz w:val="24"/>
          <w:szCs w:val="24"/>
        </w:rPr>
        <w:t>ые аварии. Общие понятия. Термины и определения, принципы обеспечения радиационной безопасности. Безопасность проектирования и эксплуатации атомных станций. Основные причины аварий на АЭС, при аварии на АЭС фазы развития радиационной аварии, особенности ра</w:t>
      </w:r>
      <w:r>
        <w:rPr>
          <w:rFonts w:ascii="Times New Roman" w:hAnsi="Times New Roman"/>
          <w:sz w:val="24"/>
          <w:szCs w:val="24"/>
        </w:rPr>
        <w:t xml:space="preserve">диационной обстановки. Международная шкала ядерных событий (шкала </w:t>
      </w:r>
      <w:r>
        <w:rPr>
          <w:rFonts w:ascii="Times New Roman" w:hAnsi="Times New Roman"/>
          <w:sz w:val="24"/>
          <w:szCs w:val="24"/>
          <w:lang w:val="en-US"/>
        </w:rPr>
        <w:t>INES</w:t>
      </w:r>
      <w:r>
        <w:rPr>
          <w:rFonts w:ascii="Times New Roman" w:hAnsi="Times New Roman"/>
          <w:sz w:val="24"/>
          <w:szCs w:val="24"/>
        </w:rPr>
        <w:t>). Примеры аварии на ОИАЭ. Защита населения при радиационных авариях.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Дезактивация, общие представления.</w:t>
      </w: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Оценка эффективности дезактивации.</w:t>
      </w:r>
      <w:r>
        <w:rPr>
          <w:rFonts w:ascii="Times New Roman" w:hAnsi="Times New Roman"/>
          <w:bCs/>
          <w:sz w:val="24"/>
          <w:szCs w:val="24"/>
        </w:rPr>
        <w:t xml:space="preserve"> Способы дезактивации и локализации радиоактивн</w:t>
      </w:r>
      <w:r>
        <w:rPr>
          <w:rFonts w:ascii="Times New Roman" w:hAnsi="Times New Roman"/>
          <w:bCs/>
          <w:sz w:val="24"/>
          <w:szCs w:val="24"/>
        </w:rPr>
        <w:t xml:space="preserve">ых  загрязнений.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Технические средства дегазации. </w:t>
      </w:r>
      <w:r>
        <w:rPr>
          <w:rFonts w:ascii="Times New Roman" w:hAnsi="Times New Roman"/>
          <w:color w:val="000000"/>
          <w:sz w:val="24"/>
          <w:szCs w:val="24"/>
        </w:rPr>
        <w:t xml:space="preserve">Дезактивация местности.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Дезактивация зданий и населенных пунктов. </w:t>
      </w:r>
      <w:r>
        <w:rPr>
          <w:rFonts w:ascii="Times New Roman" w:hAnsi="Times New Roman"/>
          <w:color w:val="000000"/>
          <w:sz w:val="24"/>
          <w:szCs w:val="24"/>
        </w:rPr>
        <w:t>Дезактивация оборудования, транспорта и одежды. Дезактивация продуктов питания. Санитарная обработка.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Гидродинамические аварии. </w:t>
      </w:r>
      <w:r>
        <w:rPr>
          <w:rFonts w:ascii="Times New Roman" w:hAnsi="Times New Roman"/>
          <w:bCs/>
          <w:color w:val="000000"/>
          <w:sz w:val="24"/>
          <w:szCs w:val="24"/>
        </w:rPr>
        <w:t>Общие понятия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 гидротехнических сооружениях и их классификация. Основные цели устройства и классификация плотин. Аварии на гидротехнических сооружениях. Причины и виды гидродинамических аварий. Правила поведения при угрозе и во время гидродинамических аварий.</w:t>
      </w:r>
    </w:p>
    <w:p w:rsidR="00D70AAA" w:rsidRDefault="00D70AAA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8.</w:t>
      </w:r>
      <w:r>
        <w:rPr>
          <w:rFonts w:ascii="Times New Roman" w:hAnsi="Times New Roman"/>
          <w:b/>
          <w:sz w:val="24"/>
          <w:szCs w:val="24"/>
        </w:rPr>
        <w:t xml:space="preserve"> Биолого-социальные чрезвычайные ситуации</w:t>
      </w:r>
    </w:p>
    <w:p w:rsidR="00D70AAA" w:rsidRDefault="008B5238">
      <w:pPr>
        <w:pStyle w:val="af1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Понятие о биолого-социальной чрезвычайной ситуации. </w:t>
      </w:r>
    </w:p>
    <w:p w:rsidR="00D70AAA" w:rsidRDefault="008B5238">
      <w:pPr>
        <w:pStyle w:val="af2"/>
        <w:ind w:left="0" w:right="-1" w:firstLine="567"/>
        <w:jc w:val="both"/>
        <w:rPr>
          <w:sz w:val="28"/>
          <w:szCs w:val="28"/>
        </w:rPr>
      </w:pPr>
      <w:r>
        <w:t>Массовые заболевания людей. Классификация. Опасные и особо опасные инфекции. Основные понятия:</w:t>
      </w:r>
      <w:r>
        <w:rPr>
          <w:bCs/>
        </w:rPr>
        <w:t xml:space="preserve"> эпидемический очаг, эпидемический процесс; эпидемическая, экзотиче</w:t>
      </w:r>
      <w:r>
        <w:rPr>
          <w:bCs/>
        </w:rPr>
        <w:t>ская, спорадическая заболеваемость,</w:t>
      </w:r>
      <w:r>
        <w:t xml:space="preserve"> </w:t>
      </w:r>
      <w:r>
        <w:rPr>
          <w:bCs/>
        </w:rPr>
        <w:t>эпидемическая вспышка</w:t>
      </w:r>
      <w:r>
        <w:t xml:space="preserve">. </w:t>
      </w:r>
      <w:r>
        <w:rPr>
          <w:bCs/>
        </w:rPr>
        <w:t>Пандемия.</w:t>
      </w:r>
      <w:r>
        <w:t xml:space="preserve"> </w:t>
      </w:r>
      <w:r>
        <w:rPr>
          <w:bCs/>
        </w:rPr>
        <w:t>Смертность,</w:t>
      </w:r>
      <w:r>
        <w:t xml:space="preserve"> </w:t>
      </w:r>
      <w:r>
        <w:rPr>
          <w:bCs/>
        </w:rPr>
        <w:t xml:space="preserve">летальность. Понятие об </w:t>
      </w:r>
      <w:r>
        <w:t xml:space="preserve">антропонозах и зоонозах. 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Инфекционные болезни животных.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Классификация. Основные понятия:  эпизоотия, панзоотия . Наиболее опасные болезни животных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лезни растений. Классификация. Основные понятия: фитопатоген, фитопаразиты, эпифитотия, панфитотия. Наиболее опасные болезни растений.</w:t>
      </w:r>
    </w:p>
    <w:p w:rsidR="00D70AAA" w:rsidRDefault="00D70AAA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tabs>
          <w:tab w:val="left" w:pos="720"/>
        </w:tabs>
        <w:spacing w:after="0" w:line="259" w:lineRule="atLeast"/>
        <w:ind w:left="720" w:right="450" w:hanging="360"/>
        <w:jc w:val="both"/>
      </w:pPr>
      <w:r>
        <w:rPr>
          <w:rFonts w:ascii="Times New Roman" w:hAnsi="Times New Roman"/>
          <w:b/>
          <w:sz w:val="24"/>
          <w:szCs w:val="24"/>
        </w:rPr>
        <w:t>Тема 9.</w:t>
      </w:r>
      <w:hyperlink r:id="rId9" w:tgtFrame="Скачать модуль 14">
        <w:r>
          <w:rPr>
            <w:rStyle w:val="InternetLink"/>
            <w:rFonts w:ascii="Times New Roman" w:hAnsi="Times New Roman"/>
            <w:b/>
            <w:sz w:val="24"/>
            <w:szCs w:val="24"/>
          </w:rPr>
          <w:t xml:space="preserve">  Экстремизм и</w:t>
        </w:r>
        <w:r>
          <w:rPr>
            <w:rStyle w:val="InternetLink"/>
            <w:rFonts w:ascii="Times New Roman" w:hAnsi="Times New Roman"/>
            <w:b/>
            <w:sz w:val="24"/>
            <w:szCs w:val="24"/>
          </w:rPr>
          <w:t xml:space="preserve"> терроризм</w:t>
        </w:r>
      </w:hyperlink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Основные причины, виды терроризма и экстремизма: политический, националистический, религиозный, криминальный, экологический. Методы террористической деятельности. Структура </w:t>
      </w:r>
      <w:r>
        <w:rPr>
          <w:rStyle w:val="12pt"/>
          <w:i w:val="0"/>
          <w:szCs w:val="24"/>
        </w:rPr>
        <w:t>терроросреды и условия ее формирования.</w:t>
      </w:r>
      <w:bookmarkStart w:id="1" w:name="bookmark99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международного </w:t>
      </w:r>
      <w:r>
        <w:rPr>
          <w:rFonts w:ascii="Times New Roman" w:hAnsi="Times New Roman"/>
          <w:sz w:val="24"/>
          <w:szCs w:val="24"/>
        </w:rPr>
        <w:t>терроризма</w:t>
      </w:r>
      <w:bookmarkEnd w:id="1"/>
      <w:r>
        <w:rPr>
          <w:rFonts w:ascii="Times New Roman" w:hAnsi="Times New Roman"/>
          <w:sz w:val="24"/>
          <w:szCs w:val="24"/>
        </w:rPr>
        <w:t>. Принципы и задачи борьбы с терроризмом.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Правила поведения заложников и организационные мероприятия по защите от терроризма.</w:t>
      </w:r>
    </w:p>
    <w:p w:rsidR="00D70AAA" w:rsidRDefault="00D70AAA">
      <w:pPr>
        <w:tabs>
          <w:tab w:val="left" w:pos="284"/>
        </w:tabs>
        <w:spacing w:after="0" w:line="259" w:lineRule="atLeast"/>
        <w:ind w:left="426" w:right="450" w:hanging="66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tabs>
          <w:tab w:val="left" w:pos="284"/>
        </w:tabs>
        <w:spacing w:after="0" w:line="259" w:lineRule="atLeast"/>
        <w:ind w:left="426" w:right="450" w:hanging="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Тема 10. Защита населения при чрезвычайных ситуациях мирного и военного времени: основные принципы, оповещение, </w:t>
      </w:r>
      <w:r>
        <w:rPr>
          <w:rFonts w:ascii="Times New Roman" w:hAnsi="Times New Roman"/>
          <w:b/>
          <w:sz w:val="24"/>
          <w:szCs w:val="24"/>
        </w:rPr>
        <w:t>эвакуация, использование средств коллективной защиты (СКЗ) и средств индивидуальной защиты (СИЗ)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pacing w:val="2"/>
          <w:sz w:val="24"/>
          <w:szCs w:val="24"/>
        </w:rPr>
        <w:t>Федеральный закон</w:t>
      </w:r>
      <w:r>
        <w:rPr>
          <w:rFonts w:ascii="Times New Roman" w:hAnsi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основные положения. Принципы защиты </w:t>
      </w:r>
      <w:r>
        <w:rPr>
          <w:rFonts w:ascii="Times New Roman" w:hAnsi="Times New Roman"/>
          <w:sz w:val="24"/>
          <w:szCs w:val="24"/>
        </w:rPr>
        <w:lastRenderedPageBreak/>
        <w:t>населения</w:t>
      </w:r>
      <w:r>
        <w:rPr>
          <w:rFonts w:ascii="Times New Roman" w:hAnsi="Times New Roman"/>
          <w:sz w:val="24"/>
          <w:szCs w:val="24"/>
        </w:rPr>
        <w:t>: дифференцированного и заблаговременного проведения меро</w:t>
      </w:r>
      <w:r>
        <w:rPr>
          <w:rFonts w:ascii="Times New Roman" w:hAnsi="Times New Roman"/>
          <w:sz w:val="24"/>
          <w:szCs w:val="24"/>
        </w:rPr>
        <w:softHyphen/>
        <w:t>приятий,</w:t>
      </w:r>
      <w:r>
        <w:rPr>
          <w:rFonts w:ascii="Times New Roman" w:hAnsi="Times New Roman"/>
          <w:color w:val="333333"/>
          <w:sz w:val="24"/>
          <w:szCs w:val="24"/>
        </w:rPr>
        <w:t xml:space="preserve"> необходимой достаточности, универсальности и другие.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70AAA" w:rsidRDefault="008B5238">
      <w:pPr>
        <w:pStyle w:val="af1"/>
        <w:ind w:firstLine="709"/>
        <w:jc w:val="both"/>
        <w:rPr>
          <w:rFonts w:ascii="Times New Roman" w:hAnsi="Times New Roman"/>
          <w:color w:val="252525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Современный подход к вопросам оповещения населения.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Локальные системы.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Использование средств коллективной защиты. </w:t>
      </w:r>
      <w:r>
        <w:rPr>
          <w:rFonts w:ascii="Times New Roman" w:hAnsi="Times New Roman"/>
          <w:sz w:val="24"/>
          <w:szCs w:val="24"/>
        </w:rPr>
        <w:t>Классификация защитны</w:t>
      </w:r>
      <w:r>
        <w:rPr>
          <w:rFonts w:ascii="Times New Roman" w:hAnsi="Times New Roman"/>
          <w:sz w:val="24"/>
          <w:szCs w:val="24"/>
        </w:rPr>
        <w:t>х сооружений: Убежища: назначение, основные требования, место расположения, сроки строительства. Оборудование убежищ. Коммуникации, режимы вентиляции. Противорадиационные укрытия (ПРУ): основные требования, оборудование, приспособление под ПРУ различных со</w:t>
      </w:r>
      <w:r>
        <w:rPr>
          <w:rFonts w:ascii="Times New Roman" w:hAnsi="Times New Roman"/>
          <w:sz w:val="24"/>
          <w:szCs w:val="24"/>
        </w:rPr>
        <w:t>оружений. Быстровозводимые убежища. Простейшие укрытия.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Проведение эвакуационных мероприятий и рассредоточение населения: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транспортное, медицинское, противорадиационное и противохимическое обеспечение.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Основные </w:t>
      </w:r>
      <w:r>
        <w:rPr>
          <w:rFonts w:ascii="Times New Roman" w:hAnsi="Times New Roman"/>
          <w:sz w:val="24"/>
          <w:szCs w:val="24"/>
        </w:rPr>
        <w:t xml:space="preserve">способы эвакуации. Эвакоорганы, их структура </w:t>
      </w:r>
      <w:r>
        <w:rPr>
          <w:rFonts w:ascii="Times New Roman" w:hAnsi="Times New Roman"/>
          <w:sz w:val="24"/>
          <w:szCs w:val="24"/>
        </w:rPr>
        <w:t>и задачи.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Применение средств индивидуальной защиты. Средства индивидуальной защиты органов дыхания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Изолирующие противогазы и дыхательные аппараты. Фильтрующие противогазы (ГП-5, ГП-7): основы устройства и порядок использования. Респираторы. Простейшие сре</w:t>
      </w:r>
      <w:r>
        <w:rPr>
          <w:rFonts w:ascii="Times New Roman" w:hAnsi="Times New Roman"/>
          <w:sz w:val="24"/>
          <w:szCs w:val="24"/>
        </w:rPr>
        <w:t xml:space="preserve">дства защиты органов дыхания.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редства индивидуальной защиты кожи, штатные и подручные: назначение, принцип действия, порядок использования. Медицинские средства индивидуальной защиты и профилактики. </w:t>
      </w:r>
    </w:p>
    <w:p w:rsidR="00D70AAA" w:rsidRDefault="00D70AAA">
      <w:pPr>
        <w:spacing w:line="240" w:lineRule="auto"/>
        <w:ind w:left="-567" w:right="17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11. Радиационная безопасность</w:t>
      </w:r>
    </w:p>
    <w:p w:rsidR="00D70AAA" w:rsidRDefault="008B5238">
      <w:pPr>
        <w:pStyle w:val="22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Общие положения. Ф</w:t>
      </w:r>
      <w:r>
        <w:rPr>
          <w:rFonts w:ascii="Times New Roman" w:hAnsi="Times New Roman"/>
          <w:sz w:val="24"/>
          <w:szCs w:val="24"/>
        </w:rPr>
        <w:t>изическая природа радиоактивности, основные виды ионизирующих излучений. Дозиметрические величины и единицы их измерения. Регистрация ионизирующих излучений. Биологическое действие ионизирующих излучений: механизмы повреждающего воздействия, з</w:t>
      </w:r>
      <w:r>
        <w:rPr>
          <w:rFonts w:ascii="Times New Roman" w:hAnsi="Times New Roman"/>
          <w:color w:val="000000"/>
          <w:sz w:val="24"/>
          <w:szCs w:val="24"/>
        </w:rPr>
        <w:t>ависимость «д</w:t>
      </w:r>
      <w:r>
        <w:rPr>
          <w:rFonts w:ascii="Times New Roman" w:hAnsi="Times New Roman"/>
          <w:color w:val="000000"/>
          <w:sz w:val="24"/>
          <w:szCs w:val="24"/>
        </w:rPr>
        <w:t xml:space="preserve">оза-эффект», лучевая болезнь. </w:t>
      </w:r>
      <w:r>
        <w:rPr>
          <w:rFonts w:ascii="Times New Roman" w:hAnsi="Times New Roman"/>
          <w:sz w:val="24"/>
          <w:szCs w:val="24"/>
        </w:rPr>
        <w:t>Аварийное облучение.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Нормы радиационной безопасности. </w:t>
      </w:r>
      <w:r>
        <w:rPr>
          <w:rFonts w:ascii="Times New Roman" w:hAnsi="Times New Roman"/>
          <w:sz w:val="24"/>
          <w:szCs w:val="24"/>
        </w:rPr>
        <w:t>Источники ионизирующей радиации. Естественная радиация, земная и космическая. Внутреннее облучение. Радон. Меры по снижению влияния естественного радиационного фона на орга</w:t>
      </w:r>
      <w:r>
        <w:rPr>
          <w:rFonts w:ascii="Times New Roman" w:hAnsi="Times New Roman"/>
          <w:sz w:val="24"/>
          <w:szCs w:val="24"/>
        </w:rPr>
        <w:t>низм. Техногенные (антропогенные) источники радиации. Радиация в медицине. Другие антропогенные источники радиации. Атомная энергетика. Ядерный топливный цикл (ЯТЦ). Ядерные реакторы. Развитие атомной энергетики. Проблемы безопасности ядерных реакторов. Ра</w:t>
      </w:r>
      <w:r>
        <w:rPr>
          <w:rFonts w:ascii="Times New Roman" w:hAnsi="Times New Roman"/>
          <w:sz w:val="24"/>
          <w:szCs w:val="24"/>
        </w:rPr>
        <w:t xml:space="preserve">диоактивные отходы: переработка, удаление, захоронение. </w:t>
      </w:r>
    </w:p>
    <w:p w:rsidR="00D70AAA" w:rsidRDefault="00D70AAA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12. Основы пожаровзрывобезопасности</w:t>
      </w:r>
    </w:p>
    <w:p w:rsidR="00D70AAA" w:rsidRDefault="008B5238">
      <w:pPr>
        <w:widowControl w:val="0"/>
        <w:tabs>
          <w:tab w:val="left" w:pos="36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Основы пожарной безопасности. Основные понятия. Классификация зданий и помещений по категориям взрывопожарной и пожарной опасности, по функциональной пожарно</w:t>
      </w:r>
      <w:r>
        <w:rPr>
          <w:rFonts w:ascii="Times New Roman" w:hAnsi="Times New Roman"/>
          <w:sz w:val="24"/>
          <w:szCs w:val="24"/>
        </w:rPr>
        <w:t>й опасности. Поражающие факторы и последствия пожара. Огнестойкость и пожарная опасность конструкций, зданий. Масштаб и интенсивность пожаров. Основы взрывобезопасности. Основные понятия. Сосуды, работающие под давлением Поражающие факторы взрыва. Обеспече</w:t>
      </w:r>
      <w:r>
        <w:rPr>
          <w:rFonts w:ascii="Times New Roman" w:hAnsi="Times New Roman"/>
          <w:sz w:val="24"/>
          <w:szCs w:val="24"/>
        </w:rPr>
        <w:t xml:space="preserve">ние пожаровзрывобезопасности. Виды пожарной охраны. Пожарная профилактика и пожарная защита на объектах: основные положения. Организационно–технические мероприятия по обеспечению пожарной безопасности на объектах. Знаки пожарной безопасности.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Пожарная 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ика. </w:t>
      </w:r>
      <w:r>
        <w:rPr>
          <w:rFonts w:ascii="Times New Roman" w:hAnsi="Times New Roman"/>
          <w:sz w:val="24"/>
          <w:szCs w:val="24"/>
        </w:rPr>
        <w:t xml:space="preserve">Требования пожарной безопасности к системам оповещения людей о пожаре и управления эвакуацией людей в зданиях, сооружениях и строениях. Системы пожарной сигнализации.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Современные огнетушащие составы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Средства пожаротушения, </w:t>
      </w:r>
      <w:r>
        <w:rPr>
          <w:rFonts w:ascii="Times New Roman" w:hAnsi="Times New Roman"/>
          <w:sz w:val="24"/>
          <w:szCs w:val="24"/>
        </w:rPr>
        <w:t xml:space="preserve">системы пожаротушения.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ок действий при пожаре </w:t>
      </w:r>
      <w:r>
        <w:rPr>
          <w:rFonts w:ascii="Times New Roman" w:hAnsi="Times New Roman"/>
          <w:color w:val="000000"/>
          <w:sz w:val="24"/>
          <w:szCs w:val="24"/>
        </w:rPr>
        <w:t xml:space="preserve">Локализация и тушение пожара, меры безопасности. </w:t>
      </w:r>
      <w:r>
        <w:rPr>
          <w:rFonts w:ascii="Times New Roman" w:hAnsi="Times New Roman"/>
          <w:sz w:val="24"/>
          <w:szCs w:val="24"/>
        </w:rPr>
        <w:t xml:space="preserve">Правила поведения при пожарах (угрозах пожаров и взрывов) в быту. Информация для органов местного самоуправления и граждан. </w:t>
      </w:r>
    </w:p>
    <w:p w:rsidR="00D70AAA" w:rsidRDefault="00D70AAA">
      <w:pPr>
        <w:tabs>
          <w:tab w:val="left" w:pos="284"/>
        </w:tabs>
        <w:spacing w:after="0" w:line="259" w:lineRule="atLeast"/>
        <w:ind w:left="426" w:right="450" w:hanging="66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13. Транспортная безопасность</w:t>
      </w:r>
    </w:p>
    <w:p w:rsidR="00D70AAA" w:rsidRDefault="008B5238">
      <w:pPr>
        <w:pStyle w:val="af1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Зоны повышенной </w:t>
      </w:r>
      <w:r>
        <w:rPr>
          <w:rFonts w:ascii="Times New Roman" w:hAnsi="Times New Roman"/>
          <w:color w:val="000000"/>
          <w:sz w:val="24"/>
          <w:szCs w:val="24"/>
        </w:rPr>
        <w:t>опасности на городском транспорте, правила безопасного поведения. Виды дорожно-транспортных происшествий. Правила дорожного движения (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ПДД) РФ: обязанности пешеходов, пассажиров. Аварии на метрополитене и их причины. Правила поведения на территории метропол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итена - общие, при движении на эскалаторе, при пожаре в вагоне, при экстренной остановке в туннеле.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Аварии и катастрофы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железнодорожном транспорте,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основные причины. Зоны технологической опасности на железной дороге. Правила поведения и меры безопасности при нахождении в зоне действия </w:t>
      </w:r>
      <w:r>
        <w:rPr>
          <w:rFonts w:ascii="Times New Roman" w:hAnsi="Times New Roman"/>
          <w:bCs/>
          <w:color w:val="000000"/>
          <w:sz w:val="24"/>
          <w:szCs w:val="24"/>
        </w:rPr>
        <w:t>железнодорожного транспорта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Правила поведения при пожаре и ЧП в пассажирском поезде.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Зоны повышенной опасности на ави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ационном транспорте. </w:t>
      </w:r>
      <w:r>
        <w:rPr>
          <w:rFonts w:ascii="Times New Roman" w:hAnsi="Times New Roman"/>
          <w:color w:val="000000"/>
          <w:sz w:val="24"/>
          <w:szCs w:val="24"/>
        </w:rPr>
        <w:t>Воздушный кодекс: правила авиационной безопасности. Основные причины, приво</w:t>
      </w:r>
      <w:r>
        <w:rPr>
          <w:rFonts w:ascii="Times New Roman" w:hAnsi="Times New Roman"/>
          <w:color w:val="000000"/>
          <w:sz w:val="24"/>
          <w:szCs w:val="24"/>
        </w:rPr>
        <w:softHyphen/>
        <w:t>дящие к авиапроисшествиям. Правила поведения при угрозе авиакатастрофы и вынужденной посадке.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Зоны повышенной опасности на водном транспорте. </w:t>
      </w:r>
      <w:r>
        <w:rPr>
          <w:rFonts w:ascii="Times New Roman" w:hAnsi="Times New Roman"/>
          <w:iCs/>
          <w:color w:val="000000"/>
          <w:sz w:val="24"/>
          <w:szCs w:val="24"/>
          <w:lang w:eastAsia="en-US"/>
        </w:rPr>
        <w:t>Авария на морских</w:t>
      </w:r>
      <w:r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 (речных) судах. Характеристики спасательных средств. Меры безопасности на морском и речном транспорте, обязанности пассажира. сигналы судовых тревог. Действия терпящих кораблекрушение.</w:t>
      </w:r>
    </w:p>
    <w:p w:rsidR="00D70AAA" w:rsidRDefault="00D70AAA">
      <w:pPr>
        <w:pStyle w:val="4"/>
        <w:shd w:val="clear" w:color="auto" w:fill="auto"/>
        <w:spacing w:after="0" w:line="322" w:lineRule="exact"/>
        <w:ind w:firstLine="580"/>
        <w:jc w:val="both"/>
        <w:rPr>
          <w:sz w:val="24"/>
          <w:szCs w:val="24"/>
        </w:rPr>
      </w:pPr>
    </w:p>
    <w:p w:rsidR="00D70AAA" w:rsidRDefault="00D70AAA">
      <w:pPr>
        <w:pStyle w:val="4"/>
        <w:shd w:val="clear" w:color="auto" w:fill="auto"/>
        <w:spacing w:after="0" w:line="322" w:lineRule="exact"/>
        <w:ind w:firstLine="580"/>
        <w:jc w:val="both"/>
        <w:rPr>
          <w:sz w:val="24"/>
          <w:szCs w:val="24"/>
        </w:rPr>
      </w:pPr>
    </w:p>
    <w:p w:rsidR="00D70AAA" w:rsidRDefault="008B5238">
      <w:pPr>
        <w:shd w:val="clear" w:color="auto" w:fill="FFFFFF"/>
        <w:spacing w:line="264" w:lineRule="auto"/>
        <w:ind w:left="567" w:right="7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14. Негативные факторы производственной среды (техносферы)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Меха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нические опасности, источники и носители.</w:t>
      </w:r>
      <w:r>
        <w:rPr>
          <w:rFonts w:ascii="Times New Roman" w:hAnsi="Times New Roman"/>
          <w:sz w:val="24"/>
          <w:szCs w:val="24"/>
        </w:rPr>
        <w:t xml:space="preserve"> Механические колебаниям, вибрация, шум, инфразвук, ультразвук: общая характеристика, нормирование, защита.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Электрический ток: </w:t>
      </w:r>
      <w:r>
        <w:rPr>
          <w:rFonts w:ascii="Times New Roman" w:hAnsi="Times New Roman"/>
          <w:color w:val="000000"/>
          <w:sz w:val="24"/>
          <w:szCs w:val="24"/>
        </w:rPr>
        <w:t>действие на человека,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сновные причины поражения к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>ритерии безопасности,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технические способы и средства защиты.  Электромагнитное поле промышленной частоты. Электростатическое поле (ЭСП).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Магнитное поле - </w:t>
      </w:r>
      <w:r>
        <w:rPr>
          <w:rFonts w:ascii="Times New Roman" w:hAnsi="Times New Roman"/>
          <w:color w:val="000000"/>
          <w:sz w:val="24"/>
          <w:szCs w:val="24"/>
        </w:rPr>
        <w:t xml:space="preserve">постоянное, импульсное и др. Электромагнитные излучения: биологические эффекты воздействия, нормирование. </w:t>
      </w:r>
      <w:r>
        <w:rPr>
          <w:rFonts w:ascii="Times New Roman" w:hAnsi="Times New Roman"/>
          <w:iCs/>
          <w:color w:val="000000"/>
          <w:sz w:val="24"/>
          <w:szCs w:val="24"/>
        </w:rPr>
        <w:t>Геомагнитное поле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(ГМП).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Лазерное излучение: классы и характеристики лазеров, м</w:t>
      </w:r>
      <w:r>
        <w:rPr>
          <w:rFonts w:ascii="Times New Roman" w:hAnsi="Times New Roman"/>
          <w:sz w:val="24"/>
          <w:szCs w:val="24"/>
        </w:rPr>
        <w:t>еры безопасности и защиты.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Неинтенсивные излучения оптического диапазона, естественное и искусственное освещение. </w:t>
      </w:r>
      <w:r>
        <w:rPr>
          <w:rFonts w:ascii="Times New Roman" w:hAnsi="Times New Roman"/>
          <w:bCs/>
          <w:iCs/>
          <w:sz w:val="24"/>
          <w:szCs w:val="24"/>
        </w:rPr>
        <w:t xml:space="preserve">Ультрафиолетовое излучение (УФ), нормирование и защита. </w:t>
      </w:r>
      <w:r>
        <w:rPr>
          <w:rFonts w:ascii="Times New Roman" w:hAnsi="Times New Roman"/>
          <w:iCs/>
          <w:sz w:val="24"/>
          <w:szCs w:val="24"/>
        </w:rPr>
        <w:t>Инфракрасное излучение,</w:t>
      </w:r>
      <w:r>
        <w:rPr>
          <w:rFonts w:ascii="Times New Roman" w:hAnsi="Times New Roman"/>
          <w:iCs/>
          <w:sz w:val="24"/>
          <w:szCs w:val="24"/>
        </w:rPr>
        <w:t xml:space="preserve"> спектры, биологическое действие, нормирование.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Ионизирующее излучение, корпускулярное и фотонное.</w:t>
      </w:r>
      <w:r>
        <w:rPr>
          <w:rFonts w:ascii="Times New Roman" w:hAnsi="Times New Roman"/>
          <w:sz w:val="24"/>
          <w:szCs w:val="24"/>
        </w:rPr>
        <w:t xml:space="preserve"> Биологическое действие ионизирующих излучений. Формы лучевой болезни, зависимость доза-эффект. Измерение и нормирование ионизирующих излучений.</w:t>
      </w:r>
      <w:r>
        <w:rPr>
          <w:rFonts w:ascii="Times New Roman" w:hAnsi="Times New Roman"/>
          <w:color w:val="000000"/>
          <w:sz w:val="24"/>
          <w:szCs w:val="24"/>
        </w:rPr>
        <w:t xml:space="preserve"> Нормы радиаци</w:t>
      </w:r>
      <w:r>
        <w:rPr>
          <w:rFonts w:ascii="Times New Roman" w:hAnsi="Times New Roman"/>
          <w:color w:val="000000"/>
          <w:sz w:val="24"/>
          <w:szCs w:val="24"/>
        </w:rPr>
        <w:t xml:space="preserve">онной безопасности (НРБ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99). Основные способы защиты от радиации.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Факторы риска при работе с компьютерами и  видеотерминалами.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70AAA" w:rsidRDefault="00D70AAA">
      <w:pPr>
        <w:widowControl w:val="0"/>
        <w:spacing w:line="252" w:lineRule="auto"/>
        <w:ind w:left="-540" w:right="71"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0AAA" w:rsidRDefault="008B5238">
      <w:pPr>
        <w:widowControl w:val="0"/>
        <w:spacing w:line="252" w:lineRule="auto"/>
        <w:ind w:left="567" w:right="7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15. Оказание первой доврачебной помощи при экстремальных и чрезвычайных ситуациях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Основная цель и правила оказании </w:t>
      </w:r>
      <w:r>
        <w:rPr>
          <w:rFonts w:ascii="Times New Roman" w:hAnsi="Times New Roman"/>
          <w:sz w:val="24"/>
          <w:szCs w:val="24"/>
        </w:rPr>
        <w:t>первой медицинской помощи. Первая помощь при обмороке, коллапсе, травматическом шоке. Способы временной остановки кровотечения: прижатие артерии, наложение давящей повязки и жгута, максимальное сгибание конечности. Оказание помощи при механических поврежде</w:t>
      </w:r>
      <w:r>
        <w:rPr>
          <w:rFonts w:ascii="Times New Roman" w:hAnsi="Times New Roman"/>
          <w:sz w:val="24"/>
          <w:szCs w:val="24"/>
        </w:rPr>
        <w:t>ниях: ушибах, растяжениях, разрывах связок, вывихах, переломах.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Раны и раневая инфекция. Асептика, антисептика. Понятие о травме грудной клетки и живота. Черепно-мозговые травмы: сотрясение мозга переломы костей черепа.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Термические поражения: ожоги, отморожения. Электротравмы. Тепловой и солнечный удары. Оказание первой помощи при утоплении.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Терминальные состояния, понятие о реанимации. Способы проведения искусственного дыхания: по способу Шефера, по способу Сильвестра, </w:t>
      </w:r>
      <w:r>
        <w:rPr>
          <w:rFonts w:ascii="Times New Roman" w:hAnsi="Times New Roman"/>
          <w:sz w:val="24"/>
          <w:szCs w:val="24"/>
        </w:rPr>
        <w:t>Нанесение прекардиального удара; механизм действия и техника наружного массажа сердца.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Первые действия на месте ДТП. Правила переноски и транспортировки пострадавших. Фиксированные положения. Переноска пострадавших.</w:t>
      </w:r>
    </w:p>
    <w:p w:rsidR="00D70AAA" w:rsidRDefault="00D70AAA">
      <w:pPr>
        <w:tabs>
          <w:tab w:val="left" w:pos="6096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tabs>
          <w:tab w:val="left" w:pos="6096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16. Управление безопасностью жизне</w:t>
      </w:r>
      <w:r>
        <w:rPr>
          <w:rFonts w:ascii="Times New Roman" w:hAnsi="Times New Roman"/>
          <w:b/>
          <w:sz w:val="24"/>
          <w:szCs w:val="24"/>
        </w:rPr>
        <w:t xml:space="preserve">деятельностью. Правовые, нормативно-технические и организационные основы 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Законы и подзаконные акты, составляющие правовую основу обеспечения безопасности жизнедеятельности. </w:t>
      </w:r>
      <w:r>
        <w:rPr>
          <w:rFonts w:ascii="Times New Roman" w:hAnsi="Times New Roman"/>
          <w:bCs/>
          <w:sz w:val="24"/>
          <w:szCs w:val="24"/>
        </w:rPr>
        <w:t>Нормативно-техническая документация (НТД</w:t>
      </w:r>
      <w:r>
        <w:rPr>
          <w:rFonts w:ascii="Times New Roman" w:hAnsi="Times New Roman"/>
          <w:sz w:val="24"/>
          <w:szCs w:val="24"/>
        </w:rPr>
        <w:t>): СанПиНы, СНИПы. Система стандартов «Охр</w:t>
      </w:r>
      <w:r>
        <w:rPr>
          <w:rFonts w:ascii="Times New Roman" w:hAnsi="Times New Roman"/>
          <w:sz w:val="24"/>
          <w:szCs w:val="24"/>
        </w:rPr>
        <w:t>ана природы». Система стандартов безопасности труда (ССБТ). Объекты стандартизации на предприятиях. Комплекс стандартов «Безопасность в чрезвычайных ситуациях» (БЧС): основные цели и классификация.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Управление охраной окружающей природной среды. Уровни мони</w:t>
      </w:r>
      <w:r>
        <w:rPr>
          <w:rFonts w:ascii="Times New Roman" w:hAnsi="Times New Roman"/>
          <w:bCs/>
          <w:sz w:val="24"/>
          <w:szCs w:val="24"/>
        </w:rPr>
        <w:t xml:space="preserve">торинга: </w:t>
      </w:r>
      <w:r>
        <w:rPr>
          <w:rFonts w:ascii="Times New Roman" w:hAnsi="Times New Roman"/>
          <w:sz w:val="24"/>
          <w:szCs w:val="24"/>
        </w:rPr>
        <w:t>санитарно-токсический, экологический и биосферный. Организация наблюдения за состоянием окружающей природной среды.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Система управления охраной труда (СУОТ). Оценка и контроль показателей состояния охраны и условий труда. Аттестация рабочих мест. П</w:t>
      </w:r>
      <w:r>
        <w:rPr>
          <w:rFonts w:ascii="Times New Roman" w:hAnsi="Times New Roman"/>
          <w:sz w:val="24"/>
          <w:szCs w:val="24"/>
        </w:rPr>
        <w:t>орядок расследования несчастных случаев на производстве, обязанности работодателя.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Экологическая экспертиза.</w:t>
      </w:r>
      <w:r>
        <w:rPr>
          <w:rFonts w:ascii="Times New Roman" w:hAnsi="Times New Roman"/>
          <w:sz w:val="24"/>
          <w:szCs w:val="24"/>
        </w:rPr>
        <w:t xml:space="preserve"> Нормативные показатели экологичности предприятий, транспортных средств, производственного оборудования и технологических процессов. Общественная и </w:t>
      </w:r>
      <w:r>
        <w:rPr>
          <w:rFonts w:ascii="Times New Roman" w:hAnsi="Times New Roman"/>
          <w:sz w:val="24"/>
          <w:szCs w:val="24"/>
        </w:rPr>
        <w:t xml:space="preserve">государственная экспертиза. </w:t>
      </w:r>
      <w:r>
        <w:rPr>
          <w:rFonts w:ascii="Times New Roman" w:hAnsi="Times New Roman"/>
          <w:bCs/>
          <w:sz w:val="24"/>
          <w:szCs w:val="24"/>
        </w:rPr>
        <w:t>Экологический контроль на предприятии.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Экспертиза безопасности. Учет требований безопасности и экологичности при постановке новой продукции на производство. Контроль требований безопасности и экологичности при эксплуатации обору</w:t>
      </w:r>
      <w:r>
        <w:rPr>
          <w:rFonts w:ascii="Times New Roman" w:hAnsi="Times New Roman"/>
          <w:bCs/>
          <w:sz w:val="24"/>
          <w:szCs w:val="24"/>
        </w:rPr>
        <w:t>дования.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Международное сотрудничество в системе ООН, ЮНЕСКО и других организаций в области охраны окружающей среды, по охране труда, учебно-методическим и научно-техническим программам, в области гражданской защиты и безопасности при ЧС.</w:t>
      </w:r>
    </w:p>
    <w:p w:rsidR="00D70AAA" w:rsidRDefault="00D70AA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numPr>
          <w:ilvl w:val="0"/>
          <w:numId w:val="23"/>
        </w:numPr>
        <w:spacing w:line="271" w:lineRule="auto"/>
        <w:jc w:val="both"/>
        <w:rPr>
          <w:b/>
          <w:sz w:val="28"/>
          <w:szCs w:val="28"/>
        </w:rPr>
      </w:pPr>
      <w:r>
        <w:rPr>
          <w:b/>
        </w:rPr>
        <w:t>Образовательные т</w:t>
      </w:r>
      <w:r>
        <w:rPr>
          <w:b/>
        </w:rPr>
        <w:t>ехнологии</w:t>
      </w:r>
    </w:p>
    <w:p w:rsidR="00D70AAA" w:rsidRDefault="00D70AA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Используются разнообразные образовательных технологий: электронные учебные пособия, работа с наглядными пособиями, приборами и лабораторными установками, </w:t>
      </w:r>
      <w:r>
        <w:rPr>
          <w:rFonts w:ascii="Times New Roman" w:hAnsi="Times New Roman"/>
          <w:sz w:val="24"/>
          <w:szCs w:val="24"/>
        </w:rPr>
        <w:t>демонстрация учебных и документальных фильмов,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тестовые задания, контрольные вопросы и зада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ния, самостоятельная работа студентов с интернет-ресурсами.</w:t>
      </w:r>
      <w:r>
        <w:rPr>
          <w:rFonts w:ascii="Times New Roman" w:hAnsi="Times New Roman"/>
          <w:sz w:val="24"/>
          <w:szCs w:val="24"/>
        </w:rPr>
        <w:t xml:space="preserve"> Интерактивные формы обучения: деловые игры, семинары и круглые столы.</w:t>
      </w:r>
    </w:p>
    <w:p w:rsidR="00D70AAA" w:rsidRDefault="00D70AAA">
      <w:pPr>
        <w:spacing w:line="271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numPr>
          <w:ilvl w:val="0"/>
          <w:numId w:val="23"/>
        </w:numPr>
        <w:jc w:val="both"/>
      </w:pPr>
      <w:r>
        <w:rPr>
          <w:b/>
        </w:rPr>
        <w:t xml:space="preserve">Учебно-методическое обеспечение самостоятельной работы обучающихся </w:t>
      </w:r>
    </w:p>
    <w:p w:rsidR="00D70AAA" w:rsidRDefault="008B52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Самостоятельная работа студентов по дисциплине «Безопасно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сть жизнедеятельности» подразумевает самостоятельное изучение части учебного материала по дисциплине, а также подготовку к итоговому контролю знаний – зачету. Домашние самостоятельные задания направлены на развитие творческих способностей студентов, </w:t>
      </w:r>
      <w:r>
        <w:rPr>
          <w:rFonts w:ascii="Times New Roman" w:hAnsi="Times New Roman"/>
          <w:sz w:val="24"/>
          <w:szCs w:val="24"/>
        </w:rPr>
        <w:t>общекультурных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компетенций, понимание различных терминов, знание и умение применять основные показатели, характеризующие состояние системы "человек-среда" и предполагают:</w:t>
      </w:r>
    </w:p>
    <w:p w:rsidR="00D70AAA" w:rsidRDefault="008B5238">
      <w:pPr>
        <w:pStyle w:val="af2"/>
        <w:numPr>
          <w:ilvl w:val="0"/>
          <w:numId w:val="20"/>
        </w:numPr>
        <w:spacing w:line="240" w:lineRule="auto"/>
        <w:ind w:right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lastRenderedPageBreak/>
        <w:t xml:space="preserve">предварительное изучение и осмысление материала тем, </w:t>
      </w:r>
    </w:p>
    <w:p w:rsidR="00D70AAA" w:rsidRDefault="008B5238">
      <w:pPr>
        <w:pStyle w:val="af2"/>
        <w:numPr>
          <w:ilvl w:val="0"/>
          <w:numId w:val="20"/>
        </w:numPr>
        <w:spacing w:line="240" w:lineRule="auto"/>
        <w:ind w:right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обращение к дополнительным </w:t>
      </w:r>
      <w:r>
        <w:rPr>
          <w:color w:val="000000"/>
          <w:shd w:val="clear" w:color="auto" w:fill="FFFFFF"/>
        </w:rPr>
        <w:t>источникам информации (интернет-ресурсы, основная и дополнительная литература по дисциплине),</w:t>
      </w:r>
    </w:p>
    <w:p w:rsidR="00D70AAA" w:rsidRDefault="008B5238">
      <w:pPr>
        <w:pStyle w:val="af2"/>
        <w:numPr>
          <w:ilvl w:val="0"/>
          <w:numId w:val="20"/>
        </w:numPr>
        <w:spacing w:line="240" w:lineRule="auto"/>
        <w:ind w:right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 ответ на контрольные вопросы и выполнение представленных заданий, </w:t>
      </w:r>
    </w:p>
    <w:p w:rsidR="00D70AAA" w:rsidRDefault="008B5238">
      <w:pPr>
        <w:pStyle w:val="af2"/>
        <w:numPr>
          <w:ilvl w:val="0"/>
          <w:numId w:val="20"/>
        </w:numPr>
        <w:spacing w:line="240" w:lineRule="auto"/>
        <w:ind w:right="0"/>
        <w:jc w:val="both"/>
        <w:rPr>
          <w:sz w:val="28"/>
          <w:szCs w:val="28"/>
        </w:rPr>
      </w:pPr>
      <w:r>
        <w:t>тестирование.</w:t>
      </w:r>
    </w:p>
    <w:p w:rsidR="00D70AAA" w:rsidRDefault="008B5238">
      <w:pPr>
        <w:pStyle w:val="af2"/>
        <w:spacing w:line="240" w:lineRule="auto"/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hd w:val="clear" w:color="auto" w:fill="FFFFFF"/>
        </w:rPr>
        <w:t>Тестирование на протяжении всего курса по мере изучения тех или иных тем дисципл</w:t>
      </w:r>
      <w:r>
        <w:rPr>
          <w:color w:val="000000"/>
          <w:shd w:val="clear" w:color="auto" w:fill="FFFFFF"/>
        </w:rPr>
        <w:t xml:space="preserve">ины следует рассматривать в качестве подготовки к итоговому контролю знаний. В остальном самостоятельная работа осуществляется в соответствии с приведенным в рабочей программе планом. </w:t>
      </w:r>
    </w:p>
    <w:p w:rsidR="00D70AAA" w:rsidRDefault="008B5238">
      <w:pPr>
        <w:pStyle w:val="af2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Таким образом, самостоятельная работа студентов по дисциплине подраздел</w:t>
      </w:r>
      <w:r>
        <w:rPr>
          <w:color w:val="000000"/>
          <w:shd w:val="clear" w:color="auto" w:fill="FFFFFF"/>
        </w:rPr>
        <w:t>яется на 4 вида:</w:t>
      </w:r>
      <w:r>
        <w:rPr>
          <w:color w:val="000000"/>
        </w:rPr>
        <w:t> </w:t>
      </w:r>
    </w:p>
    <w:p w:rsidR="00D70AAA" w:rsidRDefault="008B523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освоение определенного объема знаний в соответствие с программой дисциплины (практических занятиях). Обычно с преподавателем развирается методика решения тех или иных задач, студент должен самостоятельно выполнить другое з</w:t>
      </w:r>
      <w:r>
        <w:rPr>
          <w:rFonts w:ascii="Times New Roman" w:hAnsi="Times New Roman"/>
          <w:color w:val="000000"/>
          <w:sz w:val="24"/>
          <w:szCs w:val="24"/>
        </w:rPr>
        <w:t>адание по аналогии.</w:t>
      </w:r>
    </w:p>
    <w:p w:rsidR="00D70AAA" w:rsidRDefault="008B523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выполнение различного рода заданий: заполнение таблиц, составление схем, написание алгоритмов действий в различных ситуациях и т.д. Основанием для оценки является качество и полнота результатов.</w:t>
      </w:r>
    </w:p>
    <w:p w:rsidR="00D70AAA" w:rsidRDefault="008B523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выполнени</w:t>
      </w:r>
      <w:r>
        <w:rPr>
          <w:rFonts w:ascii="Times New Roman" w:hAnsi="Times New Roman"/>
          <w:color w:val="000000"/>
          <w:sz w:val="24"/>
          <w:szCs w:val="24"/>
        </w:rPr>
        <w:t>е тестовых заданий.</w:t>
      </w:r>
    </w:p>
    <w:p w:rsidR="00D70AAA" w:rsidRDefault="008B5238">
      <w:pPr>
        <w:numPr>
          <w:ilvl w:val="0"/>
          <w:numId w:val="19"/>
        </w:numPr>
        <w:shd w:val="clear" w:color="auto" w:fill="FFFFFF"/>
        <w:spacing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подготовка к итоговому контролю знаний подразумевает чтение учебного материала по темам, использование дополнительных источников информации, в некоторых случаях конспектирование.</w:t>
      </w:r>
    </w:p>
    <w:p w:rsidR="00D70AAA" w:rsidRDefault="008B5238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5.1. Примерный перечень вопросов и задани</w:t>
      </w:r>
      <w:r>
        <w:rPr>
          <w:rFonts w:ascii="Times New Roman" w:hAnsi="Times New Roman"/>
          <w:b/>
          <w:i/>
          <w:sz w:val="24"/>
          <w:szCs w:val="24"/>
        </w:rPr>
        <w:t xml:space="preserve">й для самостоятельной работы </w:t>
      </w:r>
    </w:p>
    <w:p w:rsidR="00D70AAA" w:rsidRDefault="00D70AA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История формирования взглядов на систему обеспечения безопасности.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Существующие подходы к количественной оценке опасностей.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Какие основные принципы положены в основу концепции приемлемого риска?    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Перечислите от</w:t>
      </w:r>
      <w:r>
        <w:rPr>
          <w:rFonts w:ascii="Times New Roman" w:hAnsi="Times New Roman"/>
          <w:sz w:val="24"/>
          <w:szCs w:val="24"/>
        </w:rPr>
        <w:t>личительные специфические особенности живого.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 Назовите основные принципы естественного устройства биосферы.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 В чем заключается стереотип парникового эффекта?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 Охарактеризуйте прямое и косвенное воздействие кислотных осадков.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8. Каковы основные цели </w:t>
      </w:r>
      <w:r>
        <w:rPr>
          <w:rFonts w:ascii="Times New Roman" w:hAnsi="Times New Roman"/>
          <w:sz w:val="24"/>
          <w:szCs w:val="24"/>
        </w:rPr>
        <w:t>и задачи мониторинга?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 Охарактеризуйте основные методы контроля загрязнения атмосферы и гидросферы.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10. Что включает практика охраны окружающей среды?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11. Какие вы знаете приемы обращения с отходами?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12. Изложите представления по вопросам охраны </w:t>
      </w:r>
      <w:r>
        <w:rPr>
          <w:rFonts w:ascii="Times New Roman" w:hAnsi="Times New Roman"/>
          <w:sz w:val="24"/>
          <w:szCs w:val="24"/>
        </w:rPr>
        <w:t>поверхностных вод (водоохранные зоны, очистка производственных и бытовых сточных вод и т.д.).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 Дайте оценку концепции устойчивого развития.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14. Каковы демографические перспективы планетарного сообщества и России?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 Ранжируйте по эффективности природоо</w:t>
      </w:r>
      <w:r>
        <w:rPr>
          <w:rFonts w:ascii="Times New Roman" w:hAnsi="Times New Roman"/>
          <w:sz w:val="24"/>
          <w:szCs w:val="24"/>
        </w:rPr>
        <w:t>хранные мероприятия и ресурсосберегающие технологии.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16. Аргументируйте утверждение о том, что человеческий организм сложная, многокомпонентная и многоуровневая биосистема.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17. Перечислите специфические особенности операторской деятельности.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18. Составьте </w:t>
      </w:r>
      <w:r>
        <w:rPr>
          <w:rFonts w:ascii="Times New Roman" w:hAnsi="Times New Roman"/>
          <w:sz w:val="24"/>
          <w:szCs w:val="24"/>
        </w:rPr>
        <w:t>схему обеспечения безопасности в системе «человек-техника-среда».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19. Охарактеризуйте главные негативные факторы производственной среды и особенности их воздействия на организм человека.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20. Оцените перспективы развития атомной энергетики в России и за руб</w:t>
      </w:r>
      <w:r>
        <w:rPr>
          <w:rFonts w:ascii="Times New Roman" w:hAnsi="Times New Roman"/>
          <w:sz w:val="24"/>
          <w:szCs w:val="24"/>
        </w:rPr>
        <w:t>ежом.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21. Какие вы знаете техногенные источники ионизирующего излучения.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 Перечислите основные виды комбинированного действия вредных веществ.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23. Проведите сравнительную характеристику направлений "пожарная безопасность" и "пожарная защита", оцените эф</w:t>
      </w:r>
      <w:r>
        <w:rPr>
          <w:rFonts w:ascii="Times New Roman" w:hAnsi="Times New Roman"/>
          <w:sz w:val="24"/>
          <w:szCs w:val="24"/>
        </w:rPr>
        <w:t>фективность мероприятий.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24. Рассмотрите основные аспекты негативного воздействия ЧС.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25. Основные уроки крупных радиационных аварий и катастроф (ПО "Маяк",Чернобыль, Три-Майл-Айленд,  Фукусима и др.).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26. Дайте оценку существующим методам прогноза ЧС прир</w:t>
      </w:r>
      <w:r>
        <w:rPr>
          <w:rFonts w:ascii="Times New Roman" w:hAnsi="Times New Roman"/>
          <w:sz w:val="24"/>
          <w:szCs w:val="24"/>
        </w:rPr>
        <w:t>одного характера.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27. Рассмотрите в динамике создание и применение оружия массового поражения.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28. Оцените систему защиты населения в ЧС на современном этапе: достоинства и недостатки.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29.  Как представлено техническое обеспечение АСДНР на современном этап</w:t>
      </w:r>
      <w:r>
        <w:rPr>
          <w:rFonts w:ascii="Times New Roman" w:hAnsi="Times New Roman"/>
          <w:sz w:val="24"/>
          <w:szCs w:val="24"/>
        </w:rPr>
        <w:t>е.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30. Роль и место МЧС в системе национальной безопасности.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31. Внутренние угрозы, терроризм - одна из главных проблем национальной безопасности.</w:t>
      </w:r>
    </w:p>
    <w:p w:rsidR="00D70AAA" w:rsidRDefault="00D70AA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5.2. Примерная тематика рефератов</w:t>
      </w:r>
    </w:p>
    <w:p w:rsidR="00D70AAA" w:rsidRDefault="00D70AAA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 Правовые аспекты управления риском.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 Демографические перспективы </w:t>
      </w:r>
      <w:r>
        <w:rPr>
          <w:rFonts w:ascii="Times New Roman" w:hAnsi="Times New Roman"/>
          <w:sz w:val="24"/>
          <w:szCs w:val="24"/>
        </w:rPr>
        <w:t>человеческого общества.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 Стратегия безопасной жизнедеятельности человека.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 Понятие о стрессе. Дистресс.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  Физиологические механизмы обеспечения безопасности человека.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  Основные способы и приемы психопрофилактики.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  Биоритмология и безопасность</w:t>
      </w:r>
      <w:r>
        <w:rPr>
          <w:rFonts w:ascii="Times New Roman" w:hAnsi="Times New Roman"/>
          <w:sz w:val="24"/>
          <w:szCs w:val="24"/>
        </w:rPr>
        <w:t xml:space="preserve"> в системе «человек-техника -среда».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8.  Мотивационно-психологические аспекты деятельности оператора.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  Роль человеческого фактора в системе обеспечения безопасности.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10.  Проблемы безопасного и устойчивого развития цивилизации.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11.  Экологический кризис</w:t>
      </w:r>
      <w:r>
        <w:rPr>
          <w:rFonts w:ascii="Times New Roman" w:hAnsi="Times New Roman"/>
          <w:sz w:val="24"/>
          <w:szCs w:val="24"/>
        </w:rPr>
        <w:t xml:space="preserve"> и пути выхода из него.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12.  Экономика природопользования.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  Ядерная энергетика и ее топливный цикл.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14.  Радиация и медицина.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  Отдаленные последствия воздействия ионизирующих излучений.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16.  Прогнозирование стихийных бедствий.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17.  Характеристика </w:t>
      </w:r>
      <w:r>
        <w:rPr>
          <w:rFonts w:ascii="Times New Roman" w:hAnsi="Times New Roman"/>
          <w:sz w:val="24"/>
          <w:szCs w:val="24"/>
        </w:rPr>
        <w:t>особо опасных эпидемий.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18.  Аварийно химически опасные вещества и защита от них.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19. Математическое моделирование чрезвычайных ситуаций как основа точного прогноза.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20.  Биологическое многообразие как основа существования биосферы. 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21.  Управление риском</w:t>
      </w:r>
      <w:r>
        <w:rPr>
          <w:rFonts w:ascii="Times New Roman" w:hAnsi="Times New Roman"/>
          <w:sz w:val="24"/>
          <w:szCs w:val="24"/>
        </w:rPr>
        <w:t xml:space="preserve"> и оптимизация затрат на снижение рисков. 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  Экология: предмет, объект и субъекты науки.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23.  Учение В.И.Вернадского о ноосфере - основа нового миропонимания. 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24.  Моделирование в экологии: необходимость, основные принципы. 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25. Малоотходные производст</w:t>
      </w:r>
      <w:r>
        <w:rPr>
          <w:rFonts w:ascii="Times New Roman" w:hAnsi="Times New Roman"/>
          <w:sz w:val="24"/>
          <w:szCs w:val="24"/>
        </w:rPr>
        <w:t>ва - будущее экономики. Глобальные проблемы утилизации отходов.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26.  Экология среды обитания и здоровье населения.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27.  Экологическая экспертиза как инструмент обеспечения безопасности.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28.  Основы и принципы организации экологического мониторинга.</w:t>
      </w:r>
    </w:p>
    <w:p w:rsidR="00D70AAA" w:rsidRDefault="00D70AA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numPr>
          <w:ilvl w:val="0"/>
          <w:numId w:val="23"/>
        </w:numPr>
        <w:spacing w:before="240" w:after="0"/>
        <w:ind w:left="550" w:hanging="55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:rsidR="00D70AAA" w:rsidRDefault="008B5238">
      <w:pPr>
        <w:pStyle w:val="af2"/>
        <w:keepNext/>
        <w:numPr>
          <w:ilvl w:val="1"/>
          <w:numId w:val="23"/>
        </w:numPr>
        <w:spacing w:line="276" w:lineRule="auto"/>
        <w:ind w:right="-426"/>
        <w:jc w:val="both"/>
        <w:rPr>
          <w:i/>
          <w:sz w:val="28"/>
          <w:szCs w:val="28"/>
        </w:rPr>
      </w:pPr>
      <w:r>
        <w:rPr>
          <w:b/>
        </w:rPr>
        <w:lastRenderedPageBreak/>
        <w:t>Перечень компетенций выпускников</w:t>
      </w:r>
      <w:r>
        <w:t xml:space="preserve"> образовательной программы согласно Карте компетенций по направлению 020301 Математика и компьютерные науки  </w:t>
      </w:r>
    </w:p>
    <w:p w:rsidR="00D70AAA" w:rsidRDefault="00D70AAA">
      <w:pPr>
        <w:keepNext/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7"/>
        <w:gridCol w:w="2179"/>
        <w:gridCol w:w="1772"/>
        <w:gridCol w:w="2069"/>
        <w:gridCol w:w="1884"/>
      </w:tblGrid>
      <w:tr w:rsidR="00D70AAA">
        <w:trPr>
          <w:trHeight w:val="20"/>
        </w:trPr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D70AAA" w:rsidRDefault="008B52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</w:t>
            </w:r>
          </w:p>
          <w:p w:rsidR="00D70AAA" w:rsidRDefault="008B52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формирования</w:t>
            </w:r>
          </w:p>
        </w:tc>
        <w:tc>
          <w:tcPr>
            <w:tcW w:w="5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Составляющие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D70AAA">
        <w:trPr>
          <w:trHeight w:val="20"/>
        </w:trPr>
        <w:tc>
          <w:tcPr>
            <w:tcW w:w="1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D70A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 и навыки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владение опытом </w:t>
            </w:r>
          </w:p>
        </w:tc>
      </w:tr>
      <w:tr w:rsidR="00D70AAA">
        <w:trPr>
          <w:trHeight w:val="20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З1(ОК-9)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У1(ОК-9)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В1(ОК-9)</w:t>
            </w:r>
          </w:p>
        </w:tc>
      </w:tr>
    </w:tbl>
    <w:p w:rsidR="00D70AAA" w:rsidRDefault="00D70AAA">
      <w:pPr>
        <w:widowControl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keepNext/>
        <w:numPr>
          <w:ilvl w:val="1"/>
          <w:numId w:val="23"/>
        </w:numPr>
        <w:spacing w:line="276" w:lineRule="auto"/>
        <w:ind w:right="-425"/>
        <w:jc w:val="both"/>
        <w:rPr>
          <w:sz w:val="28"/>
          <w:szCs w:val="28"/>
        </w:rPr>
      </w:pPr>
      <w:r>
        <w:rPr>
          <w:b/>
        </w:rPr>
        <w:t>Описание шкал оценивания</w:t>
      </w:r>
      <w:r>
        <w:t xml:space="preserve"> </w:t>
      </w:r>
    </w:p>
    <w:p w:rsidR="00D70AAA" w:rsidRDefault="00D70AAA">
      <w:pPr>
        <w:keepNext/>
        <w:spacing w:after="0"/>
        <w:rPr>
          <w:rFonts w:ascii="Times New Roman" w:hAnsi="Times New Roman"/>
          <w:sz w:val="24"/>
          <w:szCs w:val="24"/>
        </w:rPr>
      </w:pPr>
    </w:p>
    <w:p w:rsidR="00D70AAA" w:rsidRDefault="008B5238">
      <w:pPr>
        <w:keepNext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  <w:t>Критерии и  шкала для интегрированной  оценки уровня сформированности компетенций</w:t>
      </w:r>
    </w:p>
    <w:p w:rsidR="00D70AAA" w:rsidRDefault="00D70AAA">
      <w:pPr>
        <w:keepNext/>
        <w:spacing w:after="0"/>
        <w:rPr>
          <w:rFonts w:ascii="Times New Roman" w:hAnsi="Times New Roman"/>
          <w:sz w:val="24"/>
          <w:szCs w:val="24"/>
        </w:rPr>
      </w:pPr>
    </w:p>
    <w:p w:rsidR="00D70AAA" w:rsidRDefault="00D70AAA">
      <w:pPr>
        <w:pStyle w:val="af2"/>
        <w:keepNext/>
        <w:ind w:right="-284"/>
        <w:rPr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17"/>
        <w:gridCol w:w="843"/>
        <w:gridCol w:w="1459"/>
        <w:gridCol w:w="1327"/>
        <w:gridCol w:w="1151"/>
        <w:gridCol w:w="1242"/>
        <w:gridCol w:w="1033"/>
        <w:gridCol w:w="1199"/>
      </w:tblGrid>
      <w:tr w:rsidR="00D70AAA">
        <w:trPr>
          <w:trHeight w:val="20"/>
        </w:trPr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  <w:p w:rsidR="00D70AAA" w:rsidRDefault="00D70AA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AAA" w:rsidRDefault="00D70AA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компетенций</w:t>
            </w:r>
          </w:p>
        </w:tc>
      </w:tr>
      <w:tr w:rsidR="00D70AAA">
        <w:trPr>
          <w:trHeight w:val="20"/>
        </w:trPr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1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</w:tr>
      <w:tr w:rsidR="00D70AAA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Полнота знаний</w:t>
            </w:r>
          </w:p>
          <w:p w:rsidR="00D70AAA" w:rsidRDefault="008B52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основного и дополнительным материала без ошибок </w:t>
            </w:r>
          </w:p>
        </w:tc>
      </w:tr>
      <w:tr w:rsidR="00D70AAA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Наличие умений</w:t>
            </w:r>
          </w:p>
          <w:p w:rsidR="00D70AAA" w:rsidRDefault="008B5238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умений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мение использовать приемы  и способность принимать решение на этой основе </w:t>
            </w:r>
          </w:p>
        </w:tc>
      </w:tr>
      <w:tr w:rsidR="00D70AAA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Владение опытом</w:t>
            </w:r>
          </w:p>
          <w:p w:rsidR="00D70AAA" w:rsidRDefault="00D70AAA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</w:p>
          <w:p w:rsidR="00D70AAA" w:rsidRDefault="00D7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</w:p>
          <w:p w:rsidR="00D70AAA" w:rsidRDefault="00D7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хорошее владение </w:t>
            </w:r>
            <w:r>
              <w:rPr>
                <w:rFonts w:ascii="Times New Roman" w:hAnsi="Times New Roman"/>
                <w:sz w:val="20"/>
                <w:szCs w:val="20"/>
              </w:rPr>
              <w:t>навыками</w:t>
            </w:r>
          </w:p>
          <w:p w:rsidR="00D70AAA" w:rsidRDefault="00D7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  <w:p w:rsidR="00D70AAA" w:rsidRDefault="00D7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AAA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t>(личностное отношение)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высокий </w:t>
            </w:r>
          </w:p>
        </w:tc>
      </w:tr>
      <w:tr w:rsidR="00D70AAA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Уровень сформированности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выше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среднего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</w:tr>
      <w:tr w:rsidR="00D70AAA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lastRenderedPageBreak/>
              <w:t>Шкала оценок по проценту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 выполненных контрольных заданий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0–20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20–50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50–7 0 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70–80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80–90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90– 99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70AAA" w:rsidRDefault="00D70AAA">
      <w:pPr>
        <w:pStyle w:val="af2"/>
        <w:ind w:right="-284"/>
        <w:rPr>
          <w:b/>
          <w:color w:val="000000"/>
        </w:rPr>
      </w:pPr>
    </w:p>
    <w:p w:rsidR="00D70AAA" w:rsidRDefault="008B5238">
      <w:pPr>
        <w:keepNext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Характеристика сформированности компетенции</w:t>
      </w:r>
    </w:p>
    <w:p w:rsidR="00D70AAA" w:rsidRDefault="00D70AAA">
      <w:pPr>
        <w:pStyle w:val="af2"/>
        <w:ind w:right="-284"/>
        <w:rPr>
          <w:b/>
          <w:color w:val="00000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00"/>
        <w:gridCol w:w="7571"/>
      </w:tblGrid>
      <w:tr w:rsidR="00D70AAA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spacing w:after="60" w:line="240" w:lineRule="auto"/>
              <w:ind w:left="-76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 компетенции</w:t>
            </w:r>
          </w:p>
        </w:tc>
      </w:tr>
      <w:tr w:rsidR="00D70AAA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(профессиональных) задач.</w:t>
            </w:r>
          </w:p>
        </w:tc>
      </w:tr>
      <w:tr w:rsidR="00D70AAA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D70AAA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D70AAA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бованиям, но есть недочеты. Имеющихся знаний, умений, навыков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 w:rsidR="00D70AAA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Сформированность компетенции соот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</w:tr>
      <w:tr w:rsidR="00D70AAA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Компетенция в полной мере не сформиро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 w:rsidR="00D70AAA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Компетенция не сформирована. Отсутствуют знания, умения, навыки, необходимые для решения практических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(профессиональных) задач. Требуется повторное обучение</w:t>
            </w:r>
          </w:p>
        </w:tc>
      </w:tr>
    </w:tbl>
    <w:p w:rsidR="00D70AAA" w:rsidRDefault="00D70AAA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D70AAA" w:rsidRDefault="008B5238">
      <w:pPr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  <w:t>Критерии и  шкалы для оценки уровня подготовки обучающегося</w:t>
      </w:r>
    </w:p>
    <w:p w:rsidR="00D70AAA" w:rsidRDefault="008B5238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обучения проводится по традиционным шкалам (семибалльной на экзамене и зачет-незачет на зачете)</w:t>
      </w:r>
    </w:p>
    <w:p w:rsidR="00D70AAA" w:rsidRDefault="00D70AAA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56"/>
        <w:gridCol w:w="6533"/>
        <w:gridCol w:w="1882"/>
      </w:tblGrid>
      <w:tr w:rsidR="00D70AAA">
        <w:trPr>
          <w:trHeight w:val="33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 / неза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</w:t>
            </w: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0AAA" w:rsidRDefault="008B52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</w:tr>
      <w:tr w:rsidR="00D70AAA">
        <w:trPr>
          <w:trHeight w:val="33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Высокий уровень подготовки, безупречное владение теоретическим материалом. Студент демонстрирует творческий поход к решению нестандартных задач, дал полный ответ на все теоретические вопросы, правильно выполнил практическое задание. </w:t>
            </w:r>
          </w:p>
          <w:p w:rsidR="00D70AAA" w:rsidRDefault="008B5238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 выполнение задан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</w:tr>
      <w:tr w:rsidR="00D70AAA">
        <w:trPr>
          <w:trHeight w:val="655"/>
        </w:trPr>
        <w:tc>
          <w:tcPr>
            <w:tcW w:w="11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подготовки с незначительными ошибками. Студент дал полный ответ на теоретические вопросы, выполнил практическое задание. Студент активно работал на практических занятиях.</w:t>
            </w:r>
          </w:p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на 90% и больше.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  <w:tr w:rsidR="00D70AAA">
        <w:trPr>
          <w:trHeight w:val="655"/>
        </w:trPr>
        <w:tc>
          <w:tcPr>
            <w:tcW w:w="11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Хорошая подготовка. Студент дает ответ на все теоретические вопросы, но имеются неточности. Студент активно работал на практических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занятиях.</w:t>
            </w:r>
          </w:p>
          <w:p w:rsidR="00D70AAA" w:rsidRDefault="008B52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от 80 до 90%.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выше среднего</w:t>
            </w:r>
          </w:p>
        </w:tc>
      </w:tr>
      <w:tr w:rsidR="00D70AAA">
        <w:trPr>
          <w:trHeight w:val="570"/>
        </w:trPr>
        <w:tc>
          <w:tcPr>
            <w:tcW w:w="11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целом хорошая подготовка с заметными ошибками или недочетами. С</w:t>
            </w:r>
            <w:r>
              <w:rPr>
                <w:rFonts w:ascii="Times New Roman" w:hAnsi="Times New Roman"/>
                <w:sz w:val="20"/>
                <w:szCs w:val="20"/>
              </w:rPr>
              <w:t>тудент дает полный ответ на все теоретические вопросы, но имеются неточности. Допускаются ошибки при ответах на дополнительные и уточняющие вопросы. Студент работал на практических занятиях.</w:t>
            </w:r>
          </w:p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заданий от 70 до 80%.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</w:tr>
      <w:tr w:rsidR="00D70AAA">
        <w:trPr>
          <w:trHeight w:val="284"/>
        </w:trPr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Минимально </w:t>
            </w:r>
            <w:r>
              <w:rPr>
                <w:rFonts w:ascii="Times New Roman" w:hAnsi="Times New Roman"/>
                <w:sz w:val="20"/>
                <w:szCs w:val="20"/>
              </w:rPr>
              <w:t>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 может правильно сориентироваться и в общих чертах дать правильный ответ. Студент посещал 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ие занятия.</w:t>
            </w:r>
          </w:p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от 50 до 70%.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</w:tr>
      <w:tr w:rsidR="00D70AAA">
        <w:trPr>
          <w:trHeight w:val="57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pStyle w:val="af3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незачет</w:t>
            </w: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pStyle w:val="af3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недостаточная. Студент дает ошибочные ответы, как на теоретические вопросы, так и на наводящие и дополнительные вопросы экзаменатора. Студент пропустил большую часть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практических занятий.</w:t>
            </w:r>
          </w:p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от 20 до 50%.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</w:tr>
      <w:tr w:rsidR="00D70AAA">
        <w:trPr>
          <w:trHeight w:val="298"/>
        </w:trPr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D70AAA" w:rsidRDefault="008B52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заданий менее 20 %.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</w:tr>
    </w:tbl>
    <w:p w:rsidR="00D70AAA" w:rsidRDefault="00D70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Зачёт может быть выставлен без опроса обучающегося − по результатам работы в течение семестра и текущего контроля успеваемости. О возможности выставления зачета без опроса объявляется обучающимся до начала зачёта.</w:t>
      </w:r>
    </w:p>
    <w:p w:rsidR="00D70AAA" w:rsidRDefault="00D70AAA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D70AAA" w:rsidRDefault="008B5238">
      <w:pPr>
        <w:pStyle w:val="af2"/>
        <w:numPr>
          <w:ilvl w:val="1"/>
          <w:numId w:val="23"/>
        </w:numPr>
        <w:spacing w:line="276" w:lineRule="auto"/>
        <w:ind w:left="0" w:right="0" w:firstLine="0"/>
        <w:jc w:val="both"/>
        <w:rPr>
          <w:i/>
          <w:sz w:val="28"/>
          <w:szCs w:val="28"/>
        </w:rPr>
      </w:pPr>
      <w:r>
        <w:rPr>
          <w:b/>
          <w:bCs/>
        </w:rPr>
        <w:t>Критерии и процедуры оценивания результат</w:t>
      </w:r>
      <w:r>
        <w:rPr>
          <w:b/>
          <w:bCs/>
        </w:rPr>
        <w:t xml:space="preserve">ов обучения по дисциплине, </w:t>
      </w:r>
      <w:r>
        <w:rPr>
          <w:bCs/>
        </w:rPr>
        <w:t>характеризующие этапы формирования компетенций</w:t>
      </w:r>
      <w:r>
        <w:rPr>
          <w:b/>
          <w:bCs/>
        </w:rPr>
        <w:t xml:space="preserve"> </w:t>
      </w:r>
    </w:p>
    <w:p w:rsidR="00D70AAA" w:rsidRDefault="008B523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знаний используются следующие процедуры и технологии: индивидуальное собеседование,  устные ответы на вопросы. </w:t>
      </w:r>
    </w:p>
    <w:p w:rsidR="00D70AAA" w:rsidRDefault="008B523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</w:t>
      </w:r>
      <w:r>
        <w:rPr>
          <w:rFonts w:ascii="Times New Roman" w:hAnsi="Times New Roman"/>
          <w:sz w:val="24"/>
          <w:szCs w:val="24"/>
        </w:rPr>
        <w:t xml:space="preserve"> обучения в виде умений и владений используются следующие процедуры и технологии: 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</w:t>
      </w:r>
      <w:r>
        <w:rPr>
          <w:rFonts w:ascii="Times New Roman" w:hAnsi="Times New Roman"/>
          <w:sz w:val="24"/>
          <w:szCs w:val="24"/>
        </w:rPr>
        <w:t xml:space="preserve">исание результата, который нужно получить. </w:t>
      </w:r>
    </w:p>
    <w:p w:rsidR="00D70AAA" w:rsidRDefault="008B523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Контроль качества усвоения студентами содержания дисциплины проводится в виде  зачета в 3 семестре, на котором  определяется: уровень усвоения студентами основного учебного материала по дисциплине; уровень </w:t>
      </w:r>
      <w:r>
        <w:rPr>
          <w:rFonts w:ascii="Times New Roman" w:hAnsi="Times New Roman"/>
          <w:sz w:val="24"/>
          <w:szCs w:val="24"/>
        </w:rPr>
        <w:t>понимания студентами изученного материала; способности студентов использовать полученные знания для решения конкретных задач. Зачет включает теоретическую и практическую часть. Теоретическая часть заключается в ответе студентом на теоретические вопроса кур</w:t>
      </w:r>
      <w:r>
        <w:rPr>
          <w:rFonts w:ascii="Times New Roman" w:hAnsi="Times New Roman"/>
          <w:sz w:val="24"/>
          <w:szCs w:val="24"/>
        </w:rPr>
        <w:t>са (с предварительной подготовкой) и последующем собеседовании. Практическая часть предусматривает разбор практической ситуации.</w:t>
      </w:r>
    </w:p>
    <w:p w:rsidR="00D70AAA" w:rsidRDefault="00D70AAA">
      <w:pPr>
        <w:spacing w:before="240"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spacing w:before="240" w:after="0" w:line="240" w:lineRule="auto"/>
        <w:ind w:left="5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6.4. Типовые тестовые задания по курсу</w:t>
      </w:r>
    </w:p>
    <w:p w:rsidR="00D70AAA" w:rsidRDefault="008B5238">
      <w:pPr>
        <w:pStyle w:val="af2"/>
        <w:spacing w:line="240" w:lineRule="auto"/>
        <w:ind w:left="0" w:right="448" w:firstLine="567"/>
        <w:jc w:val="both"/>
        <w:rPr>
          <w:sz w:val="28"/>
          <w:szCs w:val="28"/>
        </w:rPr>
      </w:pPr>
      <w:r>
        <w:t>При тестовом контроле знаний необходимо указать номер единственного правильного ответа.</w:t>
      </w:r>
      <w:r>
        <w:t xml:space="preserve"> Контрольные вопросы и задания для самостоятельной работы должны быть такими, чтобы обеспечить возможность краткого ответа. Все задания должны быть направлены на формирование активного интереса к изучению основных </w:t>
      </w:r>
      <w:r>
        <w:lastRenderedPageBreak/>
        <w:t>принципов и способов обеспечения безопасно</w:t>
      </w:r>
      <w:r>
        <w:t>сти, их осмысленного и осознанного обсуждения.</w:t>
      </w:r>
    </w:p>
    <w:p w:rsidR="00D70AAA" w:rsidRDefault="008B5238">
      <w:pPr>
        <w:pStyle w:val="af2"/>
        <w:numPr>
          <w:ilvl w:val="0"/>
          <w:numId w:val="17"/>
        </w:numPr>
        <w:spacing w:line="240" w:lineRule="auto"/>
        <w:ind w:left="786" w:right="283" w:hanging="436"/>
        <w:jc w:val="both"/>
        <w:rPr>
          <w:b/>
          <w:sz w:val="28"/>
          <w:szCs w:val="28"/>
        </w:rPr>
      </w:pPr>
      <w:r>
        <w:rPr>
          <w:b/>
        </w:rPr>
        <w:t>Какой из перечисленных принципов НЕ является составляющей антитеррористической политики западных государств: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а) максимальное давле</w:t>
      </w:r>
      <w:r>
        <w:rPr>
          <w:rFonts w:ascii="Times New Roman" w:hAnsi="Times New Roman"/>
          <w:sz w:val="24"/>
          <w:szCs w:val="24"/>
        </w:rPr>
        <w:softHyphen/>
        <w:t>ние на страны, поддерживающие терроризм;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б) использование всех сил и средств</w:t>
      </w:r>
      <w:r>
        <w:rPr>
          <w:rFonts w:ascii="Times New Roman" w:hAnsi="Times New Roman"/>
          <w:sz w:val="24"/>
          <w:szCs w:val="24"/>
        </w:rPr>
        <w:t>, в том числе и военных, для наказания террористов;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в) свободная деятельность зарубежных фондов, религиозных и общественных организаций на территории;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г) отсутствие уступок террористам.</w:t>
      </w:r>
    </w:p>
    <w:p w:rsidR="00D70AAA" w:rsidRDefault="00D70AAA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numPr>
          <w:ilvl w:val="0"/>
          <w:numId w:val="17"/>
        </w:numPr>
        <w:spacing w:line="240" w:lineRule="auto"/>
        <w:ind w:left="786" w:right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В соответствии с Федеральным законом от 21 декабря 1994 г. N 68-ФЗ </w:t>
      </w:r>
      <w:r>
        <w:rPr>
          <w:color w:val="000000"/>
          <w:shd w:val="clear" w:color="auto" w:fill="FFFFFF"/>
        </w:rPr>
        <w:t>"О защите населения и территорий от чрезвычайных ситуаций природного и техногенного характера" граждане РФ НЕ имеют право:</w:t>
      </w:r>
    </w:p>
    <w:p w:rsidR="00D70AAA" w:rsidRDefault="008B523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на медицинское обслуживание, компенсации и социальные гарантии за проживание и работу в зонах чрезвычайных ситуаций;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70AAA" w:rsidRDefault="008B5238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t xml:space="preserve">б) </w:t>
      </w:r>
      <w:r>
        <w:rPr>
          <w:color w:val="000000"/>
        </w:rPr>
        <w:t>на защиту жизни, здоровья и личного имущества в случае возникновения чрезвычайных ситуаций;</w:t>
      </w:r>
    </w:p>
    <w:p w:rsidR="00D70AAA" w:rsidRDefault="008B523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на пенсионное обеспечение по случаю потери кормильца, погибшего в результате несчастного случая на потенциально опасном объекте</w:t>
      </w:r>
      <w:r>
        <w:rPr>
          <w:rFonts w:ascii="Times New Roman" w:hAnsi="Times New Roman"/>
          <w:sz w:val="24"/>
          <w:szCs w:val="24"/>
        </w:rPr>
        <w:t xml:space="preserve">;     </w:t>
      </w:r>
    </w:p>
    <w:p w:rsidR="00D70AAA" w:rsidRDefault="008B5238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t>г)</w:t>
      </w:r>
      <w:r>
        <w:rPr>
          <w:b/>
        </w:rPr>
        <w:t xml:space="preserve"> </w:t>
      </w:r>
      <w:r>
        <w:rPr>
          <w:color w:val="000000"/>
        </w:rPr>
        <w:t>участвовать в</w:t>
      </w:r>
      <w:r>
        <w:rPr>
          <w:color w:val="000000"/>
        </w:rPr>
        <w:t xml:space="preserve"> установленном порядке в мероприятиях по предупреждению и ликвидации чрезвычайных ситуаций.</w:t>
      </w:r>
    </w:p>
    <w:p w:rsidR="00D70AAA" w:rsidRDefault="00D70AAA">
      <w:pPr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numPr>
          <w:ilvl w:val="0"/>
          <w:numId w:val="17"/>
        </w:numPr>
        <w:spacing w:line="240" w:lineRule="auto"/>
        <w:ind w:left="786" w:right="283"/>
        <w:jc w:val="both"/>
        <w:rPr>
          <w:b/>
          <w:sz w:val="28"/>
          <w:szCs w:val="28"/>
        </w:rPr>
      </w:pPr>
      <w:r>
        <w:rPr>
          <w:b/>
        </w:rPr>
        <w:t>ПРУ должно обеспечивать уменьшение уровня проникающей радиации не менее чем в ____ раз.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а) 50;                    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б) 20; 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в) 100;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г) 200.</w:t>
      </w:r>
    </w:p>
    <w:p w:rsidR="00D70AAA" w:rsidRDefault="00D70AAA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numPr>
          <w:ilvl w:val="0"/>
          <w:numId w:val="17"/>
        </w:numPr>
        <w:spacing w:line="240" w:lineRule="auto"/>
        <w:ind w:left="786" w:right="0"/>
        <w:jc w:val="both"/>
        <w:rPr>
          <w:b/>
          <w:sz w:val="28"/>
          <w:szCs w:val="28"/>
        </w:rPr>
      </w:pPr>
      <w:r>
        <w:rPr>
          <w:b/>
        </w:rPr>
        <w:t>Максимальной проникающе</w:t>
      </w:r>
      <w:r>
        <w:rPr>
          <w:b/>
        </w:rPr>
        <w:t>й способностью обладает:</w:t>
      </w:r>
    </w:p>
    <w:p w:rsidR="00D70AAA" w:rsidRDefault="008B5238">
      <w:pPr>
        <w:shd w:val="clear" w:color="auto" w:fill="FFFFFF"/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а) β-излучение;          </w:t>
      </w:r>
    </w:p>
    <w:p w:rsidR="00D70AAA" w:rsidRDefault="008B5238">
      <w:pPr>
        <w:shd w:val="clear" w:color="auto" w:fill="FFFFFF"/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Cs/>
          <w:sz w:val="24"/>
          <w:szCs w:val="24"/>
        </w:rPr>
        <w:t>корпускулярное ионизирующее излучение;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70AAA" w:rsidRDefault="008B5238">
      <w:pPr>
        <w:pStyle w:val="af2"/>
        <w:spacing w:line="240" w:lineRule="auto"/>
        <w:ind w:left="567" w:firstLine="0"/>
        <w:jc w:val="both"/>
        <w:rPr>
          <w:sz w:val="28"/>
          <w:szCs w:val="28"/>
        </w:rPr>
      </w:pPr>
      <w:r>
        <w:t xml:space="preserve">в) </w:t>
      </w:r>
      <w:r>
        <w:rPr>
          <w:iCs/>
        </w:rPr>
        <w:t>фотонное излучение</w:t>
      </w:r>
      <w:r>
        <w:t>;</w:t>
      </w:r>
    </w:p>
    <w:p w:rsidR="00D70AAA" w:rsidRDefault="008B5238">
      <w:pPr>
        <w:pStyle w:val="af2"/>
        <w:spacing w:line="240" w:lineRule="auto"/>
        <w:ind w:left="567" w:firstLine="0"/>
        <w:jc w:val="both"/>
        <w:rPr>
          <w:sz w:val="28"/>
          <w:szCs w:val="28"/>
        </w:rPr>
      </w:pPr>
      <w:r>
        <w:t>г) ) α-излучение.</w:t>
      </w:r>
    </w:p>
    <w:p w:rsidR="00D70AAA" w:rsidRDefault="00D70AAA">
      <w:pPr>
        <w:ind w:left="567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numPr>
          <w:ilvl w:val="0"/>
          <w:numId w:val="17"/>
        </w:numPr>
        <w:spacing w:line="240" w:lineRule="auto"/>
        <w:ind w:left="786" w:right="283"/>
        <w:jc w:val="both"/>
        <w:rPr>
          <w:b/>
          <w:sz w:val="28"/>
          <w:szCs w:val="28"/>
        </w:rPr>
      </w:pPr>
      <w:r>
        <w:rPr>
          <w:b/>
        </w:rPr>
        <w:t xml:space="preserve">В соответствии с </w:t>
      </w:r>
      <w:r>
        <w:rPr>
          <w:b/>
          <w:color w:val="000000"/>
        </w:rPr>
        <w:t>Нормами радиационной безопасности НРБ</w:t>
      </w:r>
      <w:r>
        <w:rPr>
          <w:b/>
        </w:rPr>
        <w:t>−</w:t>
      </w:r>
      <w:r>
        <w:rPr>
          <w:b/>
          <w:color w:val="000000"/>
        </w:rPr>
        <w:t>99 для персонала (группа А) установлены предел  облучения</w:t>
      </w:r>
      <w:r>
        <w:rPr>
          <w:b/>
        </w:rPr>
        <w:t>:</w:t>
      </w:r>
    </w:p>
    <w:p w:rsidR="00D70AAA" w:rsidRDefault="008B5238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а) 10 мЗв в год в среднем за любые последовательные 5 лет, но не более 30 мЗв в год;                         </w:t>
      </w:r>
    </w:p>
    <w:p w:rsidR="00D70AAA" w:rsidRDefault="008B5238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б) 1 мЗв в год в среднем за любые последовательные 5 лет, но не более 5 мЗв в год;</w:t>
      </w:r>
    </w:p>
    <w:p w:rsidR="00D70AAA" w:rsidRDefault="008B5238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в) 20 мЗв в год в среднем за любые последовательные 5 лет, но</w:t>
      </w:r>
      <w:r>
        <w:rPr>
          <w:rFonts w:ascii="Times New Roman" w:hAnsi="Times New Roman"/>
          <w:sz w:val="24"/>
          <w:szCs w:val="24"/>
        </w:rPr>
        <w:t xml:space="preserve"> не более 50 мЗв в год;</w:t>
      </w:r>
    </w:p>
    <w:p w:rsidR="00D70AAA" w:rsidRDefault="008B5238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г) 7 мЗв в год в среднем за любые последовательные 5 лет, но не более 35 мЗв в год.</w:t>
      </w:r>
    </w:p>
    <w:p w:rsidR="00D70AAA" w:rsidRDefault="008B5238">
      <w:pPr>
        <w:pStyle w:val="af2"/>
        <w:widowControl w:val="0"/>
        <w:numPr>
          <w:ilvl w:val="0"/>
          <w:numId w:val="17"/>
        </w:numPr>
        <w:spacing w:after="200" w:line="228" w:lineRule="auto"/>
        <w:ind w:left="786" w:right="0"/>
        <w:jc w:val="both"/>
        <w:rPr>
          <w:b/>
          <w:sz w:val="28"/>
          <w:szCs w:val="28"/>
        </w:rPr>
      </w:pPr>
      <w:r>
        <w:t>.</w:t>
      </w:r>
      <w:r>
        <w:rPr>
          <w:b/>
        </w:rPr>
        <w:t xml:space="preserve">  Какие виды пожарной охраны существуют в России?</w:t>
      </w:r>
    </w:p>
    <w:p w:rsidR="00D70AAA" w:rsidRDefault="008B5238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государственная, ведомственная,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частная, добровольная;</w:t>
      </w:r>
    </w:p>
    <w:p w:rsidR="00D70AAA" w:rsidRDefault="008B5238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ципальная</w:t>
      </w:r>
      <w:r>
        <w:rPr>
          <w:rFonts w:ascii="Times New Roman" w:hAnsi="Times New Roman"/>
          <w:color w:val="000000"/>
          <w:sz w:val="24"/>
          <w:szCs w:val="24"/>
        </w:rPr>
        <w:t>, частная, объектовая, коммерческая;</w:t>
      </w:r>
    </w:p>
    <w:p w:rsidR="00D70AAA" w:rsidRDefault="008B5238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государственная,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ведомственная, </w:t>
      </w:r>
      <w:r>
        <w:rPr>
          <w:rFonts w:ascii="Times New Roman" w:hAnsi="Times New Roman"/>
          <w:color w:val="000000"/>
          <w:sz w:val="24"/>
          <w:szCs w:val="24"/>
        </w:rPr>
        <w:t xml:space="preserve">военизированная, невоенизированная; </w:t>
      </w:r>
    </w:p>
    <w:p w:rsidR="00D70AAA" w:rsidRDefault="008B5238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г) государственная,</w:t>
      </w:r>
      <w:r>
        <w:rPr>
          <w:rFonts w:ascii="Times New Roman" w:hAnsi="Times New Roman"/>
          <w:sz w:val="24"/>
          <w:szCs w:val="24"/>
        </w:rPr>
        <w:t xml:space="preserve"> ведомственная, вневедомственная, частная.</w:t>
      </w:r>
    </w:p>
    <w:p w:rsidR="00D70AAA" w:rsidRDefault="00D70AAA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851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AAA" w:rsidRDefault="008B5238">
      <w:pPr>
        <w:pStyle w:val="af1"/>
        <w:numPr>
          <w:ilvl w:val="0"/>
          <w:numId w:val="17"/>
        </w:numPr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Различают следующие категории зданий по взрыво- и пожароопасности: 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а) А, </w:t>
      </w:r>
      <w:r>
        <w:rPr>
          <w:rFonts w:ascii="Times New Roman" w:hAnsi="Times New Roman"/>
          <w:sz w:val="24"/>
          <w:szCs w:val="24"/>
        </w:rPr>
        <w:t>Б, В, Г, Д;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б) А, Б, В1-В4, Г, Д;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в) А, Б, В, Г1-Г2, Д;</w:t>
      </w:r>
    </w:p>
    <w:p w:rsidR="00D70AAA" w:rsidRDefault="008B523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г) А, Б, В, Г, Д, Е.</w:t>
      </w:r>
    </w:p>
    <w:p w:rsidR="00D70AAA" w:rsidRDefault="00D70AAA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widowControl w:val="0"/>
        <w:numPr>
          <w:ilvl w:val="0"/>
          <w:numId w:val="17"/>
        </w:numPr>
        <w:spacing w:after="200" w:line="228" w:lineRule="auto"/>
        <w:ind w:left="786" w:right="0"/>
        <w:jc w:val="both"/>
        <w:rPr>
          <w:b/>
          <w:sz w:val="28"/>
          <w:szCs w:val="28"/>
        </w:rPr>
      </w:pPr>
      <w:r>
        <w:rPr>
          <w:b/>
        </w:rPr>
        <w:t xml:space="preserve">Судовая тревога </w:t>
      </w:r>
      <w:r>
        <w:rPr>
          <w:rStyle w:val="210"/>
          <w:sz w:val="24"/>
          <w:szCs w:val="24"/>
        </w:rPr>
        <w:t>«Человек за бортом" представляет собой:</w:t>
      </w:r>
    </w:p>
    <w:p w:rsidR="00D70AAA" w:rsidRDefault="008B5238">
      <w:pPr>
        <w:spacing w:after="0" w:line="240" w:lineRule="auto"/>
        <w:ind w:left="709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 один продолжительный сигнал звонком гром</w:t>
      </w:r>
      <w:r>
        <w:rPr>
          <w:rFonts w:ascii="Times New Roman" w:hAnsi="Times New Roman"/>
          <w:sz w:val="24"/>
          <w:szCs w:val="24"/>
        </w:rPr>
        <w:softHyphen/>
        <w:t xml:space="preserve">кого боя;                         </w:t>
      </w:r>
    </w:p>
    <w:p w:rsidR="00D70AAA" w:rsidRDefault="008B5238">
      <w:pPr>
        <w:spacing w:after="0" w:line="240" w:lineRule="auto"/>
        <w:ind w:left="709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б) три продолжительных сигнала звонком громкого боя; </w:t>
      </w:r>
    </w:p>
    <w:p w:rsidR="00D70AAA" w:rsidRDefault="008B5238">
      <w:pPr>
        <w:spacing w:after="0" w:line="240" w:lineRule="auto"/>
        <w:ind w:left="709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в) семь коротких и один длинный сигнал звонком громкого боя;</w:t>
      </w:r>
    </w:p>
    <w:p w:rsidR="00D70AAA" w:rsidRDefault="008B5238">
      <w:pPr>
        <w:spacing w:after="0" w:line="240" w:lineRule="auto"/>
        <w:ind w:left="709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г) подается свистками членов экипажа и голосом через наружные громкоговорители.      </w:t>
      </w:r>
    </w:p>
    <w:p w:rsidR="00D70AAA" w:rsidRDefault="00D70AA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AAA" w:rsidRDefault="008B5238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  <w:spacing w:val="4"/>
        </w:rPr>
        <w:t>Электрический ток, проходя через организм челове</w:t>
      </w:r>
      <w:r>
        <w:rPr>
          <w:b/>
          <w:color w:val="000000"/>
          <w:spacing w:val="4"/>
        </w:rPr>
        <w:softHyphen/>
        <w:t xml:space="preserve">ка, </w:t>
      </w:r>
      <w:r>
        <w:rPr>
          <w:b/>
          <w:color w:val="000000"/>
          <w:spacing w:val="4"/>
        </w:rPr>
        <w:t>НЕ вызывает: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а)</w:t>
      </w:r>
      <w:r>
        <w:rPr>
          <w:iCs/>
          <w:color w:val="000000"/>
        </w:rPr>
        <w:t xml:space="preserve"> </w:t>
      </w:r>
      <w:r>
        <w:t>ионизирующее действие;</w:t>
      </w:r>
    </w:p>
    <w:p w:rsidR="00D70AAA" w:rsidRDefault="008B5238">
      <w:pPr>
        <w:pStyle w:val="af2"/>
        <w:jc w:val="both"/>
        <w:rPr>
          <w:b/>
          <w:sz w:val="28"/>
          <w:szCs w:val="28"/>
        </w:rPr>
      </w:pPr>
      <w:r>
        <w:rPr>
          <w:b/>
        </w:rPr>
        <w:t>б)</w:t>
      </w:r>
      <w:r>
        <w:rPr>
          <w:b/>
          <w:iCs/>
          <w:color w:val="000000"/>
        </w:rPr>
        <w:t xml:space="preserve"> </w:t>
      </w:r>
      <w:r>
        <w:rPr>
          <w:color w:val="000000"/>
          <w:spacing w:val="4"/>
        </w:rPr>
        <w:t>термическое</w:t>
      </w:r>
      <w:r>
        <w:t xml:space="preserve"> действие</w:t>
      </w:r>
      <w:r>
        <w:rPr>
          <w:b/>
          <w:iCs/>
          <w:color w:val="000000"/>
        </w:rPr>
        <w:t>;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в)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4"/>
        </w:rPr>
        <w:t>электро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литическое</w:t>
      </w:r>
      <w:r>
        <w:t xml:space="preserve"> действие</w:t>
      </w:r>
      <w:r>
        <w:rPr>
          <w:spacing w:val="3"/>
        </w:rPr>
        <w:t>;</w:t>
      </w:r>
      <w:r>
        <w:rPr>
          <w:spacing w:val="3"/>
          <w:vertAlign w:val="superscript"/>
        </w:rPr>
        <w:t xml:space="preserve"> 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 xml:space="preserve">г) </w:t>
      </w:r>
      <w:r>
        <w:rPr>
          <w:color w:val="000000"/>
          <w:spacing w:val="5"/>
        </w:rPr>
        <w:t>биологическое</w:t>
      </w:r>
      <w:r>
        <w:t xml:space="preserve"> действие.</w:t>
      </w:r>
    </w:p>
    <w:p w:rsidR="00D70AAA" w:rsidRDefault="00D70AAA">
      <w:pPr>
        <w:pStyle w:val="af2"/>
        <w:jc w:val="both"/>
      </w:pPr>
    </w:p>
    <w:p w:rsidR="00D70AAA" w:rsidRDefault="008B5238">
      <w:pPr>
        <w:pStyle w:val="af2"/>
        <w:numPr>
          <w:ilvl w:val="0"/>
          <w:numId w:val="17"/>
        </w:numPr>
        <w:spacing w:after="200" w:line="276" w:lineRule="auto"/>
        <w:ind w:left="567" w:right="0" w:firstLine="0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</w:rPr>
        <w:t>На территории жилой застройки в качестве предель</w:t>
      </w:r>
      <w:r>
        <w:rPr>
          <w:b/>
          <w:color w:val="000000"/>
        </w:rPr>
        <w:softHyphen/>
        <w:t>но допустимых уровней приняты следующие значения напряженно</w:t>
      </w:r>
      <w:r>
        <w:rPr>
          <w:b/>
          <w:color w:val="000000"/>
        </w:rPr>
        <w:softHyphen/>
        <w:t xml:space="preserve">сти электрического </w:t>
      </w:r>
      <w:r>
        <w:rPr>
          <w:b/>
          <w:color w:val="000000"/>
        </w:rPr>
        <w:t>поля:</w:t>
      </w:r>
    </w:p>
    <w:p w:rsidR="00D70AAA" w:rsidRDefault="008B523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а) 1 кВ/м;</w:t>
      </w:r>
    </w:p>
    <w:p w:rsidR="00D70AAA" w:rsidRDefault="008B523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б) 0,5 кВ/м;</w:t>
      </w:r>
    </w:p>
    <w:p w:rsidR="00D70AAA" w:rsidRDefault="008B523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в) 5,5 кВ/м;</w:t>
      </w:r>
    </w:p>
    <w:p w:rsidR="00D70AAA" w:rsidRDefault="008B523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г) 0,7 кВ/м.</w:t>
      </w:r>
    </w:p>
    <w:p w:rsidR="00D70AAA" w:rsidRDefault="008B5238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sz w:val="28"/>
          <w:szCs w:val="28"/>
        </w:rPr>
      </w:pPr>
      <w:r>
        <w:rPr>
          <w:b/>
        </w:rPr>
        <w:t>При венозном кровотечении эффективно использование следующего метода: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а)</w:t>
      </w:r>
      <w:r>
        <w:rPr>
          <w:iCs/>
          <w:color w:val="000000"/>
        </w:rPr>
        <w:t xml:space="preserve"> </w:t>
      </w:r>
      <w:r>
        <w:rPr>
          <w:bCs/>
          <w:iCs/>
        </w:rPr>
        <w:t>максимальное сгибание конечности</w:t>
      </w:r>
      <w:r>
        <w:t>;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б)</w:t>
      </w:r>
      <w:r>
        <w:rPr>
          <w:iCs/>
          <w:color w:val="000000"/>
        </w:rPr>
        <w:t xml:space="preserve"> </w:t>
      </w:r>
      <w:r>
        <w:rPr>
          <w:bCs/>
          <w:iCs/>
        </w:rPr>
        <w:t>наложение давящей повязки</w:t>
      </w:r>
      <w:r>
        <w:rPr>
          <w:iCs/>
          <w:color w:val="000000"/>
        </w:rPr>
        <w:t>;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в)</w:t>
      </w:r>
      <w:r>
        <w:rPr>
          <w:color w:val="000000"/>
          <w:spacing w:val="5"/>
        </w:rPr>
        <w:t xml:space="preserve"> </w:t>
      </w:r>
      <w:r>
        <w:rPr>
          <w:bCs/>
          <w:iCs/>
        </w:rPr>
        <w:t>наложение жгута</w:t>
      </w:r>
      <w:r>
        <w:rPr>
          <w:spacing w:val="3"/>
        </w:rPr>
        <w:t>;</w:t>
      </w:r>
      <w:r>
        <w:rPr>
          <w:spacing w:val="3"/>
          <w:vertAlign w:val="superscript"/>
        </w:rPr>
        <w:t xml:space="preserve"> 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 xml:space="preserve">г) </w:t>
      </w:r>
      <w:r>
        <w:rPr>
          <w:bCs/>
          <w:iCs/>
        </w:rPr>
        <w:t>наложение закрутки</w:t>
      </w:r>
      <w:r>
        <w:t>.</w:t>
      </w:r>
    </w:p>
    <w:p w:rsidR="00D70AAA" w:rsidRDefault="00D70AAA">
      <w:pPr>
        <w:pStyle w:val="af2"/>
        <w:jc w:val="both"/>
      </w:pPr>
    </w:p>
    <w:p w:rsidR="00D70AAA" w:rsidRDefault="008B5238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iCs/>
          <w:color w:val="000000"/>
          <w:sz w:val="28"/>
          <w:szCs w:val="28"/>
        </w:rPr>
      </w:pPr>
      <w:r>
        <w:rPr>
          <w:b/>
          <w:bCs/>
          <w:iCs/>
        </w:rPr>
        <w:t>Асептика - это</w:t>
      </w:r>
      <w:r>
        <w:rPr>
          <w:b/>
          <w:color w:val="000000"/>
        </w:rPr>
        <w:t>:</w:t>
      </w:r>
    </w:p>
    <w:p w:rsidR="00D70AAA" w:rsidRDefault="008B523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а) </w:t>
      </w:r>
      <w:r>
        <w:t>обеззараживании всех предметов, соприкасающихся с раной</w:t>
      </w:r>
      <w:r>
        <w:rPr>
          <w:color w:val="000000"/>
        </w:rPr>
        <w:t>;</w:t>
      </w:r>
    </w:p>
    <w:p w:rsidR="00D70AAA" w:rsidRDefault="008B523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б) </w:t>
      </w:r>
      <w:r>
        <w:t>совокупность методов и способов, направленных на ослабление или полное уничтожение микробов, уже находящихся в ране</w:t>
      </w:r>
      <w:r>
        <w:rPr>
          <w:color w:val="000000"/>
        </w:rPr>
        <w:t>;</w:t>
      </w:r>
    </w:p>
    <w:p w:rsidR="00D70AAA" w:rsidRDefault="008B523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в) наложение повязки из </w:t>
      </w:r>
      <w:r>
        <w:t>гигроскопических материалов</w:t>
      </w:r>
      <w:r>
        <w:rPr>
          <w:color w:val="000000"/>
        </w:rPr>
        <w:t>;</w:t>
      </w:r>
    </w:p>
    <w:p w:rsidR="00D70AAA" w:rsidRDefault="008B523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г) остановка кровотечен</w:t>
      </w:r>
      <w:r>
        <w:rPr>
          <w:color w:val="000000"/>
        </w:rPr>
        <w:t>ия.</w:t>
      </w:r>
    </w:p>
    <w:p w:rsidR="00D70AAA" w:rsidRDefault="00D70AAA">
      <w:pPr>
        <w:pStyle w:val="af2"/>
        <w:jc w:val="both"/>
        <w:rPr>
          <w:color w:val="000000"/>
        </w:rPr>
      </w:pPr>
    </w:p>
    <w:p w:rsidR="00D70AAA" w:rsidRDefault="008B5238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iCs/>
          <w:color w:val="000000"/>
          <w:sz w:val="28"/>
          <w:szCs w:val="28"/>
        </w:rPr>
      </w:pPr>
      <w:r>
        <w:rPr>
          <w:b/>
        </w:rPr>
        <w:t>Работодатель</w:t>
      </w:r>
      <w:r>
        <w:rPr>
          <w:b/>
          <w:highlight w:val="white"/>
        </w:rPr>
        <w:t xml:space="preserve"> обязан сообщать в течение ____ о каждом групповом несчастном случае в государственную инспекцию труда</w:t>
      </w:r>
      <w:r>
        <w:rPr>
          <w:b/>
        </w:rPr>
        <w:t>, прокуратуру и т.п.: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а) 12 часов</w:t>
      </w:r>
      <w:r>
        <w:rPr>
          <w:bCs/>
          <w:iCs/>
        </w:rPr>
        <w:t>;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б) суток;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в) 2 рабочих дней;</w:t>
      </w:r>
    </w:p>
    <w:p w:rsidR="00D70AAA" w:rsidRDefault="008B5238">
      <w:pPr>
        <w:pStyle w:val="af2"/>
        <w:jc w:val="both"/>
        <w:rPr>
          <w:i/>
          <w:sz w:val="28"/>
          <w:szCs w:val="28"/>
        </w:rPr>
      </w:pPr>
      <w:r>
        <w:t>г) немедленно.</w:t>
      </w:r>
    </w:p>
    <w:p w:rsidR="00D70AAA" w:rsidRDefault="00D70AAA">
      <w:pPr>
        <w:pStyle w:val="af2"/>
        <w:jc w:val="both"/>
      </w:pPr>
    </w:p>
    <w:p w:rsidR="00D70AAA" w:rsidRDefault="008B5238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iCs/>
          <w:color w:val="000000"/>
          <w:sz w:val="28"/>
          <w:szCs w:val="28"/>
        </w:rPr>
      </w:pPr>
      <w:r>
        <w:rPr>
          <w:b/>
        </w:rPr>
        <w:t xml:space="preserve">Нормативными показателями экологичности предприятий, </w:t>
      </w:r>
      <w:r>
        <w:rPr>
          <w:b/>
        </w:rPr>
        <w:t>транспортных средств, производственного оборудования и технологических процессов являются</w:t>
      </w:r>
      <w:r>
        <w:rPr>
          <w:b/>
          <w:iCs/>
          <w:color w:val="000000"/>
        </w:rPr>
        <w:t>: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lastRenderedPageBreak/>
        <w:t>а) предельно допустимые концентрации (</w:t>
      </w:r>
      <w:r>
        <w:rPr>
          <w:bCs/>
        </w:rPr>
        <w:t>ПДК)</w:t>
      </w:r>
      <w:r>
        <w:t>;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>б) предельно допустимые уровни (</w:t>
      </w:r>
      <w:r>
        <w:rPr>
          <w:bCs/>
        </w:rPr>
        <w:t>ПДУ)</w:t>
      </w:r>
      <w:r>
        <w:t>;</w:t>
      </w:r>
    </w:p>
    <w:p w:rsidR="00D70AAA" w:rsidRDefault="008B5238">
      <w:pPr>
        <w:pStyle w:val="af2"/>
        <w:jc w:val="both"/>
        <w:rPr>
          <w:b/>
          <w:sz w:val="28"/>
          <w:szCs w:val="28"/>
        </w:rPr>
      </w:pPr>
      <w:r>
        <w:t>в) сведения, представленные в экологическом паспорте</w:t>
      </w:r>
      <w:r>
        <w:rPr>
          <w:b/>
        </w:rPr>
        <w:t>;</w:t>
      </w:r>
    </w:p>
    <w:p w:rsidR="00D70AAA" w:rsidRDefault="008B5238">
      <w:pPr>
        <w:pStyle w:val="af2"/>
        <w:jc w:val="both"/>
        <w:rPr>
          <w:sz w:val="28"/>
          <w:szCs w:val="28"/>
        </w:rPr>
      </w:pPr>
      <w:r>
        <w:t xml:space="preserve">г) данные энергетического </w:t>
      </w:r>
      <w:r>
        <w:t>паспорта.</w:t>
      </w:r>
    </w:p>
    <w:p w:rsidR="00D70AAA" w:rsidRDefault="00D70AAA">
      <w:pPr>
        <w:pStyle w:val="af2"/>
        <w:jc w:val="both"/>
        <w:rPr>
          <w:i/>
        </w:rPr>
      </w:pPr>
    </w:p>
    <w:p w:rsidR="00D70AAA" w:rsidRDefault="008B5238">
      <w:pPr>
        <w:pStyle w:val="12"/>
        <w:numPr>
          <w:ilvl w:val="0"/>
          <w:numId w:val="17"/>
        </w:numPr>
        <w:ind w:left="786"/>
        <w:jc w:val="both"/>
        <w:rPr>
          <w:rStyle w:val="12pt2"/>
          <w:b w:val="0"/>
          <w:bCs/>
          <w:i w:val="0"/>
          <w:iCs/>
          <w:sz w:val="28"/>
          <w:szCs w:val="28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З</w:t>
      </w:r>
      <w:r>
        <w:rPr>
          <w:rStyle w:val="12pt2"/>
          <w:bCs/>
          <w:i w:val="0"/>
          <w:iCs/>
          <w:szCs w:val="24"/>
          <w:lang w:val="ru-RU"/>
        </w:rPr>
        <w:t xml:space="preserve">акон сохранения жизни Ю.Н. Куражковского утверждает: </w:t>
      </w:r>
    </w:p>
    <w:p w:rsidR="00D70AAA" w:rsidRDefault="008B5238">
      <w:pPr>
        <w:pStyle w:val="12"/>
        <w:ind w:left="709"/>
        <w:jc w:val="both"/>
        <w:rPr>
          <w:szCs w:val="28"/>
          <w:lang w:val="ru-RU"/>
        </w:rPr>
      </w:pPr>
      <w:r>
        <w:rPr>
          <w:rStyle w:val="12pt2"/>
          <w:b w:val="0"/>
          <w:bCs/>
          <w:i w:val="0"/>
          <w:iCs/>
          <w:szCs w:val="24"/>
          <w:lang w:val="ru-RU"/>
        </w:rPr>
        <w:t>а)</w:t>
      </w:r>
      <w:r>
        <w:rPr>
          <w:sz w:val="24"/>
          <w:szCs w:val="24"/>
          <w:lang w:val="ru-RU"/>
        </w:rPr>
        <w:t xml:space="preserve"> при жизни человек связан с внешним миром (средой обитания) потоками вещества, энергии и информации, по</w:t>
      </w:r>
      <w:r>
        <w:rPr>
          <w:sz w:val="24"/>
          <w:szCs w:val="24"/>
          <w:lang w:val="ru-RU"/>
        </w:rPr>
        <w:softHyphen/>
        <w:t>глощая (или излучая) их;</w:t>
      </w:r>
    </w:p>
    <w:p w:rsidR="00D70AAA" w:rsidRDefault="008B5238">
      <w:pPr>
        <w:pStyle w:val="12"/>
        <w:ind w:left="567"/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>б) прогресс человека как биологического вида обеспечиваетс</w:t>
      </w:r>
      <w:r>
        <w:rPr>
          <w:sz w:val="24"/>
          <w:szCs w:val="24"/>
          <w:lang w:val="ru-RU"/>
        </w:rPr>
        <w:t>я развитием техносферы и научно-техническим прогрессом;</w:t>
      </w:r>
    </w:p>
    <w:p w:rsidR="00D70AAA" w:rsidRDefault="008B5238">
      <w:pPr>
        <w:pStyle w:val="12"/>
        <w:ind w:left="567" w:hanging="27"/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>в) опасности в жизни людей носят перманентный характер; меняют свой облик, номенклатуру, но не исчезают полностью.</w:t>
      </w:r>
    </w:p>
    <w:p w:rsidR="00D70AAA" w:rsidRDefault="00D70AAA">
      <w:pPr>
        <w:pStyle w:val="af2"/>
        <w:jc w:val="both"/>
      </w:pPr>
    </w:p>
    <w:p w:rsidR="00D70AAA" w:rsidRDefault="008B5238">
      <w:pPr>
        <w:pStyle w:val="af1"/>
        <w:numPr>
          <w:ilvl w:val="0"/>
          <w:numId w:val="17"/>
        </w:numPr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Основное условие безопасности в системе "человек-среда" имеет вид:</w:t>
      </w:r>
    </w:p>
    <w:p w:rsidR="00D70AAA" w:rsidRDefault="008B5238">
      <w:pPr>
        <w:pStyle w:val="af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 П  &lt; ПДП;</w:t>
      </w:r>
    </w:p>
    <w:p w:rsidR="00D70AAA" w:rsidRDefault="008B5238">
      <w:pPr>
        <w:pStyle w:val="af1"/>
        <w:ind w:left="709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 xml:space="preserve">i </w:t>
      </w:r>
      <w:r>
        <w:rPr>
          <w:rFonts w:ascii="Times New Roman" w:hAnsi="Times New Roman"/>
          <w:sz w:val="24"/>
          <w:szCs w:val="24"/>
        </w:rPr>
        <w:t>≤ ПДК</w:t>
      </w:r>
      <w:r>
        <w:rPr>
          <w:rFonts w:ascii="Times New Roman" w:hAnsi="Times New Roman"/>
          <w:sz w:val="24"/>
          <w:szCs w:val="24"/>
          <w:vertAlign w:val="subscript"/>
        </w:rPr>
        <w:t>i;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D70AAA" w:rsidRDefault="008B5238">
      <w:pPr>
        <w:pStyle w:val="af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i  </w:t>
      </w:r>
      <w:r>
        <w:rPr>
          <w:rFonts w:ascii="Times New Roman" w:hAnsi="Times New Roman"/>
          <w:sz w:val="24"/>
          <w:szCs w:val="24"/>
        </w:rPr>
        <w:t>&lt; ПДУ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D70AAA" w:rsidRDefault="008B5238">
      <w:pPr>
        <w:pStyle w:val="af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г) R</w:t>
      </w:r>
      <w:r>
        <w:rPr>
          <w:rFonts w:ascii="Times New Roman" w:hAnsi="Times New Roman"/>
          <w:sz w:val="24"/>
          <w:szCs w:val="24"/>
          <w:vertAlign w:val="subscript"/>
        </w:rPr>
        <w:t xml:space="preserve">и  </w:t>
      </w:r>
      <w:r>
        <w:rPr>
          <w:rFonts w:ascii="Times New Roman" w:hAnsi="Times New Roman"/>
          <w:sz w:val="24"/>
          <w:szCs w:val="24"/>
        </w:rPr>
        <w:t>= N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>/N</w:t>
      </w:r>
      <w:r>
        <w:rPr>
          <w:rFonts w:ascii="Times New Roman" w:hAnsi="Times New Roman"/>
          <w:sz w:val="24"/>
          <w:szCs w:val="24"/>
          <w:vertAlign w:val="subscript"/>
        </w:rPr>
        <w:t xml:space="preserve">в </w:t>
      </w:r>
      <w:r>
        <w:rPr>
          <w:rFonts w:ascii="Times New Roman" w:hAnsi="Times New Roman"/>
          <w:sz w:val="24"/>
          <w:szCs w:val="24"/>
        </w:rPr>
        <w:t>.</w:t>
      </w:r>
    </w:p>
    <w:p w:rsidR="00D70AAA" w:rsidRDefault="00D70AAA">
      <w:pPr>
        <w:pStyle w:val="af1"/>
        <w:ind w:left="709"/>
        <w:rPr>
          <w:rStyle w:val="12pt"/>
          <w:szCs w:val="24"/>
        </w:rPr>
      </w:pPr>
    </w:p>
    <w:p w:rsidR="00D70AAA" w:rsidRDefault="008B5238">
      <w:pPr>
        <w:spacing w:before="240" w:after="0"/>
        <w:ind w:left="55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практических контрольных заданий (ПКЗ)</w:t>
      </w:r>
    </w:p>
    <w:p w:rsidR="00D70AAA" w:rsidRDefault="008B5238">
      <w:pPr>
        <w:pStyle w:val="af2"/>
        <w:shd w:val="clear" w:color="auto" w:fill="FFFFFF"/>
        <w:ind w:left="284" w:right="283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</w:rPr>
        <w:t xml:space="preserve"> </w:t>
      </w:r>
    </w:p>
    <w:p w:rsidR="00D70AAA" w:rsidRDefault="008B5238">
      <w:pPr>
        <w:pStyle w:val="af2"/>
        <w:shd w:val="clear" w:color="auto" w:fill="FFFFFF"/>
        <w:ind w:left="284" w:right="283"/>
        <w:jc w:val="both"/>
        <w:rPr>
          <w:b/>
          <w:sz w:val="28"/>
          <w:szCs w:val="28"/>
        </w:rPr>
      </w:pPr>
      <w:r>
        <w:rPr>
          <w:b/>
          <w:iCs/>
          <w:color w:val="000000"/>
        </w:rPr>
        <w:t xml:space="preserve">1. </w:t>
      </w:r>
      <w:r>
        <w:rPr>
          <w:b/>
        </w:rPr>
        <w:t>Закончите предложения:</w:t>
      </w:r>
    </w:p>
    <w:p w:rsidR="00D70AAA" w:rsidRDefault="008B5238">
      <w:pPr>
        <w:spacing w:after="0"/>
        <w:ind w:left="284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1) Объектом комплексной научной дисциплины БЖД является ______________________________________________________________</w:t>
      </w:r>
    </w:p>
    <w:p w:rsidR="00D70AAA" w:rsidRDefault="008B5238">
      <w:pPr>
        <w:spacing w:after="0"/>
        <w:ind w:left="284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Основополагающая формула безопасности жизнедеятельности - ______________________________________________________________</w:t>
      </w:r>
    </w:p>
    <w:p w:rsidR="00D70AAA" w:rsidRDefault="008B5238">
      <w:pPr>
        <w:shd w:val="clear" w:color="auto" w:fill="FFFFFF"/>
        <w:spacing w:after="0"/>
        <w:ind w:left="284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3) Варианты состояния системы "человек-среда" можно представить в виде следующего перечня ________________ 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D70AAA" w:rsidRDefault="008B5238">
      <w:pPr>
        <w:shd w:val="clear" w:color="auto" w:fill="FFFFFF"/>
        <w:spacing w:after="0"/>
        <w:ind w:left="284" w:right="283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4) Предметом изучения БЖД является ______________________________________________________________</w:t>
      </w:r>
    </w:p>
    <w:p w:rsidR="00D70AAA" w:rsidRDefault="00D70AAA">
      <w:pPr>
        <w:pStyle w:val="af2"/>
        <w:spacing w:after="200" w:line="240" w:lineRule="auto"/>
        <w:ind w:right="74" w:firstLine="0"/>
        <w:jc w:val="both"/>
        <w:rPr>
          <w:b/>
          <w:i/>
        </w:rPr>
      </w:pPr>
    </w:p>
    <w:p w:rsidR="00D70AAA" w:rsidRDefault="008B5238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2. Решите следующую задачу:</w:t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законодательстве Российской Федерации естественная радиация трактуется как доза излучения, </w:t>
      </w:r>
      <w:r>
        <w:rPr>
          <w:rFonts w:ascii="Times New Roman" w:hAnsi="Times New Roman"/>
          <w:sz w:val="24"/>
          <w:szCs w:val="24"/>
        </w:rPr>
        <w:t>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человека. Основную часть облучения население земного шара получает от естес</w:t>
      </w:r>
      <w:r>
        <w:rPr>
          <w:rFonts w:ascii="Times New Roman" w:hAnsi="Times New Roman"/>
          <w:sz w:val="24"/>
          <w:szCs w:val="24"/>
        </w:rPr>
        <w:t>твенных источников радиации. Радиационный фон, создаваемый космическими лучами, дает чуть меньше половины внешнего облучения, получаемого населением от естественных источников радиации. Космические лучи в основном приходят к нам из глубин Вселенной, но нек</w:t>
      </w:r>
      <w:r>
        <w:rPr>
          <w:rFonts w:ascii="Times New Roman" w:hAnsi="Times New Roman"/>
          <w:sz w:val="24"/>
          <w:szCs w:val="24"/>
        </w:rPr>
        <w:t>оторая их часть рождается на Солнце во время солнечных вспышек. Космические лучи могут достигать поверхности Земли или взаимодействовать с ее атмосферой, порождая вторичное излучение и приводя к образованию различных радионуклидов.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Нет такого места на Зем</w:t>
      </w:r>
      <w:r>
        <w:rPr>
          <w:rFonts w:ascii="Times New Roman" w:hAnsi="Times New Roman"/>
          <w:sz w:val="24"/>
          <w:szCs w:val="24"/>
        </w:rPr>
        <w:t>ле, куда бы не падал этот невидимый космический душ. Но одни участки земной поверхности более подвержены его действию, чем другие. Северный и Южный полюсы получают больше радиации, чем экваториальные области, из-за наличия у Земли магнитного поля, отклоняю</w:t>
      </w:r>
      <w:r>
        <w:rPr>
          <w:rFonts w:ascii="Times New Roman" w:hAnsi="Times New Roman"/>
          <w:sz w:val="24"/>
          <w:szCs w:val="24"/>
        </w:rPr>
        <w:t xml:space="preserve">щего заряженные частицы (из которых в </w:t>
      </w:r>
      <w:r>
        <w:rPr>
          <w:rFonts w:ascii="Times New Roman" w:hAnsi="Times New Roman"/>
          <w:sz w:val="24"/>
          <w:szCs w:val="24"/>
        </w:rPr>
        <w:lastRenderedPageBreak/>
        <w:t>основном и состоят космические лучи). Существеннее, однако, то, что уровень облучения растет с высотой, поскольку при этом над нами остается все меньше воздуха, играющего роль защитного экрана.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Данное задание предпола</w:t>
      </w:r>
      <w:r>
        <w:rPr>
          <w:rFonts w:ascii="Times New Roman" w:hAnsi="Times New Roman"/>
          <w:sz w:val="24"/>
          <w:szCs w:val="24"/>
        </w:rPr>
        <w:t xml:space="preserve">гает знакомство с основными положениями Норм радиационной безопасности </w:t>
      </w:r>
      <w:r>
        <w:rPr>
          <w:rFonts w:ascii="Times New Roman" w:hAnsi="Times New Roman"/>
          <w:bCs/>
          <w:sz w:val="24"/>
          <w:szCs w:val="24"/>
        </w:rPr>
        <w:t xml:space="preserve">(НРБ-99/2009 </w:t>
      </w:r>
      <w:r>
        <w:rPr>
          <w:rFonts w:ascii="Times New Roman" w:hAnsi="Times New Roman"/>
          <w:sz w:val="24"/>
          <w:szCs w:val="24"/>
        </w:rPr>
        <w:t>СанПин 2.6.1.2523-09</w:t>
      </w:r>
      <w:r>
        <w:rPr>
          <w:rFonts w:ascii="Times New Roman" w:hAnsi="Times New Roman"/>
          <w:bCs/>
          <w:sz w:val="24"/>
          <w:szCs w:val="24"/>
        </w:rPr>
        <w:t>) и решение следующей задачи:</w:t>
      </w:r>
    </w:p>
    <w:p w:rsidR="00D70AAA" w:rsidRDefault="00D70AA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  <w:t>Оценить соответствие основным пределам доз облучения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НРБ-99) дозы, полученной участниками экспедиции на базовый лагерь </w:t>
      </w:r>
      <w:r>
        <w:rPr>
          <w:rFonts w:ascii="Times New Roman" w:hAnsi="Times New Roman"/>
          <w:bCs/>
          <w:sz w:val="24"/>
          <w:szCs w:val="24"/>
        </w:rPr>
        <w:t>Эверест. Этапы экспедиции:</w:t>
      </w:r>
    </w:p>
    <w:p w:rsidR="00D70AAA" w:rsidRDefault="008B5238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-перелет Москва-Дели, продолжительность - 6 часов, высота полета - 12000 м, мощность дозы -  5 мкЗв/ч;</w:t>
      </w:r>
    </w:p>
    <w:p w:rsidR="00D70AAA" w:rsidRDefault="008B5238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-перелет Дели - Катманду, продолжительность - 2 часа, высота полета - 9000 м, мощность дозы - 4 мкЗв/ч;</w:t>
      </w:r>
    </w:p>
    <w:p w:rsidR="00D70AAA" w:rsidRDefault="008B5238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-перелет Катманду - Лу</w:t>
      </w:r>
      <w:r>
        <w:rPr>
          <w:rFonts w:ascii="Times New Roman" w:hAnsi="Times New Roman"/>
          <w:bCs/>
          <w:sz w:val="24"/>
          <w:szCs w:val="24"/>
        </w:rPr>
        <w:t>кла, продолжительность - 1 час, высота полета - 4000 м, мощность дозы -  0,2  мкЗв/ч;</w:t>
      </w:r>
    </w:p>
    <w:p w:rsidR="00D70AAA" w:rsidRDefault="008B5238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-трек Лукла - базовый лагерь Эвереста, продолжительность перехода 9 суток, средняя высота - 4000 м, мощность дозы -  0,2  мкЗв/ч;</w:t>
      </w:r>
    </w:p>
    <w:p w:rsidR="00D70AAA" w:rsidRDefault="008B5238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 пребывание в базовом лагере - 1 сутки,</w:t>
      </w:r>
      <w:r>
        <w:rPr>
          <w:rFonts w:ascii="Times New Roman" w:hAnsi="Times New Roman"/>
          <w:bCs/>
          <w:sz w:val="24"/>
          <w:szCs w:val="24"/>
        </w:rPr>
        <w:t xml:space="preserve"> высота - 5200 м, мощность дозы -  0,4  мкЗв/ч ;</w:t>
      </w:r>
    </w:p>
    <w:p w:rsidR="00D70AAA" w:rsidRDefault="008B5238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-обратный путь.</w:t>
      </w:r>
    </w:p>
    <w:p w:rsidR="00D70AAA" w:rsidRDefault="008B5238">
      <w:pPr>
        <w:pStyle w:val="af1"/>
        <w:jc w:val="both"/>
        <w:rPr>
          <w:b/>
          <w:i/>
          <w:sz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70AAA" w:rsidRDefault="008B5238">
      <w:pPr>
        <w:pStyle w:val="af2"/>
        <w:spacing w:after="200" w:line="240" w:lineRule="auto"/>
        <w:ind w:left="0" w:right="74" w:firstLine="0"/>
        <w:jc w:val="both"/>
        <w:rPr>
          <w:b/>
          <w:sz w:val="28"/>
          <w:szCs w:val="28"/>
        </w:rPr>
      </w:pPr>
      <w:r>
        <w:rPr>
          <w:b/>
        </w:rPr>
        <w:t>3</w:t>
      </w:r>
      <w:r>
        <w:rPr>
          <w:b/>
          <w:i/>
        </w:rPr>
        <w:t xml:space="preserve">. </w:t>
      </w:r>
      <w:r>
        <w:rPr>
          <w:b/>
        </w:rPr>
        <w:t>Составьте и заполните следующую таблицу</w:t>
      </w:r>
    </w:p>
    <w:p w:rsidR="00D70AAA" w:rsidRDefault="00D70AAA">
      <w:pPr>
        <w:pStyle w:val="af2"/>
        <w:spacing w:after="200" w:line="240" w:lineRule="auto"/>
        <w:ind w:left="0" w:right="74" w:firstLine="0"/>
        <w:jc w:val="both"/>
      </w:pPr>
    </w:p>
    <w:tbl>
      <w:tblPr>
        <w:tblW w:w="932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7"/>
        <w:gridCol w:w="6344"/>
      </w:tblGrid>
      <w:tr w:rsidR="00D70AA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pStyle w:val="af2"/>
              <w:ind w:left="0" w:right="74"/>
              <w:jc w:val="center"/>
              <w:rPr>
                <w:rStyle w:val="12pt1"/>
                <w:b w:val="0"/>
              </w:rPr>
            </w:pPr>
            <w:r>
              <w:rPr>
                <w:rStyle w:val="12pt1"/>
              </w:rPr>
              <w:t>Вид загрязнения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pStyle w:val="af2"/>
              <w:ind w:left="0" w:right="74"/>
              <w:jc w:val="center"/>
              <w:rPr>
                <w:rStyle w:val="12pt1"/>
                <w:b w:val="0"/>
              </w:rPr>
            </w:pPr>
            <w:r>
              <w:rPr>
                <w:rStyle w:val="12pt1"/>
              </w:rPr>
              <w:t>Агенты, аспекты негативного воздействия</w:t>
            </w:r>
          </w:p>
        </w:tc>
      </w:tr>
      <w:tr w:rsidR="00D70AA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</w:tr>
      <w:tr w:rsidR="00D70AA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</w:tr>
      <w:tr w:rsidR="00D70AA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</w:tr>
      <w:tr w:rsidR="00D70AA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D70AAA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</w:tr>
    </w:tbl>
    <w:p w:rsidR="00D70AAA" w:rsidRDefault="00D70AAA">
      <w:pPr>
        <w:pStyle w:val="af2"/>
        <w:spacing w:line="240" w:lineRule="auto"/>
        <w:ind w:right="74"/>
        <w:jc w:val="both"/>
        <w:rPr>
          <w:rStyle w:val="12pt1"/>
        </w:rPr>
      </w:pPr>
    </w:p>
    <w:p w:rsidR="00D70AAA" w:rsidRDefault="008B52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Выполните практическую работу по теме "</w:t>
      </w:r>
      <w:r>
        <w:rPr>
          <w:rFonts w:ascii="Times New Roman" w:hAnsi="Times New Roman"/>
          <w:b/>
          <w:sz w:val="24"/>
          <w:szCs w:val="24"/>
        </w:rPr>
        <w:t xml:space="preserve">Введение в безопасность жизнедеятельности. 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Название работы:</w:t>
      </w:r>
      <w:r>
        <w:rPr>
          <w:rFonts w:ascii="Times New Roman" w:hAnsi="Times New Roman"/>
          <w:sz w:val="24"/>
          <w:szCs w:val="24"/>
        </w:rPr>
        <w:t xml:space="preserve"> "Расчет гибели и травмирования в результате реализации опасностей природного и техногенного характера. Расчет канцерогенного риска"</w:t>
      </w:r>
    </w:p>
    <w:p w:rsidR="00D70AAA" w:rsidRDefault="008B523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ознакомиться с методикой расчета индивидуального р</w:t>
      </w:r>
      <w:r>
        <w:rPr>
          <w:rFonts w:ascii="Times New Roman" w:hAnsi="Times New Roman"/>
          <w:sz w:val="24"/>
          <w:szCs w:val="24"/>
        </w:rPr>
        <w:t>иска прогнозирование масштабов; рассчитать риск гибели и травмирования в результате воздействия техногенных опасностей (транспорт, ХОО); расчет дополнительных случаев онкозаболеваний в связи с влиянием токсикантов канцерогенного действия.</w:t>
      </w:r>
    </w:p>
    <w:p w:rsidR="00D70AAA" w:rsidRDefault="008B523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Теоретическая час</w:t>
      </w:r>
      <w:r>
        <w:rPr>
          <w:rFonts w:ascii="Times New Roman" w:hAnsi="Times New Roman"/>
          <w:b/>
          <w:sz w:val="24"/>
          <w:szCs w:val="24"/>
        </w:rPr>
        <w:t xml:space="preserve">ть 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Опасность — это свойство, характеризующее состояние системы человек - окружающая среда”, при котором возможна реализация явлений или процессов, способных поражать людей, наносить материальный ущерб, разрушительно действовать на окружающую человека при</w:t>
      </w:r>
      <w:r>
        <w:rPr>
          <w:rFonts w:ascii="Times New Roman" w:hAnsi="Times New Roman"/>
          <w:color w:val="000000"/>
          <w:sz w:val="24"/>
          <w:szCs w:val="24"/>
        </w:rPr>
        <w:t>родную среду.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Риск — количественная мера реализации опасности. Риск может быть определен как частота (размерность величины — обратное время) или вероятность (безразмерная величина, лежащая в пределах от 0 до 1) реализации одного события при наступлении др</w:t>
      </w:r>
      <w:r>
        <w:rPr>
          <w:rFonts w:ascii="Times New Roman" w:hAnsi="Times New Roman"/>
          <w:color w:val="000000"/>
          <w:sz w:val="24"/>
          <w:szCs w:val="24"/>
        </w:rPr>
        <w:t xml:space="preserve">угого события. 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Индивидуальный риск — это частота возникновения поражающих воздсйствий определенного вида, возникающих при реализации определен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опасностей в определенной точке географического пространства ( там, где может находиться человек).Он характе</w:t>
      </w:r>
      <w:r>
        <w:rPr>
          <w:rFonts w:ascii="Times New Roman" w:hAnsi="Times New Roman"/>
          <w:color w:val="000000"/>
          <w:sz w:val="24"/>
          <w:szCs w:val="24"/>
        </w:rPr>
        <w:t>ризует вероятность гибели отдельного человека в течение определенного периода времени.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Понятие "индивидуальный риск" в условиях рассматриваемого ниже примера, связанного с опасностями природного характера, может быть определено при подсчете числа людей, п</w:t>
      </w:r>
      <w:r>
        <w:rPr>
          <w:rFonts w:ascii="Times New Roman" w:hAnsi="Times New Roman"/>
          <w:color w:val="000000"/>
          <w:sz w:val="24"/>
          <w:szCs w:val="24"/>
        </w:rPr>
        <w:t>огибших за определенный период времени, например, при землетрясении. Это число людей следует соотнести с числом людей, проживающих в этой местности и подвергающихся опасным воздействиям, связанным со стихийными бедствиями. Величина риска для конкретного че</w:t>
      </w:r>
      <w:r>
        <w:rPr>
          <w:rFonts w:ascii="Times New Roman" w:hAnsi="Times New Roman"/>
          <w:color w:val="000000"/>
          <w:sz w:val="24"/>
          <w:szCs w:val="24"/>
        </w:rPr>
        <w:t>ловека зависит от ряда факторов определяемых его местонахождением и временем проживания в эт местности. Большинство людей изменяют свое местонахождение в течение дня и только определенное время проводят дома. Часть дня они находятся вне дома, также возможн</w:t>
      </w:r>
      <w:r>
        <w:rPr>
          <w:rFonts w:ascii="Times New Roman" w:hAnsi="Times New Roman"/>
          <w:color w:val="000000"/>
          <w:sz w:val="24"/>
          <w:szCs w:val="24"/>
        </w:rPr>
        <w:t>о их отсутствие в течение нескольких дней, недель или месяцев во время отпусков или командировок. Перечисленные обстоятельства могут быть уточнены введением в рассмотрение фактора присутствия, величина которого лежит в пределах  от 0 до 1 и представляет со</w:t>
      </w:r>
      <w:r>
        <w:rPr>
          <w:rFonts w:ascii="Times New Roman" w:hAnsi="Times New Roman"/>
          <w:color w:val="000000"/>
          <w:sz w:val="24"/>
          <w:szCs w:val="24"/>
        </w:rPr>
        <w:t xml:space="preserve">бой вероятность нахождения конкретного человека в определенном месте в случае реализации опасности. Также необходимо учитывать и место расположения дома, где проживает рискующий, и степень серьезности несчастного случая. Можно выделить следующие категории </w:t>
      </w:r>
      <w:r>
        <w:rPr>
          <w:rFonts w:ascii="Times New Roman" w:hAnsi="Times New Roman"/>
          <w:color w:val="000000"/>
          <w:sz w:val="24"/>
          <w:szCs w:val="24"/>
        </w:rPr>
        <w:t>несчастного случая: смертельный исход, нетрудоспособность, серьезные травмы без потери трудоспособности, травмы средней тяжести и незначительные повреждения. Статистическая значимость каждой категории может быть определена по имеющимся фактографическим дан</w:t>
      </w:r>
      <w:r>
        <w:rPr>
          <w:rFonts w:ascii="Times New Roman" w:hAnsi="Times New Roman"/>
          <w:color w:val="000000"/>
          <w:sz w:val="24"/>
          <w:szCs w:val="24"/>
        </w:rPr>
        <w:t>ным. Подводя итоги, можно сказать, что для определения уровня индивидуального риск” следует учитывать как долю времени нахождения в зоне риска и местожительство рискующего, так и категорию несчастного случая.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0AAA" w:rsidRDefault="008B5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 </w:t>
      </w:r>
      <w:r>
        <w:rPr>
          <w:rFonts w:ascii="Times New Roman" w:hAnsi="Times New Roman"/>
          <w:b/>
          <w:sz w:val="24"/>
          <w:szCs w:val="24"/>
        </w:rPr>
        <w:t>расчета индивидуального риска.</w:t>
      </w:r>
      <w:r>
        <w:rPr>
          <w:rFonts w:ascii="Times New Roman" w:hAnsi="Times New Roman"/>
          <w:color w:val="000000"/>
          <w:sz w:val="24"/>
          <w:szCs w:val="24"/>
        </w:rPr>
        <w:t xml:space="preserve"> Пусть н</w:t>
      </w:r>
      <w:r>
        <w:rPr>
          <w:rFonts w:ascii="Times New Roman" w:hAnsi="Times New Roman"/>
          <w:color w:val="000000"/>
          <w:sz w:val="24"/>
          <w:szCs w:val="24"/>
        </w:rPr>
        <w:t xml:space="preserve">екто А проживает 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большом поселке, насчитывающем 500 жителей. Статистические данные за 80 лет говорят о том, что за это время в поселке (из числа жителей) в результате несчастных случаев, обусловленных землетрясениями, погибло 20 человек, а 300 человек </w:t>
      </w:r>
      <w:r>
        <w:rPr>
          <w:rFonts w:ascii="Times New Roman" w:hAnsi="Times New Roman"/>
          <w:color w:val="000000"/>
          <w:sz w:val="24"/>
          <w:szCs w:val="24"/>
        </w:rPr>
        <w:t>пострадали (численность населения поселка за этот период времени почти не изменилась).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Житель А этого поселка 30 часов в неделю работает в близлежащем городе, а 4 недели в году выезжает из поселка на отдых, 4 недели каждый год проводит в командировках, а </w:t>
      </w:r>
      <w:r>
        <w:rPr>
          <w:rFonts w:ascii="Times New Roman" w:hAnsi="Times New Roman"/>
          <w:color w:val="000000"/>
          <w:sz w:val="24"/>
          <w:szCs w:val="24"/>
        </w:rPr>
        <w:t xml:space="preserve">остальное время находится в поселке. Тогда величина индивидуального риска для жителя А погибнуть в результате стихийных явлений (например, землетрясения)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соста</w:t>
      </w:r>
      <w:r>
        <w:rPr>
          <w:rFonts w:ascii="Times New Roman" w:hAnsi="Times New Roman"/>
          <w:color w:val="000000"/>
          <w:sz w:val="24"/>
          <w:szCs w:val="24"/>
        </w:rPr>
        <w:t>вит: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 (20чел.•80лет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1•500чел.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(44нед.•138час•52нед.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•168час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-1)</w:t>
      </w:r>
      <w:r>
        <w:rPr>
          <w:rFonts w:ascii="Times New Roman" w:hAnsi="Times New Roman"/>
          <w:color w:val="000000"/>
          <w:sz w:val="24"/>
          <w:szCs w:val="24"/>
        </w:rPr>
        <w:t>= 0,00035 = 3,5•10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/>
          <w:color w:val="000000"/>
          <w:sz w:val="24"/>
          <w:szCs w:val="24"/>
        </w:rPr>
        <w:t>1/год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где: 52 недели — число недель в году, 168 часов — число часов в одной неделе.</w:t>
      </w:r>
    </w:p>
    <w:p w:rsidR="00D70AAA" w:rsidRDefault="00D70A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А индивидуальный риск стать жертвой несчастного случая составит для жителя А:</w:t>
      </w:r>
    </w:p>
    <w:p w:rsidR="00D70AAA" w:rsidRDefault="00D70AA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D70AAA" w:rsidRDefault="008B52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20+300</m:t>
                </m:r>
              </m:e>
            </m:d>
          </m:num>
          <m:den>
            <m:r>
              <w:rPr>
                <w:rFonts w:ascii="Cambria Math" w:hAnsi="Cambria Math"/>
              </w:rPr>
              <m:t>80∙500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44∙138</m:t>
            </m:r>
          </m:num>
          <m:den>
            <m:r>
              <w:rPr>
                <w:rFonts w:ascii="Cambria Math" w:hAnsi="Cambria Math"/>
              </w:rPr>
              <m:t>52∙168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>= 0,0056 = 5,6•10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/>
          <w:color w:val="000000"/>
          <w:sz w:val="24"/>
          <w:szCs w:val="24"/>
        </w:rPr>
        <w:t>1/год.</w:t>
      </w:r>
    </w:p>
    <w:p w:rsidR="00D70AAA" w:rsidRDefault="00D70A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Примечания.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ассчитанные величины “индивидуального риска” относятся только к жителю А, хотя под “индивидуальным риском” более правильно понимать среднестатистическое значение этой величины. Здесь следует заметить, что в предлагаемых вычислениях используется одно предпо</w:t>
      </w:r>
      <w:r>
        <w:rPr>
          <w:rFonts w:ascii="Times New Roman" w:hAnsi="Times New Roman"/>
          <w:color w:val="000000"/>
          <w:sz w:val="24"/>
          <w:szCs w:val="24"/>
        </w:rPr>
        <w:t>ложение: “индивидуальный риск” одинаков для каждого жителя поселка с равными факторами присутствия, другими словами — область проживания достаточно мала. На практике всегда различают риск поражающего действия события в результате реализации опасности в опр</w:t>
      </w:r>
      <w:r>
        <w:rPr>
          <w:rFonts w:ascii="Times New Roman" w:hAnsi="Times New Roman"/>
          <w:color w:val="000000"/>
          <w:sz w:val="24"/>
          <w:szCs w:val="24"/>
        </w:rPr>
        <w:t xml:space="preserve">еделенной точке пространства (в рассматриваемом примере значение этого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риска </w:t>
      </w:r>
      <w:r>
        <w:rPr>
          <w:rFonts w:ascii="Times New Roman" w:hAnsi="Times New Roman"/>
          <w:color w:val="000000"/>
          <w:sz w:val="24"/>
          <w:szCs w:val="24"/>
        </w:rPr>
        <w:t>равняется 20/80•500 = 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-4</w:t>
      </w:r>
      <w:r>
        <w:rPr>
          <w:rFonts w:ascii="Times New Roman" w:hAnsi="Times New Roman"/>
          <w:color w:val="000000"/>
          <w:sz w:val="24"/>
          <w:szCs w:val="24"/>
        </w:rPr>
        <w:t xml:space="preserve"> 1/год) и вероятность нахождения века в этой точке пространства (названную в рассматриваемом мере фактором присутствия и равную 44/52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138/168 = 0,695).</w:t>
      </w:r>
      <w:r>
        <w:rPr>
          <w:rFonts w:ascii="Times New Roman" w:hAnsi="Times New Roman"/>
          <w:color w:val="000000"/>
          <w:sz w:val="24"/>
          <w:szCs w:val="24"/>
        </w:rPr>
        <w:t xml:space="preserve"> Такое деление целесообразно, так как каждая из этих величин описывает независимые явления.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Следует отметить, что расчет индивидуального риска был осуществлен лишь только в отношении землетрясений. Не исключено, что жители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поселка могут подвергаться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другим опасным воздействиям, связанным со стихийными природными явлениями, например, наводнениями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 вулканическими извержениями. В этом случае “общий индивидуальный риск”, связанный с проживанием в местности, подверженной воздействиям различных стихийны</w:t>
      </w:r>
      <w:r>
        <w:rPr>
          <w:rFonts w:ascii="Times New Roman" w:hAnsi="Times New Roman"/>
          <w:color w:val="000000"/>
          <w:sz w:val="24"/>
          <w:szCs w:val="24"/>
        </w:rPr>
        <w:t>х явлений, может быть получен суммированием “индивидуальных рисков”, обусловленных этими опасностями.</w:t>
      </w:r>
    </w:p>
    <w:p w:rsidR="00D70AAA" w:rsidRDefault="008B52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К сожалению, знание величины “индивидуального риска” не позволяет судить о масштабах катастроф, обусловленных стихийными явлениями. 20 смертельных исходо</w:t>
      </w:r>
      <w:r>
        <w:rPr>
          <w:rFonts w:ascii="Times New Roman" w:hAnsi="Times New Roman"/>
          <w:color w:val="000000"/>
          <w:sz w:val="24"/>
          <w:szCs w:val="24"/>
        </w:rPr>
        <w:t xml:space="preserve">в, о которых упоминается в рассмотренном нами примере, могли случиться как в пяти землетрясениях, так и в одном, когда сразу погибли 20 человек. </w:t>
      </w:r>
    </w:p>
    <w:p w:rsidR="00D70AAA" w:rsidRDefault="00D70A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AAA" w:rsidRDefault="00D70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D70AAA" w:rsidRDefault="008B5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Индивид А проживает в населенном пункте с населением 1000 человек. Статистические данные</w:t>
      </w:r>
      <w:r>
        <w:rPr>
          <w:rFonts w:ascii="Times New Roman" w:hAnsi="Times New Roman"/>
          <w:sz w:val="24"/>
          <w:szCs w:val="24"/>
        </w:rPr>
        <w:t xml:space="preserve"> за последние 50 лет говорят о том, что за это время в данном населенном пункте (из числа жителей) погибло в ДТП 80 человек, а еще 500 человек пострадали (численность населения данного населенного пункта принимается неизменной).</w:t>
      </w:r>
    </w:p>
    <w:p w:rsidR="00D70AAA" w:rsidRDefault="008B5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Индивид А каждые выходные </w:t>
      </w:r>
      <w:r>
        <w:rPr>
          <w:rFonts w:ascii="Times New Roman" w:hAnsi="Times New Roman"/>
          <w:sz w:val="24"/>
          <w:szCs w:val="24"/>
        </w:rPr>
        <w:t>(на 2 суток) уезжает за пределы данного населенного пункта, а еще на 4 недели в год уезжает в отпуск.</w:t>
      </w:r>
    </w:p>
    <w:p w:rsidR="00D70AAA" w:rsidRDefault="008B5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Необходимо рассчитать:</w:t>
      </w:r>
    </w:p>
    <w:p w:rsidR="00D70AAA" w:rsidRDefault="008B5238">
      <w:pPr>
        <w:pStyle w:val="af2"/>
        <w:numPr>
          <w:ilvl w:val="0"/>
          <w:numId w:val="22"/>
        </w:numPr>
        <w:spacing w:after="200" w:line="276" w:lineRule="auto"/>
        <w:ind w:right="0"/>
        <w:jc w:val="both"/>
        <w:rPr>
          <w:sz w:val="28"/>
          <w:szCs w:val="28"/>
        </w:rPr>
      </w:pPr>
      <w:r>
        <w:t xml:space="preserve">Величину «индивидуального риска» для индивида А </w:t>
      </w:r>
      <w:r>
        <w:rPr>
          <w:i/>
        </w:rPr>
        <w:t>погибнуть</w:t>
      </w:r>
      <w:r>
        <w:t xml:space="preserve"> в результате ДТП;</w:t>
      </w:r>
    </w:p>
    <w:p w:rsidR="00D70AAA" w:rsidRDefault="008B5238">
      <w:pPr>
        <w:pStyle w:val="af2"/>
        <w:numPr>
          <w:ilvl w:val="0"/>
          <w:numId w:val="22"/>
        </w:numPr>
        <w:spacing w:after="200" w:line="276" w:lineRule="auto"/>
        <w:ind w:right="0"/>
        <w:jc w:val="both"/>
        <w:rPr>
          <w:sz w:val="28"/>
          <w:szCs w:val="28"/>
        </w:rPr>
      </w:pPr>
      <w:r>
        <w:t xml:space="preserve">Величину «индивидуального риска» для индивида А </w:t>
      </w:r>
      <w:r>
        <w:rPr>
          <w:i/>
        </w:rPr>
        <w:t>постра</w:t>
      </w:r>
      <w:r>
        <w:rPr>
          <w:i/>
        </w:rPr>
        <w:t>дать</w:t>
      </w:r>
      <w:r>
        <w:t xml:space="preserve"> в результате ДТП.</w:t>
      </w:r>
    </w:p>
    <w:p w:rsidR="00D70AAA" w:rsidRDefault="008B52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5. Используя литературу и интернет-ресурсы по безопасности жизнедеятельности, экологии и природопользованию заполните таблицу, посвященную экологическим проблемам человечества. Необходимо использовать специальные термины и опираться </w:t>
      </w:r>
      <w:r>
        <w:rPr>
          <w:rFonts w:ascii="Times New Roman" w:hAnsi="Times New Roman"/>
          <w:b/>
          <w:sz w:val="24"/>
          <w:szCs w:val="24"/>
        </w:rPr>
        <w:t xml:space="preserve">на известные законы экологии.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8"/>
        <w:gridCol w:w="6203"/>
      </w:tblGrid>
      <w:tr w:rsidR="00D70AAA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Экологическая проблема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AAA" w:rsidRDefault="008B523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Причины возникновения, возможные последствия, способы и пути решения</w:t>
            </w:r>
          </w:p>
        </w:tc>
      </w:tr>
    </w:tbl>
    <w:p w:rsidR="00D70AAA" w:rsidRDefault="00D70AAA">
      <w:pPr>
        <w:spacing w:line="271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spacing w:line="271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6.4.2. Перечень контрольных вопросов по модулям (темам) курса</w:t>
      </w:r>
    </w:p>
    <w:p w:rsidR="00D70AAA" w:rsidRDefault="008B5238">
      <w:pPr>
        <w:pStyle w:val="ab"/>
        <w:ind w:left="851"/>
        <w:rPr>
          <w:b/>
          <w:szCs w:val="28"/>
        </w:rPr>
      </w:pPr>
      <w:r>
        <w:rPr>
          <w:b/>
          <w:sz w:val="24"/>
        </w:rPr>
        <w:t>Тема 1. "Введение в безопасность жизнедеятельности. Основные понятия,</w:t>
      </w:r>
      <w:r>
        <w:rPr>
          <w:b/>
          <w:sz w:val="24"/>
        </w:rPr>
        <w:t xml:space="preserve"> термины и определения"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Сформулируйте основные принципы и понятия науки о БЖД.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Выделите основные этапы в развитии системы знаний о безопасности жизнедеятельности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Составьте ряд характерных ситуаций взаимодейст</w:t>
      </w:r>
      <w:r>
        <w:rPr>
          <w:rFonts w:ascii="Times New Roman" w:hAnsi="Times New Roman"/>
          <w:sz w:val="24"/>
          <w:szCs w:val="24"/>
        </w:rPr>
        <w:softHyphen/>
        <w:t>вия в системе «человек – среда обитания».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 смысл вкладывают в выражение "потенциальная опасность".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Приведите примеры опасностей в рамках классификации по видам зон воздействия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Style w:val="12pt1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Назовите основные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12pt1"/>
          <w:b w:val="0"/>
          <w:bCs/>
          <w:szCs w:val="24"/>
        </w:rPr>
        <w:t>критерии количественной оценки опасностей.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2pt1"/>
          <w:b w:val="0"/>
          <w:bCs/>
          <w:szCs w:val="24"/>
        </w:rPr>
        <w:t>Перечислите основные виды риска.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szCs w:val="24"/>
        </w:rPr>
        <w:t xml:space="preserve">Охарактеризуйте основные </w:t>
      </w:r>
      <w:r>
        <w:rPr>
          <w:rStyle w:val="12pt1"/>
          <w:b w:val="0"/>
          <w:szCs w:val="24"/>
        </w:rPr>
        <w:t>подходы к достижению приемлемого риска.</w:t>
      </w:r>
      <w:r>
        <w:rPr>
          <w:rStyle w:val="12pt1"/>
          <w:szCs w:val="24"/>
        </w:rPr>
        <w:t xml:space="preserve"> 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Style w:val="12pt1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Какие системы обеспечения безопасности человека сегодня существуют в России? </w:t>
      </w:r>
      <w:r>
        <w:rPr>
          <w:rStyle w:val="12pt1"/>
          <w:b w:val="0"/>
          <w:szCs w:val="24"/>
        </w:rPr>
        <w:t>Приведите в соответствие представления об уровнях и системах обеспечения безопасности.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. Как классифицируют опасности по степени завершенн</w:t>
      </w:r>
      <w:r>
        <w:rPr>
          <w:rFonts w:ascii="Times New Roman" w:hAnsi="Times New Roman"/>
          <w:sz w:val="24"/>
          <w:szCs w:val="24"/>
        </w:rPr>
        <w:t>ости процесса их воздействия?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Назовите критерии количественной оценки опасностей.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Сформулируйте закон Ю.Н. Куражковского.</w:t>
      </w:r>
    </w:p>
    <w:p w:rsidR="00D70AAA" w:rsidRDefault="008B5238">
      <w:pPr>
        <w:pStyle w:val="af1"/>
        <w:numPr>
          <w:ilvl w:val="0"/>
          <w:numId w:val="1"/>
        </w:numPr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szCs w:val="24"/>
        </w:rPr>
        <w:t>Какие виды</w:t>
      </w:r>
      <w:r>
        <w:rPr>
          <w:rFonts w:ascii="Times New Roman" w:hAnsi="Times New Roman"/>
          <w:sz w:val="24"/>
          <w:szCs w:val="24"/>
        </w:rPr>
        <w:t xml:space="preserve"> человекозащитной деятельности в России вам известны?</w:t>
      </w:r>
    </w:p>
    <w:p w:rsidR="00D70AAA" w:rsidRDefault="00D70AA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pStyle w:val="af1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2. "Экологическая безопасность"</w:t>
      </w:r>
    </w:p>
    <w:p w:rsidR="00D70AAA" w:rsidRDefault="008B523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Сформулируйте правило толерантно</w:t>
      </w:r>
      <w:r>
        <w:rPr>
          <w:rFonts w:ascii="Times New Roman" w:hAnsi="Times New Roman"/>
          <w:sz w:val="24"/>
          <w:szCs w:val="24"/>
        </w:rPr>
        <w:t>сти Шелфорда.</w:t>
      </w:r>
    </w:p>
    <w:p w:rsidR="00D70AAA" w:rsidRDefault="008B523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Какие группы живых организмов обеспечивают круговорот веществ в экосистемах?</w:t>
      </w:r>
    </w:p>
    <w:p w:rsidR="00D70AAA" w:rsidRDefault="008B523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Чем обусловлена аккумуляция вредных веществ в пищевой цепи?</w:t>
      </w:r>
    </w:p>
    <w:p w:rsidR="00D70AAA" w:rsidRDefault="008B5238">
      <w:pPr>
        <w:pStyle w:val="af2"/>
        <w:numPr>
          <w:ilvl w:val="0"/>
          <w:numId w:val="2"/>
        </w:numPr>
        <w:spacing w:after="200" w:line="240" w:lineRule="auto"/>
        <w:ind w:left="714" w:right="74" w:hanging="357"/>
        <w:jc w:val="both"/>
        <w:rPr>
          <w:sz w:val="28"/>
          <w:szCs w:val="28"/>
        </w:rPr>
      </w:pPr>
      <w:r>
        <w:t>Перечислите основные элементы системы экологической безопасности.</w:t>
      </w:r>
    </w:p>
    <w:p w:rsidR="00D70AAA" w:rsidRDefault="008B5238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t xml:space="preserve">Назовите основные </w:t>
      </w:r>
      <w:r>
        <w:rPr>
          <w:rStyle w:val="12pt1"/>
          <w:b w:val="0"/>
          <w:bCs/>
        </w:rPr>
        <w:t>положения концепции у</w:t>
      </w:r>
      <w:r>
        <w:rPr>
          <w:rStyle w:val="12pt1"/>
          <w:b w:val="0"/>
          <w:bCs/>
        </w:rPr>
        <w:t>стойчивого развития.</w:t>
      </w:r>
    </w:p>
    <w:p w:rsidR="00D70AAA" w:rsidRDefault="008B5238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>Кто является субъектами экологической безопасности?</w:t>
      </w:r>
    </w:p>
    <w:p w:rsidR="00D70AAA" w:rsidRDefault="008B5238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sz w:val="28"/>
          <w:szCs w:val="28"/>
        </w:rPr>
      </w:pPr>
      <w:r>
        <w:rPr>
          <w:rFonts w:eastAsia="TimesNewRoman"/>
        </w:rPr>
        <w:t xml:space="preserve"> Определите предмет и цели международных стандартов </w:t>
      </w:r>
      <w:r>
        <w:t>в области охраны окружающей среды.</w:t>
      </w:r>
    </w:p>
    <w:p w:rsidR="00D70AAA" w:rsidRDefault="008B5238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>Проиллюстрируйте примерами  основные законы охраны природы.</w:t>
      </w:r>
    </w:p>
    <w:p w:rsidR="00D70AAA" w:rsidRDefault="008B5238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 </w:t>
      </w:r>
      <w:r>
        <w:t xml:space="preserve">Выскажите и обоснуйте собственные суждения об «автотрофности будущего человечества» и перспективах развития атомной энергетики. </w:t>
      </w:r>
    </w:p>
    <w:p w:rsidR="00D70AAA" w:rsidRDefault="008B5238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Проведите сравнительный анализ биоцентризма и антропоцентризма как системы взглядов на взаимоотношения природы и общества. </w:t>
      </w:r>
    </w:p>
    <w:p w:rsidR="00D70AAA" w:rsidRDefault="008B5238">
      <w:pPr>
        <w:pStyle w:val="ab"/>
        <w:ind w:left="851"/>
        <w:rPr>
          <w:b/>
          <w:szCs w:val="28"/>
        </w:rPr>
      </w:pPr>
      <w:r>
        <w:rPr>
          <w:b/>
          <w:sz w:val="24"/>
        </w:rPr>
        <w:t>Тем</w:t>
      </w:r>
      <w:r>
        <w:rPr>
          <w:b/>
          <w:sz w:val="24"/>
        </w:rPr>
        <w:t>а 3. "Техносфера как искусственная среда обитания человека. Загрязнение окружающей природной среды"</w:t>
      </w:r>
    </w:p>
    <w:p w:rsidR="00D70AAA" w:rsidRDefault="008B523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Что относят к механическим трансформациям окружающей среды?</w:t>
      </w:r>
    </w:p>
    <w:p w:rsidR="00D70AAA" w:rsidRDefault="008B523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виды нообиогеоценозов.</w:t>
      </w:r>
    </w:p>
    <w:p w:rsidR="00D70AAA" w:rsidRDefault="008B5238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 w:hanging="360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 Назовите отличительные черты и типы техногенных </w:t>
      </w:r>
      <w:r>
        <w:rPr>
          <w:color w:val="000000"/>
        </w:rPr>
        <w:t>систем.</w:t>
      </w:r>
    </w:p>
    <w:p w:rsidR="00D70AAA" w:rsidRDefault="008B5238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>Перечислите основные загрязняющие вещества, выбрасываемые стационарными и передвижными источниками.</w:t>
      </w:r>
    </w:p>
    <w:p w:rsidR="00D70AAA" w:rsidRDefault="008B5238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sz w:val="28"/>
          <w:szCs w:val="28"/>
        </w:rPr>
      </w:pPr>
      <w:r>
        <w:rPr>
          <w:rFonts w:eastAsia="TimesNewRoman"/>
        </w:rPr>
        <w:t xml:space="preserve"> Проведите анализ причин положительных и отрицательных тенденций в загрязнении окружающей среды автомобильным транспортом. </w:t>
      </w:r>
    </w:p>
    <w:p w:rsidR="00D70AAA" w:rsidRDefault="008B5238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sz w:val="28"/>
          <w:szCs w:val="28"/>
        </w:rPr>
      </w:pPr>
      <w:r>
        <w:t>Существуют ли эффективны</w:t>
      </w:r>
      <w:r>
        <w:t>е механизмы решения проблемы трансграничных переносов</w:t>
      </w:r>
      <w:r>
        <w:rPr>
          <w:b/>
        </w:rPr>
        <w:t xml:space="preserve"> </w:t>
      </w:r>
      <w:r>
        <w:t xml:space="preserve">загрязняющих веществ? </w:t>
      </w:r>
    </w:p>
    <w:p w:rsidR="00D70AAA" w:rsidRDefault="008B5238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sz w:val="28"/>
          <w:szCs w:val="28"/>
        </w:rPr>
      </w:pPr>
      <w:r>
        <w:t>Какие свойства и характеристики почвы делают ее весьма уязвимым с точки зрения загрязнения объектом окружающей среды?</w:t>
      </w:r>
    </w:p>
    <w:p w:rsidR="00D70AAA" w:rsidRDefault="008B5238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sz w:val="28"/>
          <w:szCs w:val="28"/>
        </w:rPr>
      </w:pPr>
      <w:r>
        <w:t>Приведите примеры эвтрофикации и ее последствий известных вам</w:t>
      </w:r>
      <w:r>
        <w:t xml:space="preserve"> водных объектов.</w:t>
      </w:r>
    </w:p>
    <w:p w:rsidR="00D70AAA" w:rsidRDefault="008B5238">
      <w:pPr>
        <w:ind w:left="709"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4 "Психофизиологические и эргономические основы безопасности"</w:t>
      </w:r>
    </w:p>
    <w:p w:rsidR="00D70AAA" w:rsidRDefault="008B523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Назовите основные группы рецепторов.</w:t>
      </w:r>
    </w:p>
    <w:p w:rsidR="00D70AAA" w:rsidRDefault="008B523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Опишите </w:t>
      </w:r>
      <w:r>
        <w:rPr>
          <w:rFonts w:ascii="Times New Roman" w:hAnsi="Times New Roman"/>
          <w:bCs/>
          <w:sz w:val="24"/>
          <w:szCs w:val="24"/>
        </w:rPr>
        <w:t xml:space="preserve">структуру рефлекторной дуги. </w:t>
      </w:r>
    </w:p>
    <w:p w:rsidR="00D70AAA" w:rsidRDefault="008B5238">
      <w:pPr>
        <w:pStyle w:val="af2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Аргументируйте утверждение о том, что глаз представляет сложную</w:t>
      </w:r>
      <w:r>
        <w:rPr>
          <w:i/>
          <w:color w:val="000000"/>
        </w:rPr>
        <w:t xml:space="preserve"> оптическую</w:t>
      </w:r>
      <w:r>
        <w:rPr>
          <w:color w:val="000000"/>
        </w:rPr>
        <w:t xml:space="preserve"> систему.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left="714" w:right="74" w:hanging="357"/>
        <w:jc w:val="both"/>
        <w:rPr>
          <w:sz w:val="28"/>
          <w:szCs w:val="28"/>
        </w:rPr>
      </w:pPr>
      <w:r>
        <w:t>Перечислите</w:t>
      </w:r>
      <w:r>
        <w:t xml:space="preserve"> анатомические и функциональные особенности внешнего и внутреннего уха.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t>Какие механизмы и структуры обеспечивают различные функции кожи?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>Приведите примеры адаптационных процессов, направленных на поддержание гомеостаза?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rPr>
          <w:rFonts w:eastAsia="TimesNewRoman"/>
        </w:rPr>
        <w:t xml:space="preserve"> Назовите условия формирования приоб</w:t>
      </w:r>
      <w:r>
        <w:rPr>
          <w:rFonts w:eastAsia="TimesNewRoman"/>
        </w:rPr>
        <w:t>ретенного иммунитета.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>Какие виды совместимости человека и условий труда призвана обеспечить эргономика?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 Охарактеризуйте основные этапы деятельности оператора. 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Проведите сравнительный анализ вашей индивидуальной системы ценностей и иерархии, предложенной </w:t>
      </w:r>
      <w:r>
        <w:t>в теории потребностей Маслоу.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>Подберите эквиваленты названий праксических состояний оператора.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Какие виды особых состояний на ваш взгляд наиболее часто становятся причиной ошибок, несчастных случаев и травм? </w:t>
      </w:r>
    </w:p>
    <w:p w:rsidR="00D70AAA" w:rsidRDefault="008B5238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Перечислите основные принципы гигиенического </w:t>
      </w:r>
      <w:r>
        <w:t>нормирования.</w:t>
      </w:r>
    </w:p>
    <w:p w:rsidR="00D70AAA" w:rsidRDefault="008B523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5 "Безопасность в чрезвычайных ситуациях (ЧС)"</w:t>
      </w:r>
    </w:p>
    <w:p w:rsidR="00D70AAA" w:rsidRDefault="008B523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Проведите сравнительный анализ вариантов определения понятия "чрезвычайная ситуация", перечислите основные признаки ЧС.</w:t>
      </w:r>
    </w:p>
    <w:p w:rsidR="00D70AAA" w:rsidRDefault="008B523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Какие критерии положены в основу классификации ЧС по масштабу?</w:t>
      </w:r>
    </w:p>
    <w:p w:rsidR="00D70AAA" w:rsidRDefault="008B5238">
      <w:pPr>
        <w:pStyle w:val="af2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 В чем </w:t>
      </w:r>
      <w:r>
        <w:rPr>
          <w:color w:val="000000"/>
        </w:rPr>
        <w:t>состоят основные задачи РСЧС?</w:t>
      </w:r>
    </w:p>
    <w:p w:rsidR="00D70AAA" w:rsidRDefault="008B5238">
      <w:pPr>
        <w:pStyle w:val="af2"/>
        <w:numPr>
          <w:ilvl w:val="0"/>
          <w:numId w:val="5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t>Какие подсистемы и уровни существуют в РСЧС</w:t>
      </w:r>
      <w:r>
        <w:rPr>
          <w:color w:val="000000"/>
        </w:rPr>
        <w:t>?</w:t>
      </w:r>
    </w:p>
    <w:p w:rsidR="00D70AAA" w:rsidRDefault="008B5238">
      <w:pPr>
        <w:pStyle w:val="af2"/>
        <w:numPr>
          <w:ilvl w:val="0"/>
          <w:numId w:val="5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 xml:space="preserve">Продолжите фразу: "Структура каждого уровня РСЧС включает... </w:t>
      </w:r>
    </w:p>
    <w:p w:rsidR="00D70AAA" w:rsidRDefault="008B5238">
      <w:pPr>
        <w:pStyle w:val="af2"/>
        <w:numPr>
          <w:ilvl w:val="0"/>
          <w:numId w:val="5"/>
        </w:numPr>
        <w:spacing w:after="200" w:line="240" w:lineRule="auto"/>
        <w:ind w:right="74"/>
        <w:jc w:val="both"/>
        <w:rPr>
          <w:sz w:val="28"/>
          <w:szCs w:val="28"/>
        </w:rPr>
      </w:pPr>
      <w:r>
        <w:rPr>
          <w:rFonts w:eastAsia="TimesNewRoman"/>
        </w:rPr>
        <w:t xml:space="preserve"> Опираясь на доступные данные и СМИ сформулируйте конкретные задачи по обеспечению индивидуальной и коллективной безопа</w:t>
      </w:r>
      <w:r>
        <w:rPr>
          <w:rFonts w:eastAsia="TimesNewRoman"/>
        </w:rPr>
        <w:t xml:space="preserve">сности, решаемые с привлечением сил и средств РСЧС. </w:t>
      </w:r>
    </w:p>
    <w:p w:rsidR="00D70AAA" w:rsidRDefault="008B5238">
      <w:pPr>
        <w:pStyle w:val="af2"/>
        <w:numPr>
          <w:ilvl w:val="0"/>
          <w:numId w:val="5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Определите сферу деятельности и спектр задач гражданской обороны. </w:t>
      </w:r>
    </w:p>
    <w:p w:rsidR="00D70AAA" w:rsidRDefault="008B5238">
      <w:pPr>
        <w:pStyle w:val="af1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6 "Чрезвычайные ситуации природного характера (опасные природные явления)"</w:t>
      </w:r>
    </w:p>
    <w:p w:rsidR="00D70AAA" w:rsidRDefault="008B5238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Каким закономерностям подчиняются чрезвычайные ситуации </w:t>
      </w:r>
      <w:r>
        <w:rPr>
          <w:rFonts w:ascii="Times New Roman" w:hAnsi="Times New Roman"/>
          <w:sz w:val="24"/>
          <w:szCs w:val="24"/>
        </w:rPr>
        <w:t>природного характера, стихийные бедствия?</w:t>
      </w:r>
    </w:p>
    <w:p w:rsidR="00D70AAA" w:rsidRDefault="008B5238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причины и характеристики землетрясений.</w:t>
      </w:r>
    </w:p>
    <w:p w:rsidR="00D70AAA" w:rsidRDefault="008B5238">
      <w:pPr>
        <w:pStyle w:val="af2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 Назовите основные </w:t>
      </w:r>
      <w:r>
        <w:rPr>
          <w:bCs/>
        </w:rPr>
        <w:t>сейсмически опасные территории в России и в мире.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t>Систематизируйте рекомендации по защите жизни и здоровья при землетрясениях в зависи</w:t>
      </w:r>
      <w:r>
        <w:t>мости от места пребывания в момент начала подземных толчков.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 xml:space="preserve">Назовите основные районы вулканической активности и поражающие факторы, характерные для данного вида опасных природных явлений. 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rPr>
          <w:rFonts w:eastAsia="TimesNewRoman"/>
        </w:rPr>
        <w:t xml:space="preserve"> Проведите сравнительную характеристику различных оползневых явлен</w:t>
      </w:r>
      <w:r>
        <w:rPr>
          <w:rFonts w:eastAsia="TimesNewRoman"/>
        </w:rPr>
        <w:t xml:space="preserve">ий (оползни, сели, снежные лавины), придерживаясь следующего плана: причины возникновения, распространение, поражающие факторы, последствия, прогноз и профилактика. 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Охарактеризуйте основные причины и, соответственно, типы наводнений. 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Составьте перечень </w:t>
      </w:r>
      <w:r>
        <w:t>мероприятий для населения при угрозе и в случае возникновения наводнений.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>Как осуществляется прогноз и защита от цунами?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 Какие критерии оценки положены в основу шкалы Бофорта.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lastRenderedPageBreak/>
        <w:t xml:space="preserve"> Опишите строение смерча.</w:t>
      </w:r>
    </w:p>
    <w:p w:rsidR="00D70AAA" w:rsidRDefault="008B5238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 Приведите в соответствие основные виды и способы туш</w:t>
      </w:r>
      <w:r>
        <w:t>ения лесных (ландшафтных) пожаров.</w:t>
      </w:r>
    </w:p>
    <w:p w:rsidR="00D70AAA" w:rsidRDefault="008B523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7 "Чрезвычайные ситуации техногенного характера"</w:t>
      </w:r>
    </w:p>
    <w:p w:rsidR="00D70AAA" w:rsidRDefault="00D70AA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какому признаку аварийно химически опасные вещества (АХОВ) делятся на группы?</w:t>
      </w:r>
    </w:p>
    <w:p w:rsidR="00D70AAA" w:rsidRDefault="008B523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Перечислите основные принципы радиационной безопасности и мероприятия по ее обеспечению. </w:t>
      </w:r>
    </w:p>
    <w:p w:rsidR="00D70AAA" w:rsidRDefault="008B5238">
      <w:pPr>
        <w:pStyle w:val="af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 xml:space="preserve">Приведите примеры событий различной балльности по </w:t>
      </w:r>
      <w:r>
        <w:t xml:space="preserve">международной шкале ядерных событий (шкале </w:t>
      </w:r>
      <w:r>
        <w:rPr>
          <w:lang w:val="en-US"/>
        </w:rPr>
        <w:t>INES</w:t>
      </w:r>
      <w:r>
        <w:t>).</w:t>
      </w:r>
    </w:p>
    <w:p w:rsidR="00D70AAA" w:rsidRDefault="008B5238">
      <w:pPr>
        <w:pStyle w:val="af2"/>
        <w:numPr>
          <w:ilvl w:val="0"/>
          <w:numId w:val="7"/>
        </w:numPr>
        <w:tabs>
          <w:tab w:val="left" w:pos="9356"/>
        </w:tabs>
        <w:spacing w:after="200" w:line="276" w:lineRule="auto"/>
        <w:ind w:right="0"/>
        <w:jc w:val="both"/>
        <w:rPr>
          <w:sz w:val="28"/>
          <w:szCs w:val="28"/>
        </w:rPr>
      </w:pPr>
      <w:r>
        <w:t>Сформируйте план мероприятий по защите населения при авариях на о</w:t>
      </w:r>
      <w:r>
        <w:t>бъектах использования атомной энергетики (ОИАЭ)</w:t>
      </w:r>
    </w:p>
    <w:p w:rsidR="00D70AAA" w:rsidRDefault="008B5238">
      <w:pPr>
        <w:pStyle w:val="af2"/>
        <w:numPr>
          <w:ilvl w:val="0"/>
          <w:numId w:val="7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Fonts w:eastAsia="TimesNewRoman"/>
        </w:rPr>
        <w:t>Проведите сравнительную характеристику различных способов дезактивации с точки зрения сферы применения, используемых технических средств и эффективности.</w:t>
      </w:r>
    </w:p>
    <w:p w:rsidR="00D70AAA" w:rsidRDefault="008B5238">
      <w:pPr>
        <w:pStyle w:val="af2"/>
        <w:numPr>
          <w:ilvl w:val="0"/>
          <w:numId w:val="7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Охарактеризуйте основные причины, виды и последствия </w:t>
      </w:r>
      <w:r>
        <w:rPr>
          <w:bCs/>
          <w:color w:val="000000"/>
        </w:rPr>
        <w:t>г</w:t>
      </w:r>
      <w:r>
        <w:rPr>
          <w:bCs/>
          <w:color w:val="000000"/>
        </w:rPr>
        <w:t>идродинамических аварий.</w:t>
      </w:r>
      <w:r>
        <w:t xml:space="preserve"> </w:t>
      </w:r>
    </w:p>
    <w:p w:rsidR="00D70AAA" w:rsidRDefault="008B523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 8 "Биолого-социальные чрезвычайные ситуации "</w:t>
      </w:r>
    </w:p>
    <w:p w:rsidR="00D70AAA" w:rsidRDefault="008B5238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Разграничьте понятия "эпидемия", "пандемия", "спорадическая заболеваемость".</w:t>
      </w:r>
    </w:p>
    <w:p w:rsidR="00D70AAA" w:rsidRDefault="008B5238">
      <w:pPr>
        <w:pStyle w:val="af1"/>
        <w:numPr>
          <w:ilvl w:val="0"/>
          <w:numId w:val="8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Сформулируйте определения понятий "смертность", "заболеваемость", "летальность".</w:t>
      </w:r>
    </w:p>
    <w:p w:rsidR="00D70AAA" w:rsidRDefault="008B5238">
      <w:pPr>
        <w:pStyle w:val="af1"/>
        <w:numPr>
          <w:ilvl w:val="0"/>
          <w:numId w:val="8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Представьте в </w:t>
      </w:r>
      <w:r>
        <w:rPr>
          <w:rFonts w:ascii="Times New Roman" w:hAnsi="Times New Roman"/>
          <w:sz w:val="24"/>
          <w:szCs w:val="24"/>
        </w:rPr>
        <w:t>порядке убывания значимости факторы, влияющие на активность эпидемического процесса.</w:t>
      </w:r>
    </w:p>
    <w:p w:rsidR="00D70AAA" w:rsidRDefault="008B5238">
      <w:pPr>
        <w:pStyle w:val="af1"/>
        <w:numPr>
          <w:ilvl w:val="0"/>
          <w:numId w:val="8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Перечислите принципы классификации болезней животных. </w:t>
      </w:r>
    </w:p>
    <w:p w:rsidR="00D70AAA" w:rsidRDefault="008B5238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left="786"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Приведите примеры фитопатогенов и болезней растений.</w:t>
      </w:r>
    </w:p>
    <w:p w:rsidR="00D70AAA" w:rsidRDefault="00D70AA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786" w:right="71"/>
        <w:jc w:val="both"/>
        <w:textAlignment w:val="top"/>
      </w:pPr>
    </w:p>
    <w:p w:rsidR="00D70AAA" w:rsidRDefault="008B5238">
      <w:pPr>
        <w:pStyle w:val="af2"/>
        <w:ind w:firstLine="131"/>
        <w:jc w:val="both"/>
      </w:pPr>
      <w:r>
        <w:rPr>
          <w:b/>
        </w:rPr>
        <w:t xml:space="preserve">Тема  9 </w:t>
      </w:r>
      <w:hyperlink r:id="rId10" w:tgtFrame="Скачать модуль 14">
        <w:r>
          <w:rPr>
            <w:rStyle w:val="InternetLink"/>
            <w:b/>
          </w:rPr>
          <w:t xml:space="preserve"> " Экстремизм и терроризм</w:t>
        </w:r>
      </w:hyperlink>
      <w:r>
        <w:t>"</w:t>
      </w:r>
    </w:p>
    <w:p w:rsidR="00D70AAA" w:rsidRDefault="008B5238">
      <w:pPr>
        <w:pStyle w:val="af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Проведите сравнительный анализ этнического и религиозного терроризма, установите черты сходства и различия, характерные методы.</w:t>
      </w:r>
    </w:p>
    <w:p w:rsidR="00D70AAA" w:rsidRDefault="008B5238">
      <w:pPr>
        <w:pStyle w:val="af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чем состоят особенности современного международного т</w:t>
      </w:r>
      <w:r>
        <w:rPr>
          <w:rFonts w:ascii="Times New Roman" w:hAnsi="Times New Roman"/>
          <w:sz w:val="24"/>
          <w:szCs w:val="24"/>
        </w:rPr>
        <w:t>ерроризма?</w:t>
      </w:r>
    </w:p>
    <w:p w:rsidR="00D70AAA" w:rsidRDefault="008B5238">
      <w:pPr>
        <w:pStyle w:val="a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Приведите примеры террористических организаций, деятельность и акции которых в последние годы освещалась в СМИ.</w:t>
      </w:r>
    </w:p>
    <w:p w:rsidR="00D70AAA" w:rsidRDefault="008B5238">
      <w:pPr>
        <w:pStyle w:val="a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Оцените эффективность антитеррористической деятельности в Росси и других странах мира в настоящий момент.</w:t>
      </w:r>
    </w:p>
    <w:p w:rsidR="00D70AAA" w:rsidRDefault="008B5238">
      <w:pPr>
        <w:pStyle w:val="a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Проанализируйте правила </w:t>
      </w:r>
      <w:r>
        <w:rPr>
          <w:color w:val="000000"/>
        </w:rPr>
        <w:t>поведения заложников и разработайте индивидуальный алгоритм действий в подобных ситуациях с учетом личностных особенностей.</w:t>
      </w:r>
    </w:p>
    <w:p w:rsidR="00D70AAA" w:rsidRDefault="008B5238">
      <w:pPr>
        <w:tabs>
          <w:tab w:val="left" w:pos="720"/>
        </w:tabs>
        <w:spacing w:after="0" w:line="259" w:lineRule="atLeast"/>
        <w:ind w:left="720" w:right="45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10. "Защита населения при чрезвычайных ситуациях мирного и военного времени: основные принципы, оповещение, эвакуация, использо</w:t>
      </w:r>
      <w:r>
        <w:rPr>
          <w:rFonts w:ascii="Times New Roman" w:hAnsi="Times New Roman"/>
          <w:b/>
          <w:sz w:val="24"/>
          <w:szCs w:val="24"/>
        </w:rPr>
        <w:t>вание средств коллективной защиты (СКЗ) и средств индивидуальной защиты (СИЗ)"</w:t>
      </w:r>
    </w:p>
    <w:p w:rsidR="00D70AAA" w:rsidRDefault="008B523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принципы и способы защиты населения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чрезвычайных ситуациях мирного и военного времени.</w:t>
      </w:r>
    </w:p>
    <w:p w:rsidR="00D70AAA" w:rsidRDefault="008B523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Насколько эффективно по вашему мнению реализуются на практике пра</w:t>
      </w:r>
      <w:r>
        <w:rPr>
          <w:rFonts w:ascii="Times New Roman" w:hAnsi="Times New Roman"/>
          <w:sz w:val="24"/>
          <w:szCs w:val="24"/>
        </w:rPr>
        <w:t>ва и обязанности граждан Российской Федерации в области защиты от ЧС, установленные ФЗ "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защите населения и территорий от чрезвычайных ситуаций природного и техногенного характера".</w:t>
      </w:r>
    </w:p>
    <w:p w:rsidR="00D70AAA" w:rsidRDefault="008B5238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lastRenderedPageBreak/>
        <w:t xml:space="preserve"> </w:t>
      </w:r>
      <w:r>
        <w:rPr>
          <w:color w:val="000000"/>
        </w:rPr>
        <w:t>Перечислите основные требования, предъявляемые к защитным сооружениям, а</w:t>
      </w:r>
      <w:r>
        <w:rPr>
          <w:color w:val="000000"/>
        </w:rPr>
        <w:t xml:space="preserve"> также подходы к классификации СКЗ.</w:t>
      </w:r>
    </w:p>
    <w:p w:rsidR="00D70AAA" w:rsidRDefault="008B5238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Какие виды защитных сооружений вам известны, и в чем заключаются их особенности с точки зрения оборудования и защитных свойств?</w:t>
      </w:r>
    </w:p>
    <w:p w:rsidR="00D70AAA" w:rsidRDefault="008B5238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Детально опишите схему и последовательность проведения эвакуационных мероприятий.</w:t>
      </w:r>
    </w:p>
    <w:p w:rsidR="00D70AAA" w:rsidRDefault="008B5238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Схематично</w:t>
      </w:r>
      <w:r>
        <w:rPr>
          <w:color w:val="000000"/>
        </w:rPr>
        <w:t xml:space="preserve"> представьте классификацию средств индивидуальной защиты.</w:t>
      </w:r>
    </w:p>
    <w:p w:rsidR="00D70AAA" w:rsidRDefault="008B5238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Опишите порядок подбора, подготовки и использования гражданских фильтрующих противогазов.</w:t>
      </w:r>
    </w:p>
    <w:p w:rsidR="00D70AAA" w:rsidRDefault="008B5238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В отношении каких поражающих факторов ЧС эффективны средства защиты кожи, штатные и подручные?</w:t>
      </w:r>
    </w:p>
    <w:p w:rsidR="00D70AAA" w:rsidRDefault="008B5238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Какие особенн</w:t>
      </w:r>
      <w:r>
        <w:t>ости формирования индивидуальной аптечки АИ-2 позволяют избежать ошибок и добиться необходимого эффекта при применении лекарственных препаратов?</w:t>
      </w:r>
    </w:p>
    <w:p w:rsidR="00D70AAA" w:rsidRDefault="008B5238">
      <w:pPr>
        <w:tabs>
          <w:tab w:val="left" w:pos="709"/>
        </w:tabs>
        <w:spacing w:after="0" w:line="259" w:lineRule="atLeast"/>
        <w:ind w:left="720" w:right="450" w:firstLine="1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11 "Радиационная безопасность"</w:t>
      </w:r>
    </w:p>
    <w:p w:rsidR="00D70AAA" w:rsidRDefault="008B523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Исходя из современных взглядов на строение ядра атома, объясните природу </w:t>
      </w:r>
      <w:r>
        <w:rPr>
          <w:rFonts w:ascii="Times New Roman" w:hAnsi="Times New Roman"/>
          <w:sz w:val="24"/>
          <w:szCs w:val="24"/>
        </w:rPr>
        <w:t>радиоактивности.</w:t>
      </w:r>
    </w:p>
    <w:p w:rsidR="00D70AAA" w:rsidRDefault="008B523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Проведите сравнительную характеристику различных видов ионизирующего излучения с точки зрения ионизирующей и проникающей способности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опасности для человека.</w:t>
      </w:r>
    </w:p>
    <w:p w:rsidR="00D70AAA" w:rsidRDefault="008B5238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Какой вид доз радиации наиболее адекватно отражает воздействие ионизирующего изл</w:t>
      </w:r>
      <w:r>
        <w:rPr>
          <w:color w:val="000000"/>
        </w:rPr>
        <w:t>учения на организм человека и почему?</w:t>
      </w:r>
    </w:p>
    <w:p w:rsidR="00D70AAA" w:rsidRDefault="008B5238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В чем состоит специфика воздействия радиации на биологические объекты (организм человека); почему внутреннее облучение более опасно, чем внешнее?</w:t>
      </w:r>
    </w:p>
    <w:p w:rsidR="00D70AAA" w:rsidRDefault="008B5238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Прокомментируйте термин "критический орган", приведите примеры зависимос</w:t>
      </w:r>
      <w:r>
        <w:rPr>
          <w:color w:val="000000"/>
        </w:rPr>
        <w:t>тей "доза-эффект".</w:t>
      </w:r>
    </w:p>
    <w:p w:rsidR="00D70AAA" w:rsidRDefault="008B5238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Укажите дозовый предел облучения за календарный год для населения России в соответствии с НРБ-99 и ФЗ «О радиационной безопасно</w:t>
      </w:r>
      <w:r>
        <w:rPr>
          <w:color w:val="000000"/>
        </w:rPr>
        <w:softHyphen/>
        <w:t>сти населения».</w:t>
      </w:r>
    </w:p>
    <w:p w:rsidR="00D70AAA" w:rsidRDefault="008B5238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Назовите факторы, которые определяют интенсивность космического ионизирующего излучения.</w:t>
      </w:r>
    </w:p>
    <w:p w:rsidR="00D70AAA" w:rsidRDefault="008B5238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Прив</w:t>
      </w:r>
      <w:r>
        <w:t>едите способы решения так называемой "проблемы радона".</w:t>
      </w:r>
    </w:p>
    <w:p w:rsidR="00D70AAA" w:rsidRDefault="008B5238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Составьте перечень вариантов использования радиоизотопов и источников ионизирующего излучения в медицине.</w:t>
      </w:r>
    </w:p>
    <w:p w:rsidR="00D70AAA" w:rsidRDefault="008B5238">
      <w:pPr>
        <w:pStyle w:val="af2"/>
        <w:numPr>
          <w:ilvl w:val="0"/>
          <w:numId w:val="11"/>
        </w:numPr>
        <w:spacing w:line="271" w:lineRule="auto"/>
        <w:jc w:val="both"/>
        <w:rPr>
          <w:sz w:val="28"/>
          <w:szCs w:val="28"/>
        </w:rPr>
      </w:pPr>
      <w:r>
        <w:t>На основе информации, изложенной в модуле, сформулируйте и аргументируйте свою точку зрения на</w:t>
      </w:r>
      <w:r>
        <w:t xml:space="preserve"> развитие атомной энергетики.</w:t>
      </w:r>
    </w:p>
    <w:p w:rsidR="00D70AAA" w:rsidRDefault="008B5238">
      <w:pPr>
        <w:tabs>
          <w:tab w:val="left" w:pos="720"/>
        </w:tabs>
        <w:spacing w:after="0" w:line="259" w:lineRule="atLeast"/>
        <w:ind w:left="720" w:right="450" w:firstLine="1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12 "Основы пожаровзрывобезопасности"</w:t>
      </w:r>
    </w:p>
    <w:p w:rsidR="00D70AAA" w:rsidRDefault="008B5238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Какова может быть природа процессов самовозгорания?</w:t>
      </w:r>
    </w:p>
    <w:p w:rsidR="00D70AAA" w:rsidRDefault="008B5238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подходы к классификации зданий с точки зрения пожароопасности.</w:t>
      </w:r>
    </w:p>
    <w:p w:rsidR="00D70AAA" w:rsidRDefault="008B5238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 xml:space="preserve">Установите соответствие между поражающими факторами </w:t>
      </w:r>
      <w:r>
        <w:rPr>
          <w:color w:val="000000"/>
        </w:rPr>
        <w:t>пожара и возникающими последствиями.</w:t>
      </w:r>
    </w:p>
    <w:p w:rsidR="00D70AAA" w:rsidRDefault="008B5238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Перечислите условия возникновения взрыва и основные взрывоопасные вещества.</w:t>
      </w:r>
    </w:p>
    <w:p w:rsidR="00D70AAA" w:rsidRDefault="008B5238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Чем различается прямое и косвенное воздействие ударной волны; какие еще поражающие факторы сопровождают взрывные процессы?</w:t>
      </w:r>
    </w:p>
    <w:p w:rsidR="00D70AAA" w:rsidRDefault="008B5238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Укажите виды знаков </w:t>
      </w:r>
      <w:r>
        <w:rPr>
          <w:color w:val="000000"/>
        </w:rPr>
        <w:t>пожарной безопасности, основные требования к их оформлению и размещению.</w:t>
      </w:r>
    </w:p>
    <w:p w:rsidR="00D70AAA" w:rsidRDefault="008B5238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Какие способы оповещения при пожаре представляются вам наиболее эффективными?</w:t>
      </w:r>
    </w:p>
    <w:p w:rsidR="00D70AAA" w:rsidRDefault="008B5238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К каждому классу, приведенной в модуле классификации пожаров по виду горючего материала подберите адекват</w:t>
      </w:r>
      <w:r>
        <w:t xml:space="preserve">ные огнетушащие составы и средства пожаротушения. </w:t>
      </w:r>
    </w:p>
    <w:p w:rsidR="00D70AAA" w:rsidRDefault="008B5238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lastRenderedPageBreak/>
        <w:t>Напишите план своих действий в случае возникновения пожара в различных местах: в квартире, подъезде, гараже, административном здании, торговом центре и др.</w:t>
      </w:r>
    </w:p>
    <w:p w:rsidR="00D70AAA" w:rsidRDefault="008B5238">
      <w:pPr>
        <w:tabs>
          <w:tab w:val="left" w:pos="720"/>
        </w:tabs>
        <w:spacing w:after="0" w:line="259" w:lineRule="atLeast"/>
        <w:ind w:left="720" w:right="450" w:firstLine="1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13 "Транспортная безопасность"</w:t>
      </w:r>
    </w:p>
    <w:p w:rsidR="00D70AAA" w:rsidRDefault="008B523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Какие элемент</w:t>
      </w:r>
      <w:r>
        <w:rPr>
          <w:rFonts w:ascii="Times New Roman" w:hAnsi="Times New Roman"/>
          <w:sz w:val="24"/>
          <w:szCs w:val="24"/>
        </w:rPr>
        <w:t>ы транспортной системы считаются наиболее опасными с точки зрения возникновения ДТП?</w:t>
      </w:r>
    </w:p>
    <w:p w:rsidR="00D70AAA" w:rsidRDefault="008B523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обязанности пешеходов в соответствии с ПДД РФ.</w:t>
      </w:r>
    </w:p>
    <w:p w:rsidR="00D70AAA" w:rsidRDefault="008B5238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Сформулируйте правила поведения при возникновении 2-х видов экстремальных ситуаций в метрополитене:</w:t>
      </w:r>
    </w:p>
    <w:p w:rsidR="00D70AAA" w:rsidRDefault="008B5238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7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</w:rPr>
        <w:t>а)</w:t>
      </w:r>
      <w:r>
        <w:rPr>
          <w:color w:val="000000"/>
        </w:rPr>
        <w:t xml:space="preserve"> пожар в вагоне;</w:t>
      </w:r>
    </w:p>
    <w:p w:rsidR="00D70AAA" w:rsidRDefault="008B5238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б) поезд остановился в тоннеле.</w:t>
      </w:r>
    </w:p>
    <w:p w:rsidR="00D70AAA" w:rsidRDefault="008B5238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Назовите местонахождение и правила использования аварийных выходов в пассажирских поездах.</w:t>
      </w:r>
    </w:p>
    <w:p w:rsidR="00D70AAA" w:rsidRDefault="008B5238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Приведите статистику относительно </w:t>
      </w:r>
      <w:r>
        <w:t>авиапроисшествий, проанализируйте риск возникновения жизнеопасных ситуаций при исп</w:t>
      </w:r>
      <w:r>
        <w:t>ользовании авиационного транспорта.</w:t>
      </w:r>
      <w:r>
        <w:rPr>
          <w:color w:val="000000"/>
        </w:rPr>
        <w:t>?</w:t>
      </w:r>
    </w:p>
    <w:p w:rsidR="00D70AAA" w:rsidRDefault="008B5238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Какая фиксированная поза рекомендуется при аварийной посадке самолета?</w:t>
      </w:r>
    </w:p>
    <w:p w:rsidR="00D70AAA" w:rsidRDefault="008B5238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Систематизируйте требования, которые предъявляются к спасательным средствам на морских и речных судах.</w:t>
      </w:r>
    </w:p>
    <w:p w:rsidR="00D70AAA" w:rsidRDefault="008B5238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Как следует действовать по сигналам судовых т</w:t>
      </w:r>
      <w:r>
        <w:t>ревог?</w:t>
      </w:r>
    </w:p>
    <w:p w:rsidR="00D70AAA" w:rsidRDefault="008B5238">
      <w:pPr>
        <w:shd w:val="clear" w:color="auto" w:fill="FFFFFF"/>
        <w:spacing w:line="264" w:lineRule="auto"/>
        <w:ind w:left="567" w:right="7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14 "Негативные факторы производственной среды (техносферы)"</w:t>
      </w:r>
    </w:p>
    <w:p w:rsidR="00D70AAA" w:rsidRDefault="008B523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Каковы принципы разделения объектов, представляющих механическую опасность?</w:t>
      </w:r>
    </w:p>
    <w:p w:rsidR="00D70AAA" w:rsidRDefault="008B523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Продолжите фразу: "Негативное воздействие любых механических колебаний на человека связано с ..."</w:t>
      </w:r>
    </w:p>
    <w:p w:rsidR="00D70AAA" w:rsidRDefault="008B523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Приведите </w:t>
      </w:r>
      <w:r>
        <w:rPr>
          <w:rFonts w:ascii="Times New Roman" w:hAnsi="Times New Roman"/>
          <w:sz w:val="24"/>
          <w:szCs w:val="24"/>
        </w:rPr>
        <w:t>примеры реализации способов борьбы с шумом и вибрацией.</w:t>
      </w:r>
    </w:p>
    <w:p w:rsidR="00D70AAA" w:rsidRDefault="008B523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каких ситуациях возможно поражение электрическим током за счет напряжения шага?</w:t>
      </w:r>
    </w:p>
    <w:p w:rsidR="00D70AAA" w:rsidRDefault="008B523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Нарисуйте шкалу для электромагнитных волн в зависимости от частоты, с выделением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softHyphen/>
        <w:t>ластей неионизирующих и ионизирующ</w:t>
      </w:r>
      <w:r>
        <w:rPr>
          <w:rFonts w:ascii="Times New Roman" w:hAnsi="Times New Roman"/>
          <w:color w:val="000000"/>
          <w:sz w:val="24"/>
          <w:szCs w:val="24"/>
        </w:rPr>
        <w:t>их излучений.</w:t>
      </w:r>
    </w:p>
    <w:p w:rsidR="00D70AAA" w:rsidRDefault="008B523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Какие нормативы значения напряженно</w:t>
      </w:r>
      <w:r>
        <w:rPr>
          <w:rFonts w:ascii="Times New Roman" w:hAnsi="Times New Roman"/>
          <w:color w:val="000000"/>
          <w:sz w:val="24"/>
          <w:szCs w:val="24"/>
        </w:rPr>
        <w:softHyphen/>
        <w:t>сти электрического поля приняты для различных объектов?</w:t>
      </w:r>
    </w:p>
    <w:p w:rsidR="00D70AAA" w:rsidRDefault="008B523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возможные негативные последствия при воздействии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электростатического поля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(ЭСП)</w:t>
      </w:r>
      <w:r>
        <w:rPr>
          <w:rFonts w:ascii="Times New Roman" w:hAnsi="Times New Roman"/>
          <w:sz w:val="24"/>
          <w:szCs w:val="24"/>
        </w:rPr>
        <w:t>.</w:t>
      </w:r>
    </w:p>
    <w:p w:rsidR="00D70AAA" w:rsidRDefault="008B5238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В чем состоят особенности лазерного излучения?</w:t>
      </w:r>
    </w:p>
    <w:p w:rsidR="00D70AAA" w:rsidRDefault="008B5238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Каким </w:t>
      </w:r>
      <w:r>
        <w:rPr>
          <w:color w:val="000000"/>
        </w:rPr>
        <w:t>требованиям должно отвечать рациональное освещение?</w:t>
      </w:r>
    </w:p>
    <w:p w:rsidR="00D70AAA" w:rsidRDefault="008B5238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Назовите положительные и отрицательные аспекты воздействия УФ-излучения.</w:t>
      </w:r>
    </w:p>
    <w:p w:rsidR="00D70AAA" w:rsidRDefault="008B5238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 Приведите основные виды и характеристики ионизирующих излучений.</w:t>
      </w:r>
    </w:p>
    <w:p w:rsidR="00D70AAA" w:rsidRDefault="008B5238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 xml:space="preserve">Составьте таблицу, отражающую зависимость доза-эффект для острой </w:t>
      </w:r>
      <w:r>
        <w:t xml:space="preserve">лучевой болезни. </w:t>
      </w:r>
    </w:p>
    <w:p w:rsidR="00D70AAA" w:rsidRDefault="008B5238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Какой дозовый предел облучения для населения установлен в соответствии с НРБ-99.</w:t>
      </w:r>
    </w:p>
    <w:p w:rsidR="00D70AAA" w:rsidRDefault="008B5238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 xml:space="preserve"> Сформулируйте основные требования к видеотерминалам.</w:t>
      </w:r>
    </w:p>
    <w:p w:rsidR="00D70AAA" w:rsidRDefault="00D70AAA">
      <w:pPr>
        <w:widowControl w:val="0"/>
        <w:spacing w:line="252" w:lineRule="auto"/>
        <w:ind w:left="709" w:right="71"/>
        <w:jc w:val="both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widowControl w:val="0"/>
        <w:spacing w:line="252" w:lineRule="auto"/>
        <w:ind w:left="709" w:right="7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15 "</w:t>
      </w:r>
      <w:r>
        <w:rPr>
          <w:rFonts w:ascii="Times New Roman" w:hAnsi="Times New Roman"/>
          <w:b/>
          <w:bCs/>
          <w:sz w:val="24"/>
          <w:szCs w:val="24"/>
        </w:rPr>
        <w:t>Оказание первой доврачебной помощи при экстремальных и чрезвычайных ситуациях"</w:t>
      </w:r>
    </w:p>
    <w:p w:rsidR="00D70AAA" w:rsidRDefault="008B523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Каковы последо</w:t>
      </w:r>
      <w:r>
        <w:rPr>
          <w:rFonts w:ascii="Times New Roman" w:hAnsi="Times New Roman"/>
          <w:sz w:val="24"/>
          <w:szCs w:val="24"/>
        </w:rPr>
        <w:t>вательность и основные правила оказания первой медицинской помощи?</w:t>
      </w:r>
    </w:p>
    <w:p w:rsidR="00D70AAA" w:rsidRDefault="008B523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правила оказания помощи при коллапсе, обмороке, шоке.</w:t>
      </w:r>
    </w:p>
    <w:p w:rsidR="00D70AAA" w:rsidRDefault="008B5238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Установите соответствие между видами кровотечения (артериальное, венозное) и способами его остановки.</w:t>
      </w:r>
    </w:p>
    <w:p w:rsidR="00D70AAA" w:rsidRDefault="008B5238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Какие спосо</w:t>
      </w:r>
      <w:r>
        <w:rPr>
          <w:color w:val="000000"/>
        </w:rPr>
        <w:t>бы иммобилизации конечностей при травмах и переломах вам известны?</w:t>
      </w:r>
    </w:p>
    <w:p w:rsidR="00D70AAA" w:rsidRDefault="008B5238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Выделите сходные моменты в оказании помощи при обморожениях и ожогах?</w:t>
      </w:r>
    </w:p>
    <w:p w:rsidR="00D70AAA" w:rsidRDefault="008B5238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Укажите меры безопасности и меры по прекращению воздействия, при оказании помощи на начальном этапе пострадавшему от эл</w:t>
      </w:r>
      <w:r>
        <w:rPr>
          <w:color w:val="000000"/>
        </w:rPr>
        <w:t>ектрического тока.</w:t>
      </w:r>
    </w:p>
    <w:p w:rsidR="00D70AAA" w:rsidRDefault="008B5238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Опишите специфику оказания помощи при утоплении по сравнению с традиционными реанимационными мероприятиями.</w:t>
      </w:r>
    </w:p>
    <w:p w:rsidR="00D70AAA" w:rsidRDefault="008B5238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 xml:space="preserve">Сформируйте четкий алгоритм проведения реанимации человеку в состоянии клинической смерти, укажите характерные признаки последней. </w:t>
      </w:r>
    </w:p>
    <w:p w:rsidR="00D70AAA" w:rsidRDefault="008B5238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 xml:space="preserve"> Потренируйтесь в принятии определенных положений, позволяющих уменьшить травмы при ДТП.</w:t>
      </w:r>
    </w:p>
    <w:p w:rsidR="00D70AAA" w:rsidRDefault="008B5238">
      <w:pPr>
        <w:tabs>
          <w:tab w:val="left" w:pos="6096"/>
        </w:tabs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16 "</w:t>
      </w:r>
      <w:r>
        <w:rPr>
          <w:rFonts w:ascii="Times New Roman" w:hAnsi="Times New Roman"/>
          <w:b/>
          <w:sz w:val="24"/>
          <w:szCs w:val="24"/>
        </w:rPr>
        <w:t>Управление безопасностью ж</w:t>
      </w:r>
      <w:r>
        <w:rPr>
          <w:rFonts w:ascii="Times New Roman" w:hAnsi="Times New Roman"/>
          <w:b/>
          <w:sz w:val="24"/>
          <w:szCs w:val="24"/>
        </w:rPr>
        <w:t>изнедеятельностью. Правовые, нормативно-технические и организационные основы</w:t>
      </w:r>
      <w:r>
        <w:rPr>
          <w:rFonts w:ascii="Times New Roman" w:hAnsi="Times New Roman"/>
          <w:b/>
          <w:bCs/>
          <w:sz w:val="24"/>
          <w:szCs w:val="24"/>
        </w:rPr>
        <w:t>"</w:t>
      </w:r>
    </w:p>
    <w:p w:rsidR="00D70AAA" w:rsidRDefault="008B5238">
      <w:pPr>
        <w:numPr>
          <w:ilvl w:val="0"/>
          <w:numId w:val="16"/>
        </w:numPr>
        <w:tabs>
          <w:tab w:val="left" w:pos="9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Какие законы по охране окружающей среды вы знаете? Какой из них определил принципы природоохранной политики в РФ?</w:t>
      </w:r>
    </w:p>
    <w:p w:rsidR="00D70AAA" w:rsidRDefault="008B5238">
      <w:pPr>
        <w:numPr>
          <w:ilvl w:val="0"/>
          <w:numId w:val="16"/>
        </w:numPr>
        <w:tabs>
          <w:tab w:val="left" w:pos="9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Что из себя представляет экологический паспорт </w:t>
      </w:r>
      <w:r>
        <w:rPr>
          <w:rFonts w:ascii="Times New Roman" w:hAnsi="Times New Roman"/>
          <w:sz w:val="24"/>
          <w:szCs w:val="24"/>
          <w:highlight w:val="white"/>
        </w:rPr>
        <w:t>природопользователя, и каков порядок его разработки?</w:t>
      </w:r>
    </w:p>
    <w:p w:rsidR="00D70AAA" w:rsidRDefault="008B5238">
      <w:pPr>
        <w:numPr>
          <w:ilvl w:val="0"/>
          <w:numId w:val="16"/>
        </w:numPr>
        <w:tabs>
          <w:tab w:val="left" w:pos="91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Какие нормативно-правовые акты определяют требования к системам управления окружающей средой, и каковы эти требования?</w:t>
      </w:r>
    </w:p>
    <w:p w:rsidR="00D70AAA" w:rsidRDefault="008B5238">
      <w:pPr>
        <w:numPr>
          <w:ilvl w:val="0"/>
          <w:numId w:val="16"/>
        </w:numPr>
        <w:tabs>
          <w:tab w:val="left" w:pos="9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Какова структура системы стандартов «Охрана природы» и принятая в ней система обозна</w:t>
      </w:r>
      <w:r>
        <w:rPr>
          <w:rFonts w:ascii="Times New Roman" w:hAnsi="Times New Roman"/>
          <w:sz w:val="24"/>
          <w:szCs w:val="24"/>
          <w:highlight w:val="white"/>
        </w:rPr>
        <w:t>чения?</w:t>
      </w:r>
    </w:p>
    <w:p w:rsidR="00D70AAA" w:rsidRDefault="008B5238">
      <w:pPr>
        <w:numPr>
          <w:ilvl w:val="0"/>
          <w:numId w:val="16"/>
        </w:numPr>
        <w:tabs>
          <w:tab w:val="left" w:pos="62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Какие органы надзора за охраной труда вы знаете?</w:t>
      </w:r>
    </w:p>
    <w:p w:rsidR="00D70AAA" w:rsidRDefault="008B5238">
      <w:pPr>
        <w:numPr>
          <w:ilvl w:val="0"/>
          <w:numId w:val="16"/>
        </w:numPr>
        <w:tabs>
          <w:tab w:val="left" w:pos="62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 проводится аттестация рабочих мест по условиям труда?</w:t>
      </w:r>
    </w:p>
    <w:p w:rsidR="00D70AAA" w:rsidRDefault="008B5238">
      <w:pPr>
        <w:numPr>
          <w:ilvl w:val="0"/>
          <w:numId w:val="16"/>
        </w:numPr>
        <w:tabs>
          <w:tab w:val="left" w:pos="56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Каковы цели и порядок проведения сертификаций работ по охране труда?</w:t>
      </w:r>
    </w:p>
    <w:p w:rsidR="00D70AAA" w:rsidRDefault="008B5238">
      <w:pPr>
        <w:numPr>
          <w:ilvl w:val="0"/>
          <w:numId w:val="16"/>
        </w:numPr>
        <w:tabs>
          <w:tab w:val="left" w:pos="558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Какие интегральные критерии оценки условий и охраны труда вы знаете?</w:t>
      </w:r>
    </w:p>
    <w:p w:rsidR="00D70AAA" w:rsidRDefault="008B5238">
      <w:pPr>
        <w:numPr>
          <w:ilvl w:val="0"/>
          <w:numId w:val="16"/>
        </w:numPr>
        <w:tabs>
          <w:tab w:val="left" w:pos="56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Что </w:t>
      </w:r>
      <w:r>
        <w:rPr>
          <w:rFonts w:ascii="Times New Roman" w:hAnsi="Times New Roman"/>
          <w:sz w:val="24"/>
          <w:szCs w:val="24"/>
          <w:highlight w:val="white"/>
        </w:rPr>
        <w:t>такое экспертиза условий труда? Каковы ее цели? Кто ее проводит?</w:t>
      </w:r>
    </w:p>
    <w:p w:rsidR="00D70AAA" w:rsidRDefault="008B5238">
      <w:pPr>
        <w:numPr>
          <w:ilvl w:val="0"/>
          <w:numId w:val="16"/>
        </w:numPr>
        <w:tabs>
          <w:tab w:val="left" w:pos="6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Каков порядок расследования несчастных случаев на производстве?</w:t>
      </w:r>
    </w:p>
    <w:p w:rsidR="00D70AAA" w:rsidRDefault="008B5238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highlight w:val="white"/>
        </w:rPr>
        <w:t>Каковы требования к системам управления охраны труда на предприятии? Документом, какого ведомства они установлены?</w:t>
      </w:r>
    </w:p>
    <w:p w:rsidR="00D70AAA" w:rsidRDefault="008B5238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Перечислите</w:t>
      </w:r>
      <w:r>
        <w:rPr>
          <w:rFonts w:ascii="Times New Roman" w:hAnsi="Times New Roman"/>
          <w:sz w:val="24"/>
          <w:szCs w:val="24"/>
        </w:rPr>
        <w:t xml:space="preserve"> виды мониторинга и опишите систему контроля состояния окружающей среды в РФ.</w:t>
      </w:r>
    </w:p>
    <w:p w:rsidR="00D70AAA" w:rsidRDefault="008B5238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Сформируйте интегральную таблицу (логическую схему), в которой представлены системы стандартов в области безопасности труда, охраны природы, безопасности в ЧС.</w:t>
      </w:r>
    </w:p>
    <w:p w:rsidR="00D70AAA" w:rsidRDefault="008B5238">
      <w:pPr>
        <w:keepNext/>
        <w:ind w:left="1004" w:right="-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6.5. Методические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материалы, определяющие процедуры оценивания </w:t>
      </w:r>
    </w:p>
    <w:p w:rsidR="00D70AAA" w:rsidRDefault="008B5238">
      <w:pPr>
        <w:pStyle w:val="13"/>
        <w:ind w:left="0"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11">
        <w:r>
          <w:rPr>
            <w:rStyle w:val="InternetLink"/>
            <w:rFonts w:ascii="Times New Roman" w:hAnsi="Times New Roman"/>
            <w:sz w:val="24"/>
            <w:szCs w:val="24"/>
          </w:rPr>
          <w:t>http://www.u</w:t>
        </w:r>
        <w:r>
          <w:rPr>
            <w:rStyle w:val="InternetLink"/>
            <w:rFonts w:ascii="Times New Roman" w:hAnsi="Times New Roman"/>
            <w:sz w:val="24"/>
            <w:szCs w:val="24"/>
          </w:rPr>
          <w:t>nn.ru/pages/general/norm-acts/attest_stud%202014.pdf</w:t>
        </w:r>
      </w:hyperlink>
    </w:p>
    <w:p w:rsidR="00D70AAA" w:rsidRDefault="00D70AA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2"/>
        <w:numPr>
          <w:ilvl w:val="0"/>
          <w:numId w:val="21"/>
        </w:numPr>
        <w:ind w:left="426" w:firstLine="0"/>
        <w:jc w:val="both"/>
        <w:rPr>
          <w:b/>
          <w:bCs/>
          <w:sz w:val="28"/>
          <w:szCs w:val="28"/>
        </w:rPr>
      </w:pPr>
      <w:r>
        <w:rPr>
          <w:b/>
        </w:rPr>
        <w:t xml:space="preserve">Учебно-методическое и информационное обеспечение дисциплины </w:t>
      </w:r>
    </w:p>
    <w:p w:rsidR="00D70AAA" w:rsidRDefault="008B5238">
      <w:pPr>
        <w:pStyle w:val="af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</w:rPr>
        <w:t>Литература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1. . Безопасность жизнедеятельности : учебник для академического бакалавриата / Я. Д. Вишняков [и др.] ; под общ. ред. Я. Д. Вишнякова. — 6-е изд., перераб. и доп. — М. : Издательство Юрайт, 2017. — 430 с. — (Серия : Бакалавр. Академический курс). — ISBN 9</w:t>
      </w:r>
      <w:r>
        <w:rPr>
          <w:rFonts w:ascii="Times New Roman" w:hAnsi="Times New Roman"/>
          <w:sz w:val="24"/>
          <w:szCs w:val="24"/>
        </w:rPr>
        <w:t xml:space="preserve">78-5-534-03744-9. — Режим доступа : www.biblio-online.ru/book/B2C6C2A6-A66A-4253-87DB-4CEDCEEC1AFA. 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Басуров В.А. Электронный управляемый курс «Безопасность жизнедеятельности». ННГУ им. Н.И. Лобачевского, 2015. https://e-learning.unn.ru/course/view.php?</w:t>
      </w:r>
      <w:r>
        <w:rPr>
          <w:rFonts w:ascii="Times New Roman" w:hAnsi="Times New Roman"/>
          <w:sz w:val="24"/>
          <w:szCs w:val="24"/>
        </w:rPr>
        <w:t xml:space="preserve">id=976 </w:t>
      </w:r>
    </w:p>
    <w:p w:rsidR="00D70AAA" w:rsidRDefault="008B5238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Каракеян, В. И. Безопасность жизнедеятельности : учебник и практикум для СПО / В. И. Каракеян, И. М. Никулина. — 3-е изд., перераб. и доп. — М. : Издательство Юрайт, 2017. — 313 с. — (Серия : Профессиональное образовани</w:t>
      </w:r>
      <w:r>
        <w:rPr>
          <w:rFonts w:ascii="Times New Roman" w:hAnsi="Times New Roman"/>
          <w:sz w:val="24"/>
          <w:szCs w:val="24"/>
        </w:rPr>
        <w:t xml:space="preserve">е). — ISBN 978-5-534-04629-8. — Режим доступа : www.biblio-online.ru/book/77FDED62-5E73-4B12-BA77-ECF91AE5AF40. 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Белов, С. В. Безопасность жизнедеятельности и защита окружающей среды (техносферная безопасность) в 2 ч. Часть 1 : учебник для академическог</w:t>
      </w:r>
      <w:r>
        <w:rPr>
          <w:rFonts w:ascii="Times New Roman" w:hAnsi="Times New Roman"/>
          <w:sz w:val="24"/>
          <w:szCs w:val="24"/>
        </w:rPr>
        <w:t xml:space="preserve">о бакалавриата / С. В. Белов. — 5-е изд., перераб. и доп. — М. : Издательство Юрайт, 2017. — 350 с. — (Серия : Бакалавр. Академический курс). — ISBN 978-5-534-03237-6. — Режим доступа : www.biblio-online.ru/book/BE25733B-DA70-478E-9D41-6850BAE40B12. 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Бе</w:t>
      </w:r>
      <w:r>
        <w:rPr>
          <w:rFonts w:ascii="Times New Roman" w:hAnsi="Times New Roman"/>
          <w:sz w:val="24"/>
          <w:szCs w:val="24"/>
        </w:rPr>
        <w:t>лов, С. В. Безопасность жизнедеятельности и защита окружающей среды (техносферная безопасность) в 2 ч. Часть 2 : учебник для академического бакалавриата / С. В. Белов. — 5-е изд., перераб. и доп. — М. : Издательство Юрайт, 2017. — 362 с. — (Серия : Бакалав</w:t>
      </w:r>
      <w:r>
        <w:rPr>
          <w:rFonts w:ascii="Times New Roman" w:hAnsi="Times New Roman"/>
          <w:sz w:val="24"/>
          <w:szCs w:val="24"/>
        </w:rPr>
        <w:t xml:space="preserve">р. Академический курс). — ISBN 978-5-534-03239-0. — Режим доступа : www.biblio-online.ru/book/56A6DEB8-0913-412C-A4C2-346502C16A28. 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Беляков, Г. И. Безопасность жизнедеятельности. Охрана труда в 2 т. Том 1 : учебник для академического бакалавриата / Г. И. Беляков. — 3-е изд., перераб. и доп. — М. : Издательство Юрайт, 2017. — 404 с. — (Серия : Бакалавр. Академический курс). — ISBN 97</w:t>
      </w:r>
      <w:r>
        <w:rPr>
          <w:rFonts w:ascii="Times New Roman" w:hAnsi="Times New Roman"/>
          <w:sz w:val="24"/>
          <w:szCs w:val="24"/>
        </w:rPr>
        <w:t xml:space="preserve">8-5-534-04216-0. — Режим доступа : www.biblio-online.ru/book/362779D0-D3E9-4453-9C3B-48A97CAA794C. 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Беляков, Г. И. Безопасность жизнедеятельности. Охрана труда в 2 т. Том 2 : учебник для академического бакалавриата / Г. И. Беляков. — 3-е изд., перераб. </w:t>
      </w:r>
      <w:r>
        <w:rPr>
          <w:rFonts w:ascii="Times New Roman" w:hAnsi="Times New Roman"/>
          <w:sz w:val="24"/>
          <w:szCs w:val="24"/>
        </w:rPr>
        <w:t xml:space="preserve">и доп. — М. : Издательство Юрайт, 2017. — 352 с. — (Серия : Бакалавр. Академический курс). — ISBN 978-5-534-04214-6. — Режим доступа : www.biblio-online.ru/book/15893EB0-2DA3-4EB0-A36B-A544D388C175. 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 Родионова, О. М. Медико-биологические основы безопасн</w:t>
      </w:r>
      <w:r>
        <w:rPr>
          <w:rFonts w:ascii="Times New Roman" w:hAnsi="Times New Roman"/>
          <w:sz w:val="24"/>
          <w:szCs w:val="24"/>
        </w:rPr>
        <w:t>ости. Охрана труда : учебник для прикладного бакалавриата / О. М. Родионова, Д. А. Семенов. — М. : Издательство Юрайт, 2017. — 441 с. — (Серия : Бакалавр. Прикладной курс). — ISBN 978-5-534-00802-9. — Режим доступа : www.biblio-online.ru/book/E60F5E03-4A3F</w:t>
      </w:r>
      <w:r>
        <w:rPr>
          <w:rFonts w:ascii="Times New Roman" w:hAnsi="Times New Roman"/>
          <w:sz w:val="24"/>
          <w:szCs w:val="24"/>
        </w:rPr>
        <w:t xml:space="preserve">-4E5D-8D57-C0DBACE934D5. </w:t>
      </w:r>
    </w:p>
    <w:p w:rsidR="00D70AAA" w:rsidRDefault="008B5238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7. Химическая безопасность: учеб. пособие / составители: В.А. Басуров, Н.И. Зазнобина – Нижний Новгород: Нижегородский госуниверситет, 2016. – 98 с. http://www.unn.ru/books/met_files/BZD_him.pdf </w:t>
      </w:r>
    </w:p>
    <w:p w:rsidR="00D70AAA" w:rsidRDefault="008B5238">
      <w:pPr>
        <w:tabs>
          <w:tab w:val="left" w:pos="720"/>
          <w:tab w:val="left" w:pos="5190"/>
        </w:tabs>
        <w:spacing w:line="240" w:lineRule="atLeast"/>
        <w:ind w:left="709" w:right="284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Программное обеспечение и интернет</w:t>
      </w:r>
      <w:r>
        <w:rPr>
          <w:rFonts w:ascii="Times New Roman" w:hAnsi="Times New Roman"/>
          <w:b/>
          <w:sz w:val="24"/>
          <w:szCs w:val="24"/>
        </w:rPr>
        <w:t>-ресурсы</w:t>
      </w:r>
    </w:p>
    <w:p w:rsidR="00D70AAA" w:rsidRDefault="008B5238">
      <w:pPr>
        <w:tabs>
          <w:tab w:val="left" w:pos="720"/>
          <w:tab w:val="left" w:pos="4545"/>
        </w:tabs>
        <w:jc w:val="both"/>
      </w:pPr>
      <w:hyperlink r:id="rId12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mchs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– официальный сайт МЧС РФ</w:t>
      </w:r>
    </w:p>
    <w:p w:rsidR="00D70AAA" w:rsidRDefault="008B5238">
      <w:pPr>
        <w:tabs>
          <w:tab w:val="left" w:pos="720"/>
          <w:tab w:val="left" w:pos="4545"/>
        </w:tabs>
        <w:jc w:val="both"/>
      </w:pPr>
      <w:hyperlink r:id="rId13">
        <w:r>
          <w:rPr>
            <w:rStyle w:val="InternetLink"/>
            <w:rFonts w:ascii="Times New Roman" w:hAnsi="Times New Roman"/>
            <w:sz w:val="24"/>
            <w:szCs w:val="24"/>
          </w:rPr>
          <w:t>http://gost.ru/wps/portal/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– основные ГОСТы</w:t>
      </w:r>
    </w:p>
    <w:p w:rsidR="00D70AAA" w:rsidRDefault="008B5238">
      <w:pPr>
        <w:tabs>
          <w:tab w:val="left" w:pos="720"/>
          <w:tab w:val="left" w:pos="4545"/>
        </w:tabs>
        <w:jc w:val="both"/>
      </w:pPr>
      <w:hyperlink r:id="rId14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mnr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– сайт министе</w:t>
      </w:r>
      <w:r>
        <w:rPr>
          <w:rFonts w:ascii="Times New Roman" w:hAnsi="Times New Roman"/>
          <w:sz w:val="24"/>
          <w:szCs w:val="24"/>
          <w:u w:val="single"/>
        </w:rPr>
        <w:t>рства  природных ресурсов и экологии РФ</w:t>
      </w:r>
    </w:p>
    <w:p w:rsidR="00D70AAA" w:rsidRDefault="008B5238">
      <w:pPr>
        <w:tabs>
          <w:tab w:val="left" w:pos="540"/>
          <w:tab w:val="right" w:leader="underscore" w:pos="8505"/>
        </w:tabs>
      </w:pPr>
      <w:r>
        <w:rPr>
          <w:rFonts w:ascii="Times New Roman" w:hAnsi="Times New Roman"/>
          <w:sz w:val="24"/>
          <w:szCs w:val="24"/>
        </w:rPr>
        <w:t xml:space="preserve">. </w:t>
      </w:r>
      <w:hyperlink r:id="rId15">
        <w:r>
          <w:rPr>
            <w:rStyle w:val="InternetLink"/>
            <w:rFonts w:ascii="Times New Roman" w:hAnsi="Times New Roman"/>
            <w:sz w:val="24"/>
            <w:szCs w:val="24"/>
          </w:rPr>
          <w:t>http://novtex.ru/bjd/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научно-практический и учебно-методический журнал "Безопасность жизнедеятельности"</w:t>
      </w:r>
    </w:p>
    <w:p w:rsidR="00D70AAA" w:rsidRDefault="008B5238">
      <w:pPr>
        <w:tabs>
          <w:tab w:val="left" w:pos="540"/>
          <w:tab w:val="right" w:leader="underscore" w:pos="8505"/>
        </w:tabs>
      </w:pPr>
      <w:hyperlink r:id="rId16">
        <w:r>
          <w:rPr>
            <w:rStyle w:val="InternetLink"/>
            <w:rFonts w:ascii="Times New Roman" w:hAnsi="Times New Roman"/>
            <w:sz w:val="24"/>
            <w:szCs w:val="24"/>
          </w:rPr>
          <w:t>http://gz.mchsmedia.ru</w:t>
        </w:r>
      </w:hyperlink>
      <w:r>
        <w:rPr>
          <w:rFonts w:ascii="Times New Roman" w:hAnsi="Times New Roman"/>
          <w:sz w:val="24"/>
          <w:szCs w:val="24"/>
          <w:u w:val="single"/>
        </w:rPr>
        <w:t>/-</w:t>
      </w:r>
      <w:r>
        <w:rPr>
          <w:rFonts w:ascii="Times New Roman" w:hAnsi="Times New Roman"/>
          <w:sz w:val="24"/>
          <w:szCs w:val="24"/>
          <w:u w:val="single"/>
        </w:rPr>
        <w:t xml:space="preserve"> журнал "Гражданская защита", центральное издание МЧС</w:t>
      </w:r>
    </w:p>
    <w:p w:rsidR="00D70AAA" w:rsidRDefault="008B5238">
      <w:pPr>
        <w:tabs>
          <w:tab w:val="left" w:pos="540"/>
          <w:tab w:val="right" w:leader="underscore" w:pos="8505"/>
        </w:tabs>
      </w:pPr>
      <w:hyperlink r:id="rId17">
        <w:r>
          <w:rPr>
            <w:rStyle w:val="InternetLink"/>
            <w:rFonts w:ascii="Times New Roman" w:hAnsi="Times New Roman"/>
            <w:bCs/>
            <w:sz w:val="24"/>
            <w:szCs w:val="24"/>
          </w:rPr>
          <w:t>http://www.emercomcenter.ru/</w:t>
        </w:r>
      </w:hyperlink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-Учебно-методический центр по ГОЧС Нижегородской области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  <w:t> </w:t>
      </w:r>
    </w:p>
    <w:p w:rsidR="00D70AAA" w:rsidRDefault="008B5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D70AAA" w:rsidRDefault="00D70A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0AAA" w:rsidRDefault="008B5238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Имеются в </w:t>
      </w:r>
      <w:r>
        <w:rPr>
          <w:rFonts w:ascii="Times New Roman" w:hAnsi="Times New Roman"/>
          <w:sz w:val="24"/>
          <w:szCs w:val="24"/>
        </w:rPr>
        <w:t>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</w:t>
      </w:r>
      <w:r>
        <w:rPr>
          <w:rFonts w:ascii="Times New Roman" w:hAnsi="Times New Roman"/>
          <w:sz w:val="24"/>
          <w:szCs w:val="24"/>
        </w:rPr>
        <w:t>ой с возможностью подключения к сети «Интернет». А так же:</w:t>
      </w:r>
    </w:p>
    <w:p w:rsidR="00D70AAA" w:rsidRDefault="008B5238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специализированная учебная аудитория "Безопасность жизнедеятельности", оборудованная информационными стендами и мультимедийным проектором;</w:t>
      </w:r>
    </w:p>
    <w:p w:rsidR="00D70AAA" w:rsidRDefault="008B5238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типовая лаборатория "БЖ" с установками и стендами "Защ</w:t>
      </w:r>
      <w:r>
        <w:rPr>
          <w:rFonts w:ascii="Times New Roman" w:hAnsi="Times New Roman"/>
          <w:sz w:val="24"/>
          <w:szCs w:val="24"/>
        </w:rPr>
        <w:t>ита от вибрации",  "Защита от СВЧ - излучения", "Методы очистки воды" и др.;</w:t>
      </w:r>
    </w:p>
    <w:p w:rsidR="00D70AAA" w:rsidRDefault="008B5238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мини-экспресс лаборатория "Пчелка-Р";</w:t>
      </w:r>
    </w:p>
    <w:p w:rsidR="00D70AAA" w:rsidRDefault="008B5238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радиометры и дозиметры ДП-5В, "Белла", "Эксперт" и др.</w:t>
      </w:r>
    </w:p>
    <w:p w:rsidR="00D70AAA" w:rsidRDefault="008B5238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средства индивидуальной защиты органов дыхания и кожи: ГП-5, ГП-7, ОЗК и др.;</w:t>
      </w:r>
    </w:p>
    <w:p w:rsidR="00D70AAA" w:rsidRDefault="008B52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тренажер сердечно-легочной и мозговой реанимации, пружинно-механический, с индикацией правильности выполнения действий, настенным табло и тестовыми режимами - торс - «Максим III».</w:t>
      </w:r>
    </w:p>
    <w:p w:rsidR="00D70AAA" w:rsidRDefault="00D70AA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D70AAA" w:rsidRDefault="008B523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</w:t>
      </w:r>
      <w:r>
        <w:rPr>
          <w:rFonts w:ascii="Times New Roman" w:hAnsi="Times New Roman"/>
          <w:sz w:val="24"/>
          <w:szCs w:val="24"/>
        </w:rPr>
        <w:t>ендаций и ОПОП ВО по направлению 010301 Математика.</w:t>
      </w:r>
    </w:p>
    <w:p w:rsidR="00D70AAA" w:rsidRDefault="00D70AA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AAA" w:rsidRDefault="008B523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Автор - Басуров Владимир Адольфович</w:t>
      </w:r>
    </w:p>
    <w:p w:rsidR="00D70AAA" w:rsidRDefault="008B523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к.б.н., доцент каф. экологии ННГУ им. Н.И. Лобачевского</w:t>
      </w:r>
    </w:p>
    <w:p w:rsidR="00D70AAA" w:rsidRDefault="00D70AAA">
      <w:pPr>
        <w:rPr>
          <w:rFonts w:ascii="Times New Roman" w:hAnsi="Times New Roman"/>
          <w:sz w:val="24"/>
          <w:szCs w:val="24"/>
        </w:rPr>
      </w:pPr>
    </w:p>
    <w:p w:rsidR="00D70AAA" w:rsidRDefault="008B523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экологии ННГУ им. Н.И. Лобачевского, профессор</w:t>
      </w:r>
    </w:p>
    <w:p w:rsidR="00D70AAA" w:rsidRDefault="008B523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(Д.Б. Гелашвили)</w:t>
      </w:r>
    </w:p>
    <w:p w:rsidR="00D70AAA" w:rsidRDefault="00D70AAA">
      <w:pPr>
        <w:rPr>
          <w:rFonts w:ascii="Times New Roman" w:hAnsi="Times New Roman"/>
          <w:sz w:val="24"/>
          <w:szCs w:val="24"/>
        </w:rPr>
      </w:pPr>
    </w:p>
    <w:p w:rsidR="00D70AAA" w:rsidRDefault="008B52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  информационных технологий, математики и механики ННГУ им. Н.И. Лобачевского</w:t>
      </w:r>
    </w:p>
    <w:p w:rsidR="00D70AAA" w:rsidRDefault="008B5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D70AAA">
      <w:headerReference w:type="default" r:id="rId18"/>
      <w:footerReference w:type="default" r:id="rId19"/>
      <w:pgSz w:w="11906" w:h="16838"/>
      <w:pgMar w:top="1134" w:right="850" w:bottom="1134" w:left="1701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8" w:rsidRDefault="008B5238">
      <w:pPr>
        <w:spacing w:after="0" w:line="240" w:lineRule="auto"/>
      </w:pPr>
      <w:r>
        <w:separator/>
      </w:r>
    </w:p>
  </w:endnote>
  <w:endnote w:type="continuationSeparator" w:id="0">
    <w:p w:rsidR="008B5238" w:rsidRDefault="008B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AA" w:rsidRDefault="008B5238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6E3274">
      <w:rPr>
        <w:noProof/>
      </w:rPr>
      <w:t>28</w:t>
    </w:r>
    <w:r>
      <w:fldChar w:fldCharType="end"/>
    </w:r>
  </w:p>
  <w:p w:rsidR="00D70AAA" w:rsidRDefault="00D70A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8" w:rsidRDefault="008B5238">
      <w:pPr>
        <w:spacing w:after="0" w:line="240" w:lineRule="auto"/>
      </w:pPr>
      <w:r>
        <w:separator/>
      </w:r>
    </w:p>
  </w:footnote>
  <w:footnote w:type="continuationSeparator" w:id="0">
    <w:p w:rsidR="008B5238" w:rsidRDefault="008B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AA" w:rsidRDefault="00D70A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DA"/>
    <w:multiLevelType w:val="multilevel"/>
    <w:tmpl w:val="2A882F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073F24DF"/>
    <w:multiLevelType w:val="multilevel"/>
    <w:tmpl w:val="8A845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6163"/>
    <w:multiLevelType w:val="multilevel"/>
    <w:tmpl w:val="E28CB5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i w:val="0"/>
      </w:rPr>
    </w:lvl>
  </w:abstractNum>
  <w:abstractNum w:abstractNumId="3">
    <w:nsid w:val="1289454D"/>
    <w:multiLevelType w:val="multilevel"/>
    <w:tmpl w:val="C214F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5AAC"/>
    <w:multiLevelType w:val="multilevel"/>
    <w:tmpl w:val="851AC6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5F0F"/>
    <w:multiLevelType w:val="multilevel"/>
    <w:tmpl w:val="3484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C0F62"/>
    <w:multiLevelType w:val="multilevel"/>
    <w:tmpl w:val="9BFC9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B8C"/>
    <w:multiLevelType w:val="multilevel"/>
    <w:tmpl w:val="DB9C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F2323"/>
    <w:multiLevelType w:val="multilevel"/>
    <w:tmpl w:val="61184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2BF"/>
    <w:multiLevelType w:val="multilevel"/>
    <w:tmpl w:val="5512090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0">
    <w:nsid w:val="2C503E10"/>
    <w:multiLevelType w:val="multilevel"/>
    <w:tmpl w:val="46C68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ED56D8A"/>
    <w:multiLevelType w:val="multilevel"/>
    <w:tmpl w:val="477E05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BA51B1"/>
    <w:multiLevelType w:val="multilevel"/>
    <w:tmpl w:val="85964B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683DF7"/>
    <w:multiLevelType w:val="multilevel"/>
    <w:tmpl w:val="E4868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60D6"/>
    <w:multiLevelType w:val="multilevel"/>
    <w:tmpl w:val="55BEF2F8"/>
    <w:lvl w:ilvl="0">
      <w:start w:val="7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1647" w:hanging="18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lowerLetter"/>
      <w:lvlText w:val="%5."/>
      <w:lvlJc w:val="left"/>
      <w:pPr>
        <w:ind w:left="3087" w:hanging="360"/>
      </w:pPr>
    </w:lvl>
    <w:lvl w:ilvl="5">
      <w:start w:val="1"/>
      <w:numFmt w:val="lowerRoman"/>
      <w:lvlText w:val="%6."/>
      <w:lvlJc w:val="right"/>
      <w:pPr>
        <w:ind w:left="3807" w:hanging="180"/>
      </w:pPr>
    </w:lvl>
    <w:lvl w:ilvl="6">
      <w:start w:val="1"/>
      <w:numFmt w:val="decimal"/>
      <w:lvlText w:val="%7."/>
      <w:lvlJc w:val="left"/>
      <w:pPr>
        <w:ind w:left="4527" w:hanging="360"/>
      </w:pPr>
    </w:lvl>
    <w:lvl w:ilvl="7">
      <w:start w:val="1"/>
      <w:numFmt w:val="lowerLetter"/>
      <w:lvlText w:val="%8."/>
      <w:lvlJc w:val="left"/>
      <w:pPr>
        <w:ind w:left="5247" w:hanging="360"/>
      </w:pPr>
    </w:lvl>
    <w:lvl w:ilvl="8">
      <w:start w:val="1"/>
      <w:numFmt w:val="lowerRoman"/>
      <w:lvlText w:val="%9."/>
      <w:lvlJc w:val="right"/>
      <w:pPr>
        <w:ind w:left="5967" w:hanging="180"/>
      </w:pPr>
    </w:lvl>
  </w:abstractNum>
  <w:abstractNum w:abstractNumId="15">
    <w:nsid w:val="3B6F6102"/>
    <w:multiLevelType w:val="multilevel"/>
    <w:tmpl w:val="CE368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6B8C"/>
    <w:multiLevelType w:val="multilevel"/>
    <w:tmpl w:val="39609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i w:val="0"/>
      </w:rPr>
    </w:lvl>
  </w:abstractNum>
  <w:abstractNum w:abstractNumId="17">
    <w:nsid w:val="5DAF5CE2"/>
    <w:multiLevelType w:val="multilevel"/>
    <w:tmpl w:val="16F05A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87C80"/>
    <w:multiLevelType w:val="multilevel"/>
    <w:tmpl w:val="F60A8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C01B2"/>
    <w:multiLevelType w:val="multilevel"/>
    <w:tmpl w:val="73AE5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A48C7"/>
    <w:multiLevelType w:val="multilevel"/>
    <w:tmpl w:val="653AC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14C6C"/>
    <w:multiLevelType w:val="multilevel"/>
    <w:tmpl w:val="3616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6029D"/>
    <w:multiLevelType w:val="multilevel"/>
    <w:tmpl w:val="D51C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85747"/>
    <w:multiLevelType w:val="multilevel"/>
    <w:tmpl w:val="131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8"/>
  </w:num>
  <w:num w:numId="5">
    <w:abstractNumId w:val="18"/>
  </w:num>
  <w:num w:numId="6">
    <w:abstractNumId w:val="19"/>
  </w:num>
  <w:num w:numId="7">
    <w:abstractNumId w:val="15"/>
  </w:num>
  <w:num w:numId="8">
    <w:abstractNumId w:val="23"/>
  </w:num>
  <w:num w:numId="9">
    <w:abstractNumId w:val="20"/>
  </w:num>
  <w:num w:numId="10">
    <w:abstractNumId w:val="13"/>
  </w:num>
  <w:num w:numId="11">
    <w:abstractNumId w:val="22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  <w:num w:numId="20">
    <w:abstractNumId w:val="0"/>
  </w:num>
  <w:num w:numId="21">
    <w:abstractNumId w:val="14"/>
  </w:num>
  <w:num w:numId="22">
    <w:abstractNumId w:val="17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AA"/>
    <w:rsid w:val="006E3274"/>
    <w:rsid w:val="008B5238"/>
    <w:rsid w:val="00D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uiPriority w:val="9"/>
    <w:qFormat/>
    <w:rsid w:val="006A1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1A61E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0"/>
    <w:qFormat/>
    <w:rsid w:val="001A61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sid w:val="001A61E2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unhideWhenUsed/>
    <w:rsid w:val="001A61E2"/>
    <w:rPr>
      <w:color w:val="0000FF"/>
      <w:u w:val="single"/>
    </w:rPr>
  </w:style>
  <w:style w:type="character" w:customStyle="1" w:styleId="a4">
    <w:name w:val="Верхний колонтитул Знак"/>
    <w:uiPriority w:val="99"/>
    <w:semiHidden/>
    <w:qFormat/>
    <w:rsid w:val="001A61E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uiPriority w:val="99"/>
    <w:qFormat/>
    <w:rsid w:val="001A61E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link w:val="10"/>
    <w:uiPriority w:val="9"/>
    <w:qFormat/>
    <w:rsid w:val="006A1C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pt1">
    <w:name w:val="Основной текст + 12 pt1"/>
    <w:qFormat/>
    <w:rsid w:val="00AB6967"/>
    <w:rPr>
      <w:rFonts w:ascii="Times New Roman" w:hAnsi="Times New Roman"/>
      <w:b/>
      <w:sz w:val="24"/>
    </w:rPr>
  </w:style>
  <w:style w:type="character" w:customStyle="1" w:styleId="12pt">
    <w:name w:val="Основной текст + 12 pt"/>
    <w:qFormat/>
    <w:rsid w:val="00AB6967"/>
    <w:rPr>
      <w:rFonts w:ascii="Times New Roman" w:hAnsi="Times New Roman"/>
      <w:i/>
      <w:sz w:val="24"/>
    </w:rPr>
  </w:style>
  <w:style w:type="character" w:customStyle="1" w:styleId="11">
    <w:name w:val="Основной текст1"/>
    <w:link w:val="3"/>
    <w:qFormat/>
    <w:locked/>
    <w:rsid w:val="00AB6967"/>
    <w:rPr>
      <w:shd w:val="clear" w:color="auto" w:fill="FFFFFF"/>
    </w:rPr>
  </w:style>
  <w:style w:type="character" w:customStyle="1" w:styleId="12pt0">
    <w:name w:val="Основной текст + 12 pt;Курсив"/>
    <w:qFormat/>
    <w:rsid w:val="00AB696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AB6967"/>
  </w:style>
  <w:style w:type="character" w:customStyle="1" w:styleId="a6">
    <w:name w:val="Основной текст_"/>
    <w:link w:val="4"/>
    <w:qFormat/>
    <w:locked/>
    <w:rsid w:val="00F459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2">
    <w:name w:val="Основной текст + 12 pt2"/>
    <w:qFormat/>
    <w:rsid w:val="00577029"/>
    <w:rPr>
      <w:rFonts w:ascii="Times New Roman" w:hAnsi="Times New Roman"/>
      <w:b/>
      <w:i/>
      <w:sz w:val="24"/>
    </w:rPr>
  </w:style>
  <w:style w:type="character" w:customStyle="1" w:styleId="2011pt">
    <w:name w:val="Основной текст (20) + 11 pt"/>
    <w:qFormat/>
    <w:rsid w:val="00577029"/>
    <w:rPr>
      <w:rFonts w:ascii="Times New Roman" w:hAnsi="Times New Roman"/>
      <w:i/>
      <w:sz w:val="22"/>
    </w:rPr>
  </w:style>
  <w:style w:type="character" w:customStyle="1" w:styleId="apple-converted-space">
    <w:name w:val="apple-converted-space"/>
    <w:basedOn w:val="a0"/>
    <w:qFormat/>
    <w:rsid w:val="00577029"/>
  </w:style>
  <w:style w:type="character" w:styleId="a7">
    <w:name w:val="Strong"/>
    <w:uiPriority w:val="22"/>
    <w:qFormat/>
    <w:rsid w:val="00577029"/>
    <w:rPr>
      <w:b/>
      <w:bCs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577029"/>
  </w:style>
  <w:style w:type="character" w:customStyle="1" w:styleId="210">
    <w:name w:val="Основной текст с отступом 2 Знак1"/>
    <w:link w:val="22"/>
    <w:qFormat/>
    <w:rsid w:val="00577029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styleId="a9">
    <w:name w:val="FollowedHyperlink"/>
    <w:uiPriority w:val="99"/>
    <w:semiHidden/>
    <w:unhideWhenUsed/>
    <w:qFormat/>
    <w:rsid w:val="00F8797A"/>
    <w:rPr>
      <w:color w:val="800080"/>
      <w:u w:val="single"/>
    </w:rPr>
  </w:style>
  <w:style w:type="character" w:customStyle="1" w:styleId="3">
    <w:name w:val="Основной текст с отступом 3 Знак"/>
    <w:link w:val="11"/>
    <w:uiPriority w:val="99"/>
    <w:semiHidden/>
    <w:qFormat/>
    <w:rsid w:val="00801B5C"/>
    <w:rPr>
      <w:sz w:val="16"/>
      <w:szCs w:val="16"/>
    </w:rPr>
  </w:style>
  <w:style w:type="character" w:customStyle="1" w:styleId="aa">
    <w:name w:val="Текст выноски Знак"/>
    <w:uiPriority w:val="99"/>
    <w:semiHidden/>
    <w:qFormat/>
    <w:rsid w:val="00D930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color w:val="00000A"/>
      <w:sz w:val="28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/>
      <w:color w:val="00000A"/>
      <w:sz w:val="28"/>
    </w:rPr>
  </w:style>
  <w:style w:type="character" w:customStyle="1" w:styleId="ListLabel16">
    <w:name w:val="ListLabel 16"/>
    <w:qFormat/>
    <w:rPr>
      <w:i w:val="0"/>
      <w:sz w:val="28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61E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Normal (Web)"/>
    <w:basedOn w:val="a"/>
    <w:qFormat/>
    <w:rsid w:val="001A61E2"/>
    <w:pPr>
      <w:spacing w:beforeAutospacing="1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uiPriority w:val="99"/>
    <w:semiHidden/>
    <w:unhideWhenUsed/>
    <w:rsid w:val="001A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0">
    <w:name w:val="footer"/>
    <w:basedOn w:val="a"/>
    <w:uiPriority w:val="99"/>
    <w:unhideWhenUsed/>
    <w:rsid w:val="001A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1">
    <w:name w:val="No Spacing"/>
    <w:uiPriority w:val="1"/>
    <w:qFormat/>
    <w:rsid w:val="00AB6967"/>
    <w:rPr>
      <w:sz w:val="22"/>
      <w:szCs w:val="22"/>
    </w:rPr>
  </w:style>
  <w:style w:type="paragraph" w:styleId="af2">
    <w:name w:val="List Paragraph"/>
    <w:basedOn w:val="a"/>
    <w:qFormat/>
    <w:rsid w:val="00AB6967"/>
    <w:pPr>
      <w:tabs>
        <w:tab w:val="left" w:pos="720"/>
      </w:tabs>
      <w:spacing w:after="0" w:line="259" w:lineRule="atLeast"/>
      <w:ind w:left="720" w:right="450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 Знак1"/>
    <w:basedOn w:val="a"/>
    <w:link w:val="30"/>
    <w:qFormat/>
    <w:rsid w:val="00AB6967"/>
    <w:pPr>
      <w:shd w:val="clear" w:color="auto" w:fill="FFFFFF"/>
      <w:spacing w:before="1500" w:after="0" w:line="238" w:lineRule="exact"/>
      <w:ind w:firstLine="340"/>
      <w:jc w:val="both"/>
    </w:pPr>
    <w:rPr>
      <w:sz w:val="20"/>
      <w:szCs w:val="20"/>
      <w:shd w:val="clear" w:color="auto" w:fill="FFFFFF"/>
    </w:rPr>
  </w:style>
  <w:style w:type="paragraph" w:styleId="22">
    <w:name w:val="Body Text Indent 2"/>
    <w:basedOn w:val="a"/>
    <w:link w:val="210"/>
    <w:uiPriority w:val="99"/>
    <w:unhideWhenUsed/>
    <w:qFormat/>
    <w:rsid w:val="00AB6967"/>
    <w:pPr>
      <w:spacing w:after="120" w:line="480" w:lineRule="auto"/>
      <w:ind w:left="283"/>
    </w:pPr>
  </w:style>
  <w:style w:type="paragraph" w:customStyle="1" w:styleId="4">
    <w:name w:val="Основной текст4"/>
    <w:basedOn w:val="a"/>
    <w:link w:val="a6"/>
    <w:qFormat/>
    <w:rsid w:val="00F45993"/>
    <w:pPr>
      <w:widowControl w:val="0"/>
      <w:shd w:val="clear" w:color="auto" w:fill="FFFFFF"/>
      <w:spacing w:after="300" w:line="317" w:lineRule="exact"/>
      <w:ind w:hanging="360"/>
    </w:pPr>
    <w:rPr>
      <w:rFonts w:ascii="Times New Roman" w:hAnsi="Times New Roman"/>
      <w:sz w:val="26"/>
      <w:szCs w:val="26"/>
    </w:rPr>
  </w:style>
  <w:style w:type="paragraph" w:customStyle="1" w:styleId="12">
    <w:name w:val="Без интервала1"/>
    <w:basedOn w:val="a"/>
    <w:qFormat/>
    <w:rsid w:val="00577029"/>
    <w:pPr>
      <w:spacing w:after="0" w:line="240" w:lineRule="auto"/>
    </w:pPr>
    <w:rPr>
      <w:rFonts w:ascii="Times New Roman" w:hAnsi="Times New Roman"/>
      <w:sz w:val="28"/>
      <w:szCs w:val="32"/>
      <w:lang w:val="en-US" w:eastAsia="en-US"/>
    </w:rPr>
  </w:style>
  <w:style w:type="paragraph" w:customStyle="1" w:styleId="s1">
    <w:name w:val="s_1"/>
    <w:basedOn w:val="a"/>
    <w:qFormat/>
    <w:rsid w:val="0057702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uiPriority w:val="99"/>
    <w:semiHidden/>
    <w:unhideWhenUsed/>
    <w:rsid w:val="00577029"/>
    <w:pPr>
      <w:spacing w:after="120"/>
      <w:ind w:left="283"/>
    </w:pPr>
  </w:style>
  <w:style w:type="paragraph" w:customStyle="1" w:styleId="af4">
    <w:name w:val="список с точками"/>
    <w:basedOn w:val="a"/>
    <w:qFormat/>
    <w:rsid w:val="00BA21DF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qFormat/>
    <w:rsid w:val="00801B5C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uiPriority w:val="99"/>
    <w:semiHidden/>
    <w:unhideWhenUsed/>
    <w:qFormat/>
    <w:rsid w:val="00D930E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Абзац списка1"/>
    <w:basedOn w:val="a"/>
    <w:qFormat/>
    <w:rsid w:val="002329E1"/>
    <w:pPr>
      <w:spacing w:after="160"/>
      <w:ind w:left="720"/>
    </w:pPr>
    <w:rPr>
      <w:sz w:val="21"/>
      <w:szCs w:val="21"/>
    </w:rPr>
  </w:style>
  <w:style w:type="table" w:styleId="af6">
    <w:name w:val="Table Grid"/>
    <w:basedOn w:val="a1"/>
    <w:uiPriority w:val="59"/>
    <w:rsid w:val="001A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uiPriority w:val="9"/>
    <w:qFormat/>
    <w:rsid w:val="006A1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1A61E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0"/>
    <w:qFormat/>
    <w:rsid w:val="001A61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sid w:val="001A61E2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unhideWhenUsed/>
    <w:rsid w:val="001A61E2"/>
    <w:rPr>
      <w:color w:val="0000FF"/>
      <w:u w:val="single"/>
    </w:rPr>
  </w:style>
  <w:style w:type="character" w:customStyle="1" w:styleId="a4">
    <w:name w:val="Верхний колонтитул Знак"/>
    <w:uiPriority w:val="99"/>
    <w:semiHidden/>
    <w:qFormat/>
    <w:rsid w:val="001A61E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uiPriority w:val="99"/>
    <w:qFormat/>
    <w:rsid w:val="001A61E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link w:val="10"/>
    <w:uiPriority w:val="9"/>
    <w:qFormat/>
    <w:rsid w:val="006A1C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pt1">
    <w:name w:val="Основной текст + 12 pt1"/>
    <w:qFormat/>
    <w:rsid w:val="00AB6967"/>
    <w:rPr>
      <w:rFonts w:ascii="Times New Roman" w:hAnsi="Times New Roman"/>
      <w:b/>
      <w:sz w:val="24"/>
    </w:rPr>
  </w:style>
  <w:style w:type="character" w:customStyle="1" w:styleId="12pt">
    <w:name w:val="Основной текст + 12 pt"/>
    <w:qFormat/>
    <w:rsid w:val="00AB6967"/>
    <w:rPr>
      <w:rFonts w:ascii="Times New Roman" w:hAnsi="Times New Roman"/>
      <w:i/>
      <w:sz w:val="24"/>
    </w:rPr>
  </w:style>
  <w:style w:type="character" w:customStyle="1" w:styleId="11">
    <w:name w:val="Основной текст1"/>
    <w:link w:val="3"/>
    <w:qFormat/>
    <w:locked/>
    <w:rsid w:val="00AB6967"/>
    <w:rPr>
      <w:shd w:val="clear" w:color="auto" w:fill="FFFFFF"/>
    </w:rPr>
  </w:style>
  <w:style w:type="character" w:customStyle="1" w:styleId="12pt0">
    <w:name w:val="Основной текст + 12 pt;Курсив"/>
    <w:qFormat/>
    <w:rsid w:val="00AB696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AB6967"/>
  </w:style>
  <w:style w:type="character" w:customStyle="1" w:styleId="a6">
    <w:name w:val="Основной текст_"/>
    <w:link w:val="4"/>
    <w:qFormat/>
    <w:locked/>
    <w:rsid w:val="00F459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2">
    <w:name w:val="Основной текст + 12 pt2"/>
    <w:qFormat/>
    <w:rsid w:val="00577029"/>
    <w:rPr>
      <w:rFonts w:ascii="Times New Roman" w:hAnsi="Times New Roman"/>
      <w:b/>
      <w:i/>
      <w:sz w:val="24"/>
    </w:rPr>
  </w:style>
  <w:style w:type="character" w:customStyle="1" w:styleId="2011pt">
    <w:name w:val="Основной текст (20) + 11 pt"/>
    <w:qFormat/>
    <w:rsid w:val="00577029"/>
    <w:rPr>
      <w:rFonts w:ascii="Times New Roman" w:hAnsi="Times New Roman"/>
      <w:i/>
      <w:sz w:val="22"/>
    </w:rPr>
  </w:style>
  <w:style w:type="character" w:customStyle="1" w:styleId="apple-converted-space">
    <w:name w:val="apple-converted-space"/>
    <w:basedOn w:val="a0"/>
    <w:qFormat/>
    <w:rsid w:val="00577029"/>
  </w:style>
  <w:style w:type="character" w:styleId="a7">
    <w:name w:val="Strong"/>
    <w:uiPriority w:val="22"/>
    <w:qFormat/>
    <w:rsid w:val="00577029"/>
    <w:rPr>
      <w:b/>
      <w:bCs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577029"/>
  </w:style>
  <w:style w:type="character" w:customStyle="1" w:styleId="210">
    <w:name w:val="Основной текст с отступом 2 Знак1"/>
    <w:link w:val="22"/>
    <w:qFormat/>
    <w:rsid w:val="00577029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styleId="a9">
    <w:name w:val="FollowedHyperlink"/>
    <w:uiPriority w:val="99"/>
    <w:semiHidden/>
    <w:unhideWhenUsed/>
    <w:qFormat/>
    <w:rsid w:val="00F8797A"/>
    <w:rPr>
      <w:color w:val="800080"/>
      <w:u w:val="single"/>
    </w:rPr>
  </w:style>
  <w:style w:type="character" w:customStyle="1" w:styleId="3">
    <w:name w:val="Основной текст с отступом 3 Знак"/>
    <w:link w:val="11"/>
    <w:uiPriority w:val="99"/>
    <w:semiHidden/>
    <w:qFormat/>
    <w:rsid w:val="00801B5C"/>
    <w:rPr>
      <w:sz w:val="16"/>
      <w:szCs w:val="16"/>
    </w:rPr>
  </w:style>
  <w:style w:type="character" w:customStyle="1" w:styleId="aa">
    <w:name w:val="Текст выноски Знак"/>
    <w:uiPriority w:val="99"/>
    <w:semiHidden/>
    <w:qFormat/>
    <w:rsid w:val="00D930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color w:val="00000A"/>
      <w:sz w:val="28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/>
      <w:color w:val="00000A"/>
      <w:sz w:val="28"/>
    </w:rPr>
  </w:style>
  <w:style w:type="character" w:customStyle="1" w:styleId="ListLabel16">
    <w:name w:val="ListLabel 16"/>
    <w:qFormat/>
    <w:rPr>
      <w:i w:val="0"/>
      <w:sz w:val="28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61E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Normal (Web)"/>
    <w:basedOn w:val="a"/>
    <w:qFormat/>
    <w:rsid w:val="001A61E2"/>
    <w:pPr>
      <w:spacing w:beforeAutospacing="1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uiPriority w:val="99"/>
    <w:semiHidden/>
    <w:unhideWhenUsed/>
    <w:rsid w:val="001A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0">
    <w:name w:val="footer"/>
    <w:basedOn w:val="a"/>
    <w:uiPriority w:val="99"/>
    <w:unhideWhenUsed/>
    <w:rsid w:val="001A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1">
    <w:name w:val="No Spacing"/>
    <w:uiPriority w:val="1"/>
    <w:qFormat/>
    <w:rsid w:val="00AB6967"/>
    <w:rPr>
      <w:sz w:val="22"/>
      <w:szCs w:val="22"/>
    </w:rPr>
  </w:style>
  <w:style w:type="paragraph" w:styleId="af2">
    <w:name w:val="List Paragraph"/>
    <w:basedOn w:val="a"/>
    <w:qFormat/>
    <w:rsid w:val="00AB6967"/>
    <w:pPr>
      <w:tabs>
        <w:tab w:val="left" w:pos="720"/>
      </w:tabs>
      <w:spacing w:after="0" w:line="259" w:lineRule="atLeast"/>
      <w:ind w:left="720" w:right="450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 Знак1"/>
    <w:basedOn w:val="a"/>
    <w:link w:val="30"/>
    <w:qFormat/>
    <w:rsid w:val="00AB6967"/>
    <w:pPr>
      <w:shd w:val="clear" w:color="auto" w:fill="FFFFFF"/>
      <w:spacing w:before="1500" w:after="0" w:line="238" w:lineRule="exact"/>
      <w:ind w:firstLine="340"/>
      <w:jc w:val="both"/>
    </w:pPr>
    <w:rPr>
      <w:sz w:val="20"/>
      <w:szCs w:val="20"/>
      <w:shd w:val="clear" w:color="auto" w:fill="FFFFFF"/>
    </w:rPr>
  </w:style>
  <w:style w:type="paragraph" w:styleId="22">
    <w:name w:val="Body Text Indent 2"/>
    <w:basedOn w:val="a"/>
    <w:link w:val="210"/>
    <w:uiPriority w:val="99"/>
    <w:unhideWhenUsed/>
    <w:qFormat/>
    <w:rsid w:val="00AB6967"/>
    <w:pPr>
      <w:spacing w:after="120" w:line="480" w:lineRule="auto"/>
      <w:ind w:left="283"/>
    </w:pPr>
  </w:style>
  <w:style w:type="paragraph" w:customStyle="1" w:styleId="4">
    <w:name w:val="Основной текст4"/>
    <w:basedOn w:val="a"/>
    <w:link w:val="a6"/>
    <w:qFormat/>
    <w:rsid w:val="00F45993"/>
    <w:pPr>
      <w:widowControl w:val="0"/>
      <w:shd w:val="clear" w:color="auto" w:fill="FFFFFF"/>
      <w:spacing w:after="300" w:line="317" w:lineRule="exact"/>
      <w:ind w:hanging="360"/>
    </w:pPr>
    <w:rPr>
      <w:rFonts w:ascii="Times New Roman" w:hAnsi="Times New Roman"/>
      <w:sz w:val="26"/>
      <w:szCs w:val="26"/>
    </w:rPr>
  </w:style>
  <w:style w:type="paragraph" w:customStyle="1" w:styleId="12">
    <w:name w:val="Без интервала1"/>
    <w:basedOn w:val="a"/>
    <w:qFormat/>
    <w:rsid w:val="00577029"/>
    <w:pPr>
      <w:spacing w:after="0" w:line="240" w:lineRule="auto"/>
    </w:pPr>
    <w:rPr>
      <w:rFonts w:ascii="Times New Roman" w:hAnsi="Times New Roman"/>
      <w:sz w:val="28"/>
      <w:szCs w:val="32"/>
      <w:lang w:val="en-US" w:eastAsia="en-US"/>
    </w:rPr>
  </w:style>
  <w:style w:type="paragraph" w:customStyle="1" w:styleId="s1">
    <w:name w:val="s_1"/>
    <w:basedOn w:val="a"/>
    <w:qFormat/>
    <w:rsid w:val="0057702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uiPriority w:val="99"/>
    <w:semiHidden/>
    <w:unhideWhenUsed/>
    <w:rsid w:val="00577029"/>
    <w:pPr>
      <w:spacing w:after="120"/>
      <w:ind w:left="283"/>
    </w:pPr>
  </w:style>
  <w:style w:type="paragraph" w:customStyle="1" w:styleId="af4">
    <w:name w:val="список с точками"/>
    <w:basedOn w:val="a"/>
    <w:qFormat/>
    <w:rsid w:val="00BA21DF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qFormat/>
    <w:rsid w:val="00801B5C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uiPriority w:val="99"/>
    <w:semiHidden/>
    <w:unhideWhenUsed/>
    <w:qFormat/>
    <w:rsid w:val="00D930E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Абзац списка1"/>
    <w:basedOn w:val="a"/>
    <w:qFormat/>
    <w:rsid w:val="002329E1"/>
    <w:pPr>
      <w:spacing w:after="160"/>
      <w:ind w:left="720"/>
    </w:pPr>
    <w:rPr>
      <w:sz w:val="21"/>
      <w:szCs w:val="21"/>
    </w:rPr>
  </w:style>
  <w:style w:type="table" w:styleId="af6">
    <w:name w:val="Table Grid"/>
    <w:basedOn w:val="a1"/>
    <w:uiPriority w:val="59"/>
    <w:rsid w:val="001A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t.ru/wps/portal/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www.emercomcenter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z.mchsmedi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pages/general/norm-acts/attest_stud%20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tex.ru/bjd/" TargetMode="External"/><Relationship Id="rId10" Type="http://schemas.openxmlformats.org/officeDocument/2006/relationships/hyperlink" Target="http://life-safety.ru/wp-content/uploads/2012/02/m14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fe-safety.ru/wp-content/uploads/2012/02/m14.pdf" TargetMode="External"/><Relationship Id="rId14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1C0A-B18B-4201-9370-62105936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10603</Words>
  <Characters>60442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Захарова</cp:lastModifiedBy>
  <cp:revision>2</cp:revision>
  <dcterms:created xsi:type="dcterms:W3CDTF">2018-02-25T14:05:00Z</dcterms:created>
  <dcterms:modified xsi:type="dcterms:W3CDTF">2018-02-25T14:05:00Z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