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101" w:rsidRDefault="009B4101" w:rsidP="009B4101">
      <w:pPr>
        <w:jc w:val="center"/>
        <w:rPr>
          <w:sz w:val="28"/>
          <w:szCs w:val="28"/>
        </w:rPr>
      </w:pPr>
      <w:r>
        <w:rPr>
          <w:sz w:val="28"/>
          <w:szCs w:val="28"/>
        </w:rPr>
        <w:t>Министерство науки и высшего образования Российской Федерации</w:t>
      </w:r>
    </w:p>
    <w:p w:rsidR="009B4101" w:rsidRDefault="009B4101" w:rsidP="009B4101">
      <w:pPr>
        <w:jc w:val="center"/>
        <w:rPr>
          <w:sz w:val="28"/>
          <w:szCs w:val="28"/>
        </w:rPr>
      </w:pPr>
      <w:r>
        <w:rPr>
          <w:sz w:val="28"/>
          <w:szCs w:val="28"/>
        </w:rPr>
        <w:t xml:space="preserve">Федеральное государственное автономное образовательное учреждение </w:t>
      </w:r>
    </w:p>
    <w:p w:rsidR="009B4101" w:rsidRDefault="009B4101" w:rsidP="009B4101">
      <w:pPr>
        <w:jc w:val="center"/>
        <w:rPr>
          <w:sz w:val="28"/>
          <w:szCs w:val="28"/>
          <w:u w:val="single"/>
        </w:rPr>
      </w:pPr>
      <w:r>
        <w:rPr>
          <w:sz w:val="28"/>
          <w:szCs w:val="28"/>
        </w:rPr>
        <w:t>высшего образования</w:t>
      </w:r>
      <w:r>
        <w:rPr>
          <w:sz w:val="28"/>
          <w:szCs w:val="28"/>
          <w:u w:val="single"/>
        </w:rPr>
        <w:t xml:space="preserve"> </w:t>
      </w:r>
    </w:p>
    <w:p w:rsidR="009B4101" w:rsidRDefault="009B4101" w:rsidP="009B4101">
      <w:pPr>
        <w:jc w:val="center"/>
        <w:rPr>
          <w:sz w:val="28"/>
          <w:szCs w:val="28"/>
        </w:rPr>
      </w:pPr>
      <w:r>
        <w:rPr>
          <w:sz w:val="28"/>
          <w:szCs w:val="28"/>
        </w:rPr>
        <w:t xml:space="preserve">«Национальный исследовательский </w:t>
      </w:r>
    </w:p>
    <w:p w:rsidR="009B4101" w:rsidRDefault="009B4101" w:rsidP="009B4101">
      <w:pPr>
        <w:jc w:val="center"/>
        <w:rPr>
          <w:sz w:val="28"/>
          <w:szCs w:val="28"/>
        </w:rPr>
      </w:pPr>
      <w:r>
        <w:rPr>
          <w:sz w:val="28"/>
          <w:szCs w:val="28"/>
        </w:rPr>
        <w:t>Нижегородский государственный университет им. Н.И. Лобачевского»</w:t>
      </w:r>
    </w:p>
    <w:p w:rsidR="009B4101" w:rsidRDefault="009B4101" w:rsidP="009B4101">
      <w:pPr>
        <w:jc w:val="center"/>
        <w:rPr>
          <w:sz w:val="28"/>
          <w:szCs w:val="28"/>
        </w:rPr>
      </w:pPr>
    </w:p>
    <w:p w:rsidR="009B4101" w:rsidRDefault="009B4101" w:rsidP="009B4101">
      <w:pPr>
        <w:jc w:val="center"/>
        <w:rPr>
          <w:sz w:val="28"/>
          <w:szCs w:val="28"/>
        </w:rPr>
      </w:pPr>
    </w:p>
    <w:tbl>
      <w:tblPr>
        <w:tblW w:w="0" w:type="auto"/>
        <w:tblInd w:w="468" w:type="dxa"/>
        <w:tblLook w:val="01E0" w:firstRow="1" w:lastRow="1" w:firstColumn="1" w:lastColumn="1" w:noHBand="0" w:noVBand="0"/>
      </w:tblPr>
      <w:tblGrid>
        <w:gridCol w:w="8820"/>
      </w:tblGrid>
      <w:tr w:rsidR="009B4101" w:rsidTr="009B4101">
        <w:trPr>
          <w:trHeight w:val="328"/>
        </w:trPr>
        <w:tc>
          <w:tcPr>
            <w:tcW w:w="8820" w:type="dxa"/>
            <w:vAlign w:val="center"/>
          </w:tcPr>
          <w:p w:rsidR="009B4101" w:rsidRDefault="009B4101" w:rsidP="009B4101">
            <w:pPr>
              <w:jc w:val="center"/>
              <w:rPr>
                <w:rFonts w:eastAsia="Calibri"/>
                <w:sz w:val="28"/>
                <w:szCs w:val="28"/>
                <w:lang w:eastAsia="en-US"/>
              </w:rPr>
            </w:pPr>
            <w:r>
              <w:rPr>
                <w:rFonts w:eastAsia="Calibri"/>
                <w:sz w:val="28"/>
                <w:szCs w:val="28"/>
                <w:lang w:eastAsia="en-US"/>
              </w:rPr>
              <w:t>Юридический факультет</w:t>
            </w:r>
          </w:p>
          <w:p w:rsidR="009B4101" w:rsidRDefault="009B4101" w:rsidP="009B4101">
            <w:pPr>
              <w:jc w:val="center"/>
              <w:rPr>
                <w:rFonts w:eastAsia="Calibri"/>
                <w:sz w:val="28"/>
                <w:szCs w:val="28"/>
                <w:lang w:eastAsia="en-US"/>
              </w:rPr>
            </w:pPr>
          </w:p>
          <w:p w:rsidR="009B4101" w:rsidRDefault="009B4101" w:rsidP="009B4101">
            <w:pPr>
              <w:jc w:val="center"/>
              <w:rPr>
                <w:rFonts w:eastAsia="Calibri"/>
                <w:sz w:val="28"/>
                <w:szCs w:val="28"/>
                <w:lang w:eastAsia="en-US"/>
              </w:rPr>
            </w:pPr>
          </w:p>
        </w:tc>
      </w:tr>
    </w:tbl>
    <w:p w:rsidR="009B4101" w:rsidRDefault="009B4101" w:rsidP="009B4101">
      <w:pPr>
        <w:jc w:val="center"/>
        <w:rPr>
          <w:b/>
        </w:rPr>
      </w:pPr>
    </w:p>
    <w:p w:rsidR="0003664D" w:rsidRDefault="0003664D" w:rsidP="0003664D">
      <w:pPr>
        <w:shd w:val="clear" w:color="auto" w:fill="FFFFFF"/>
        <w:spacing w:before="100" w:beforeAutospacing="1"/>
        <w:jc w:val="right"/>
        <w:rPr>
          <w:rFonts w:ascii="Arial" w:hAnsi="Arial" w:cs="Arial"/>
          <w:sz w:val="28"/>
          <w:szCs w:val="28"/>
        </w:rPr>
      </w:pPr>
      <w:r>
        <w:rPr>
          <w:rFonts w:ascii="Times New        Roman" w:eastAsia="Times New        Roman" w:hAnsi="Times New        Roman" w:cs="Arial"/>
          <w:sz w:val="28"/>
          <w:szCs w:val="28"/>
        </w:rPr>
        <w:t>УТВЕРЖДЕНО</w:t>
      </w:r>
    </w:p>
    <w:p w:rsidR="0003664D" w:rsidRDefault="0003664D" w:rsidP="0003664D">
      <w:pPr>
        <w:shd w:val="clear" w:color="auto" w:fill="FFFFFF"/>
        <w:spacing w:before="100" w:beforeAutospacing="1"/>
        <w:jc w:val="right"/>
        <w:rPr>
          <w:rFonts w:ascii="Arial" w:hAnsi="Arial" w:cs="Arial"/>
          <w:sz w:val="28"/>
          <w:szCs w:val="28"/>
        </w:rPr>
      </w:pPr>
      <w:r>
        <w:rPr>
          <w:rFonts w:ascii="Times New        Roman" w:eastAsia="Times New        Roman" w:hAnsi="Times New        Roman" w:cs="Arial"/>
          <w:sz w:val="28"/>
          <w:szCs w:val="28"/>
        </w:rPr>
        <w:t>решением президиума Ученого совета ННГУ</w:t>
      </w:r>
    </w:p>
    <w:p w:rsidR="0003664D" w:rsidRDefault="0003664D" w:rsidP="0003664D">
      <w:pPr>
        <w:shd w:val="clear" w:color="auto" w:fill="FFFFFF"/>
        <w:spacing w:before="100" w:beforeAutospacing="1"/>
        <w:jc w:val="right"/>
        <w:rPr>
          <w:rFonts w:ascii="Arial" w:hAnsi="Arial" w:cs="Arial"/>
          <w:sz w:val="28"/>
          <w:szCs w:val="28"/>
        </w:rPr>
      </w:pPr>
      <w:r>
        <w:rPr>
          <w:rFonts w:ascii="Times New        Roman" w:eastAsia="Times New        Roman" w:hAnsi="Times New        Roman" w:cs="Arial"/>
          <w:sz w:val="28"/>
          <w:szCs w:val="28"/>
        </w:rPr>
        <w:t>протокол от</w:t>
      </w:r>
    </w:p>
    <w:p w:rsidR="0003664D" w:rsidRDefault="0003664D" w:rsidP="0003664D">
      <w:pPr>
        <w:shd w:val="clear" w:color="auto" w:fill="FFFFFF"/>
        <w:spacing w:before="100" w:beforeAutospacing="1"/>
        <w:jc w:val="right"/>
        <w:rPr>
          <w:rFonts w:ascii="Arial" w:hAnsi="Arial" w:cs="Arial"/>
          <w:sz w:val="28"/>
          <w:szCs w:val="28"/>
        </w:rPr>
      </w:pPr>
      <w:r>
        <w:rPr>
          <w:rFonts w:ascii="Times New        Roman" w:eastAsia="Times New        Roman" w:hAnsi="Times New        Roman" w:cs="Arial"/>
          <w:sz w:val="28"/>
          <w:szCs w:val="28"/>
        </w:rPr>
        <w:t>«</w:t>
      </w:r>
      <w:proofErr w:type="gramStart"/>
      <w:r>
        <w:rPr>
          <w:rFonts w:ascii="Times New        Roman" w:eastAsia="Times New        Roman" w:hAnsi="Times New        Roman" w:cs="Arial"/>
          <w:sz w:val="28"/>
          <w:szCs w:val="28"/>
        </w:rPr>
        <w:t>20»  апреля</w:t>
      </w:r>
      <w:proofErr w:type="gramEnd"/>
      <w:r>
        <w:rPr>
          <w:rFonts w:ascii="Times New        Roman" w:eastAsia="Times New        Roman" w:hAnsi="Times New        Roman" w:cs="Arial"/>
          <w:sz w:val="28"/>
          <w:szCs w:val="28"/>
        </w:rPr>
        <w:t xml:space="preserve"> 2021 г. № 1 </w:t>
      </w:r>
    </w:p>
    <w:p w:rsidR="0072449F" w:rsidRDefault="0072449F" w:rsidP="0003664D">
      <w:pPr>
        <w:ind w:left="-426"/>
        <w:jc w:val="right"/>
        <w:rPr>
          <w:b/>
          <w:sz w:val="28"/>
          <w:szCs w:val="28"/>
        </w:rPr>
      </w:pPr>
    </w:p>
    <w:p w:rsidR="0072449F" w:rsidRDefault="0072449F" w:rsidP="009B4101">
      <w:pPr>
        <w:ind w:left="-426"/>
        <w:jc w:val="center"/>
        <w:rPr>
          <w:b/>
          <w:sz w:val="28"/>
          <w:szCs w:val="28"/>
        </w:rPr>
      </w:pPr>
    </w:p>
    <w:p w:rsidR="009B4101" w:rsidRDefault="009B4101" w:rsidP="009B4101">
      <w:pPr>
        <w:ind w:left="-426"/>
        <w:jc w:val="center"/>
        <w:rPr>
          <w:b/>
          <w:sz w:val="28"/>
          <w:szCs w:val="28"/>
        </w:rPr>
      </w:pPr>
    </w:p>
    <w:p w:rsidR="009B4101" w:rsidRDefault="009B4101" w:rsidP="009B4101">
      <w:pPr>
        <w:ind w:left="-426"/>
        <w:jc w:val="center"/>
        <w:rPr>
          <w:b/>
          <w:sz w:val="28"/>
          <w:szCs w:val="28"/>
        </w:rPr>
      </w:pPr>
      <w:r>
        <w:rPr>
          <w:b/>
          <w:sz w:val="28"/>
          <w:szCs w:val="28"/>
        </w:rPr>
        <w:t xml:space="preserve">Рабочая программа дисциплины </w:t>
      </w:r>
    </w:p>
    <w:tbl>
      <w:tblPr>
        <w:tblW w:w="0" w:type="auto"/>
        <w:tblInd w:w="959" w:type="dxa"/>
        <w:tblBorders>
          <w:bottom w:val="single" w:sz="4" w:space="0" w:color="auto"/>
          <w:insideH w:val="single" w:sz="4" w:space="0" w:color="auto"/>
          <w:insideV w:val="single" w:sz="4" w:space="0" w:color="auto"/>
        </w:tblBorders>
        <w:tblLook w:val="01E0" w:firstRow="1" w:lastRow="1" w:firstColumn="1" w:lastColumn="1" w:noHBand="0" w:noVBand="0"/>
      </w:tblPr>
      <w:tblGrid>
        <w:gridCol w:w="7229"/>
      </w:tblGrid>
      <w:tr w:rsidR="009B4101" w:rsidTr="009B4101">
        <w:trPr>
          <w:trHeight w:val="328"/>
        </w:trPr>
        <w:tc>
          <w:tcPr>
            <w:tcW w:w="7229" w:type="dxa"/>
            <w:tcBorders>
              <w:top w:val="nil"/>
              <w:left w:val="nil"/>
              <w:bottom w:val="nil"/>
              <w:right w:val="nil"/>
            </w:tcBorders>
            <w:vAlign w:val="center"/>
          </w:tcPr>
          <w:p w:rsidR="009B4101" w:rsidRPr="00BA54FE" w:rsidRDefault="009B4101" w:rsidP="009B4101">
            <w:pPr>
              <w:jc w:val="center"/>
              <w:rPr>
                <w:rFonts w:eastAsia="Calibri"/>
                <w:b/>
                <w:sz w:val="32"/>
                <w:szCs w:val="32"/>
                <w:lang w:eastAsia="en-US"/>
              </w:rPr>
            </w:pPr>
            <w:r>
              <w:rPr>
                <w:rFonts w:eastAsia="Calibri"/>
                <w:b/>
                <w:sz w:val="32"/>
                <w:szCs w:val="32"/>
                <w:lang w:eastAsia="en-US"/>
              </w:rPr>
              <w:t>Трудовое право</w:t>
            </w:r>
          </w:p>
          <w:p w:rsidR="009B4101" w:rsidRDefault="009B4101" w:rsidP="009B4101">
            <w:pPr>
              <w:jc w:val="center"/>
              <w:rPr>
                <w:rFonts w:eastAsia="Calibri"/>
                <w:b/>
                <w:sz w:val="32"/>
                <w:szCs w:val="32"/>
                <w:lang w:eastAsia="en-US"/>
              </w:rPr>
            </w:pPr>
          </w:p>
          <w:p w:rsidR="009B4101" w:rsidRDefault="009B4101" w:rsidP="009B4101">
            <w:pPr>
              <w:ind w:left="-816" w:right="-1667"/>
              <w:jc w:val="center"/>
              <w:rPr>
                <w:rFonts w:eastAsia="Calibri"/>
                <w:lang w:eastAsia="en-US"/>
              </w:rPr>
            </w:pPr>
            <w:r>
              <w:rPr>
                <w:rFonts w:eastAsia="Calibri"/>
                <w:b/>
                <w:lang w:eastAsia="en-US"/>
              </w:rPr>
              <w:t>Специальность среднего профессионального образования</w:t>
            </w:r>
          </w:p>
        </w:tc>
      </w:tr>
      <w:tr w:rsidR="009B4101" w:rsidTr="009B4101">
        <w:trPr>
          <w:trHeight w:val="328"/>
        </w:trPr>
        <w:tc>
          <w:tcPr>
            <w:tcW w:w="7229" w:type="dxa"/>
            <w:tcBorders>
              <w:top w:val="nil"/>
              <w:left w:val="nil"/>
              <w:bottom w:val="nil"/>
              <w:right w:val="nil"/>
            </w:tcBorders>
            <w:vAlign w:val="center"/>
          </w:tcPr>
          <w:p w:rsidR="009B4101" w:rsidRDefault="009B4101" w:rsidP="009B4101">
            <w:pPr>
              <w:jc w:val="center"/>
              <w:rPr>
                <w:rFonts w:eastAsia="Calibri"/>
                <w:sz w:val="28"/>
                <w:szCs w:val="28"/>
                <w:lang w:eastAsia="en-US"/>
              </w:rPr>
            </w:pPr>
          </w:p>
          <w:p w:rsidR="009B4101" w:rsidRDefault="009B4101" w:rsidP="009B4101">
            <w:pPr>
              <w:tabs>
                <w:tab w:val="left" w:pos="6766"/>
              </w:tabs>
              <w:ind w:left="-1739" w:right="-2264"/>
              <w:jc w:val="center"/>
              <w:rPr>
                <w:rFonts w:eastAsia="Calibri"/>
                <w:b/>
                <w:sz w:val="28"/>
                <w:szCs w:val="28"/>
                <w:lang w:eastAsia="en-US"/>
              </w:rPr>
            </w:pPr>
            <w:r>
              <w:rPr>
                <w:rFonts w:eastAsia="Calibri"/>
                <w:b/>
                <w:sz w:val="28"/>
                <w:szCs w:val="28"/>
                <w:lang w:eastAsia="en-US"/>
              </w:rPr>
              <w:t>40.02.02 Правоохранительная деятельность</w:t>
            </w:r>
          </w:p>
          <w:p w:rsidR="009B4101" w:rsidRDefault="009B4101" w:rsidP="009B4101">
            <w:pPr>
              <w:tabs>
                <w:tab w:val="left" w:pos="6766"/>
              </w:tabs>
              <w:ind w:left="-1739" w:right="-2264"/>
              <w:jc w:val="center"/>
              <w:rPr>
                <w:rFonts w:eastAsia="Calibri"/>
                <w:b/>
                <w:sz w:val="28"/>
                <w:szCs w:val="28"/>
                <w:lang w:eastAsia="en-US"/>
              </w:rPr>
            </w:pPr>
          </w:p>
          <w:p w:rsidR="009B4101" w:rsidRDefault="009B4101" w:rsidP="009B4101">
            <w:pPr>
              <w:tabs>
                <w:tab w:val="left" w:pos="6766"/>
              </w:tabs>
              <w:ind w:left="-1739" w:right="-2264"/>
              <w:jc w:val="center"/>
              <w:rPr>
                <w:rFonts w:eastAsia="Calibri"/>
                <w:b/>
                <w:lang w:eastAsia="en-US"/>
              </w:rPr>
            </w:pPr>
          </w:p>
          <w:p w:rsidR="009B4101" w:rsidRDefault="009B4101" w:rsidP="009B4101">
            <w:pPr>
              <w:tabs>
                <w:tab w:val="left" w:pos="6766"/>
              </w:tabs>
              <w:ind w:left="-1739" w:right="-2264"/>
              <w:jc w:val="center"/>
              <w:rPr>
                <w:rFonts w:eastAsia="Calibri"/>
                <w:b/>
                <w:lang w:eastAsia="en-US"/>
              </w:rPr>
            </w:pPr>
            <w:r>
              <w:rPr>
                <w:rFonts w:eastAsia="Calibri"/>
                <w:b/>
                <w:lang w:eastAsia="en-US"/>
              </w:rPr>
              <w:t>Квалификация выпускника</w:t>
            </w:r>
          </w:p>
          <w:p w:rsidR="009B4101" w:rsidRDefault="009B4101" w:rsidP="009B4101">
            <w:pPr>
              <w:tabs>
                <w:tab w:val="left" w:pos="6766"/>
              </w:tabs>
              <w:ind w:left="-1739" w:right="-2264"/>
              <w:jc w:val="center"/>
              <w:rPr>
                <w:rFonts w:eastAsia="Calibri"/>
                <w:b/>
                <w:lang w:eastAsia="en-US"/>
              </w:rPr>
            </w:pPr>
            <w:r>
              <w:rPr>
                <w:rFonts w:eastAsia="Calibri"/>
                <w:b/>
                <w:lang w:eastAsia="en-US"/>
              </w:rPr>
              <w:t>ЮРИСТ</w:t>
            </w:r>
          </w:p>
          <w:p w:rsidR="009B4101" w:rsidRDefault="009B4101" w:rsidP="009B4101">
            <w:pPr>
              <w:tabs>
                <w:tab w:val="left" w:pos="6766"/>
              </w:tabs>
              <w:ind w:left="-1739" w:right="-2264"/>
              <w:jc w:val="center"/>
              <w:rPr>
                <w:rFonts w:eastAsia="Calibri"/>
                <w:b/>
                <w:lang w:eastAsia="en-US"/>
              </w:rPr>
            </w:pPr>
          </w:p>
          <w:p w:rsidR="009B4101" w:rsidRDefault="009B4101" w:rsidP="009B4101">
            <w:pPr>
              <w:tabs>
                <w:tab w:val="left" w:pos="6766"/>
              </w:tabs>
              <w:ind w:left="-1739" w:right="-2264"/>
              <w:jc w:val="center"/>
              <w:rPr>
                <w:rFonts w:eastAsia="Calibri"/>
                <w:b/>
                <w:lang w:eastAsia="en-US"/>
              </w:rPr>
            </w:pPr>
          </w:p>
          <w:p w:rsidR="009B4101" w:rsidRDefault="009B4101" w:rsidP="009B4101">
            <w:pPr>
              <w:tabs>
                <w:tab w:val="left" w:pos="6766"/>
              </w:tabs>
              <w:ind w:left="-1739" w:right="-2264"/>
              <w:jc w:val="center"/>
              <w:rPr>
                <w:rFonts w:eastAsia="Calibri"/>
                <w:b/>
                <w:lang w:eastAsia="en-US"/>
              </w:rPr>
            </w:pPr>
            <w:r>
              <w:rPr>
                <w:rFonts w:eastAsia="Calibri"/>
                <w:b/>
                <w:lang w:eastAsia="en-US"/>
              </w:rPr>
              <w:t>Форма обучения</w:t>
            </w:r>
          </w:p>
          <w:p w:rsidR="009B4101" w:rsidRDefault="009B4101" w:rsidP="009B4101">
            <w:pPr>
              <w:tabs>
                <w:tab w:val="left" w:pos="6766"/>
              </w:tabs>
              <w:ind w:left="-1739" w:right="-2264"/>
              <w:jc w:val="center"/>
              <w:rPr>
                <w:rFonts w:eastAsia="Calibri"/>
                <w:b/>
                <w:lang w:eastAsia="en-US"/>
              </w:rPr>
            </w:pPr>
            <w:r>
              <w:rPr>
                <w:rFonts w:eastAsia="Calibri"/>
                <w:b/>
                <w:lang w:eastAsia="en-US"/>
              </w:rPr>
              <w:t>ОЧНАЯ</w:t>
            </w:r>
          </w:p>
        </w:tc>
      </w:tr>
    </w:tbl>
    <w:p w:rsidR="009B4101" w:rsidRPr="00A37896" w:rsidRDefault="009B4101" w:rsidP="009B4101">
      <w:pPr>
        <w:jc w:val="center"/>
        <w:rPr>
          <w:b/>
          <w:color w:val="000000" w:themeColor="text1"/>
        </w:rPr>
      </w:pPr>
    </w:p>
    <w:p w:rsidR="009B4101" w:rsidRDefault="009B4101" w:rsidP="009B4101">
      <w:pPr>
        <w:jc w:val="center"/>
        <w:rPr>
          <w:b/>
        </w:rPr>
      </w:pPr>
    </w:p>
    <w:p w:rsidR="009B4101" w:rsidRPr="00A37896" w:rsidRDefault="009B4101" w:rsidP="009B4101">
      <w:pPr>
        <w:ind w:left="-426"/>
        <w:jc w:val="center"/>
        <w:rPr>
          <w:b/>
          <w:color w:val="000000" w:themeColor="text1"/>
        </w:rPr>
      </w:pPr>
    </w:p>
    <w:p w:rsidR="009B4101" w:rsidRPr="00A37896" w:rsidRDefault="009B4101" w:rsidP="009B4101">
      <w:pPr>
        <w:rPr>
          <w:b/>
          <w:color w:val="000000" w:themeColor="text1"/>
        </w:rPr>
      </w:pPr>
    </w:p>
    <w:p w:rsidR="009B4101" w:rsidRDefault="009B4101" w:rsidP="009B4101">
      <w:pPr>
        <w:rPr>
          <w:b/>
          <w:color w:val="000000" w:themeColor="text1"/>
        </w:rPr>
      </w:pPr>
    </w:p>
    <w:p w:rsidR="009B4101" w:rsidRDefault="009B4101" w:rsidP="009B4101">
      <w:pPr>
        <w:rPr>
          <w:b/>
          <w:color w:val="000000" w:themeColor="text1"/>
        </w:rPr>
      </w:pPr>
    </w:p>
    <w:p w:rsidR="009B4101" w:rsidRDefault="009B4101" w:rsidP="009B4101">
      <w:pPr>
        <w:rPr>
          <w:b/>
          <w:color w:val="000000" w:themeColor="text1"/>
        </w:rPr>
      </w:pPr>
    </w:p>
    <w:p w:rsidR="009B4101" w:rsidRPr="00A37896" w:rsidRDefault="009B4101" w:rsidP="009B4101">
      <w:pPr>
        <w:rPr>
          <w:b/>
          <w:color w:val="000000" w:themeColor="text1"/>
        </w:rPr>
      </w:pPr>
    </w:p>
    <w:p w:rsidR="009B4101" w:rsidRPr="00A37896" w:rsidRDefault="009B4101" w:rsidP="009B4101">
      <w:pPr>
        <w:jc w:val="center"/>
        <w:rPr>
          <w:b/>
          <w:color w:val="000000" w:themeColor="text1"/>
        </w:rPr>
      </w:pPr>
    </w:p>
    <w:p w:rsidR="009B4101" w:rsidRDefault="009B4101" w:rsidP="009B4101">
      <w:pPr>
        <w:jc w:val="center"/>
        <w:rPr>
          <w:b/>
          <w:color w:val="000000" w:themeColor="text1"/>
          <w:sz w:val="28"/>
          <w:szCs w:val="28"/>
        </w:rPr>
      </w:pPr>
      <w:r>
        <w:rPr>
          <w:b/>
          <w:color w:val="000000" w:themeColor="text1"/>
          <w:sz w:val="28"/>
          <w:szCs w:val="28"/>
        </w:rPr>
        <w:t>20</w:t>
      </w:r>
      <w:r w:rsidR="00387FB0">
        <w:rPr>
          <w:b/>
          <w:color w:val="000000" w:themeColor="text1"/>
          <w:sz w:val="28"/>
          <w:szCs w:val="28"/>
        </w:rPr>
        <w:t>20</w:t>
      </w:r>
    </w:p>
    <w:p w:rsidR="009B4101" w:rsidRDefault="009B4101" w:rsidP="009B4101">
      <w:pPr>
        <w:jc w:val="center"/>
        <w:rPr>
          <w:b/>
          <w:color w:val="000000" w:themeColor="text1"/>
          <w:sz w:val="28"/>
          <w:szCs w:val="28"/>
        </w:rPr>
      </w:pPr>
    </w:p>
    <w:p w:rsidR="009B4101" w:rsidRPr="00BA54FE" w:rsidRDefault="009B4101" w:rsidP="009B4101">
      <w:pPr>
        <w:jc w:val="center"/>
        <w:rPr>
          <w:b/>
          <w:color w:val="000000" w:themeColor="text1"/>
          <w:sz w:val="28"/>
          <w:szCs w:val="28"/>
        </w:rPr>
      </w:pPr>
    </w:p>
    <w:p w:rsidR="009B4101" w:rsidRPr="00A37896" w:rsidRDefault="009B4101" w:rsidP="009B4101">
      <w:pPr>
        <w:rPr>
          <w:color w:val="000000" w:themeColor="text1"/>
        </w:rPr>
      </w:pPr>
    </w:p>
    <w:p w:rsidR="009B4101" w:rsidRDefault="009B4101" w:rsidP="009B4101">
      <w:pPr>
        <w:ind w:firstLine="708"/>
        <w:jc w:val="both"/>
        <w:rPr>
          <w:sz w:val="28"/>
          <w:szCs w:val="28"/>
        </w:rPr>
      </w:pPr>
      <w:r>
        <w:rPr>
          <w:sz w:val="28"/>
          <w:szCs w:val="28"/>
        </w:rPr>
        <w:t>Программа дисциплины составлена в соответствии с требованиями ФГОС СПО по специальности 40.02.02 «Правоохранительная деятельность»</w:t>
      </w:r>
    </w:p>
    <w:p w:rsidR="009B4101" w:rsidRDefault="009B4101" w:rsidP="009B4101">
      <w:pPr>
        <w:ind w:firstLine="708"/>
        <w:jc w:val="both"/>
        <w:rPr>
          <w:sz w:val="28"/>
          <w:szCs w:val="28"/>
        </w:rPr>
      </w:pPr>
    </w:p>
    <w:p w:rsidR="009B4101" w:rsidRDefault="009B4101" w:rsidP="009B4101">
      <w:pPr>
        <w:ind w:firstLine="708"/>
        <w:jc w:val="both"/>
        <w:rPr>
          <w:sz w:val="28"/>
          <w:szCs w:val="28"/>
        </w:rPr>
      </w:pPr>
      <w:proofErr w:type="gramStart"/>
      <w:r>
        <w:rPr>
          <w:sz w:val="28"/>
          <w:szCs w:val="28"/>
        </w:rPr>
        <w:t xml:space="preserve">Автор:   </w:t>
      </w:r>
      <w:proofErr w:type="gramEnd"/>
      <w:r>
        <w:rPr>
          <w:sz w:val="28"/>
          <w:szCs w:val="28"/>
        </w:rPr>
        <w:t xml:space="preserve">  ______________________(                   )                                </w:t>
      </w:r>
    </w:p>
    <w:p w:rsidR="009B4101" w:rsidRDefault="009B4101" w:rsidP="009B4101">
      <w:pPr>
        <w:ind w:firstLine="708"/>
        <w:jc w:val="both"/>
        <w:rPr>
          <w:sz w:val="28"/>
          <w:szCs w:val="28"/>
        </w:rPr>
      </w:pPr>
    </w:p>
    <w:p w:rsidR="009B4101" w:rsidRDefault="009B4101" w:rsidP="009B4101">
      <w:pPr>
        <w:ind w:firstLine="708"/>
        <w:jc w:val="both"/>
        <w:rPr>
          <w:sz w:val="28"/>
          <w:szCs w:val="28"/>
        </w:rPr>
      </w:pPr>
    </w:p>
    <w:p w:rsidR="00EE697C" w:rsidRDefault="009B4101" w:rsidP="00EE697C">
      <w:pPr>
        <w:ind w:firstLine="708"/>
        <w:jc w:val="both"/>
        <w:rPr>
          <w:sz w:val="28"/>
          <w:szCs w:val="28"/>
        </w:rPr>
      </w:pPr>
      <w:r>
        <w:rPr>
          <w:sz w:val="28"/>
          <w:szCs w:val="28"/>
        </w:rPr>
        <w:t>Программа рассмотрена и одобрена на з</w:t>
      </w:r>
      <w:r w:rsidR="0063143B">
        <w:rPr>
          <w:sz w:val="28"/>
          <w:szCs w:val="28"/>
        </w:rPr>
        <w:t xml:space="preserve">аседании методической комиссии </w:t>
      </w:r>
      <w:r w:rsidR="0003664D">
        <w:rPr>
          <w:sz w:val="28"/>
          <w:szCs w:val="28"/>
        </w:rPr>
        <w:t>26 февра</w:t>
      </w:r>
      <w:r w:rsidR="0072449F">
        <w:rPr>
          <w:sz w:val="28"/>
          <w:szCs w:val="28"/>
        </w:rPr>
        <w:t>ля 202</w:t>
      </w:r>
      <w:r w:rsidR="0003664D">
        <w:rPr>
          <w:sz w:val="28"/>
          <w:szCs w:val="28"/>
        </w:rPr>
        <w:t>1</w:t>
      </w:r>
      <w:r w:rsidR="0072449F">
        <w:rPr>
          <w:sz w:val="28"/>
          <w:szCs w:val="28"/>
        </w:rPr>
        <w:t xml:space="preserve"> года,</w:t>
      </w:r>
      <w:r w:rsidR="0072449F">
        <w:t xml:space="preserve"> </w:t>
      </w:r>
      <w:r w:rsidR="0072449F">
        <w:rPr>
          <w:sz w:val="28"/>
          <w:szCs w:val="28"/>
        </w:rPr>
        <w:t>протокол №</w:t>
      </w:r>
      <w:r w:rsidR="0003664D">
        <w:rPr>
          <w:sz w:val="28"/>
          <w:szCs w:val="28"/>
        </w:rPr>
        <w:t>52</w:t>
      </w:r>
      <w:r w:rsidR="0072449F">
        <w:rPr>
          <w:sz w:val="28"/>
          <w:szCs w:val="28"/>
        </w:rPr>
        <w:t>.</w:t>
      </w:r>
    </w:p>
    <w:p w:rsidR="009B4101" w:rsidRDefault="009B4101" w:rsidP="009B4101">
      <w:pPr>
        <w:ind w:firstLine="708"/>
        <w:jc w:val="both"/>
        <w:rPr>
          <w:sz w:val="28"/>
          <w:szCs w:val="28"/>
        </w:rPr>
      </w:pPr>
    </w:p>
    <w:p w:rsidR="009B4101" w:rsidRDefault="009B4101" w:rsidP="009B4101">
      <w:pPr>
        <w:ind w:firstLine="708"/>
        <w:jc w:val="both"/>
        <w:rPr>
          <w:sz w:val="28"/>
          <w:szCs w:val="28"/>
        </w:rPr>
      </w:pPr>
      <w:r>
        <w:rPr>
          <w:sz w:val="28"/>
          <w:szCs w:val="28"/>
        </w:rPr>
        <w:t>Председатель комиссии________________</w:t>
      </w:r>
      <w:proofErr w:type="gramStart"/>
      <w:r>
        <w:rPr>
          <w:sz w:val="28"/>
          <w:szCs w:val="28"/>
        </w:rPr>
        <w:t>_(</w:t>
      </w:r>
      <w:proofErr w:type="spellStart"/>
      <w:proofErr w:type="gramEnd"/>
      <w:r>
        <w:rPr>
          <w:sz w:val="28"/>
          <w:szCs w:val="28"/>
        </w:rPr>
        <w:t>Н.Е.Сосипатрова</w:t>
      </w:r>
      <w:proofErr w:type="spellEnd"/>
      <w:r>
        <w:rPr>
          <w:sz w:val="28"/>
          <w:szCs w:val="28"/>
        </w:rPr>
        <w:t>)</w:t>
      </w:r>
    </w:p>
    <w:p w:rsidR="009B4101" w:rsidRPr="00A37896" w:rsidRDefault="009B4101" w:rsidP="009B4101">
      <w:pPr>
        <w:ind w:firstLine="708"/>
        <w:jc w:val="both"/>
        <w:rPr>
          <w:color w:val="000000" w:themeColor="text1"/>
        </w:rPr>
      </w:pPr>
    </w:p>
    <w:p w:rsidR="009B4101" w:rsidRPr="00A37896" w:rsidRDefault="009B4101" w:rsidP="009B4101">
      <w:pPr>
        <w:rPr>
          <w:color w:val="000000" w:themeColor="text1"/>
        </w:rPr>
      </w:pPr>
    </w:p>
    <w:p w:rsidR="009B4101" w:rsidRPr="00A37896" w:rsidRDefault="009B4101" w:rsidP="009B4101">
      <w:pPr>
        <w:rPr>
          <w:color w:val="000000" w:themeColor="text1"/>
        </w:rP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Pr>
        <w:jc w:val="center"/>
      </w:pPr>
    </w:p>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pPr>
        <w:jc w:val="center"/>
        <w:rPr>
          <w:b/>
        </w:rPr>
      </w:pPr>
      <w:r w:rsidRPr="00030686">
        <w:rPr>
          <w:b/>
        </w:rPr>
        <w:t>СОДЕРЖАНИЕ</w:t>
      </w:r>
    </w:p>
    <w:p w:rsidR="00C10C76" w:rsidRPr="00030686" w:rsidRDefault="00C10C76" w:rsidP="00C10C76">
      <w:pPr>
        <w:jc w:val="center"/>
        <w:rPr>
          <w:b/>
        </w:rPr>
      </w:pPr>
    </w:p>
    <w:p w:rsidR="00C10C76" w:rsidRPr="00030686" w:rsidRDefault="00C10C76" w:rsidP="00C10C76">
      <w:pPr>
        <w:numPr>
          <w:ilvl w:val="0"/>
          <w:numId w:val="1"/>
        </w:numPr>
        <w:spacing w:line="360" w:lineRule="auto"/>
        <w:ind w:left="0" w:hanging="357"/>
        <w:jc w:val="both"/>
      </w:pPr>
      <w:r w:rsidRPr="00030686">
        <w:t>ПАСПОРТ РАБОЧЕЙ ПРОГРАММЫ ДИСЦИПЛИНЫ……………</w:t>
      </w:r>
      <w:proofErr w:type="gramStart"/>
      <w:r w:rsidRPr="00030686">
        <w:t>…….</w:t>
      </w:r>
      <w:proofErr w:type="gramEnd"/>
      <w:r w:rsidRPr="00030686">
        <w:t>.…… стр.4</w:t>
      </w:r>
    </w:p>
    <w:p w:rsidR="00C10C76" w:rsidRPr="00030686" w:rsidRDefault="00C10C76" w:rsidP="00C10C76">
      <w:pPr>
        <w:numPr>
          <w:ilvl w:val="0"/>
          <w:numId w:val="1"/>
        </w:numPr>
        <w:spacing w:line="360" w:lineRule="auto"/>
        <w:ind w:left="0" w:hanging="357"/>
        <w:jc w:val="both"/>
      </w:pPr>
      <w:r w:rsidRPr="00030686">
        <w:t>СТРУКТУРА И СОДЕРЖАНИЕ ДИСЦИПЛИНЫ…………………………</w:t>
      </w:r>
      <w:proofErr w:type="gramStart"/>
      <w:r w:rsidRPr="00030686">
        <w:t>…....</w:t>
      </w:r>
      <w:proofErr w:type="gramEnd"/>
      <w:r w:rsidRPr="00030686">
        <w:t>.стр.5</w:t>
      </w:r>
    </w:p>
    <w:p w:rsidR="00C10C76" w:rsidRPr="00030686" w:rsidRDefault="00C10C76" w:rsidP="00C10C76">
      <w:pPr>
        <w:numPr>
          <w:ilvl w:val="0"/>
          <w:numId w:val="1"/>
        </w:numPr>
        <w:spacing w:line="360" w:lineRule="auto"/>
        <w:ind w:left="0" w:hanging="357"/>
        <w:jc w:val="both"/>
      </w:pPr>
      <w:r w:rsidRPr="00030686">
        <w:t>УСЛОВИЯ РЕАЛИЗАЦИИ ПРОГР</w:t>
      </w:r>
      <w:r w:rsidR="00782A3D">
        <w:t>АММЫ ДИСЦИПЛИНЫ……………</w:t>
      </w:r>
      <w:proofErr w:type="gramStart"/>
      <w:r w:rsidR="00782A3D">
        <w:t>…....</w:t>
      </w:r>
      <w:proofErr w:type="gramEnd"/>
      <w:r w:rsidR="00782A3D">
        <w:t>. стр.</w:t>
      </w:r>
      <w:r w:rsidR="00782A3D" w:rsidRPr="001C5F70">
        <w:t>13</w:t>
      </w:r>
    </w:p>
    <w:p w:rsidR="00C10C76" w:rsidRPr="00030686" w:rsidRDefault="00C10C76" w:rsidP="00C10C76">
      <w:pPr>
        <w:numPr>
          <w:ilvl w:val="0"/>
          <w:numId w:val="1"/>
        </w:numPr>
        <w:spacing w:line="360" w:lineRule="auto"/>
        <w:ind w:left="0" w:hanging="357"/>
        <w:jc w:val="both"/>
      </w:pPr>
      <w:r w:rsidRPr="00030686">
        <w:t>КОНТРОЛЬ И ОЦЕНКА РЕЗУЛЬТА</w:t>
      </w:r>
      <w:r w:rsidR="00782A3D">
        <w:t>ТОВ ОСВОЕНИЯ ДИСЦИПЛИНЫ….  стр.</w:t>
      </w:r>
      <w:r w:rsidR="00782A3D">
        <w:rPr>
          <w:lang w:val="en-US"/>
        </w:rPr>
        <w:t>14</w:t>
      </w:r>
    </w:p>
    <w:p w:rsidR="00C10C76" w:rsidRPr="00030686" w:rsidRDefault="00C10C76" w:rsidP="00C10C76">
      <w:pPr>
        <w:spacing w:line="360" w:lineRule="auto"/>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030686" w:rsidRPr="00030686" w:rsidRDefault="0003068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spacing w:line="360" w:lineRule="auto"/>
        <w:ind w:left="-284"/>
        <w:jc w:val="both"/>
      </w:pPr>
    </w:p>
    <w:p w:rsidR="00C10C76" w:rsidRPr="00030686" w:rsidRDefault="00C10C76" w:rsidP="00C10C76">
      <w:pPr>
        <w:numPr>
          <w:ilvl w:val="0"/>
          <w:numId w:val="2"/>
        </w:numPr>
        <w:jc w:val="center"/>
        <w:rPr>
          <w:b/>
        </w:rPr>
      </w:pPr>
      <w:r w:rsidRPr="00030686">
        <w:rPr>
          <w:b/>
        </w:rPr>
        <w:t>ПАСПОРТ РАБОЧЕЙ ПРОГРАММЫ ДИСЦИПЛИНЫ</w:t>
      </w:r>
    </w:p>
    <w:p w:rsidR="00C10C76" w:rsidRPr="00354472" w:rsidRDefault="00522D51" w:rsidP="00C10C76">
      <w:pPr>
        <w:ind w:left="720"/>
        <w:jc w:val="center"/>
        <w:rPr>
          <w:b/>
          <w:sz w:val="28"/>
          <w:szCs w:val="28"/>
        </w:rPr>
      </w:pPr>
      <w:r w:rsidRPr="00354472">
        <w:rPr>
          <w:b/>
          <w:sz w:val="28"/>
          <w:szCs w:val="28"/>
        </w:rPr>
        <w:t>Трудовое право</w:t>
      </w:r>
    </w:p>
    <w:p w:rsidR="00C10C76" w:rsidRPr="00354472" w:rsidRDefault="00C10C76" w:rsidP="00C10C76">
      <w:pPr>
        <w:pStyle w:val="a3"/>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354472">
        <w:rPr>
          <w:b/>
          <w:sz w:val="28"/>
          <w:szCs w:val="28"/>
        </w:rPr>
        <w:t>Область применения рабочей программы</w:t>
      </w:r>
    </w:p>
    <w:p w:rsidR="00C10C76" w:rsidRPr="00354472" w:rsidRDefault="00C10C76" w:rsidP="00C1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p>
    <w:p w:rsidR="00075F53" w:rsidRPr="00354472" w:rsidRDefault="00C10C76"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r w:rsidRPr="00354472">
        <w:rPr>
          <w:sz w:val="28"/>
          <w:szCs w:val="28"/>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40.02.0</w:t>
      </w:r>
      <w:r w:rsidR="009B4101" w:rsidRPr="00354472">
        <w:rPr>
          <w:sz w:val="28"/>
          <w:szCs w:val="28"/>
        </w:rPr>
        <w:t>2</w:t>
      </w:r>
      <w:r w:rsidRPr="00354472">
        <w:rPr>
          <w:sz w:val="28"/>
          <w:szCs w:val="28"/>
        </w:rPr>
        <w:t xml:space="preserve"> Право</w:t>
      </w:r>
      <w:r w:rsidR="009B4101" w:rsidRPr="00354472">
        <w:rPr>
          <w:sz w:val="28"/>
          <w:szCs w:val="28"/>
        </w:rPr>
        <w:t>охранительная деятельность</w:t>
      </w:r>
      <w:r w:rsidRPr="00354472">
        <w:rPr>
          <w:sz w:val="28"/>
          <w:szCs w:val="28"/>
        </w:rPr>
        <w:t>.</w:t>
      </w: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p>
    <w:p w:rsidR="00075F53" w:rsidRPr="00354472" w:rsidRDefault="00075F53" w:rsidP="00075F53">
      <w:pPr>
        <w:pStyle w:val="a3"/>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354472">
        <w:rPr>
          <w:b/>
          <w:sz w:val="28"/>
          <w:szCs w:val="28"/>
        </w:rPr>
        <w:t>Место дисциплины в структуре программы подготовки специалистов</w:t>
      </w: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b/>
          <w:sz w:val="28"/>
          <w:szCs w:val="28"/>
        </w:rPr>
      </w:pPr>
      <w:r w:rsidRPr="00354472">
        <w:rPr>
          <w:b/>
          <w:sz w:val="28"/>
          <w:szCs w:val="28"/>
        </w:rPr>
        <w:t>среднего звена</w:t>
      </w: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b/>
          <w:sz w:val="28"/>
          <w:szCs w:val="28"/>
        </w:rPr>
      </w:pP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r w:rsidRPr="00354472">
        <w:rPr>
          <w:sz w:val="28"/>
          <w:szCs w:val="28"/>
        </w:rPr>
        <w:t>Данная дисциплина относится к общепр</w:t>
      </w:r>
      <w:r w:rsidR="00522D51" w:rsidRPr="00354472">
        <w:rPr>
          <w:sz w:val="28"/>
          <w:szCs w:val="28"/>
        </w:rPr>
        <w:t>офессиональным дисциплинам ОП.</w:t>
      </w:r>
      <w:r w:rsidR="009B4101" w:rsidRPr="00354472">
        <w:rPr>
          <w:sz w:val="28"/>
          <w:szCs w:val="28"/>
        </w:rPr>
        <w:t>19</w:t>
      </w:r>
      <w:r w:rsidR="00522D51" w:rsidRPr="00354472">
        <w:rPr>
          <w:sz w:val="28"/>
          <w:szCs w:val="28"/>
        </w:rPr>
        <w:t xml:space="preserve"> и преподается в</w:t>
      </w:r>
      <w:r w:rsidR="009B4101" w:rsidRPr="00354472">
        <w:rPr>
          <w:sz w:val="28"/>
          <w:szCs w:val="28"/>
        </w:rPr>
        <w:t xml:space="preserve"> </w:t>
      </w:r>
      <w:r w:rsidR="00C427DF">
        <w:rPr>
          <w:sz w:val="28"/>
          <w:szCs w:val="28"/>
        </w:rPr>
        <w:t>4</w:t>
      </w:r>
      <w:r w:rsidR="00354472">
        <w:rPr>
          <w:sz w:val="28"/>
          <w:szCs w:val="28"/>
        </w:rPr>
        <w:t xml:space="preserve"> </w:t>
      </w:r>
      <w:r w:rsidRPr="00354472">
        <w:rPr>
          <w:sz w:val="28"/>
          <w:szCs w:val="28"/>
        </w:rPr>
        <w:t>семестре.</w:t>
      </w: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b/>
          <w:sz w:val="28"/>
          <w:szCs w:val="28"/>
        </w:rPr>
      </w:pPr>
      <w:r w:rsidRPr="00354472">
        <w:rPr>
          <w:b/>
          <w:sz w:val="28"/>
          <w:szCs w:val="28"/>
        </w:rPr>
        <w:t>1.3Цели и задачи дисциплины; требования к результатам освоения дисциплины</w:t>
      </w:r>
    </w:p>
    <w:p w:rsidR="00075F53" w:rsidRPr="00354472"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p>
    <w:p w:rsidR="00522D51" w:rsidRPr="00354472" w:rsidRDefault="00A474F8" w:rsidP="00522D51">
      <w:pPr>
        <w:pStyle w:val="a8"/>
        <w:spacing w:before="180" w:after="0"/>
        <w:ind w:left="-426"/>
        <w:jc w:val="both"/>
        <w:rPr>
          <w:sz w:val="28"/>
          <w:szCs w:val="28"/>
        </w:rPr>
      </w:pPr>
      <w:r w:rsidRPr="00354472">
        <w:rPr>
          <w:b/>
          <w:sz w:val="28"/>
          <w:szCs w:val="28"/>
        </w:rPr>
        <w:t xml:space="preserve">Цель освоения дисциплины (модуля) </w:t>
      </w:r>
      <w:r w:rsidR="00522D51" w:rsidRPr="00354472">
        <w:rPr>
          <w:sz w:val="28"/>
          <w:szCs w:val="28"/>
        </w:rPr>
        <w:t>заключается в формировании у студентов упорядоченной совокупности знаний о правовом регулировании трудовых отношений в Российской Федерации, а также международно-правовых документов в области регулирования труда; воспитание навыков правоприменительной деятельности в области трудового права и формирование навыков разрешения трудовых споров, защиты законных прав и интересов участников трудовых отношений – работников, представителей работников (профсоюзов), работодателей и их представителей, федеральной инспекции труда.</w:t>
      </w:r>
    </w:p>
    <w:p w:rsidR="00A474F8" w:rsidRPr="00354472" w:rsidRDefault="00A474F8" w:rsidP="00522D51">
      <w:pPr>
        <w:ind w:left="-426"/>
        <w:jc w:val="both"/>
        <w:rPr>
          <w:sz w:val="28"/>
          <w:szCs w:val="28"/>
        </w:rPr>
      </w:pPr>
    </w:p>
    <w:p w:rsidR="002954A0" w:rsidRPr="00030686" w:rsidRDefault="002954A0"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color w:val="000000" w:themeColor="text1"/>
        </w:rPr>
      </w:pPr>
    </w:p>
    <w:p w:rsidR="0055590B" w:rsidRPr="00354472" w:rsidRDefault="009B4101" w:rsidP="0055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color w:val="000000" w:themeColor="text1"/>
          <w:sz w:val="28"/>
          <w:szCs w:val="28"/>
        </w:rPr>
      </w:pPr>
      <w:proofErr w:type="gramStart"/>
      <w:r w:rsidRPr="00354472">
        <w:rPr>
          <w:b/>
          <w:color w:val="000000" w:themeColor="text1"/>
          <w:sz w:val="28"/>
          <w:szCs w:val="28"/>
        </w:rPr>
        <w:t>Задачи</w:t>
      </w:r>
      <w:r w:rsidR="00075F53" w:rsidRPr="00354472">
        <w:rPr>
          <w:color w:val="000000" w:themeColor="text1"/>
          <w:sz w:val="28"/>
          <w:szCs w:val="28"/>
        </w:rPr>
        <w:t xml:space="preserve">  освоения</w:t>
      </w:r>
      <w:proofErr w:type="gramEnd"/>
      <w:r w:rsidR="00075F53" w:rsidRPr="00354472">
        <w:rPr>
          <w:color w:val="000000" w:themeColor="text1"/>
          <w:sz w:val="28"/>
          <w:szCs w:val="28"/>
        </w:rPr>
        <w:t xml:space="preserve"> дисциплины:</w:t>
      </w:r>
    </w:p>
    <w:p w:rsidR="009B4101" w:rsidRPr="00354472" w:rsidRDefault="00522D51" w:rsidP="009B4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r w:rsidRPr="00354472">
        <w:rPr>
          <w:sz w:val="28"/>
          <w:szCs w:val="28"/>
        </w:rPr>
        <w:t>определение</w:t>
      </w:r>
      <w:r w:rsidR="001C5F70" w:rsidRPr="00354472">
        <w:rPr>
          <w:sz w:val="28"/>
          <w:szCs w:val="28"/>
        </w:rPr>
        <w:t xml:space="preserve"> </w:t>
      </w:r>
      <w:r w:rsidRPr="00354472">
        <w:rPr>
          <w:sz w:val="28"/>
          <w:szCs w:val="28"/>
        </w:rPr>
        <w:t xml:space="preserve">предмета и </w:t>
      </w:r>
      <w:proofErr w:type="gramStart"/>
      <w:r w:rsidRPr="00354472">
        <w:rPr>
          <w:sz w:val="28"/>
          <w:szCs w:val="28"/>
        </w:rPr>
        <w:t>метода  трудового</w:t>
      </w:r>
      <w:proofErr w:type="gramEnd"/>
      <w:r w:rsidRPr="00354472">
        <w:rPr>
          <w:sz w:val="28"/>
          <w:szCs w:val="28"/>
        </w:rPr>
        <w:t xml:space="preserve"> права, оплаты труда, гарантии и компенсации, трудового распорядка, дисциплины труда.</w:t>
      </w:r>
    </w:p>
    <w:p w:rsidR="009B4101" w:rsidRPr="00354472" w:rsidRDefault="009B4101" w:rsidP="009B4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p>
    <w:p w:rsidR="009B4101" w:rsidRPr="00354472" w:rsidRDefault="009B4101" w:rsidP="009B4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sz w:val="28"/>
          <w:szCs w:val="28"/>
        </w:rPr>
      </w:pPr>
      <w:r w:rsidRPr="00354472">
        <w:rPr>
          <w:b/>
          <w:sz w:val="28"/>
          <w:szCs w:val="28"/>
        </w:rPr>
        <w:t>В результате освоения дисциплины обучающийся должен владеть общими и профессиональными компетенциями:</w:t>
      </w:r>
    </w:p>
    <w:p w:rsidR="009B4101" w:rsidRPr="00354472" w:rsidRDefault="009B4101" w:rsidP="0055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color w:val="000000" w:themeColor="text1"/>
          <w:sz w:val="28"/>
          <w:szCs w:val="28"/>
        </w:rPr>
      </w:pP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w:t>
      </w:r>
      <w:r w:rsidRPr="00354472">
        <w:rPr>
          <w:rFonts w:ascii="Times New Roman" w:hAnsi="Times New Roman" w:cs="Times New Roman"/>
          <w:sz w:val="28"/>
          <w:lang w:val="en-US"/>
        </w:rPr>
        <w:t> </w:t>
      </w:r>
      <w:r w:rsidRPr="00354472">
        <w:rPr>
          <w:rFonts w:ascii="Times New Roman" w:hAnsi="Times New Roman" w:cs="Times New Roman"/>
          <w:sz w:val="28"/>
        </w:rPr>
        <w:t>1. Понимать сущность и социальную значимость своей будущей профессии, проявлять к ней устойчивый интерес.</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 2. Понимать и анализировать вопросы ценностно-мотивационной ориентации.</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 4.</w:t>
      </w:r>
      <w:r w:rsidRPr="00354472">
        <w:rPr>
          <w:rFonts w:ascii="Times New Roman" w:hAnsi="Times New Roman" w:cs="Times New Roman"/>
          <w:sz w:val="28"/>
          <w:lang w:val="en-US"/>
        </w:rPr>
        <w:t> </w:t>
      </w:r>
      <w:r w:rsidRPr="00354472">
        <w:rPr>
          <w:rFonts w:ascii="Times New Roman" w:hAnsi="Times New Roman" w:cs="Times New Roman"/>
          <w:sz w:val="28"/>
        </w:rPr>
        <w:t>Принимать решения в стандартных и нестандартных ситуациях, в том числе ситуациях риска, и нести за них ответственность.</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lastRenderedPageBreak/>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 xml:space="preserve">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 7. Использовать информационно-коммуникационные технологии в профессиональной деятельности.</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9B4101" w:rsidRPr="00354472" w:rsidRDefault="009B4101" w:rsidP="009B4101">
      <w:pPr>
        <w:pStyle w:val="ac"/>
        <w:widowControl w:val="0"/>
        <w:jc w:val="both"/>
        <w:rPr>
          <w:rFonts w:ascii="Times New Roman" w:hAnsi="Times New Roman" w:cs="Times New Roman"/>
          <w:sz w:val="28"/>
        </w:rPr>
      </w:pPr>
      <w:r w:rsidRPr="00354472">
        <w:rPr>
          <w:rFonts w:ascii="Times New Roman" w:hAnsi="Times New Roman" w:cs="Times New Roman"/>
          <w:sz w:val="28"/>
        </w:rPr>
        <w:t>ОК 9. Устанавливать психологический контакт с окружающими.</w:t>
      </w:r>
    </w:p>
    <w:p w:rsidR="009B4101" w:rsidRPr="00354472" w:rsidRDefault="009B4101" w:rsidP="009B4101">
      <w:pPr>
        <w:pStyle w:val="a4"/>
        <w:jc w:val="both"/>
        <w:rPr>
          <w:rFonts w:ascii="Times New Roman" w:hAnsi="Times New Roman"/>
          <w:sz w:val="28"/>
          <w:szCs w:val="28"/>
        </w:rPr>
      </w:pPr>
      <w:r w:rsidRPr="00354472">
        <w:rPr>
          <w:rFonts w:ascii="Times New Roman" w:hAnsi="Times New Roman"/>
          <w:sz w:val="28"/>
          <w:szCs w:val="28"/>
        </w:rPr>
        <w:t>ОК 10. Адаптироваться к меняющимся условиям профессиональной деятельности.</w:t>
      </w:r>
    </w:p>
    <w:p w:rsidR="009B4101" w:rsidRPr="00354472" w:rsidRDefault="009B4101" w:rsidP="009B4101">
      <w:pPr>
        <w:pStyle w:val="a4"/>
        <w:jc w:val="both"/>
        <w:rPr>
          <w:rFonts w:ascii="Times New Roman" w:hAnsi="Times New Roman"/>
          <w:sz w:val="28"/>
          <w:szCs w:val="28"/>
        </w:rPr>
      </w:pPr>
      <w:r w:rsidRPr="00354472">
        <w:rPr>
          <w:rFonts w:ascii="Times New Roman" w:hAnsi="Times New Roman"/>
          <w:sz w:val="28"/>
          <w:szCs w:val="28"/>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B4101" w:rsidRPr="00354472" w:rsidRDefault="009B4101" w:rsidP="009B4101">
      <w:pPr>
        <w:pStyle w:val="a4"/>
        <w:jc w:val="both"/>
        <w:rPr>
          <w:rFonts w:ascii="Times New Roman" w:hAnsi="Times New Roman"/>
          <w:sz w:val="28"/>
          <w:szCs w:val="28"/>
        </w:rPr>
      </w:pPr>
      <w:r w:rsidRPr="00354472">
        <w:rPr>
          <w:rFonts w:ascii="Times New Roman" w:hAnsi="Times New Roman"/>
          <w:sz w:val="28"/>
          <w:szCs w:val="28"/>
        </w:rPr>
        <w:t>ОК 12. Выполнять профессиональные задачи в соответствии с нормами морали, профессиональной этики и служебного этикета.</w:t>
      </w:r>
    </w:p>
    <w:p w:rsidR="009B4101" w:rsidRPr="00354472" w:rsidRDefault="009B4101" w:rsidP="009B4101">
      <w:pPr>
        <w:pStyle w:val="a4"/>
        <w:jc w:val="both"/>
        <w:rPr>
          <w:rFonts w:ascii="Times New Roman" w:hAnsi="Times New Roman"/>
          <w:sz w:val="28"/>
          <w:szCs w:val="28"/>
        </w:rPr>
      </w:pPr>
      <w:r w:rsidRPr="00354472">
        <w:rPr>
          <w:rFonts w:ascii="Times New Roman" w:hAnsi="Times New Roman"/>
          <w:sz w:val="28"/>
          <w:szCs w:val="28"/>
        </w:rPr>
        <w:t>ОК 13. Проявлять нетерпимость к коррупционному поведению, уважительно относиться к праву и закону.</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9B4101" w:rsidRPr="00354472" w:rsidRDefault="009B4101" w:rsidP="009B4101">
      <w:pPr>
        <w:pStyle w:val="ac"/>
        <w:widowControl w:val="0"/>
        <w:jc w:val="both"/>
        <w:rPr>
          <w:rFonts w:ascii="Times New Roman" w:hAnsi="Times New Roman" w:cs="Times New Roman"/>
          <w:sz w:val="28"/>
        </w:rPr>
      </w:pPr>
      <w:r w:rsidRPr="00354472">
        <w:rPr>
          <w:rFonts w:ascii="Times New Roman" w:hAnsi="Times New Roman" w:cs="Times New Roman"/>
          <w:sz w:val="28"/>
        </w:rPr>
        <w:t>ПК 1.2. Обеспечивать соблюдение законодательства субъектами права.</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ПК 1.3. Осуществлять реализацию норм материального и процессуального права.</w:t>
      </w:r>
    </w:p>
    <w:p w:rsidR="009B4101" w:rsidRPr="00354472" w:rsidRDefault="009B4101" w:rsidP="009B4101">
      <w:pPr>
        <w:pStyle w:val="ac"/>
        <w:widowControl w:val="0"/>
        <w:ind w:left="0" w:firstLine="0"/>
        <w:jc w:val="both"/>
        <w:rPr>
          <w:rFonts w:ascii="Times New Roman" w:hAnsi="Times New Roman" w:cs="Times New Roman"/>
          <w:sz w:val="28"/>
        </w:rPr>
      </w:pPr>
      <w:r w:rsidRPr="00354472">
        <w:rPr>
          <w:rFonts w:ascii="Times New Roman" w:hAnsi="Times New Roman" w:cs="Times New Roman"/>
          <w:sz w:val="28"/>
        </w:rPr>
        <w:t>ПК 1.4. Обеспечивать законность и правопорядок, безопасность личности, общества и государства, охранять общественный порядок.</w:t>
      </w:r>
    </w:p>
    <w:p w:rsidR="009B4101" w:rsidRPr="00354472" w:rsidRDefault="009B4101" w:rsidP="009B4101">
      <w:pPr>
        <w:pStyle w:val="a4"/>
        <w:jc w:val="both"/>
        <w:rPr>
          <w:rFonts w:ascii="Times New Roman" w:hAnsi="Times New Roman"/>
          <w:b/>
          <w:sz w:val="28"/>
          <w:szCs w:val="28"/>
        </w:rPr>
      </w:pPr>
    </w:p>
    <w:p w:rsidR="00860465" w:rsidRPr="00354472" w:rsidRDefault="00075F53" w:rsidP="00075F53">
      <w:pPr>
        <w:pStyle w:val="ConsPlusNormal"/>
        <w:ind w:left="-426"/>
        <w:jc w:val="both"/>
        <w:rPr>
          <w:rFonts w:ascii="Times New Roman" w:hAnsi="Times New Roman" w:cs="Times New Roman"/>
          <w:b/>
          <w:sz w:val="28"/>
          <w:szCs w:val="28"/>
        </w:rPr>
      </w:pPr>
      <w:r w:rsidRPr="00354472">
        <w:rPr>
          <w:rFonts w:ascii="Times New Roman" w:hAnsi="Times New Roman" w:cs="Times New Roman"/>
          <w:b/>
          <w:sz w:val="28"/>
          <w:szCs w:val="28"/>
        </w:rPr>
        <w:t xml:space="preserve">В результате освоения дисциплины обучающийся должен знать: </w:t>
      </w:r>
    </w:p>
    <w:p w:rsidR="00522D51" w:rsidRPr="00354472" w:rsidRDefault="00522D51" w:rsidP="00522D51">
      <w:pPr>
        <w:ind w:left="-425"/>
        <w:rPr>
          <w:sz w:val="28"/>
          <w:szCs w:val="28"/>
        </w:rPr>
      </w:pPr>
      <w:r w:rsidRPr="00354472">
        <w:rPr>
          <w:sz w:val="28"/>
          <w:szCs w:val="28"/>
        </w:rPr>
        <w:t>З1-нормативно-правовые акты, регулирующие общественные отношения в трудовом праве;</w:t>
      </w:r>
    </w:p>
    <w:p w:rsidR="00522D51" w:rsidRPr="00354472" w:rsidRDefault="00522D51" w:rsidP="00522D51">
      <w:pPr>
        <w:ind w:left="-425"/>
        <w:rPr>
          <w:sz w:val="28"/>
          <w:szCs w:val="28"/>
        </w:rPr>
      </w:pPr>
      <w:r w:rsidRPr="00354472">
        <w:rPr>
          <w:sz w:val="28"/>
          <w:szCs w:val="28"/>
        </w:rPr>
        <w:t>З2-содержание российского трудового права;</w:t>
      </w:r>
    </w:p>
    <w:p w:rsidR="00522D51" w:rsidRPr="00354472" w:rsidRDefault="00522D51" w:rsidP="00522D51">
      <w:pPr>
        <w:ind w:left="-425"/>
        <w:rPr>
          <w:sz w:val="28"/>
          <w:szCs w:val="28"/>
        </w:rPr>
      </w:pPr>
      <w:r w:rsidRPr="00354472">
        <w:rPr>
          <w:sz w:val="28"/>
          <w:szCs w:val="28"/>
        </w:rPr>
        <w:t>З3-права и обязанности работников и работодателей;</w:t>
      </w:r>
    </w:p>
    <w:p w:rsidR="00522D51" w:rsidRPr="00354472" w:rsidRDefault="00522D51" w:rsidP="00522D51">
      <w:pPr>
        <w:ind w:left="-425"/>
        <w:rPr>
          <w:sz w:val="28"/>
          <w:szCs w:val="28"/>
        </w:rPr>
      </w:pPr>
      <w:r w:rsidRPr="00354472">
        <w:rPr>
          <w:sz w:val="28"/>
          <w:szCs w:val="28"/>
        </w:rPr>
        <w:t>З4-порядок заключения и прекращения трудовых договоров;</w:t>
      </w:r>
    </w:p>
    <w:p w:rsidR="00522D51" w:rsidRPr="00354472" w:rsidRDefault="00522D51" w:rsidP="00522D51">
      <w:pPr>
        <w:ind w:left="-425"/>
        <w:rPr>
          <w:sz w:val="28"/>
          <w:szCs w:val="28"/>
        </w:rPr>
      </w:pPr>
      <w:r w:rsidRPr="00354472">
        <w:rPr>
          <w:sz w:val="28"/>
          <w:szCs w:val="28"/>
        </w:rPr>
        <w:t>З5-виды трудовых договоров;</w:t>
      </w:r>
    </w:p>
    <w:p w:rsidR="00522D51" w:rsidRPr="00354472" w:rsidRDefault="00522D51" w:rsidP="00522D51">
      <w:pPr>
        <w:ind w:left="-425"/>
        <w:rPr>
          <w:sz w:val="28"/>
          <w:szCs w:val="28"/>
        </w:rPr>
      </w:pPr>
      <w:r w:rsidRPr="00354472">
        <w:rPr>
          <w:sz w:val="28"/>
          <w:szCs w:val="28"/>
        </w:rPr>
        <w:t>З6-содержание трудовой дисциплины;</w:t>
      </w:r>
    </w:p>
    <w:p w:rsidR="00522D51" w:rsidRPr="00354472" w:rsidRDefault="00522D51" w:rsidP="00522D51">
      <w:pPr>
        <w:ind w:left="-425"/>
        <w:rPr>
          <w:sz w:val="28"/>
          <w:szCs w:val="28"/>
        </w:rPr>
      </w:pPr>
      <w:r w:rsidRPr="00354472">
        <w:rPr>
          <w:sz w:val="28"/>
          <w:szCs w:val="28"/>
        </w:rPr>
        <w:t>З7-порядок разрешения трудовых споров;</w:t>
      </w:r>
    </w:p>
    <w:p w:rsidR="00522D51" w:rsidRPr="00354472" w:rsidRDefault="00522D51" w:rsidP="00522D51">
      <w:pPr>
        <w:ind w:left="-425"/>
        <w:rPr>
          <w:sz w:val="28"/>
          <w:szCs w:val="28"/>
        </w:rPr>
      </w:pPr>
      <w:r w:rsidRPr="00354472">
        <w:rPr>
          <w:sz w:val="28"/>
          <w:szCs w:val="28"/>
        </w:rPr>
        <w:t>З8-виды рабочего времени и времени отдыха;</w:t>
      </w:r>
    </w:p>
    <w:p w:rsidR="00522D51" w:rsidRPr="00354472" w:rsidRDefault="00522D51" w:rsidP="00522D51">
      <w:pPr>
        <w:ind w:left="-425"/>
        <w:rPr>
          <w:sz w:val="28"/>
          <w:szCs w:val="28"/>
        </w:rPr>
      </w:pPr>
      <w:r w:rsidRPr="00354472">
        <w:rPr>
          <w:sz w:val="28"/>
          <w:szCs w:val="28"/>
        </w:rPr>
        <w:t>З9-формы и системы оплаты труда работников;</w:t>
      </w:r>
    </w:p>
    <w:p w:rsidR="00522D51" w:rsidRPr="00354472" w:rsidRDefault="00522D51" w:rsidP="00522D51">
      <w:pPr>
        <w:ind w:left="-425"/>
        <w:rPr>
          <w:sz w:val="28"/>
          <w:szCs w:val="28"/>
        </w:rPr>
      </w:pPr>
      <w:r w:rsidRPr="00354472">
        <w:rPr>
          <w:sz w:val="28"/>
          <w:szCs w:val="28"/>
        </w:rPr>
        <w:t>З10-основы охраны труда;</w:t>
      </w:r>
    </w:p>
    <w:p w:rsidR="00522D51" w:rsidRPr="00354472" w:rsidRDefault="00522D51" w:rsidP="00522D51">
      <w:pPr>
        <w:ind w:left="-425"/>
        <w:rPr>
          <w:sz w:val="28"/>
          <w:szCs w:val="28"/>
        </w:rPr>
      </w:pPr>
      <w:r w:rsidRPr="00354472">
        <w:rPr>
          <w:sz w:val="28"/>
          <w:szCs w:val="28"/>
        </w:rPr>
        <w:t>З11-порядок и условия материальной ответственности сторон трудового договора.</w:t>
      </w:r>
    </w:p>
    <w:p w:rsidR="00A474F8" w:rsidRPr="00354472" w:rsidRDefault="00A474F8" w:rsidP="00522D51">
      <w:pPr>
        <w:pStyle w:val="ConsPlusNormal"/>
        <w:ind w:left="-425"/>
        <w:jc w:val="both"/>
        <w:rPr>
          <w:rFonts w:ascii="Times New Roman" w:hAnsi="Times New Roman" w:cs="Times New Roman"/>
          <w:b/>
          <w:sz w:val="28"/>
          <w:szCs w:val="28"/>
        </w:rPr>
      </w:pPr>
    </w:p>
    <w:p w:rsidR="00075F53" w:rsidRPr="00354472" w:rsidRDefault="00075F53" w:rsidP="00522D51">
      <w:pPr>
        <w:pStyle w:val="ConsPlusNormal"/>
        <w:ind w:left="-425"/>
        <w:jc w:val="both"/>
        <w:rPr>
          <w:rFonts w:ascii="Times New Roman" w:hAnsi="Times New Roman" w:cs="Times New Roman"/>
          <w:b/>
          <w:sz w:val="28"/>
          <w:szCs w:val="28"/>
        </w:rPr>
      </w:pPr>
    </w:p>
    <w:p w:rsidR="00860465" w:rsidRPr="00354472" w:rsidRDefault="00075F53" w:rsidP="00522D51">
      <w:pPr>
        <w:pStyle w:val="ConsPlusNormal"/>
        <w:ind w:left="-425"/>
        <w:jc w:val="both"/>
        <w:rPr>
          <w:rFonts w:ascii="Times New Roman" w:hAnsi="Times New Roman" w:cs="Times New Roman"/>
          <w:b/>
          <w:sz w:val="28"/>
          <w:szCs w:val="28"/>
        </w:rPr>
      </w:pPr>
      <w:r w:rsidRPr="00354472">
        <w:rPr>
          <w:rFonts w:ascii="Times New Roman" w:hAnsi="Times New Roman" w:cs="Times New Roman"/>
          <w:b/>
          <w:sz w:val="28"/>
          <w:szCs w:val="28"/>
        </w:rPr>
        <w:t>В результате освоения дисциплины обучающийся должен уметь:</w:t>
      </w:r>
    </w:p>
    <w:p w:rsidR="00522D51" w:rsidRPr="00354472" w:rsidRDefault="00522D51" w:rsidP="00522D51">
      <w:pPr>
        <w:ind w:left="-425"/>
        <w:rPr>
          <w:sz w:val="28"/>
          <w:szCs w:val="28"/>
        </w:rPr>
      </w:pPr>
      <w:r w:rsidRPr="00354472">
        <w:rPr>
          <w:sz w:val="28"/>
          <w:szCs w:val="28"/>
        </w:rPr>
        <w:t>У1-применять на практике нормы трудового законодательства;</w:t>
      </w:r>
    </w:p>
    <w:p w:rsidR="00522D51" w:rsidRPr="00354472" w:rsidRDefault="00522D51" w:rsidP="00522D51">
      <w:pPr>
        <w:ind w:left="-425"/>
        <w:rPr>
          <w:sz w:val="28"/>
          <w:szCs w:val="28"/>
        </w:rPr>
      </w:pPr>
      <w:r w:rsidRPr="00354472">
        <w:rPr>
          <w:sz w:val="28"/>
          <w:szCs w:val="28"/>
        </w:rPr>
        <w:t>У2-анализировать и готовить предложения по урегулированию трудовых споров;</w:t>
      </w:r>
    </w:p>
    <w:p w:rsidR="00522D51" w:rsidRPr="00354472" w:rsidRDefault="00522D51" w:rsidP="00522D51">
      <w:pPr>
        <w:ind w:left="-425"/>
        <w:rPr>
          <w:sz w:val="28"/>
          <w:szCs w:val="28"/>
        </w:rPr>
      </w:pPr>
      <w:r w:rsidRPr="00354472">
        <w:rPr>
          <w:sz w:val="28"/>
          <w:szCs w:val="28"/>
        </w:rPr>
        <w:t>У3-анализировать и решать юридические проблемы в сфере трудовых отношений;</w:t>
      </w:r>
    </w:p>
    <w:p w:rsidR="00522D51" w:rsidRPr="00354472" w:rsidRDefault="00522D51" w:rsidP="00522D51">
      <w:pPr>
        <w:ind w:left="-425"/>
        <w:rPr>
          <w:sz w:val="28"/>
          <w:szCs w:val="28"/>
        </w:rPr>
      </w:pPr>
      <w:r w:rsidRPr="00354472">
        <w:rPr>
          <w:sz w:val="28"/>
          <w:szCs w:val="28"/>
        </w:rPr>
        <w:t>У4-анализировать и готовить предложения по совершенствованию правовой деятельности предприятий.</w:t>
      </w:r>
    </w:p>
    <w:p w:rsidR="00075F53" w:rsidRPr="00354472" w:rsidRDefault="00075F53" w:rsidP="00075F53">
      <w:pPr>
        <w:pStyle w:val="ConsPlusNormal"/>
        <w:ind w:left="-426"/>
        <w:jc w:val="both"/>
        <w:rPr>
          <w:rFonts w:ascii="Times New Roman" w:hAnsi="Times New Roman" w:cs="Times New Roman"/>
          <w:b/>
          <w:sz w:val="28"/>
          <w:szCs w:val="28"/>
        </w:rPr>
      </w:pPr>
    </w:p>
    <w:p w:rsidR="00075F53" w:rsidRPr="00354472" w:rsidRDefault="00075F53" w:rsidP="00075F53">
      <w:pPr>
        <w:pStyle w:val="ConsPlusNormal"/>
        <w:ind w:left="-426"/>
        <w:jc w:val="both"/>
        <w:rPr>
          <w:rFonts w:ascii="Times New Roman" w:hAnsi="Times New Roman" w:cs="Times New Roman"/>
          <w:b/>
          <w:sz w:val="28"/>
          <w:szCs w:val="28"/>
        </w:rPr>
      </w:pPr>
      <w:r w:rsidRPr="00354472">
        <w:rPr>
          <w:rFonts w:ascii="Times New Roman" w:hAnsi="Times New Roman" w:cs="Times New Roman"/>
          <w:b/>
          <w:sz w:val="28"/>
          <w:szCs w:val="28"/>
        </w:rPr>
        <w:t xml:space="preserve">1.4 </w:t>
      </w:r>
      <w:r w:rsidRPr="00354472">
        <w:rPr>
          <w:rFonts w:ascii="Times New Roman" w:hAnsi="Times New Roman" w:cs="Times New Roman"/>
          <w:b/>
          <w:sz w:val="28"/>
          <w:szCs w:val="28"/>
        </w:rPr>
        <w:tab/>
        <w:t>Трудоемкость дисциплины</w:t>
      </w:r>
    </w:p>
    <w:p w:rsidR="00075F53" w:rsidRPr="00354472" w:rsidRDefault="00075F53" w:rsidP="00075F53">
      <w:pPr>
        <w:pStyle w:val="ConsPlusNormal"/>
        <w:ind w:left="-426"/>
        <w:jc w:val="both"/>
        <w:rPr>
          <w:rFonts w:ascii="Times New Roman" w:hAnsi="Times New Roman" w:cs="Times New Roman"/>
          <w:sz w:val="28"/>
          <w:szCs w:val="28"/>
        </w:rPr>
      </w:pPr>
    </w:p>
    <w:p w:rsidR="00AC7D01" w:rsidRPr="00354472" w:rsidRDefault="00AC7D01" w:rsidP="00336E4B">
      <w:pPr>
        <w:ind w:left="-426"/>
        <w:jc w:val="both"/>
        <w:rPr>
          <w:sz w:val="28"/>
          <w:szCs w:val="28"/>
        </w:rPr>
      </w:pPr>
      <w:r w:rsidRPr="00354472">
        <w:rPr>
          <w:sz w:val="28"/>
          <w:szCs w:val="28"/>
        </w:rPr>
        <w:t xml:space="preserve">Общая трудоемкость </w:t>
      </w:r>
      <w:r w:rsidR="00522D51" w:rsidRPr="00354472">
        <w:rPr>
          <w:sz w:val="28"/>
          <w:szCs w:val="28"/>
        </w:rPr>
        <w:t xml:space="preserve">учебной нагрузки </w:t>
      </w:r>
      <w:r w:rsidR="00F1073D" w:rsidRPr="00354472">
        <w:rPr>
          <w:sz w:val="28"/>
          <w:szCs w:val="28"/>
        </w:rPr>
        <w:t xml:space="preserve">обучающегося </w:t>
      </w:r>
      <w:r w:rsidR="00EC47CC" w:rsidRPr="00354472">
        <w:rPr>
          <w:sz w:val="28"/>
          <w:szCs w:val="28"/>
        </w:rPr>
        <w:t>1</w:t>
      </w:r>
      <w:r w:rsidR="00C427DF">
        <w:rPr>
          <w:sz w:val="28"/>
          <w:szCs w:val="28"/>
        </w:rPr>
        <w:t>12</w:t>
      </w:r>
      <w:r w:rsidR="00522D51" w:rsidRPr="00354472">
        <w:rPr>
          <w:sz w:val="28"/>
          <w:szCs w:val="28"/>
        </w:rPr>
        <w:t xml:space="preserve"> час</w:t>
      </w:r>
      <w:r w:rsidR="00954FDB">
        <w:rPr>
          <w:sz w:val="28"/>
          <w:szCs w:val="28"/>
        </w:rPr>
        <w:t>ов</w:t>
      </w:r>
      <w:r w:rsidRPr="00354472">
        <w:rPr>
          <w:sz w:val="28"/>
          <w:szCs w:val="28"/>
        </w:rPr>
        <w:t>, в том числе: обязательной ауд</w:t>
      </w:r>
      <w:r w:rsidR="0055590B" w:rsidRPr="00354472">
        <w:rPr>
          <w:sz w:val="28"/>
          <w:szCs w:val="28"/>
        </w:rPr>
        <w:t xml:space="preserve">иторной нагрузки </w:t>
      </w:r>
      <w:r w:rsidR="00F1073D" w:rsidRPr="00354472">
        <w:rPr>
          <w:sz w:val="28"/>
          <w:szCs w:val="28"/>
        </w:rPr>
        <w:t xml:space="preserve">обучающегося </w:t>
      </w:r>
      <w:r w:rsidR="00C427DF">
        <w:rPr>
          <w:sz w:val="28"/>
          <w:szCs w:val="28"/>
        </w:rPr>
        <w:t>7</w:t>
      </w:r>
      <w:r w:rsidR="00954FDB">
        <w:rPr>
          <w:sz w:val="28"/>
          <w:szCs w:val="28"/>
        </w:rPr>
        <w:t>6</w:t>
      </w:r>
      <w:r w:rsidR="00EC47CC" w:rsidRPr="00354472">
        <w:rPr>
          <w:sz w:val="28"/>
          <w:szCs w:val="28"/>
        </w:rPr>
        <w:t xml:space="preserve"> </w:t>
      </w:r>
      <w:r w:rsidR="00522D51" w:rsidRPr="00354472">
        <w:rPr>
          <w:sz w:val="28"/>
          <w:szCs w:val="28"/>
        </w:rPr>
        <w:t>часов</w:t>
      </w:r>
      <w:r w:rsidRPr="00354472">
        <w:rPr>
          <w:sz w:val="28"/>
          <w:szCs w:val="28"/>
        </w:rPr>
        <w:t>, самост</w:t>
      </w:r>
      <w:r w:rsidR="00F1073D" w:rsidRPr="00354472">
        <w:rPr>
          <w:sz w:val="28"/>
          <w:szCs w:val="28"/>
        </w:rPr>
        <w:t xml:space="preserve">оятельной работы обучающегося </w:t>
      </w:r>
      <w:r w:rsidR="00C427DF">
        <w:rPr>
          <w:sz w:val="28"/>
          <w:szCs w:val="28"/>
        </w:rPr>
        <w:t>30</w:t>
      </w:r>
      <w:r w:rsidR="00EC47CC" w:rsidRPr="00354472">
        <w:rPr>
          <w:sz w:val="28"/>
          <w:szCs w:val="28"/>
        </w:rPr>
        <w:t xml:space="preserve"> </w:t>
      </w:r>
      <w:r w:rsidR="00522D51" w:rsidRPr="00354472">
        <w:rPr>
          <w:sz w:val="28"/>
          <w:szCs w:val="28"/>
        </w:rPr>
        <w:t>час</w:t>
      </w:r>
      <w:r w:rsidR="009B4101" w:rsidRPr="00354472">
        <w:rPr>
          <w:sz w:val="28"/>
          <w:szCs w:val="28"/>
        </w:rPr>
        <w:t>ов</w:t>
      </w:r>
      <w:r w:rsidR="00EC47CC" w:rsidRPr="00354472">
        <w:rPr>
          <w:sz w:val="28"/>
          <w:szCs w:val="28"/>
        </w:rPr>
        <w:t xml:space="preserve">, консультации – </w:t>
      </w:r>
      <w:r w:rsidR="00954FDB">
        <w:rPr>
          <w:sz w:val="28"/>
          <w:szCs w:val="28"/>
        </w:rPr>
        <w:t>6</w:t>
      </w:r>
      <w:r w:rsidR="00EC47CC" w:rsidRPr="00354472">
        <w:rPr>
          <w:sz w:val="28"/>
          <w:szCs w:val="28"/>
        </w:rPr>
        <w:t xml:space="preserve"> час</w:t>
      </w:r>
      <w:r w:rsidR="00954FDB">
        <w:rPr>
          <w:sz w:val="28"/>
          <w:szCs w:val="28"/>
        </w:rPr>
        <w:t>ов</w:t>
      </w:r>
      <w:r w:rsidR="00EC47CC" w:rsidRPr="00354472">
        <w:rPr>
          <w:sz w:val="28"/>
          <w:szCs w:val="28"/>
        </w:rPr>
        <w:t>.</w:t>
      </w:r>
    </w:p>
    <w:p w:rsidR="00AC7D01" w:rsidRPr="00030686" w:rsidRDefault="00AC7D01" w:rsidP="00AC7D01">
      <w:pPr>
        <w:pStyle w:val="a3"/>
        <w:numPr>
          <w:ilvl w:val="0"/>
          <w:numId w:val="2"/>
        </w:numPr>
        <w:jc w:val="center"/>
        <w:rPr>
          <w:b/>
        </w:rPr>
      </w:pPr>
      <w:r w:rsidRPr="00030686">
        <w:rPr>
          <w:b/>
        </w:rPr>
        <w:t>СТРУКТУРА И СОДЕРЖАНИЕ ДИСЦИПЛИНЫ</w:t>
      </w:r>
    </w:p>
    <w:p w:rsidR="00AC7D01" w:rsidRPr="00030686" w:rsidRDefault="00AC7D01" w:rsidP="00AC7D01">
      <w:pPr>
        <w:pStyle w:val="a3"/>
        <w:ind w:left="-426"/>
      </w:pPr>
    </w:p>
    <w:p w:rsidR="00AC7D01" w:rsidRPr="00030686" w:rsidRDefault="00AC7D01" w:rsidP="00AC7D01">
      <w:pPr>
        <w:numPr>
          <w:ilvl w:val="1"/>
          <w:numId w:val="2"/>
        </w:numPr>
        <w:ind w:left="-426" w:firstLine="0"/>
        <w:rPr>
          <w:b/>
        </w:rPr>
      </w:pPr>
      <w:r w:rsidRPr="00030686">
        <w:rPr>
          <w:b/>
        </w:rPr>
        <w:t>Объем дисциплины и виды учебной работы</w:t>
      </w:r>
    </w:p>
    <w:p w:rsidR="00AC7D01" w:rsidRPr="00030686" w:rsidRDefault="00AC7D01" w:rsidP="00AC7D01">
      <w:pPr>
        <w:ind w:left="-426"/>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0"/>
        <w:gridCol w:w="1773"/>
      </w:tblGrid>
      <w:tr w:rsidR="00AC7D01" w:rsidRPr="00030686" w:rsidTr="00AC7D01">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center"/>
              <w:rPr>
                <w:rFonts w:eastAsia="Calibri"/>
                <w:b/>
              </w:rPr>
            </w:pPr>
            <w:r w:rsidRPr="00030686">
              <w:rPr>
                <w:rFonts w:eastAsia="Calibri"/>
                <w:b/>
              </w:rPr>
              <w:t>Вид учебной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both"/>
              <w:rPr>
                <w:rFonts w:eastAsia="Calibri"/>
                <w:b/>
              </w:rPr>
            </w:pPr>
            <w:r w:rsidRPr="00030686">
              <w:rPr>
                <w:rFonts w:eastAsia="Calibri"/>
                <w:b/>
              </w:rPr>
              <w:t>Объем часов</w:t>
            </w: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both"/>
              <w:rPr>
                <w:rFonts w:eastAsia="Calibri"/>
                <w:b/>
              </w:rPr>
            </w:pPr>
            <w:r w:rsidRPr="00030686">
              <w:rPr>
                <w:rFonts w:eastAsia="Calibri"/>
                <w:b/>
              </w:rPr>
              <w:t>Общая трудоемкость учебной нагрузки (всего)</w:t>
            </w:r>
          </w:p>
        </w:tc>
        <w:tc>
          <w:tcPr>
            <w:tcW w:w="1773" w:type="dxa"/>
            <w:tcBorders>
              <w:top w:val="single" w:sz="4" w:space="0" w:color="000000"/>
              <w:left w:val="single" w:sz="4" w:space="0" w:color="000000"/>
              <w:bottom w:val="single" w:sz="4" w:space="0" w:color="000000"/>
              <w:right w:val="single" w:sz="4" w:space="0" w:color="000000"/>
            </w:tcBorders>
          </w:tcPr>
          <w:p w:rsidR="00AC7D01" w:rsidRPr="00C427DF" w:rsidRDefault="004D7380" w:rsidP="00C427DF">
            <w:pPr>
              <w:jc w:val="center"/>
              <w:rPr>
                <w:rFonts w:eastAsia="Calibri"/>
              </w:rPr>
            </w:pPr>
            <w:r w:rsidRPr="00030686">
              <w:rPr>
                <w:rFonts w:eastAsia="Calibri"/>
                <w:lang w:val="en-US"/>
              </w:rPr>
              <w:t>1</w:t>
            </w:r>
            <w:r w:rsidR="00C427DF">
              <w:rPr>
                <w:rFonts w:eastAsia="Calibri"/>
              </w:rPr>
              <w:t>12</w:t>
            </w: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both"/>
              <w:rPr>
                <w:rFonts w:eastAsia="Calibri"/>
                <w:b/>
              </w:rPr>
            </w:pPr>
            <w:r w:rsidRPr="00030686">
              <w:rPr>
                <w:rFonts w:eastAsia="Calibri"/>
                <w:b/>
              </w:rPr>
              <w:t>Обязательная аудиторная учебная нагрузка (всего)</w:t>
            </w:r>
          </w:p>
        </w:tc>
        <w:tc>
          <w:tcPr>
            <w:tcW w:w="1773" w:type="dxa"/>
            <w:tcBorders>
              <w:top w:val="single" w:sz="4" w:space="0" w:color="000000"/>
              <w:left w:val="single" w:sz="4" w:space="0" w:color="000000"/>
              <w:bottom w:val="single" w:sz="4" w:space="0" w:color="000000"/>
              <w:right w:val="single" w:sz="4" w:space="0" w:color="000000"/>
            </w:tcBorders>
          </w:tcPr>
          <w:p w:rsidR="00AC7D01" w:rsidRPr="009B4101" w:rsidRDefault="00C427DF" w:rsidP="002954A0">
            <w:pPr>
              <w:jc w:val="center"/>
              <w:rPr>
                <w:rFonts w:eastAsia="Calibri"/>
              </w:rPr>
            </w:pPr>
            <w:r>
              <w:rPr>
                <w:rFonts w:eastAsia="Calibri"/>
              </w:rPr>
              <w:t>7</w:t>
            </w:r>
            <w:r w:rsidR="00954FDB">
              <w:rPr>
                <w:rFonts w:eastAsia="Calibri"/>
              </w:rPr>
              <w:t>6</w:t>
            </w:r>
          </w:p>
        </w:tc>
      </w:tr>
      <w:tr w:rsidR="00AC7D01" w:rsidRPr="00030686" w:rsidTr="00AC7D01">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both"/>
              <w:rPr>
                <w:rFonts w:eastAsia="Calibri"/>
              </w:rPr>
            </w:pPr>
            <w:r w:rsidRPr="00030686">
              <w:rPr>
                <w:rFonts w:eastAsia="Calibri"/>
              </w:rPr>
              <w:t>в том числе:</w:t>
            </w:r>
          </w:p>
        </w:tc>
        <w:tc>
          <w:tcPr>
            <w:tcW w:w="1773" w:type="dxa"/>
            <w:tcBorders>
              <w:top w:val="single" w:sz="4" w:space="0" w:color="000000"/>
              <w:left w:val="single" w:sz="4" w:space="0" w:color="000000"/>
              <w:bottom w:val="single" w:sz="4" w:space="0" w:color="000000"/>
              <w:right w:val="single" w:sz="4" w:space="0" w:color="000000"/>
            </w:tcBorders>
          </w:tcPr>
          <w:p w:rsidR="00AC7D01" w:rsidRPr="00030686" w:rsidRDefault="00AC7D01" w:rsidP="002954A0">
            <w:pPr>
              <w:jc w:val="center"/>
              <w:rPr>
                <w:rFonts w:eastAsia="Calibri"/>
                <w:b/>
              </w:rPr>
            </w:pP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AC7D01">
            <w:pPr>
              <w:jc w:val="both"/>
              <w:rPr>
                <w:rFonts w:eastAsia="Calibri"/>
              </w:rPr>
            </w:pPr>
            <w:r w:rsidRPr="00030686">
              <w:rPr>
                <w:rFonts w:eastAsia="Calibri"/>
              </w:rPr>
              <w:t xml:space="preserve">   Лекции</w:t>
            </w:r>
          </w:p>
        </w:tc>
        <w:tc>
          <w:tcPr>
            <w:tcW w:w="1773" w:type="dxa"/>
            <w:tcBorders>
              <w:top w:val="single" w:sz="4" w:space="0" w:color="000000"/>
              <w:left w:val="single" w:sz="4" w:space="0" w:color="000000"/>
              <w:bottom w:val="single" w:sz="4" w:space="0" w:color="000000"/>
              <w:right w:val="single" w:sz="4" w:space="0" w:color="000000"/>
            </w:tcBorders>
          </w:tcPr>
          <w:p w:rsidR="00AC7D01" w:rsidRPr="009B4101" w:rsidRDefault="00C427DF" w:rsidP="00954FDB">
            <w:pPr>
              <w:jc w:val="center"/>
              <w:rPr>
                <w:rFonts w:eastAsia="Calibri"/>
              </w:rPr>
            </w:pPr>
            <w:r>
              <w:rPr>
                <w:rFonts w:eastAsia="Calibri"/>
              </w:rPr>
              <w:t>38</w:t>
            </w: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AC7D01">
            <w:pPr>
              <w:jc w:val="both"/>
              <w:rPr>
                <w:rFonts w:eastAsia="Calibri"/>
                <w:b/>
              </w:rPr>
            </w:pPr>
            <w:r w:rsidRPr="00030686">
              <w:rPr>
                <w:rFonts w:eastAsia="Calibri"/>
              </w:rPr>
              <w:t xml:space="preserve">   Практические занятия</w:t>
            </w:r>
          </w:p>
        </w:tc>
        <w:tc>
          <w:tcPr>
            <w:tcW w:w="1773" w:type="dxa"/>
            <w:tcBorders>
              <w:top w:val="single" w:sz="4" w:space="0" w:color="000000"/>
              <w:left w:val="single" w:sz="4" w:space="0" w:color="000000"/>
              <w:bottom w:val="single" w:sz="4" w:space="0" w:color="000000"/>
              <w:right w:val="single" w:sz="4" w:space="0" w:color="000000"/>
            </w:tcBorders>
          </w:tcPr>
          <w:p w:rsidR="00AC7D01" w:rsidRPr="009B4101" w:rsidRDefault="009B4101" w:rsidP="00C427DF">
            <w:pPr>
              <w:jc w:val="center"/>
              <w:rPr>
                <w:rFonts w:eastAsia="Calibri"/>
              </w:rPr>
            </w:pPr>
            <w:r>
              <w:rPr>
                <w:rFonts w:eastAsia="Calibri"/>
              </w:rPr>
              <w:t>3</w:t>
            </w:r>
            <w:r w:rsidR="00C427DF">
              <w:rPr>
                <w:rFonts w:eastAsia="Calibri"/>
              </w:rPr>
              <w:t>8</w:t>
            </w: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AC7D01">
            <w:pPr>
              <w:jc w:val="both"/>
              <w:rPr>
                <w:rFonts w:eastAsia="Calibri"/>
              </w:rPr>
            </w:pPr>
            <w:r w:rsidRPr="00030686">
              <w:rPr>
                <w:rFonts w:eastAsia="Calibri"/>
              </w:rPr>
              <w:t>Лабораторные занятия</w:t>
            </w:r>
          </w:p>
        </w:tc>
        <w:tc>
          <w:tcPr>
            <w:tcW w:w="1773" w:type="dxa"/>
            <w:tcBorders>
              <w:top w:val="single" w:sz="4" w:space="0" w:color="000000"/>
              <w:left w:val="single" w:sz="4" w:space="0" w:color="000000"/>
              <w:bottom w:val="single" w:sz="4" w:space="0" w:color="000000"/>
              <w:right w:val="single" w:sz="4" w:space="0" w:color="000000"/>
            </w:tcBorders>
          </w:tcPr>
          <w:p w:rsidR="00AC7D01" w:rsidRPr="00030686" w:rsidRDefault="00AC7D01" w:rsidP="002954A0">
            <w:pPr>
              <w:jc w:val="center"/>
              <w:rPr>
                <w:rFonts w:eastAsia="Calibri"/>
              </w:rPr>
            </w:pP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AC7D01">
            <w:pPr>
              <w:jc w:val="both"/>
              <w:rPr>
                <w:rFonts w:eastAsia="Calibri"/>
              </w:rPr>
            </w:pPr>
            <w:r w:rsidRPr="00030686">
              <w:rPr>
                <w:rFonts w:eastAsia="Calibri"/>
              </w:rPr>
              <w:t>Семинарские занятия</w:t>
            </w:r>
          </w:p>
        </w:tc>
        <w:tc>
          <w:tcPr>
            <w:tcW w:w="1773" w:type="dxa"/>
            <w:tcBorders>
              <w:top w:val="single" w:sz="4" w:space="0" w:color="000000"/>
              <w:left w:val="single" w:sz="4" w:space="0" w:color="000000"/>
              <w:bottom w:val="single" w:sz="4" w:space="0" w:color="000000"/>
              <w:right w:val="single" w:sz="4" w:space="0" w:color="000000"/>
            </w:tcBorders>
          </w:tcPr>
          <w:p w:rsidR="00AC7D01" w:rsidRPr="00030686" w:rsidRDefault="00AC7D01" w:rsidP="002954A0">
            <w:pPr>
              <w:jc w:val="center"/>
              <w:rPr>
                <w:rFonts w:eastAsia="Calibri"/>
              </w:rPr>
            </w:pPr>
          </w:p>
        </w:tc>
      </w:tr>
      <w:tr w:rsidR="00AC7D01" w:rsidRPr="00030686" w:rsidTr="00F1073D">
        <w:tc>
          <w:tcPr>
            <w:tcW w:w="7890" w:type="dxa"/>
            <w:tcBorders>
              <w:top w:val="single" w:sz="4" w:space="0" w:color="000000"/>
              <w:left w:val="single" w:sz="4" w:space="0" w:color="000000"/>
              <w:bottom w:val="single" w:sz="4" w:space="0" w:color="000000"/>
              <w:right w:val="single" w:sz="4" w:space="0" w:color="000000"/>
            </w:tcBorders>
            <w:hideMark/>
          </w:tcPr>
          <w:p w:rsidR="00AC7D01" w:rsidRPr="00030686" w:rsidRDefault="00AC7D01" w:rsidP="002954A0">
            <w:pPr>
              <w:jc w:val="both"/>
              <w:rPr>
                <w:rFonts w:eastAsia="Calibri"/>
                <w:b/>
              </w:rPr>
            </w:pPr>
            <w:r w:rsidRPr="00030686">
              <w:rPr>
                <w:rFonts w:eastAsia="Calibri"/>
                <w:b/>
              </w:rPr>
              <w:t>Самостоятельная работа обучающегося (всего)</w:t>
            </w:r>
          </w:p>
        </w:tc>
        <w:tc>
          <w:tcPr>
            <w:tcW w:w="1773" w:type="dxa"/>
            <w:tcBorders>
              <w:top w:val="single" w:sz="4" w:space="0" w:color="000000"/>
              <w:left w:val="single" w:sz="4" w:space="0" w:color="000000"/>
              <w:bottom w:val="single" w:sz="4" w:space="0" w:color="000000"/>
              <w:right w:val="single" w:sz="4" w:space="0" w:color="000000"/>
            </w:tcBorders>
          </w:tcPr>
          <w:p w:rsidR="00AC7D01" w:rsidRPr="009B4101" w:rsidRDefault="00C427DF" w:rsidP="002954A0">
            <w:pPr>
              <w:jc w:val="center"/>
              <w:rPr>
                <w:rFonts w:eastAsia="Calibri"/>
              </w:rPr>
            </w:pPr>
            <w:r>
              <w:rPr>
                <w:rFonts w:eastAsia="Calibri"/>
              </w:rPr>
              <w:t>30</w:t>
            </w:r>
          </w:p>
        </w:tc>
      </w:tr>
      <w:tr w:rsidR="004D7380" w:rsidRPr="00030686" w:rsidTr="00F1073D">
        <w:tc>
          <w:tcPr>
            <w:tcW w:w="7890" w:type="dxa"/>
            <w:tcBorders>
              <w:top w:val="single" w:sz="4" w:space="0" w:color="000000"/>
              <w:left w:val="single" w:sz="4" w:space="0" w:color="000000"/>
              <w:bottom w:val="single" w:sz="4" w:space="0" w:color="000000"/>
              <w:right w:val="single" w:sz="4" w:space="0" w:color="000000"/>
            </w:tcBorders>
          </w:tcPr>
          <w:p w:rsidR="004D7380" w:rsidRPr="00030686" w:rsidRDefault="004D7380" w:rsidP="002954A0">
            <w:pPr>
              <w:jc w:val="both"/>
              <w:rPr>
                <w:rFonts w:eastAsia="Calibri"/>
                <w:b/>
              </w:rPr>
            </w:pPr>
            <w:r w:rsidRPr="00030686">
              <w:rPr>
                <w:rFonts w:eastAsia="Calibri"/>
                <w:b/>
              </w:rPr>
              <w:t>Консультации(всего)</w:t>
            </w:r>
          </w:p>
        </w:tc>
        <w:tc>
          <w:tcPr>
            <w:tcW w:w="1773" w:type="dxa"/>
            <w:tcBorders>
              <w:top w:val="single" w:sz="4" w:space="0" w:color="000000"/>
              <w:left w:val="single" w:sz="4" w:space="0" w:color="000000"/>
              <w:bottom w:val="single" w:sz="4" w:space="0" w:color="000000"/>
              <w:right w:val="single" w:sz="4" w:space="0" w:color="000000"/>
            </w:tcBorders>
          </w:tcPr>
          <w:p w:rsidR="004D7380" w:rsidRPr="00030686" w:rsidRDefault="00954FDB" w:rsidP="002954A0">
            <w:pPr>
              <w:jc w:val="center"/>
              <w:rPr>
                <w:rFonts w:eastAsia="Calibri"/>
              </w:rPr>
            </w:pPr>
            <w:r>
              <w:rPr>
                <w:rFonts w:eastAsia="Calibri"/>
              </w:rPr>
              <w:t>6</w:t>
            </w:r>
          </w:p>
        </w:tc>
      </w:tr>
      <w:tr w:rsidR="00AC7D01" w:rsidRPr="00030686" w:rsidTr="00AC7D01">
        <w:tc>
          <w:tcPr>
            <w:tcW w:w="9663" w:type="dxa"/>
            <w:gridSpan w:val="2"/>
            <w:tcBorders>
              <w:top w:val="single" w:sz="4" w:space="0" w:color="000000"/>
              <w:left w:val="single" w:sz="4" w:space="0" w:color="000000"/>
              <w:bottom w:val="single" w:sz="4" w:space="0" w:color="000000"/>
              <w:right w:val="single" w:sz="4" w:space="0" w:color="000000"/>
            </w:tcBorders>
            <w:hideMark/>
          </w:tcPr>
          <w:p w:rsidR="00AC7D01" w:rsidRPr="00030686" w:rsidRDefault="00AC7D01" w:rsidP="008C3396">
            <w:pPr>
              <w:jc w:val="both"/>
              <w:rPr>
                <w:rFonts w:eastAsia="Calibri"/>
                <w:b/>
              </w:rPr>
            </w:pPr>
            <w:r w:rsidRPr="00030686">
              <w:rPr>
                <w:rFonts w:eastAsia="Calibri"/>
              </w:rPr>
              <w:t xml:space="preserve">Промежуточная аттестация в форме </w:t>
            </w:r>
            <w:r w:rsidR="004D7380" w:rsidRPr="00030686">
              <w:rPr>
                <w:rFonts w:eastAsia="Calibri"/>
                <w:b/>
              </w:rPr>
              <w:t>экзамена</w:t>
            </w:r>
            <w:r w:rsidR="008C3396">
              <w:rPr>
                <w:rFonts w:eastAsia="Calibri"/>
                <w:b/>
              </w:rPr>
              <w:t>.</w:t>
            </w:r>
          </w:p>
        </w:tc>
      </w:tr>
    </w:tbl>
    <w:p w:rsidR="0004063E" w:rsidRPr="00030686" w:rsidRDefault="0004063E" w:rsidP="0004063E">
      <w:pPr>
        <w:ind w:left="-426"/>
        <w:rPr>
          <w:b/>
        </w:rPr>
      </w:pPr>
      <w:r w:rsidRPr="00030686">
        <w:rPr>
          <w:b/>
        </w:rPr>
        <w:t>2.2 Тематический план и содержание дисциплины «</w:t>
      </w:r>
      <w:r w:rsidR="00521FCC" w:rsidRPr="00030686">
        <w:rPr>
          <w:b/>
        </w:rPr>
        <w:t>Трудовое право</w:t>
      </w:r>
      <w:r w:rsidRPr="00030686">
        <w:rPr>
          <w:b/>
        </w:rPr>
        <w:t xml:space="preserve">»   </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4394"/>
        <w:gridCol w:w="992"/>
        <w:gridCol w:w="1418"/>
        <w:gridCol w:w="992"/>
      </w:tblGrid>
      <w:tr w:rsidR="004D7380" w:rsidRPr="00030686" w:rsidTr="008C3396">
        <w:tc>
          <w:tcPr>
            <w:tcW w:w="2836"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both"/>
              <w:rPr>
                <w:rFonts w:eastAsia="Calibri"/>
                <w:b/>
              </w:rPr>
            </w:pPr>
            <w:r w:rsidRPr="00030686">
              <w:rPr>
                <w:rFonts w:eastAsia="Calibri"/>
                <w:b/>
              </w:rPr>
              <w:t>Наименование разделов и тем</w:t>
            </w:r>
          </w:p>
        </w:tc>
        <w:tc>
          <w:tcPr>
            <w:tcW w:w="4394"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both"/>
              <w:rPr>
                <w:rFonts w:eastAsia="Calibri"/>
                <w:b/>
              </w:rPr>
            </w:pPr>
            <w:r w:rsidRPr="00030686">
              <w:rPr>
                <w:rFonts w:eastAsia="Calibri"/>
                <w:b/>
              </w:rPr>
              <w:t>Содержание учебного материала, лабораторные работы и практические занятия, самостоятельная работа обучающихся, курсовая работа (</w:t>
            </w:r>
            <w:r w:rsidRPr="00030686">
              <w:rPr>
                <w:rFonts w:eastAsia="Calibri"/>
                <w:b/>
                <w:i/>
              </w:rPr>
              <w:t>если предусмотрены)</w:t>
            </w:r>
          </w:p>
        </w:tc>
        <w:tc>
          <w:tcPr>
            <w:tcW w:w="992"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rPr>
            </w:pPr>
            <w:r w:rsidRPr="00030686">
              <w:rPr>
                <w:rFonts w:eastAsia="Calibri"/>
                <w:b/>
              </w:rPr>
              <w:t>Объем часов</w:t>
            </w:r>
          </w:p>
        </w:tc>
        <w:tc>
          <w:tcPr>
            <w:tcW w:w="1418"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rPr>
            </w:pPr>
            <w:r w:rsidRPr="00030686">
              <w:rPr>
                <w:rFonts w:eastAsia="Calibri"/>
                <w:b/>
              </w:rPr>
              <w:t>Уровень освоения</w:t>
            </w:r>
          </w:p>
        </w:tc>
        <w:tc>
          <w:tcPr>
            <w:tcW w:w="992" w:type="dxa"/>
            <w:tcBorders>
              <w:top w:val="single" w:sz="4" w:space="0" w:color="000000"/>
              <w:left w:val="single" w:sz="4" w:space="0" w:color="000000"/>
              <w:bottom w:val="single" w:sz="4" w:space="0" w:color="000000"/>
              <w:right w:val="single" w:sz="4" w:space="0" w:color="000000"/>
            </w:tcBorders>
          </w:tcPr>
          <w:p w:rsidR="008C3396" w:rsidRDefault="004D7380" w:rsidP="00521FCC">
            <w:pPr>
              <w:jc w:val="center"/>
              <w:rPr>
                <w:rFonts w:eastAsia="Calibri"/>
                <w:b/>
              </w:rPr>
            </w:pPr>
            <w:r w:rsidRPr="00030686">
              <w:rPr>
                <w:rFonts w:eastAsia="Calibri"/>
                <w:b/>
              </w:rPr>
              <w:t>Кон</w:t>
            </w:r>
          </w:p>
          <w:p w:rsidR="004D7380" w:rsidRPr="00030686" w:rsidRDefault="004D7380" w:rsidP="00521FCC">
            <w:pPr>
              <w:jc w:val="center"/>
              <w:rPr>
                <w:rFonts w:eastAsia="Calibri"/>
                <w:b/>
              </w:rPr>
            </w:pPr>
            <w:proofErr w:type="spellStart"/>
            <w:r w:rsidRPr="00030686">
              <w:rPr>
                <w:rFonts w:eastAsia="Calibri"/>
                <w:b/>
              </w:rPr>
              <w:t>сультации</w:t>
            </w:r>
            <w:proofErr w:type="spellEnd"/>
          </w:p>
        </w:tc>
      </w:tr>
      <w:tr w:rsidR="004D7380" w:rsidRPr="00030686" w:rsidTr="008C3396">
        <w:tc>
          <w:tcPr>
            <w:tcW w:w="2836"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rPr>
            </w:pPr>
            <w:r w:rsidRPr="00030686">
              <w:rPr>
                <w:rFonts w:eastAsia="Calibri"/>
                <w:b/>
              </w:rPr>
              <w:t>1</w:t>
            </w:r>
          </w:p>
        </w:tc>
        <w:tc>
          <w:tcPr>
            <w:tcW w:w="4394"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rPr>
            </w:pPr>
            <w:r w:rsidRPr="00030686">
              <w:rPr>
                <w:rFonts w:eastAsia="Calibri"/>
                <w:b/>
              </w:rPr>
              <w:t>2</w:t>
            </w:r>
          </w:p>
        </w:tc>
        <w:tc>
          <w:tcPr>
            <w:tcW w:w="992"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rPr>
            </w:pPr>
            <w:r w:rsidRPr="00030686">
              <w:rPr>
                <w:rFonts w:eastAsia="Calibri"/>
                <w:b/>
              </w:rPr>
              <w:t>3</w:t>
            </w:r>
          </w:p>
        </w:tc>
        <w:tc>
          <w:tcPr>
            <w:tcW w:w="1418" w:type="dxa"/>
            <w:tcBorders>
              <w:top w:val="single" w:sz="4" w:space="0" w:color="000000"/>
              <w:left w:val="single" w:sz="4" w:space="0" w:color="000000"/>
              <w:bottom w:val="single" w:sz="4" w:space="0" w:color="000000"/>
              <w:right w:val="single" w:sz="4" w:space="0" w:color="000000"/>
            </w:tcBorders>
            <w:hideMark/>
          </w:tcPr>
          <w:p w:rsidR="004D7380" w:rsidRPr="00030686" w:rsidRDefault="004D7380" w:rsidP="00521FCC">
            <w:pPr>
              <w:jc w:val="center"/>
              <w:rPr>
                <w:rFonts w:eastAsia="Calibri"/>
                <w:b/>
                <w:vertAlign w:val="superscript"/>
              </w:rPr>
            </w:pPr>
            <w:r w:rsidRPr="00030686">
              <w:rPr>
                <w:rFonts w:eastAsia="Calibri"/>
                <w:b/>
              </w:rPr>
              <w:t>4</w:t>
            </w:r>
            <w:r w:rsidRPr="00030686">
              <w:rPr>
                <w:rFonts w:eastAsia="Calibri"/>
                <w:b/>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4D7380" w:rsidRPr="00030686" w:rsidRDefault="004D7380" w:rsidP="00521FCC">
            <w:pPr>
              <w:jc w:val="center"/>
              <w:rPr>
                <w:rFonts w:eastAsia="Calibri"/>
                <w:b/>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1.</w:t>
            </w:r>
            <w:r w:rsidRPr="008C3396">
              <w:rPr>
                <w:sz w:val="22"/>
                <w:szCs w:val="22"/>
              </w:rPr>
              <w:t>Понятие, принципы и система и трудового права.</w:t>
            </w:r>
          </w:p>
        </w:tc>
        <w:tc>
          <w:tcPr>
            <w:tcW w:w="4394" w:type="dxa"/>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b/>
                <w:sz w:val="22"/>
                <w:szCs w:val="22"/>
              </w:rPr>
            </w:pPr>
            <w:r w:rsidRPr="008C3396">
              <w:rPr>
                <w:rFonts w:eastAsia="Calibri"/>
                <w:b/>
                <w:sz w:val="22"/>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widowControl w:val="0"/>
              <w:spacing w:after="120"/>
              <w:ind w:firstLine="540"/>
              <w:jc w:val="both"/>
              <w:rPr>
                <w:rFonts w:eastAsia="Calibri"/>
                <w:sz w:val="22"/>
                <w:szCs w:val="22"/>
                <w:lang w:eastAsia="en-US"/>
              </w:rPr>
            </w:pPr>
            <w:r w:rsidRPr="008C3396">
              <w:rPr>
                <w:bCs/>
                <w:iCs/>
                <w:sz w:val="22"/>
                <w:szCs w:val="22"/>
              </w:rPr>
              <w:t>Понятие и предмет трудового права. Метод трудового права. Система трудового права. Функции трудового права. Соотношение трудового права со смежными отраслями права</w:t>
            </w:r>
            <w:r w:rsidRPr="008C3396">
              <w:rPr>
                <w:b/>
                <w:bCs/>
                <w:iCs/>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rPr>
          <w:trHeight w:val="25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954FDB"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p w:rsidR="004D7380" w:rsidRPr="008C3396" w:rsidRDefault="004D7380" w:rsidP="00521FCC">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2.</w:t>
            </w:r>
            <w:r w:rsidRPr="008C3396">
              <w:rPr>
                <w:sz w:val="22"/>
                <w:szCs w:val="22"/>
              </w:rPr>
              <w:t>Источники трудового права (нормативные правовые акты о труде).</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hAnsi="Times New Roman"/>
              </w:rPr>
              <w:t>Понятие источников трудового права. Разграничение полномочий в сфере трудовых и связанных с ними отношений. Действие законов и иных нормативных правовых актов, содержащих нормы трудового права во времени. Действие нормативных актов в пространстве. Действие нормативных актов о труде по категориям работников</w:t>
            </w:r>
            <w:r w:rsidRPr="008C3396">
              <w:rPr>
                <w:rFonts w:ascii="Times New Roman" w:hAnsi="Times New Roman"/>
                <w:b/>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r w:rsidRPr="008C3396">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3.</w:t>
            </w:r>
            <w:r w:rsidRPr="008C3396">
              <w:rPr>
                <w:sz w:val="22"/>
                <w:szCs w:val="22"/>
              </w:rPr>
              <w:t>Трудовые правоотношения.</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rPr>
                <w:rFonts w:eastAsia="Calibri"/>
                <w:sz w:val="22"/>
                <w:szCs w:val="22"/>
              </w:rPr>
            </w:pPr>
            <w:r w:rsidRPr="008C3396">
              <w:rPr>
                <w:rFonts w:eastAsia="Calibri"/>
                <w:sz w:val="22"/>
                <w:szCs w:val="22"/>
              </w:rPr>
              <w:t>2</w:t>
            </w: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jc w:val="both"/>
              <w:rPr>
                <w:rFonts w:eastAsia="Calibri"/>
                <w:sz w:val="22"/>
                <w:szCs w:val="22"/>
                <w:lang w:eastAsia="en-US"/>
              </w:rPr>
            </w:pPr>
            <w:r w:rsidRPr="008C3396">
              <w:rPr>
                <w:sz w:val="22"/>
                <w:szCs w:val="22"/>
              </w:rPr>
              <w:t>Понятие и система правоотношений в сфере трудового права. Особенности трудовых правоотношений. Основания возникновения трудовых правоотношений. Трудовые отношения, возникающие в результате избрания на должность или по конкурсу. Правоотношения по обеспечению занятости и трудоустройству. Социально-партнерские правоотношения в сфере труда. Правоотношения по профессиональной подготовке кадров на производстве.</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r w:rsidRPr="008C3396">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4.</w:t>
            </w:r>
            <w:r w:rsidRPr="008C3396">
              <w:rPr>
                <w:sz w:val="22"/>
                <w:szCs w:val="22"/>
              </w:rPr>
              <w:t>Социальное партнерство в сфере труда.</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jc w:val="both"/>
              <w:rPr>
                <w:rFonts w:eastAsia="Calibri"/>
                <w:sz w:val="22"/>
                <w:szCs w:val="22"/>
                <w:lang w:eastAsia="en-US"/>
              </w:rPr>
            </w:pPr>
            <w:r w:rsidRPr="008C3396">
              <w:rPr>
                <w:sz w:val="22"/>
                <w:szCs w:val="22"/>
              </w:rPr>
              <w:t xml:space="preserve">Понятие и принципы социального партнерства. Система социального партнерства и его формы. Представители работников в социальном партнерстве. Представители работодателя в социальном партнерстве. Органы социального партнерства.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F0E09" w:rsidP="00521FCC">
            <w:pPr>
              <w:jc w:val="center"/>
              <w:rPr>
                <w:rFonts w:eastAsia="Calibri"/>
                <w:sz w:val="22"/>
                <w:szCs w:val="22"/>
              </w:rPr>
            </w:pPr>
            <w:r>
              <w:rPr>
                <w:rFonts w:eastAsia="Calibri"/>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r w:rsidRPr="008C3396">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5.</w:t>
            </w:r>
            <w:r w:rsidRPr="008C3396">
              <w:rPr>
                <w:sz w:val="22"/>
                <w:szCs w:val="22"/>
              </w:rPr>
              <w:t>Коллективные договоры и соглашения.</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jc w:val="both"/>
              <w:rPr>
                <w:rFonts w:eastAsia="Calibri"/>
                <w:sz w:val="22"/>
                <w:szCs w:val="22"/>
                <w:lang w:eastAsia="en-US"/>
              </w:rPr>
            </w:pPr>
            <w:r w:rsidRPr="008C3396">
              <w:rPr>
                <w:sz w:val="22"/>
                <w:szCs w:val="22"/>
              </w:rPr>
              <w:t xml:space="preserve">Порядок ведения коллективных переговоров. Урегулирование разногласий в ходе ведения коллективных переговоров. Гарантии и компенсации лицам, участвующим в коллективных переговорах. </w:t>
            </w:r>
            <w:r w:rsidRPr="008C3396">
              <w:rPr>
                <w:sz w:val="22"/>
                <w:szCs w:val="22"/>
              </w:rPr>
              <w:lastRenderedPageBreak/>
              <w:t>Понятие и содержание коллективного договора.</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F0E09" w:rsidP="00521FCC">
            <w:pPr>
              <w:jc w:val="center"/>
              <w:rPr>
                <w:rFonts w:eastAsia="Calibri"/>
                <w:sz w:val="22"/>
                <w:szCs w:val="22"/>
              </w:rPr>
            </w:pPr>
            <w:r>
              <w:rPr>
                <w:rFonts w:eastAsia="Calibri"/>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r w:rsidRPr="008C3396">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rPr>
          <w:trHeight w:val="261"/>
        </w:trPr>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6.</w:t>
            </w:r>
            <w:r w:rsidRPr="008C3396">
              <w:rPr>
                <w:sz w:val="22"/>
                <w:szCs w:val="22"/>
              </w:rPr>
              <w:t>Правовое регулирование занятости и трудоустройства.</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auto"/>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highlight w:val="yellow"/>
              </w:rPr>
            </w:pPr>
          </w:p>
        </w:tc>
        <w:tc>
          <w:tcPr>
            <w:tcW w:w="1418" w:type="dxa"/>
            <w:tcBorders>
              <w:top w:val="single" w:sz="4" w:space="0" w:color="auto"/>
              <w:left w:val="single" w:sz="4" w:space="0" w:color="000000"/>
              <w:bottom w:val="single" w:sz="4" w:space="0" w:color="auto"/>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auto"/>
              <w:left w:val="single" w:sz="4" w:space="0" w:color="000000"/>
              <w:bottom w:val="single" w:sz="4" w:space="0" w:color="auto"/>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rPr>
          <w:trHeight w:val="65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auto"/>
              <w:left w:val="single" w:sz="4" w:space="0" w:color="000000"/>
              <w:bottom w:val="single" w:sz="4" w:space="0" w:color="000000"/>
              <w:right w:val="single" w:sz="4" w:space="0" w:color="auto"/>
            </w:tcBorders>
          </w:tcPr>
          <w:p w:rsidR="004D7380" w:rsidRPr="008C3396" w:rsidRDefault="004D7380" w:rsidP="00521FCC">
            <w:pPr>
              <w:jc w:val="both"/>
              <w:rPr>
                <w:sz w:val="22"/>
                <w:szCs w:val="22"/>
              </w:rPr>
            </w:pPr>
          </w:p>
          <w:p w:rsidR="004D7380" w:rsidRPr="008C3396" w:rsidRDefault="004D7380" w:rsidP="00521FCC">
            <w:pPr>
              <w:pStyle w:val="a4"/>
              <w:jc w:val="both"/>
              <w:rPr>
                <w:rFonts w:ascii="Times New Roman" w:eastAsia="Calibri" w:hAnsi="Times New Roman"/>
              </w:rPr>
            </w:pPr>
            <w:r w:rsidRPr="008C3396">
              <w:rPr>
                <w:rFonts w:ascii="Times New Roman" w:hAnsi="Times New Roman"/>
              </w:rPr>
              <w:t>Понятие занятости и трудоустройства. Правовой статус безработного. Права и обязанности безработного. Пособие по безработице. Условия и сроки выплаты пособия по безработице. Право граждан на содействие обеспечению занятости и трудоустройству. Участие работодателей в обеспечении занятости населения</w:t>
            </w:r>
            <w:r w:rsidRPr="008C3396">
              <w:rPr>
                <w:rFonts w:ascii="Times New Roman" w:hAnsi="Times New Roman"/>
                <w:b/>
              </w:rPr>
              <w:t>.</w:t>
            </w:r>
          </w:p>
        </w:tc>
        <w:tc>
          <w:tcPr>
            <w:tcW w:w="992" w:type="dxa"/>
            <w:tcBorders>
              <w:top w:val="single" w:sz="4" w:space="0" w:color="auto"/>
              <w:left w:val="single" w:sz="4" w:space="0" w:color="000000"/>
              <w:right w:val="single" w:sz="4" w:space="0" w:color="000000"/>
            </w:tcBorders>
            <w:vAlign w:val="center"/>
          </w:tcPr>
          <w:p w:rsidR="004D7380" w:rsidRPr="008C3396" w:rsidRDefault="004D7380" w:rsidP="00521FCC">
            <w:pPr>
              <w:jc w:val="center"/>
              <w:rPr>
                <w:rFonts w:eastAsia="Calibri"/>
                <w:sz w:val="22"/>
                <w:szCs w:val="22"/>
                <w:highlight w:val="yellow"/>
              </w:rPr>
            </w:pPr>
          </w:p>
        </w:tc>
        <w:tc>
          <w:tcPr>
            <w:tcW w:w="1418" w:type="dxa"/>
            <w:tcBorders>
              <w:top w:val="single" w:sz="4" w:space="0" w:color="auto"/>
              <w:left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auto"/>
              <w:left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rPr>
          <w:trHeight w:val="5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auto"/>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auto"/>
              <w:left w:val="single" w:sz="4" w:space="0" w:color="000000"/>
              <w:bottom w:val="single" w:sz="4" w:space="0" w:color="000000"/>
              <w:right w:val="single" w:sz="4" w:space="0" w:color="000000"/>
            </w:tcBorders>
            <w:vAlign w:val="center"/>
          </w:tcPr>
          <w:p w:rsidR="004D7380" w:rsidRPr="008C3396" w:rsidRDefault="008C3396" w:rsidP="00521FCC">
            <w:pPr>
              <w:jc w:val="center"/>
              <w:rPr>
                <w:rFonts w:eastAsia="Calibri"/>
                <w:sz w:val="22"/>
                <w:szCs w:val="22"/>
              </w:rPr>
            </w:pPr>
            <w:r>
              <w:rPr>
                <w:rFonts w:eastAsia="Calibri"/>
                <w:sz w:val="22"/>
                <w:szCs w:val="22"/>
              </w:rPr>
              <w:t>2</w:t>
            </w:r>
          </w:p>
        </w:tc>
        <w:tc>
          <w:tcPr>
            <w:tcW w:w="1418" w:type="dxa"/>
            <w:tcBorders>
              <w:top w:val="single" w:sz="4" w:space="0" w:color="auto"/>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auto"/>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C427DF" w:rsidP="00521FCC">
            <w:pPr>
              <w:jc w:val="center"/>
              <w:rPr>
                <w:rFonts w:eastAsia="Calibri"/>
                <w:sz w:val="22"/>
                <w:szCs w:val="22"/>
              </w:rPr>
            </w:pPr>
            <w:r>
              <w:rPr>
                <w:rFonts w:eastAsia="Calibri"/>
                <w:sz w:val="22"/>
                <w:szCs w:val="22"/>
              </w:rPr>
              <w:t>4</w:t>
            </w:r>
          </w:p>
        </w:tc>
        <w:tc>
          <w:tcPr>
            <w:tcW w:w="1418" w:type="dxa"/>
            <w:tcBorders>
              <w:top w:val="single" w:sz="4" w:space="0" w:color="auto"/>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auto"/>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954FDB" w:rsidP="00521FCC">
            <w:pPr>
              <w:jc w:val="center"/>
              <w:rPr>
                <w:rFonts w:eastAsia="Calibri"/>
                <w:sz w:val="22"/>
                <w:szCs w:val="22"/>
              </w:rPr>
            </w:pPr>
            <w:r>
              <w:rPr>
                <w:rFonts w:eastAsia="Calibri"/>
                <w:sz w:val="22"/>
                <w:szCs w:val="22"/>
              </w:rPr>
              <w:t>5</w:t>
            </w:r>
          </w:p>
        </w:tc>
        <w:tc>
          <w:tcPr>
            <w:tcW w:w="1418" w:type="dxa"/>
            <w:tcBorders>
              <w:top w:val="single" w:sz="4" w:space="0" w:color="auto"/>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auto"/>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7.</w:t>
            </w:r>
            <w:r w:rsidRPr="008C3396">
              <w:rPr>
                <w:sz w:val="22"/>
                <w:szCs w:val="22"/>
              </w:rPr>
              <w:t>Трудовой договор.</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auto"/>
              <w:left w:val="single" w:sz="4" w:space="0" w:color="000000"/>
              <w:bottom w:val="single" w:sz="4" w:space="0" w:color="000000"/>
              <w:right w:val="single" w:sz="4" w:space="0" w:color="000000"/>
            </w:tcBorders>
          </w:tcPr>
          <w:p w:rsidR="004D7380" w:rsidRPr="008C3396" w:rsidRDefault="00162CB7" w:rsidP="00162CB7">
            <w:pPr>
              <w:jc w:val="center"/>
              <w:rPr>
                <w:rFonts w:eastAsia="Calibri"/>
                <w:sz w:val="22"/>
                <w:szCs w:val="22"/>
              </w:rPr>
            </w:pPr>
            <w:r w:rsidRPr="008C3396">
              <w:rPr>
                <w:rFonts w:eastAsia="Calibri"/>
                <w:sz w:val="22"/>
                <w:szCs w:val="22"/>
              </w:rPr>
              <w:t>2</w:t>
            </w: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jc w:val="both"/>
              <w:rPr>
                <w:rFonts w:eastAsia="Calibri"/>
                <w:b/>
                <w:sz w:val="22"/>
                <w:szCs w:val="22"/>
              </w:rPr>
            </w:pPr>
            <w:r w:rsidRPr="008C3396">
              <w:rPr>
                <w:sz w:val="22"/>
                <w:szCs w:val="22"/>
              </w:rPr>
              <w:t>Понятие и значение трудового договора. Стороны трудового договора. Содержание трудового договора. Форма трудового договора. Срок действия трудового договора. Трудовая книжка. Порядок заключения трудового договора и документы, предъявляемые при заключении трудового договора</w:t>
            </w:r>
            <w:r w:rsidRPr="008C3396">
              <w:rPr>
                <w:b/>
                <w:sz w:val="22"/>
                <w:szCs w:val="22"/>
              </w:rPr>
              <w:t>.</w:t>
            </w:r>
            <w:r w:rsidRPr="008C3396">
              <w:rPr>
                <w:sz w:val="22"/>
                <w:szCs w:val="22"/>
              </w:rPr>
              <w:t xml:space="preserve"> Порядок изменения условий трудового договора. Понятие перевода и перемещения работника на другую работу. Изменение существенных условий трудового договора. Временный перевод работника на другую работу в случае производственной необходимости. Общие основания прекращения трудового договора. Расторжение трудового договора по инициативе работника. Расторжение трудового договора по инициативе работодателя. Прекращение трудового договора по обстоятельствам, не зависящим от воли сторон.</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8C3396"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8C3396"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Тема 8.</w:t>
            </w:r>
            <w:r w:rsidRPr="008C3396">
              <w:rPr>
                <w:sz w:val="22"/>
                <w:szCs w:val="22"/>
              </w:rPr>
              <w:t>Рабочее время и время отдыха.</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jc w:val="both"/>
              <w:rPr>
                <w:rFonts w:eastAsia="Calibri"/>
                <w:sz w:val="22"/>
                <w:szCs w:val="22"/>
                <w:lang w:eastAsia="en-US"/>
              </w:rPr>
            </w:pPr>
            <w:r w:rsidRPr="008C3396">
              <w:rPr>
                <w:sz w:val="22"/>
                <w:szCs w:val="22"/>
              </w:rPr>
              <w:t>Понятие и виды рабочего времени. Сокращенная продолжительность рабочего времени и ежедневной работы. Сверхурочные работы и работа по совместительству. Режим и учет рабочего времени, ненормированный рабочий день и сменная работа. Понятие и виды времени отдыха. Нерабочие праздничные дни. Понятие и виды отпусков</w:t>
            </w:r>
            <w:r w:rsidRPr="008C3396">
              <w:rPr>
                <w:b/>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 xml:space="preserve">Тема </w:t>
            </w:r>
            <w:proofErr w:type="gramStart"/>
            <w:r w:rsidRPr="008C3396">
              <w:rPr>
                <w:rFonts w:eastAsia="Calibri"/>
                <w:sz w:val="22"/>
                <w:szCs w:val="22"/>
              </w:rPr>
              <w:t>9.</w:t>
            </w:r>
            <w:r w:rsidRPr="008C3396">
              <w:rPr>
                <w:sz w:val="22"/>
                <w:szCs w:val="22"/>
              </w:rPr>
              <w:t>Правовое</w:t>
            </w:r>
            <w:proofErr w:type="gramEnd"/>
            <w:r w:rsidRPr="008C3396">
              <w:rPr>
                <w:sz w:val="22"/>
                <w:szCs w:val="22"/>
              </w:rPr>
              <w:t xml:space="preserve"> регулирование оплаты труда. Гарантийные и компенсационные выплаты.</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shd w:val="clear" w:color="auto" w:fill="FFFFFF"/>
              <w:ind w:firstLine="567"/>
              <w:jc w:val="both"/>
              <w:rPr>
                <w:sz w:val="22"/>
                <w:szCs w:val="22"/>
              </w:rPr>
            </w:pPr>
            <w:r w:rsidRPr="008C3396">
              <w:rPr>
                <w:sz w:val="22"/>
                <w:szCs w:val="22"/>
              </w:rPr>
              <w:t xml:space="preserve">Понятие оплаты труда. Основные государственные гарантии по оплате труда работников. Заработная плата. Минимальная заработная плата. Формы оплаты труда и установление заработной платы. Порядок, место и сроки выплаты заработной платы. Системы заработной платы. Ограничение удержаний из заработной платы. Исчисление средней заработной </w:t>
            </w:r>
            <w:proofErr w:type="spellStart"/>
            <w:proofErr w:type="gramStart"/>
            <w:r w:rsidRPr="008C3396">
              <w:rPr>
                <w:sz w:val="22"/>
                <w:szCs w:val="22"/>
              </w:rPr>
              <w:t>платы.</w:t>
            </w:r>
            <w:r w:rsidRPr="008C3396">
              <w:rPr>
                <w:b/>
                <w:sz w:val="22"/>
                <w:szCs w:val="22"/>
              </w:rPr>
              <w:t>.</w:t>
            </w:r>
            <w:proofErr w:type="gramEnd"/>
            <w:r w:rsidRPr="008C3396">
              <w:rPr>
                <w:sz w:val="22"/>
                <w:szCs w:val="22"/>
              </w:rPr>
              <w:t>Понятие</w:t>
            </w:r>
            <w:proofErr w:type="spellEnd"/>
            <w:r w:rsidRPr="008C3396">
              <w:rPr>
                <w:sz w:val="22"/>
                <w:szCs w:val="22"/>
              </w:rPr>
              <w:t xml:space="preserve"> гарантий и компенсаций. Гарантии и компенсации при выполнении государственных и общественных обязанностей. Гарантии и компенсации работнику в связи с утратой трудоспособности. Общая характеристика других гарантий и компенсаций.</w:t>
            </w:r>
          </w:p>
          <w:p w:rsidR="004D7380" w:rsidRPr="008C3396" w:rsidRDefault="004D7380" w:rsidP="00521FCC">
            <w:pPr>
              <w:widowControl w:val="0"/>
              <w:shd w:val="clear" w:color="auto" w:fill="FFFFFF"/>
              <w:ind w:firstLine="567"/>
              <w:jc w:val="both"/>
              <w:rPr>
                <w:b/>
                <w:sz w:val="22"/>
                <w:szCs w:val="22"/>
              </w:rPr>
            </w:pPr>
          </w:p>
          <w:p w:rsidR="004D7380" w:rsidRPr="008C3396" w:rsidRDefault="004D7380" w:rsidP="00521FCC">
            <w:pPr>
              <w:jc w:val="both"/>
              <w:rPr>
                <w:rFonts w:eastAsia="Calibri"/>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rPr>
                <w:rFonts w:eastAsia="Calibri"/>
                <w:sz w:val="22"/>
                <w:szCs w:val="22"/>
              </w:rPr>
            </w:pPr>
            <w:r w:rsidRPr="008C3396">
              <w:rPr>
                <w:rFonts w:eastAsia="Calibri"/>
                <w:sz w:val="22"/>
                <w:szCs w:val="22"/>
              </w:rPr>
              <w:t xml:space="preserve">Тема </w:t>
            </w:r>
            <w:proofErr w:type="gramStart"/>
            <w:r w:rsidRPr="008C3396">
              <w:rPr>
                <w:rFonts w:eastAsia="Calibri"/>
                <w:sz w:val="22"/>
                <w:szCs w:val="22"/>
              </w:rPr>
              <w:t>10.</w:t>
            </w:r>
            <w:r w:rsidRPr="008C3396">
              <w:rPr>
                <w:sz w:val="22"/>
                <w:szCs w:val="22"/>
              </w:rPr>
              <w:t>Трудовая</w:t>
            </w:r>
            <w:proofErr w:type="gramEnd"/>
            <w:r w:rsidRPr="008C3396">
              <w:rPr>
                <w:sz w:val="22"/>
                <w:szCs w:val="22"/>
              </w:rPr>
              <w:t xml:space="preserve"> дисциплина. Дисциплинарная ответственность.</w:t>
            </w: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r w:rsidR="004D7380" w:rsidRPr="00030686" w:rsidTr="008C3396">
        <w:trPr>
          <w:trHeight w:val="29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jc w:val="both"/>
              <w:rPr>
                <w:rFonts w:eastAsia="Calibri"/>
                <w:sz w:val="22"/>
                <w:szCs w:val="22"/>
                <w:lang w:eastAsia="en-US"/>
              </w:rPr>
            </w:pPr>
            <w:r w:rsidRPr="008C3396">
              <w:rPr>
                <w:sz w:val="22"/>
                <w:szCs w:val="22"/>
              </w:rPr>
              <w:t>Содержание и структура правил внутреннего трудового распорядка. Поощрения за успехи в работе и порядок их применения. Дисциплинарная ответственность работника.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b/>
                <w:sz w:val="22"/>
                <w:szCs w:val="22"/>
              </w:rPr>
            </w:pPr>
          </w:p>
        </w:tc>
      </w:tr>
      <w:tr w:rsidR="004D7380" w:rsidRPr="00030686" w:rsidTr="008C3396">
        <w:trPr>
          <w:trHeight w:val="29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hideMark/>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Тема 11.Материальная ответственность сторон трудового правоотношения.</w:t>
            </w: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rPr>
                <w:rFonts w:ascii="Times New Roman" w:eastAsia="Calibri" w:hAnsi="Times New Roman"/>
                <w:lang w:eastAsia="en-US"/>
              </w:rPr>
            </w:pPr>
            <w:r w:rsidRPr="008C3396">
              <w:rPr>
                <w:rFonts w:ascii="Times New Roman" w:hAnsi="Times New Roman"/>
              </w:rPr>
              <w:t>Понятие и условия наступления материальной ответственности. Материальная ответственность работодателя перед работником. Материальная ответственность работника перед работодателем.</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left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left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top w:val="single" w:sz="4" w:space="0" w:color="000000"/>
              <w:left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 xml:space="preserve">Тема </w:t>
            </w:r>
            <w:proofErr w:type="gramStart"/>
            <w:r w:rsidRPr="008C3396">
              <w:rPr>
                <w:rFonts w:eastAsia="Calibri"/>
                <w:sz w:val="22"/>
                <w:szCs w:val="22"/>
              </w:rPr>
              <w:t>12.</w:t>
            </w:r>
            <w:r w:rsidRPr="008C3396">
              <w:rPr>
                <w:sz w:val="22"/>
                <w:szCs w:val="22"/>
              </w:rPr>
              <w:t>Правовое</w:t>
            </w:r>
            <w:proofErr w:type="gramEnd"/>
            <w:r w:rsidRPr="008C3396">
              <w:rPr>
                <w:sz w:val="22"/>
                <w:szCs w:val="22"/>
              </w:rPr>
              <w:t xml:space="preserve"> регулирование охраны труда. Надзор и контроль </w:t>
            </w:r>
            <w:proofErr w:type="spellStart"/>
            <w:r w:rsidRPr="008C3396">
              <w:rPr>
                <w:sz w:val="22"/>
                <w:szCs w:val="22"/>
              </w:rPr>
              <w:t>засоблюдением</w:t>
            </w:r>
            <w:proofErr w:type="spellEnd"/>
            <w:r w:rsidRPr="008C3396">
              <w:rPr>
                <w:sz w:val="22"/>
                <w:szCs w:val="22"/>
              </w:rPr>
              <w:t xml:space="preserve"> законодательства о труде и охране труда.</w:t>
            </w: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jc w:val="both"/>
              <w:rPr>
                <w:rFonts w:eastAsia="Calibri"/>
                <w:sz w:val="22"/>
                <w:szCs w:val="22"/>
                <w:lang w:eastAsia="en-US"/>
              </w:rPr>
            </w:pPr>
            <w:r w:rsidRPr="008C3396">
              <w:rPr>
                <w:sz w:val="22"/>
                <w:szCs w:val="22"/>
              </w:rPr>
              <w:t>Понятие и значение охраны труда. Нормативные акты об охране труда. Правила техники безопасности. Обязанности работодателя по обеспечению охраны труда.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top w:val="single" w:sz="4" w:space="0" w:color="000000"/>
              <w:left w:val="single" w:sz="4" w:space="0" w:color="000000"/>
              <w:right w:val="single" w:sz="4" w:space="0" w:color="000000"/>
            </w:tcBorders>
          </w:tcPr>
          <w:p w:rsidR="004D7380" w:rsidRPr="008C3396" w:rsidRDefault="004D7380" w:rsidP="00521FCC">
            <w:pPr>
              <w:jc w:val="both"/>
              <w:rPr>
                <w:rFonts w:eastAsia="Calibri"/>
                <w:b/>
                <w:sz w:val="22"/>
                <w:szCs w:val="22"/>
              </w:rPr>
            </w:pPr>
          </w:p>
        </w:tc>
        <w:tc>
          <w:tcPr>
            <w:tcW w:w="992" w:type="dxa"/>
            <w:tcBorders>
              <w:top w:val="single" w:sz="4" w:space="0" w:color="000000"/>
              <w:left w:val="single" w:sz="4" w:space="0" w:color="000000"/>
              <w:right w:val="single" w:sz="4" w:space="0" w:color="000000"/>
            </w:tcBorders>
          </w:tcPr>
          <w:p w:rsidR="004D7380" w:rsidRPr="008C3396" w:rsidRDefault="004D7380" w:rsidP="00521FCC">
            <w:pPr>
              <w:jc w:val="both"/>
              <w:rPr>
                <w:rFonts w:eastAsia="Calibri"/>
                <w:b/>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top w:val="single" w:sz="4" w:space="0" w:color="000000"/>
              <w:left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top w:val="single" w:sz="4" w:space="0" w:color="000000"/>
              <w:left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left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left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left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Тема 13</w:t>
            </w:r>
            <w:r w:rsidRPr="008C3396">
              <w:rPr>
                <w:sz w:val="22"/>
                <w:szCs w:val="22"/>
              </w:rPr>
              <w:t>Трудовые споры и порядок их разрешения. Коллективные трудовые споры.</w:t>
            </w: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jc w:val="both"/>
              <w:rPr>
                <w:rFonts w:eastAsia="Calibri"/>
                <w:sz w:val="22"/>
                <w:szCs w:val="22"/>
                <w:lang w:eastAsia="en-US"/>
              </w:rPr>
            </w:pPr>
            <w:r w:rsidRPr="008C3396">
              <w:rPr>
                <w:sz w:val="22"/>
                <w:szCs w:val="22"/>
              </w:rPr>
              <w:t>Понятие и классификация индивидуальных трудовых споров. Принципы рассмотрения индивидуальных трудовых споров. Порядок рассмотрения индивидуальных трудовых споров</w:t>
            </w:r>
            <w:r w:rsidRPr="008C3396">
              <w:rPr>
                <w:b/>
                <w:sz w:val="22"/>
                <w:szCs w:val="22"/>
              </w:rPr>
              <w:t>.</w:t>
            </w:r>
            <w:r w:rsidRPr="008C3396">
              <w:rPr>
                <w:sz w:val="22"/>
                <w:szCs w:val="22"/>
              </w:rPr>
              <w:t xml:space="preserve"> Понятие и этапы разрешения коллективного трудового спора. Порядок объявления забастовки. Незаконные забастовки. Гарантии и правовое положение работников в связи с проведением забастовки и разрешением коллективного трудового спора.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F0E09" w:rsidP="00521FCC">
            <w:pPr>
              <w:jc w:val="center"/>
              <w:rPr>
                <w:rFonts w:eastAsia="Calibri"/>
                <w:sz w:val="22"/>
                <w:szCs w:val="22"/>
              </w:rPr>
            </w:pPr>
            <w:r>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left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Тема 14</w:t>
            </w:r>
            <w:r w:rsidRPr="008C3396">
              <w:rPr>
                <w:sz w:val="22"/>
                <w:szCs w:val="22"/>
              </w:rPr>
              <w:t>Особенности регулирования труда отдельных категорий работников.</w:t>
            </w: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9B2DA6">
            <w:pPr>
              <w:widowControl w:val="0"/>
              <w:shd w:val="clear" w:color="auto" w:fill="FFFFFF"/>
              <w:ind w:firstLine="567"/>
              <w:jc w:val="both"/>
              <w:rPr>
                <w:b/>
                <w:sz w:val="22"/>
                <w:szCs w:val="22"/>
              </w:rPr>
            </w:pPr>
            <w:r w:rsidRPr="008C3396">
              <w:rPr>
                <w:sz w:val="22"/>
                <w:szCs w:val="22"/>
              </w:rPr>
              <w:t xml:space="preserve">Особенность регулирования труда женщин. Особенности правового регулирования труда работников, имеющих детей. Особенности регулирования труда работников в возрасте до восемнадцати лет. Особенности регулирования труда руководителя организации и членов коллегиальных исполнительных органов. Особенности правового регулирования труда работников, работающих по </w:t>
            </w:r>
            <w:r w:rsidRPr="008C3396">
              <w:rPr>
                <w:sz w:val="22"/>
                <w:szCs w:val="22"/>
              </w:rPr>
              <w:lastRenderedPageBreak/>
              <w:t xml:space="preserve">совместительству. Особенности регулирования труда временных (на срок до двух месяцев) и сезонных работников. Особенности правового регулирования труда работников, работающих вахтовым методом. Особенности регулирования труда работников, работающих у работодателей – физических лиц, а также надомников. </w:t>
            </w:r>
          </w:p>
          <w:p w:rsidR="004D7380" w:rsidRPr="008C3396" w:rsidRDefault="004D7380" w:rsidP="00521FCC">
            <w:pPr>
              <w:pStyle w:val="a4"/>
              <w:rPr>
                <w:rFonts w:ascii="Times New Roman" w:eastAsia="Calibri" w:hAnsi="Times New Roman"/>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1</w:t>
            </w:r>
          </w:p>
        </w:tc>
        <w:tc>
          <w:tcPr>
            <w:tcW w:w="1418" w:type="dxa"/>
            <w:tcBorders>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2836" w:type="dxa"/>
            <w:vMerge w:val="restart"/>
            <w:tcBorders>
              <w:left w:val="single" w:sz="4" w:space="0" w:color="000000"/>
              <w:right w:val="single" w:sz="4" w:space="0" w:color="000000"/>
            </w:tcBorders>
            <w:vAlign w:val="center"/>
          </w:tcPr>
          <w:p w:rsidR="004D7380" w:rsidRPr="008C3396" w:rsidRDefault="004D7380" w:rsidP="00521FCC">
            <w:pPr>
              <w:rPr>
                <w:rFonts w:eastAsia="Calibri"/>
                <w:sz w:val="22"/>
                <w:szCs w:val="22"/>
              </w:rPr>
            </w:pPr>
            <w:r w:rsidRPr="008C3396">
              <w:rPr>
                <w:rFonts w:eastAsia="Calibri"/>
                <w:sz w:val="22"/>
                <w:szCs w:val="22"/>
              </w:rPr>
              <w:t>Тема 15</w:t>
            </w:r>
            <w:r w:rsidRPr="008C3396">
              <w:rPr>
                <w:sz w:val="22"/>
                <w:szCs w:val="22"/>
              </w:rPr>
              <w:t>Международно-правовое регулирование труда.</w:t>
            </w: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rPr>
                <w:rFonts w:ascii="Times New Roman" w:eastAsia="Calibri" w:hAnsi="Times New Roman"/>
                <w:lang w:eastAsia="en-US"/>
              </w:rPr>
            </w:pPr>
            <w:r w:rsidRPr="008C3396">
              <w:rPr>
                <w:rFonts w:ascii="Times New Roman" w:eastAsia="Calibri" w:hAnsi="Times New Roman"/>
                <w:lang w:eastAsia="en-US"/>
              </w:rPr>
              <w:t>Виды международных НПА в сфере регулирования труда</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jc w:val="center"/>
              <w:rPr>
                <w:rFonts w:eastAsia="Calibri"/>
                <w:sz w:val="22"/>
                <w:szCs w:val="22"/>
              </w:rPr>
            </w:pPr>
          </w:p>
        </w:tc>
        <w:tc>
          <w:tcPr>
            <w:tcW w:w="1418"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c>
          <w:tcPr>
            <w:tcW w:w="992" w:type="dxa"/>
            <w:tcBorders>
              <w:left w:val="single" w:sz="4" w:space="0" w:color="000000"/>
              <w:bottom w:val="single" w:sz="4" w:space="0" w:color="000000"/>
              <w:right w:val="single" w:sz="4" w:space="0" w:color="000000"/>
            </w:tcBorders>
          </w:tcPr>
          <w:p w:rsidR="004D7380" w:rsidRPr="008C3396" w:rsidRDefault="004D7380" w:rsidP="00521FCC">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Лекции</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r w:rsidRPr="008C3396">
              <w:rPr>
                <w:rFonts w:eastAsia="Calibri"/>
                <w:sz w:val="22"/>
                <w:szCs w:val="22"/>
              </w:rPr>
              <w:t>Ознакомительный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2</w:t>
            </w:r>
          </w:p>
        </w:tc>
        <w:tc>
          <w:tcPr>
            <w:tcW w:w="1418"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p w:rsidR="004D7380" w:rsidRPr="008C3396" w:rsidRDefault="004D7380" w:rsidP="002E33F3">
            <w:pPr>
              <w:jc w:val="both"/>
              <w:rPr>
                <w:rFonts w:eastAsia="Calibri"/>
                <w:sz w:val="22"/>
                <w:szCs w:val="22"/>
              </w:rPr>
            </w:pPr>
            <w:r w:rsidRPr="008C3396">
              <w:rPr>
                <w:rFonts w:eastAsia="Calibri"/>
                <w:sz w:val="22"/>
                <w:szCs w:val="22"/>
              </w:rPr>
              <w:t>Репродуктивный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jc w:val="both"/>
              <w:rPr>
                <w:rFonts w:eastAsia="Calibri"/>
                <w:sz w:val="22"/>
                <w:szCs w:val="22"/>
              </w:rPr>
            </w:pPr>
          </w:p>
        </w:tc>
      </w:tr>
      <w:tr w:rsidR="004D7380" w:rsidRPr="00030686" w:rsidTr="008C3396">
        <w:tc>
          <w:tcPr>
            <w:tcW w:w="2836" w:type="dxa"/>
            <w:vMerge/>
            <w:tcBorders>
              <w:left w:val="single" w:sz="4" w:space="0" w:color="000000"/>
              <w:bottom w:val="single" w:sz="4" w:space="0" w:color="000000"/>
              <w:right w:val="single" w:sz="4" w:space="0" w:color="000000"/>
            </w:tcBorders>
            <w:vAlign w:val="center"/>
          </w:tcPr>
          <w:p w:rsidR="004D7380" w:rsidRPr="008C3396" w:rsidRDefault="004D7380" w:rsidP="00521FCC">
            <w:pPr>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auto"/>
            </w:tcBorders>
          </w:tcPr>
          <w:p w:rsidR="004D7380" w:rsidRPr="008C3396" w:rsidRDefault="004D7380" w:rsidP="00521FCC">
            <w:pPr>
              <w:pStyle w:val="a4"/>
              <w:jc w:val="both"/>
              <w:rPr>
                <w:rFonts w:ascii="Times New Roman" w:eastAsia="Calibri" w:hAnsi="Times New Roman"/>
                <w:lang w:eastAsia="en-US"/>
              </w:rPr>
            </w:pPr>
            <w:r w:rsidRPr="008C3396">
              <w:rPr>
                <w:rFonts w:ascii="Times New Roman" w:eastAsia="Calibri" w:hAnsi="Times New Roman"/>
                <w:lang w:eastAsia="en-US"/>
              </w:rPr>
              <w:t>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162CB7" w:rsidP="00521FCC">
            <w:pPr>
              <w:jc w:val="center"/>
              <w:rPr>
                <w:rFonts w:eastAsia="Calibri"/>
                <w:sz w:val="22"/>
                <w:szCs w:val="22"/>
              </w:rPr>
            </w:pPr>
            <w:r w:rsidRPr="008C3396">
              <w:rPr>
                <w:rFonts w:eastAsia="Calibri"/>
                <w:sz w:val="22"/>
                <w:szCs w:val="22"/>
              </w:rPr>
              <w:t>5</w:t>
            </w:r>
          </w:p>
        </w:tc>
        <w:tc>
          <w:tcPr>
            <w:tcW w:w="1418" w:type="dxa"/>
            <w:tcBorders>
              <w:left w:val="single" w:sz="4" w:space="0" w:color="000000"/>
              <w:bottom w:val="single" w:sz="4" w:space="0" w:color="000000"/>
              <w:right w:val="single" w:sz="4" w:space="0" w:color="000000"/>
            </w:tcBorders>
            <w:vAlign w:val="center"/>
          </w:tcPr>
          <w:p w:rsidR="004D7380" w:rsidRPr="008C3396" w:rsidRDefault="004D7380" w:rsidP="002E33F3">
            <w:pPr>
              <w:rPr>
                <w:rFonts w:eastAsia="Calibri"/>
                <w:sz w:val="22"/>
                <w:szCs w:val="22"/>
              </w:rPr>
            </w:pPr>
            <w:r w:rsidRPr="008C3396">
              <w:rPr>
                <w:rFonts w:eastAsia="Calibri"/>
                <w:sz w:val="22"/>
                <w:szCs w:val="22"/>
              </w:rPr>
              <w:t>Продуктивный</w:t>
            </w:r>
          </w:p>
        </w:tc>
        <w:tc>
          <w:tcPr>
            <w:tcW w:w="992" w:type="dxa"/>
            <w:tcBorders>
              <w:left w:val="single" w:sz="4" w:space="0" w:color="000000"/>
              <w:bottom w:val="single" w:sz="4" w:space="0" w:color="000000"/>
              <w:right w:val="single" w:sz="4" w:space="0" w:color="000000"/>
            </w:tcBorders>
          </w:tcPr>
          <w:p w:rsidR="004D7380" w:rsidRPr="008C3396" w:rsidRDefault="004D7380" w:rsidP="002E33F3">
            <w:pPr>
              <w:rPr>
                <w:rFonts w:eastAsia="Calibri"/>
                <w:sz w:val="22"/>
                <w:szCs w:val="22"/>
              </w:rPr>
            </w:pPr>
          </w:p>
        </w:tc>
      </w:tr>
      <w:tr w:rsidR="004D7380" w:rsidRPr="00030686" w:rsidTr="008C3396">
        <w:tc>
          <w:tcPr>
            <w:tcW w:w="7230" w:type="dxa"/>
            <w:gridSpan w:val="2"/>
            <w:tcBorders>
              <w:top w:val="single" w:sz="4" w:space="0" w:color="000000"/>
              <w:left w:val="single" w:sz="4" w:space="0" w:color="000000"/>
              <w:bottom w:val="single" w:sz="4" w:space="0" w:color="000000"/>
              <w:right w:val="single" w:sz="4" w:space="0" w:color="000000"/>
            </w:tcBorders>
            <w:hideMark/>
          </w:tcPr>
          <w:p w:rsidR="004D7380" w:rsidRPr="008C3396" w:rsidRDefault="004D7380" w:rsidP="00521FCC">
            <w:pPr>
              <w:jc w:val="right"/>
              <w:rPr>
                <w:rFonts w:eastAsia="Calibri"/>
                <w:b/>
                <w:sz w:val="22"/>
                <w:szCs w:val="22"/>
              </w:rPr>
            </w:pPr>
            <w:r w:rsidRPr="008C3396">
              <w:rPr>
                <w:rFonts w:eastAsia="Calibri"/>
                <w:b/>
                <w:sz w:val="22"/>
                <w:szCs w:val="22"/>
              </w:rPr>
              <w:t>Всего:</w:t>
            </w:r>
          </w:p>
        </w:tc>
        <w:tc>
          <w:tcPr>
            <w:tcW w:w="2410" w:type="dxa"/>
            <w:gridSpan w:val="2"/>
            <w:tcBorders>
              <w:top w:val="single" w:sz="4" w:space="0" w:color="000000"/>
              <w:left w:val="single" w:sz="4" w:space="0" w:color="000000"/>
              <w:bottom w:val="single" w:sz="4" w:space="0" w:color="000000"/>
              <w:right w:val="single" w:sz="4" w:space="0" w:color="000000"/>
            </w:tcBorders>
          </w:tcPr>
          <w:p w:rsidR="004D7380" w:rsidRPr="008C3396" w:rsidRDefault="004F0E09" w:rsidP="00C427DF">
            <w:pPr>
              <w:rPr>
                <w:rFonts w:eastAsia="Calibri"/>
                <w:b/>
                <w:sz w:val="22"/>
                <w:szCs w:val="22"/>
              </w:rPr>
            </w:pPr>
            <w:r>
              <w:rPr>
                <w:rFonts w:eastAsia="Calibri"/>
                <w:b/>
                <w:sz w:val="22"/>
                <w:szCs w:val="22"/>
              </w:rPr>
              <w:t>1</w:t>
            </w:r>
            <w:r w:rsidR="00C427DF">
              <w:rPr>
                <w:rFonts w:eastAsia="Calibri"/>
                <w:b/>
                <w:sz w:val="22"/>
                <w:szCs w:val="22"/>
              </w:rPr>
              <w:t>12</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tcPr>
          <w:p w:rsidR="004D7380" w:rsidRPr="008C3396" w:rsidRDefault="004D7380" w:rsidP="00521FCC">
            <w:pPr>
              <w:rPr>
                <w:rFonts w:eastAsia="Calibri"/>
                <w:b/>
                <w:sz w:val="22"/>
                <w:szCs w:val="22"/>
              </w:rPr>
            </w:pPr>
          </w:p>
        </w:tc>
      </w:tr>
    </w:tbl>
    <w:p w:rsidR="0004063E" w:rsidRPr="00030686" w:rsidRDefault="0004063E" w:rsidP="0004063E">
      <w:pPr>
        <w:ind w:left="-426"/>
        <w:rPr>
          <w:b/>
        </w:rPr>
      </w:pPr>
    </w:p>
    <w:p w:rsidR="00AC7D01" w:rsidRPr="00030686" w:rsidRDefault="00AC7D01" w:rsidP="00075F53">
      <w:pPr>
        <w:pStyle w:val="ConsPlusNormal"/>
        <w:ind w:left="-426"/>
        <w:jc w:val="both"/>
        <w:rPr>
          <w:rFonts w:ascii="Times New Roman" w:hAnsi="Times New Roman" w:cs="Times New Roman"/>
          <w:sz w:val="24"/>
          <w:szCs w:val="24"/>
        </w:rPr>
      </w:pPr>
    </w:p>
    <w:p w:rsidR="006C5C08" w:rsidRPr="00030686" w:rsidRDefault="006C5C08" w:rsidP="006C5C08">
      <w:pPr>
        <w:ind w:left="-426"/>
      </w:pPr>
      <w:r w:rsidRPr="00030686">
        <w:rPr>
          <w:b/>
          <w:vertAlign w:val="superscript"/>
        </w:rPr>
        <w:t xml:space="preserve">* </w:t>
      </w:r>
      <w:r w:rsidRPr="00030686">
        <w:t>Для характеристики уровня освоения учебного материала используются следующие обозначения:</w:t>
      </w:r>
    </w:p>
    <w:p w:rsidR="006C5C08" w:rsidRPr="00030686" w:rsidRDefault="006C5C08" w:rsidP="006C5C08">
      <w:pPr>
        <w:numPr>
          <w:ilvl w:val="0"/>
          <w:numId w:val="5"/>
        </w:numPr>
        <w:ind w:left="-426"/>
      </w:pPr>
      <w:r w:rsidRPr="00030686">
        <w:t>– ознакомительный (узнавание ранее изученных объектов, свойств);</w:t>
      </w:r>
    </w:p>
    <w:p w:rsidR="006C5C08" w:rsidRPr="00030686" w:rsidRDefault="006C5C08" w:rsidP="006C5C08">
      <w:pPr>
        <w:numPr>
          <w:ilvl w:val="0"/>
          <w:numId w:val="5"/>
        </w:numPr>
        <w:ind w:left="-426"/>
      </w:pPr>
      <w:r w:rsidRPr="00030686">
        <w:t>– репродуктивный (выполнение деятельности по образцу, инструкции или под руководством);</w:t>
      </w:r>
    </w:p>
    <w:p w:rsidR="00030686" w:rsidRPr="00DF1701" w:rsidRDefault="006C5C08" w:rsidP="00DF1701">
      <w:pPr>
        <w:numPr>
          <w:ilvl w:val="0"/>
          <w:numId w:val="5"/>
        </w:numPr>
        <w:ind w:left="-426"/>
      </w:pPr>
      <w:r w:rsidRPr="00030686">
        <w:t>– продуктивный (планирование и самостоятельное выполнение деятельн</w:t>
      </w:r>
      <w:r w:rsidR="00DF1701">
        <w:t>ости, решение проблемных задач)</w:t>
      </w:r>
    </w:p>
    <w:p w:rsidR="00F1073D" w:rsidRPr="00030686" w:rsidRDefault="00F1073D" w:rsidP="00F1073D"/>
    <w:p w:rsidR="006C5C08" w:rsidRPr="00030686" w:rsidRDefault="006C5C08" w:rsidP="00030686">
      <w:pPr>
        <w:jc w:val="center"/>
        <w:rPr>
          <w:b/>
        </w:rPr>
      </w:pPr>
      <w:r w:rsidRPr="00030686">
        <w:rPr>
          <w:b/>
        </w:rPr>
        <w:t>3.УСЛОВИЯ РЕАЛИЗАЦИИ ПРОГРАММЫ ДИСЦИПЛИНЫ</w:t>
      </w:r>
    </w:p>
    <w:p w:rsidR="006C5C08" w:rsidRPr="00354472" w:rsidRDefault="006C5C08" w:rsidP="006C5C08">
      <w:pPr>
        <w:ind w:left="1080"/>
        <w:rPr>
          <w:b/>
          <w:sz w:val="28"/>
          <w:szCs w:val="28"/>
        </w:rPr>
      </w:pPr>
    </w:p>
    <w:p w:rsidR="006C5C08" w:rsidRPr="00354472" w:rsidRDefault="006C5C08" w:rsidP="006C5C08">
      <w:pPr>
        <w:ind w:left="-426"/>
        <w:rPr>
          <w:b/>
          <w:sz w:val="28"/>
          <w:szCs w:val="28"/>
        </w:rPr>
      </w:pPr>
      <w:r w:rsidRPr="00354472">
        <w:rPr>
          <w:b/>
          <w:sz w:val="28"/>
          <w:szCs w:val="28"/>
        </w:rPr>
        <w:t>3.1. Требования к минимальному материально-техническому обеспечению</w:t>
      </w:r>
    </w:p>
    <w:p w:rsidR="006C5C08" w:rsidRPr="00354472" w:rsidRDefault="006C5C08" w:rsidP="006C5C08">
      <w:pPr>
        <w:ind w:left="-426"/>
        <w:jc w:val="both"/>
        <w:rPr>
          <w:b/>
          <w:sz w:val="28"/>
          <w:szCs w:val="28"/>
        </w:rPr>
      </w:pPr>
    </w:p>
    <w:p w:rsidR="006C5C08" w:rsidRPr="00354472" w:rsidRDefault="006C5C08" w:rsidP="006C5C08">
      <w:pPr>
        <w:ind w:left="-426"/>
        <w:jc w:val="both"/>
        <w:rPr>
          <w:sz w:val="28"/>
          <w:szCs w:val="28"/>
        </w:rPr>
      </w:pPr>
      <w:r w:rsidRPr="00354472">
        <w:rPr>
          <w:bCs/>
          <w:sz w:val="28"/>
          <w:szCs w:val="28"/>
        </w:rPr>
        <w:t xml:space="preserve">Реализация учебной дисциплины требует наличия учебного кабинета. </w:t>
      </w:r>
      <w:r w:rsidRPr="00354472">
        <w:rPr>
          <w:sz w:val="28"/>
          <w:szCs w:val="28"/>
        </w:rPr>
        <w:t xml:space="preserve">Оборудование учебного кабинета: </w:t>
      </w:r>
      <w:r w:rsidRPr="00354472">
        <w:rPr>
          <w:bCs/>
          <w:sz w:val="28"/>
          <w:szCs w:val="28"/>
        </w:rPr>
        <w:t xml:space="preserve">посадочные места по количеству обучающихся, рабочее место преподавателя, комплект учебно-методической документации. </w:t>
      </w:r>
    </w:p>
    <w:p w:rsidR="006C5C08" w:rsidRPr="00354472" w:rsidRDefault="006C5C08" w:rsidP="006C5C08">
      <w:pPr>
        <w:ind w:left="-426"/>
        <w:jc w:val="both"/>
        <w:rPr>
          <w:sz w:val="28"/>
          <w:szCs w:val="28"/>
        </w:rPr>
      </w:pPr>
      <w:r w:rsidRPr="00354472">
        <w:rPr>
          <w:bCs/>
          <w:sz w:val="28"/>
          <w:szCs w:val="28"/>
        </w:rPr>
        <w:t xml:space="preserve">Технические средства обучения: </w:t>
      </w:r>
      <w:r w:rsidRPr="00354472">
        <w:rPr>
          <w:sz w:val="28"/>
          <w:szCs w:val="28"/>
        </w:rPr>
        <w:t>переносное мул</w:t>
      </w:r>
      <w:r w:rsidR="00915EBE" w:rsidRPr="00354472">
        <w:rPr>
          <w:sz w:val="28"/>
          <w:szCs w:val="28"/>
        </w:rPr>
        <w:t>ьтимедийное оборудование.</w:t>
      </w:r>
    </w:p>
    <w:p w:rsidR="00915EBE" w:rsidRPr="00354472" w:rsidRDefault="00915EBE" w:rsidP="006C5C08">
      <w:pPr>
        <w:ind w:left="-426"/>
        <w:jc w:val="both"/>
        <w:rPr>
          <w:sz w:val="28"/>
          <w:szCs w:val="28"/>
        </w:rPr>
      </w:pPr>
    </w:p>
    <w:p w:rsidR="00915EBE" w:rsidRPr="00354472" w:rsidRDefault="00915EBE" w:rsidP="00915EBE">
      <w:pPr>
        <w:numPr>
          <w:ilvl w:val="1"/>
          <w:numId w:val="5"/>
        </w:numPr>
        <w:ind w:left="-426" w:firstLine="0"/>
        <w:rPr>
          <w:b/>
          <w:sz w:val="28"/>
          <w:szCs w:val="28"/>
        </w:rPr>
      </w:pPr>
      <w:r w:rsidRPr="00354472">
        <w:rPr>
          <w:b/>
          <w:sz w:val="28"/>
          <w:szCs w:val="28"/>
        </w:rPr>
        <w:t>Информационное обеспечение обучения</w:t>
      </w:r>
    </w:p>
    <w:p w:rsidR="00915EBE" w:rsidRPr="00354472" w:rsidRDefault="00915EBE" w:rsidP="00915EBE">
      <w:pPr>
        <w:ind w:left="-426"/>
        <w:rPr>
          <w:b/>
          <w:sz w:val="28"/>
          <w:szCs w:val="28"/>
        </w:rPr>
      </w:pPr>
    </w:p>
    <w:p w:rsidR="00915EBE" w:rsidRPr="00354472" w:rsidRDefault="00915EBE" w:rsidP="00915EBE">
      <w:pPr>
        <w:ind w:left="-426"/>
        <w:rPr>
          <w:b/>
          <w:sz w:val="28"/>
          <w:szCs w:val="28"/>
        </w:rPr>
      </w:pPr>
      <w:r w:rsidRPr="00354472">
        <w:rPr>
          <w:b/>
          <w:sz w:val="28"/>
          <w:szCs w:val="28"/>
        </w:rPr>
        <w:t>а) Основная литература:</w:t>
      </w:r>
    </w:p>
    <w:p w:rsidR="009B2DA6" w:rsidRPr="00354472" w:rsidRDefault="009B2DA6" w:rsidP="00915EBE">
      <w:pPr>
        <w:ind w:left="-426"/>
        <w:rPr>
          <w:color w:val="333333"/>
          <w:sz w:val="28"/>
          <w:szCs w:val="28"/>
          <w:shd w:val="clear" w:color="auto" w:fill="FFFFFF"/>
        </w:rPr>
      </w:pPr>
      <w:r w:rsidRPr="00354472">
        <w:rPr>
          <w:b/>
          <w:sz w:val="28"/>
          <w:szCs w:val="28"/>
        </w:rPr>
        <w:t>1.</w:t>
      </w:r>
      <w:r w:rsidRPr="00354472">
        <w:rPr>
          <w:color w:val="333333"/>
          <w:sz w:val="28"/>
          <w:szCs w:val="28"/>
          <w:shd w:val="clear" w:color="auto" w:fill="FFFFFF"/>
        </w:rPr>
        <w:t xml:space="preserve">Трудовое </w:t>
      </w:r>
      <w:proofErr w:type="gramStart"/>
      <w:r w:rsidRPr="00354472">
        <w:rPr>
          <w:color w:val="333333"/>
          <w:sz w:val="28"/>
          <w:szCs w:val="28"/>
          <w:shd w:val="clear" w:color="auto" w:fill="FFFFFF"/>
        </w:rPr>
        <w:t>право :</w:t>
      </w:r>
      <w:proofErr w:type="gramEnd"/>
      <w:r w:rsidRPr="00354472">
        <w:rPr>
          <w:color w:val="333333"/>
          <w:sz w:val="28"/>
          <w:szCs w:val="28"/>
          <w:shd w:val="clear" w:color="auto" w:fill="FFFFFF"/>
        </w:rPr>
        <w:t xml:space="preserve"> учебник для СПО / Р. А. Курбанов [и др.] ; под </w:t>
      </w:r>
      <w:proofErr w:type="spellStart"/>
      <w:r w:rsidRPr="00354472">
        <w:rPr>
          <w:color w:val="333333"/>
          <w:sz w:val="28"/>
          <w:szCs w:val="28"/>
          <w:shd w:val="clear" w:color="auto" w:fill="FFFFFF"/>
        </w:rPr>
        <w:t>общ.ред</w:t>
      </w:r>
      <w:proofErr w:type="spellEnd"/>
      <w:r w:rsidRPr="00354472">
        <w:rPr>
          <w:color w:val="333333"/>
          <w:sz w:val="28"/>
          <w:szCs w:val="28"/>
          <w:shd w:val="clear" w:color="auto" w:fill="FFFFFF"/>
        </w:rPr>
        <w:t xml:space="preserve">. Р. А. Курбанова. — 2-е изд., </w:t>
      </w:r>
      <w:proofErr w:type="spellStart"/>
      <w:r w:rsidRPr="00354472">
        <w:rPr>
          <w:color w:val="333333"/>
          <w:sz w:val="28"/>
          <w:szCs w:val="28"/>
          <w:shd w:val="clear" w:color="auto" w:fill="FFFFFF"/>
        </w:rPr>
        <w:t>перераб</w:t>
      </w:r>
      <w:proofErr w:type="spellEnd"/>
      <w:r w:rsidRPr="00354472">
        <w:rPr>
          <w:color w:val="333333"/>
          <w:sz w:val="28"/>
          <w:szCs w:val="28"/>
          <w:shd w:val="clear" w:color="auto" w:fill="FFFFFF"/>
        </w:rPr>
        <w:t xml:space="preserve">. и доп. — </w:t>
      </w:r>
      <w:proofErr w:type="gramStart"/>
      <w:r w:rsidRPr="00354472">
        <w:rPr>
          <w:color w:val="333333"/>
          <w:sz w:val="28"/>
          <w:szCs w:val="28"/>
          <w:shd w:val="clear" w:color="auto" w:fill="FFFFFF"/>
        </w:rPr>
        <w:t>М. :</w:t>
      </w:r>
      <w:proofErr w:type="gramEnd"/>
      <w:r w:rsidRPr="00354472">
        <w:rPr>
          <w:color w:val="333333"/>
          <w:sz w:val="28"/>
          <w:szCs w:val="28"/>
          <w:shd w:val="clear" w:color="auto" w:fill="FFFFFF"/>
        </w:rPr>
        <w:t xml:space="preserve"> Издательство </w:t>
      </w:r>
      <w:proofErr w:type="spellStart"/>
      <w:r w:rsidRPr="00354472">
        <w:rPr>
          <w:color w:val="333333"/>
          <w:sz w:val="28"/>
          <w:szCs w:val="28"/>
          <w:shd w:val="clear" w:color="auto" w:fill="FFFFFF"/>
        </w:rPr>
        <w:t>Юрайт</w:t>
      </w:r>
      <w:proofErr w:type="spellEnd"/>
      <w:r w:rsidRPr="00354472">
        <w:rPr>
          <w:color w:val="333333"/>
          <w:sz w:val="28"/>
          <w:szCs w:val="28"/>
          <w:shd w:val="clear" w:color="auto" w:fill="FFFFFF"/>
        </w:rPr>
        <w:t>, 2015. — 409 с. — (</w:t>
      </w:r>
      <w:proofErr w:type="gramStart"/>
      <w:r w:rsidRPr="00354472">
        <w:rPr>
          <w:color w:val="333333"/>
          <w:sz w:val="28"/>
          <w:szCs w:val="28"/>
          <w:shd w:val="clear" w:color="auto" w:fill="FFFFFF"/>
        </w:rPr>
        <w:t>Серия :</w:t>
      </w:r>
      <w:proofErr w:type="gramEnd"/>
      <w:r w:rsidRPr="00354472">
        <w:rPr>
          <w:color w:val="333333"/>
          <w:sz w:val="28"/>
          <w:szCs w:val="28"/>
          <w:shd w:val="clear" w:color="auto" w:fill="FFFFFF"/>
        </w:rPr>
        <w:t xml:space="preserve"> Профессиональное образование). — ISBN 978-5-9916-4558-4. </w:t>
      </w:r>
      <w:hyperlink r:id="rId5" w:history="1">
        <w:r w:rsidRPr="00354472">
          <w:rPr>
            <w:rStyle w:val="a5"/>
            <w:sz w:val="28"/>
            <w:szCs w:val="28"/>
            <w:shd w:val="clear" w:color="auto" w:fill="FFFFFF"/>
          </w:rPr>
          <w:t>https://www.biblio-online.ru/book/462B5A1E-B8BA-43FE-8F51-B66039FA9A44</w:t>
        </w:r>
      </w:hyperlink>
      <w:r w:rsidRPr="00354472">
        <w:rPr>
          <w:color w:val="333333"/>
          <w:sz w:val="28"/>
          <w:szCs w:val="28"/>
          <w:shd w:val="clear" w:color="auto" w:fill="FFFFFF"/>
        </w:rPr>
        <w:t xml:space="preserve"> (ЭБС </w:t>
      </w:r>
      <w:proofErr w:type="spellStart"/>
      <w:r w:rsidRPr="00354472">
        <w:rPr>
          <w:color w:val="333333"/>
          <w:sz w:val="28"/>
          <w:szCs w:val="28"/>
          <w:shd w:val="clear" w:color="auto" w:fill="FFFFFF"/>
        </w:rPr>
        <w:t>Юрайт</w:t>
      </w:r>
      <w:proofErr w:type="spellEnd"/>
      <w:r w:rsidRPr="00354472">
        <w:rPr>
          <w:color w:val="333333"/>
          <w:sz w:val="28"/>
          <w:szCs w:val="28"/>
          <w:shd w:val="clear" w:color="auto" w:fill="FFFFFF"/>
        </w:rPr>
        <w:t>)</w:t>
      </w:r>
    </w:p>
    <w:p w:rsidR="009B2DA6" w:rsidRPr="00354472" w:rsidRDefault="009B2DA6" w:rsidP="00915EBE">
      <w:pPr>
        <w:ind w:left="-426"/>
        <w:rPr>
          <w:color w:val="333333"/>
          <w:sz w:val="28"/>
          <w:szCs w:val="28"/>
          <w:shd w:val="clear" w:color="auto" w:fill="FFFFFF"/>
        </w:rPr>
      </w:pPr>
      <w:r w:rsidRPr="00354472">
        <w:rPr>
          <w:b/>
          <w:sz w:val="28"/>
          <w:szCs w:val="28"/>
        </w:rPr>
        <w:t>2.</w:t>
      </w:r>
      <w:r w:rsidRPr="00354472">
        <w:rPr>
          <w:i/>
          <w:iCs/>
          <w:color w:val="333333"/>
          <w:sz w:val="28"/>
          <w:szCs w:val="28"/>
          <w:shd w:val="clear" w:color="auto" w:fill="FFFFFF"/>
        </w:rPr>
        <w:t>Рыженков, А. Я. </w:t>
      </w:r>
      <w:r w:rsidRPr="00354472">
        <w:rPr>
          <w:color w:val="333333"/>
          <w:sz w:val="28"/>
          <w:szCs w:val="28"/>
          <w:shd w:val="clear" w:color="auto" w:fill="FFFFFF"/>
        </w:rPr>
        <w:t xml:space="preserve">Трудовое </w:t>
      </w:r>
      <w:proofErr w:type="gramStart"/>
      <w:r w:rsidRPr="00354472">
        <w:rPr>
          <w:color w:val="333333"/>
          <w:sz w:val="28"/>
          <w:szCs w:val="28"/>
          <w:shd w:val="clear" w:color="auto" w:fill="FFFFFF"/>
        </w:rPr>
        <w:t>право :</w:t>
      </w:r>
      <w:proofErr w:type="gramEnd"/>
      <w:r w:rsidRPr="00354472">
        <w:rPr>
          <w:color w:val="333333"/>
          <w:sz w:val="28"/>
          <w:szCs w:val="28"/>
          <w:shd w:val="clear" w:color="auto" w:fill="FFFFFF"/>
        </w:rPr>
        <w:t xml:space="preserve"> учебное пособие для СПО / А. Я. Рыженков, В. М. Мелихов, С. А. Шаронов. — 2-е изд., </w:t>
      </w:r>
      <w:proofErr w:type="spellStart"/>
      <w:r w:rsidRPr="00354472">
        <w:rPr>
          <w:color w:val="333333"/>
          <w:sz w:val="28"/>
          <w:szCs w:val="28"/>
          <w:shd w:val="clear" w:color="auto" w:fill="FFFFFF"/>
        </w:rPr>
        <w:t>перераб</w:t>
      </w:r>
      <w:proofErr w:type="spellEnd"/>
      <w:r w:rsidRPr="00354472">
        <w:rPr>
          <w:color w:val="333333"/>
          <w:sz w:val="28"/>
          <w:szCs w:val="28"/>
          <w:shd w:val="clear" w:color="auto" w:fill="FFFFFF"/>
        </w:rPr>
        <w:t xml:space="preserve">. и доп. — </w:t>
      </w:r>
      <w:proofErr w:type="gramStart"/>
      <w:r w:rsidRPr="00354472">
        <w:rPr>
          <w:color w:val="333333"/>
          <w:sz w:val="28"/>
          <w:szCs w:val="28"/>
          <w:shd w:val="clear" w:color="auto" w:fill="FFFFFF"/>
        </w:rPr>
        <w:t>М. :</w:t>
      </w:r>
      <w:proofErr w:type="gramEnd"/>
      <w:r w:rsidRPr="00354472">
        <w:rPr>
          <w:color w:val="333333"/>
          <w:sz w:val="28"/>
          <w:szCs w:val="28"/>
          <w:shd w:val="clear" w:color="auto" w:fill="FFFFFF"/>
        </w:rPr>
        <w:t xml:space="preserve"> Издательство </w:t>
      </w:r>
      <w:proofErr w:type="spellStart"/>
      <w:r w:rsidRPr="00354472">
        <w:rPr>
          <w:color w:val="333333"/>
          <w:sz w:val="28"/>
          <w:szCs w:val="28"/>
          <w:shd w:val="clear" w:color="auto" w:fill="FFFFFF"/>
        </w:rPr>
        <w:t>Юрайт</w:t>
      </w:r>
      <w:proofErr w:type="spellEnd"/>
      <w:r w:rsidRPr="00354472">
        <w:rPr>
          <w:color w:val="333333"/>
          <w:sz w:val="28"/>
          <w:szCs w:val="28"/>
          <w:shd w:val="clear" w:color="auto" w:fill="FFFFFF"/>
        </w:rPr>
        <w:t>, 2016. — 206 с. — (</w:t>
      </w:r>
      <w:proofErr w:type="gramStart"/>
      <w:r w:rsidRPr="00354472">
        <w:rPr>
          <w:color w:val="333333"/>
          <w:sz w:val="28"/>
          <w:szCs w:val="28"/>
          <w:shd w:val="clear" w:color="auto" w:fill="FFFFFF"/>
        </w:rPr>
        <w:t>Серия :</w:t>
      </w:r>
      <w:proofErr w:type="gramEnd"/>
      <w:r w:rsidRPr="00354472">
        <w:rPr>
          <w:color w:val="333333"/>
          <w:sz w:val="28"/>
          <w:szCs w:val="28"/>
          <w:shd w:val="clear" w:color="auto" w:fill="FFFFFF"/>
        </w:rPr>
        <w:t xml:space="preserve"> Профессиональное образование). — ISBN 978-5-9916-5456-2. </w:t>
      </w:r>
      <w:hyperlink r:id="rId6" w:history="1">
        <w:r w:rsidRPr="00354472">
          <w:rPr>
            <w:rStyle w:val="a5"/>
            <w:sz w:val="28"/>
            <w:szCs w:val="28"/>
            <w:shd w:val="clear" w:color="auto" w:fill="FFFFFF"/>
          </w:rPr>
          <w:t>https://www.biblio-online.ru/book/18534195-E93D-4607-A65E-7C706660304B</w:t>
        </w:r>
      </w:hyperlink>
      <w:r w:rsidRPr="00354472">
        <w:rPr>
          <w:color w:val="333333"/>
          <w:sz w:val="28"/>
          <w:szCs w:val="28"/>
          <w:shd w:val="clear" w:color="auto" w:fill="FFFFFF"/>
        </w:rPr>
        <w:t xml:space="preserve"> (ЭБС ЮРАЙТ)</w:t>
      </w:r>
    </w:p>
    <w:p w:rsidR="009B2DA6" w:rsidRPr="00354472" w:rsidRDefault="009B2DA6" w:rsidP="00915EBE">
      <w:pPr>
        <w:ind w:left="-426"/>
        <w:rPr>
          <w:b/>
          <w:sz w:val="28"/>
          <w:szCs w:val="28"/>
        </w:rPr>
      </w:pPr>
      <w:r w:rsidRPr="00354472">
        <w:rPr>
          <w:b/>
          <w:sz w:val="28"/>
          <w:szCs w:val="28"/>
        </w:rPr>
        <w:t>3.</w:t>
      </w:r>
      <w:r w:rsidRPr="00354472">
        <w:rPr>
          <w:i/>
          <w:iCs/>
          <w:color w:val="333333"/>
          <w:sz w:val="28"/>
          <w:szCs w:val="28"/>
          <w:shd w:val="clear" w:color="auto" w:fill="FFFFFF"/>
        </w:rPr>
        <w:t>Головина, С. Ю. </w:t>
      </w:r>
      <w:r w:rsidRPr="00354472">
        <w:rPr>
          <w:color w:val="333333"/>
          <w:sz w:val="28"/>
          <w:szCs w:val="28"/>
          <w:shd w:val="clear" w:color="auto" w:fill="FFFFFF"/>
        </w:rPr>
        <w:t xml:space="preserve">Трудовое </w:t>
      </w:r>
      <w:proofErr w:type="gramStart"/>
      <w:r w:rsidRPr="00354472">
        <w:rPr>
          <w:color w:val="333333"/>
          <w:sz w:val="28"/>
          <w:szCs w:val="28"/>
          <w:shd w:val="clear" w:color="auto" w:fill="FFFFFF"/>
        </w:rPr>
        <w:t>право :</w:t>
      </w:r>
      <w:proofErr w:type="gramEnd"/>
      <w:r w:rsidRPr="00354472">
        <w:rPr>
          <w:color w:val="333333"/>
          <w:sz w:val="28"/>
          <w:szCs w:val="28"/>
          <w:shd w:val="clear" w:color="auto" w:fill="FFFFFF"/>
        </w:rPr>
        <w:t xml:space="preserve"> учебник для СПО / С. Ю. Головина, Ю. А. Кучина ; под </w:t>
      </w:r>
      <w:proofErr w:type="spellStart"/>
      <w:r w:rsidRPr="00354472">
        <w:rPr>
          <w:color w:val="333333"/>
          <w:sz w:val="28"/>
          <w:szCs w:val="28"/>
          <w:shd w:val="clear" w:color="auto" w:fill="FFFFFF"/>
        </w:rPr>
        <w:t>общ.ред</w:t>
      </w:r>
      <w:proofErr w:type="spellEnd"/>
      <w:r w:rsidRPr="00354472">
        <w:rPr>
          <w:color w:val="333333"/>
          <w:sz w:val="28"/>
          <w:szCs w:val="28"/>
          <w:shd w:val="clear" w:color="auto" w:fill="FFFFFF"/>
        </w:rPr>
        <w:t xml:space="preserve">. С. Ю. Головиной. — 2-е изд., </w:t>
      </w:r>
      <w:proofErr w:type="spellStart"/>
      <w:r w:rsidRPr="00354472">
        <w:rPr>
          <w:color w:val="333333"/>
          <w:sz w:val="28"/>
          <w:szCs w:val="28"/>
          <w:shd w:val="clear" w:color="auto" w:fill="FFFFFF"/>
        </w:rPr>
        <w:t>перераб</w:t>
      </w:r>
      <w:proofErr w:type="spellEnd"/>
      <w:r w:rsidRPr="00354472">
        <w:rPr>
          <w:color w:val="333333"/>
          <w:sz w:val="28"/>
          <w:szCs w:val="28"/>
          <w:shd w:val="clear" w:color="auto" w:fill="FFFFFF"/>
        </w:rPr>
        <w:t xml:space="preserve">. и доп. — </w:t>
      </w:r>
      <w:proofErr w:type="gramStart"/>
      <w:r w:rsidRPr="00354472">
        <w:rPr>
          <w:color w:val="333333"/>
          <w:sz w:val="28"/>
          <w:szCs w:val="28"/>
          <w:shd w:val="clear" w:color="auto" w:fill="FFFFFF"/>
        </w:rPr>
        <w:t>М. :</w:t>
      </w:r>
      <w:proofErr w:type="gramEnd"/>
      <w:r w:rsidRPr="00354472">
        <w:rPr>
          <w:color w:val="333333"/>
          <w:sz w:val="28"/>
          <w:szCs w:val="28"/>
          <w:shd w:val="clear" w:color="auto" w:fill="FFFFFF"/>
        </w:rPr>
        <w:t xml:space="preserve"> Издательство </w:t>
      </w:r>
      <w:proofErr w:type="spellStart"/>
      <w:r w:rsidRPr="00354472">
        <w:rPr>
          <w:color w:val="333333"/>
          <w:sz w:val="28"/>
          <w:szCs w:val="28"/>
          <w:shd w:val="clear" w:color="auto" w:fill="FFFFFF"/>
        </w:rPr>
        <w:t>Юрайт</w:t>
      </w:r>
      <w:proofErr w:type="spellEnd"/>
      <w:r w:rsidRPr="00354472">
        <w:rPr>
          <w:color w:val="333333"/>
          <w:sz w:val="28"/>
          <w:szCs w:val="28"/>
          <w:shd w:val="clear" w:color="auto" w:fill="FFFFFF"/>
        </w:rPr>
        <w:t>, 2015. — 398 с. — (</w:t>
      </w:r>
      <w:proofErr w:type="gramStart"/>
      <w:r w:rsidRPr="00354472">
        <w:rPr>
          <w:color w:val="333333"/>
          <w:sz w:val="28"/>
          <w:szCs w:val="28"/>
          <w:shd w:val="clear" w:color="auto" w:fill="FFFFFF"/>
        </w:rPr>
        <w:t>Серия :</w:t>
      </w:r>
      <w:proofErr w:type="gramEnd"/>
      <w:r w:rsidRPr="00354472">
        <w:rPr>
          <w:color w:val="333333"/>
          <w:sz w:val="28"/>
          <w:szCs w:val="28"/>
          <w:shd w:val="clear" w:color="auto" w:fill="FFFFFF"/>
        </w:rPr>
        <w:t xml:space="preserve"> Профессиональное образование). — ISBN 978-5-9916-4571-3. </w:t>
      </w:r>
      <w:hyperlink r:id="rId7" w:history="1">
        <w:r w:rsidRPr="00354472">
          <w:rPr>
            <w:rStyle w:val="a5"/>
            <w:sz w:val="28"/>
            <w:szCs w:val="28"/>
            <w:shd w:val="clear" w:color="auto" w:fill="FFFFFF"/>
          </w:rPr>
          <w:t>https://www.biblio-online.ru/book/999A70ED-D232-4A9A-8A77-F000D488225E</w:t>
        </w:r>
      </w:hyperlink>
      <w:r w:rsidRPr="00354472">
        <w:rPr>
          <w:color w:val="333333"/>
          <w:sz w:val="28"/>
          <w:szCs w:val="28"/>
          <w:shd w:val="clear" w:color="auto" w:fill="FFFFFF"/>
        </w:rPr>
        <w:t xml:space="preserve"> (ЭБС </w:t>
      </w:r>
      <w:proofErr w:type="spellStart"/>
      <w:r w:rsidRPr="00354472">
        <w:rPr>
          <w:color w:val="333333"/>
          <w:sz w:val="28"/>
          <w:szCs w:val="28"/>
          <w:shd w:val="clear" w:color="auto" w:fill="FFFFFF"/>
        </w:rPr>
        <w:t>Юрайт</w:t>
      </w:r>
      <w:proofErr w:type="spellEnd"/>
      <w:r w:rsidRPr="00354472">
        <w:rPr>
          <w:color w:val="333333"/>
          <w:sz w:val="28"/>
          <w:szCs w:val="28"/>
          <w:shd w:val="clear" w:color="auto" w:fill="FFFFFF"/>
        </w:rPr>
        <w:t>)</w:t>
      </w:r>
    </w:p>
    <w:p w:rsidR="00915EBE" w:rsidRPr="00354472" w:rsidRDefault="00915EBE" w:rsidP="00AE6AAE">
      <w:pPr>
        <w:ind w:left="-426"/>
        <w:jc w:val="both"/>
        <w:rPr>
          <w:b/>
          <w:sz w:val="28"/>
          <w:szCs w:val="28"/>
        </w:rPr>
      </w:pPr>
    </w:p>
    <w:p w:rsidR="00915EBE" w:rsidRPr="00354472" w:rsidRDefault="00915EBE" w:rsidP="00AE6AAE">
      <w:pPr>
        <w:ind w:left="-426"/>
        <w:jc w:val="both"/>
        <w:rPr>
          <w:b/>
          <w:sz w:val="28"/>
          <w:szCs w:val="28"/>
        </w:rPr>
      </w:pPr>
      <w:r w:rsidRPr="00354472">
        <w:rPr>
          <w:b/>
          <w:sz w:val="28"/>
          <w:szCs w:val="28"/>
        </w:rPr>
        <w:t xml:space="preserve">б) Дополнительная литература: </w:t>
      </w:r>
    </w:p>
    <w:p w:rsidR="00E5250F" w:rsidRPr="00354472" w:rsidRDefault="00E5250F" w:rsidP="00AE6AAE">
      <w:pPr>
        <w:ind w:left="-426"/>
        <w:jc w:val="both"/>
        <w:rPr>
          <w:b/>
          <w:sz w:val="28"/>
          <w:szCs w:val="28"/>
        </w:rPr>
      </w:pPr>
    </w:p>
    <w:p w:rsidR="009B2DA6" w:rsidRPr="00354472" w:rsidRDefault="009B2DA6" w:rsidP="009B2DA6">
      <w:pPr>
        <w:pStyle w:val="3"/>
        <w:numPr>
          <w:ilvl w:val="0"/>
          <w:numId w:val="13"/>
        </w:numPr>
        <w:tabs>
          <w:tab w:val="clear" w:pos="1440"/>
          <w:tab w:val="num" w:pos="0"/>
        </w:tabs>
        <w:spacing w:after="0" w:line="240" w:lineRule="auto"/>
        <w:ind w:left="0" w:firstLine="720"/>
        <w:jc w:val="both"/>
        <w:rPr>
          <w:rFonts w:ascii="Times New Roman" w:hAnsi="Times New Roman"/>
          <w:sz w:val="28"/>
          <w:szCs w:val="28"/>
        </w:rPr>
      </w:pPr>
      <w:r w:rsidRPr="00354472">
        <w:rPr>
          <w:rFonts w:ascii="Times New Roman" w:hAnsi="Times New Roman"/>
          <w:sz w:val="28"/>
          <w:szCs w:val="28"/>
        </w:rPr>
        <w:t xml:space="preserve">Динамика трудового правоотношения: монография/ Э.Н. Бондаренко. – </w:t>
      </w:r>
      <w:proofErr w:type="gramStart"/>
      <w:r w:rsidRPr="00354472">
        <w:rPr>
          <w:rFonts w:ascii="Times New Roman" w:hAnsi="Times New Roman"/>
          <w:sz w:val="28"/>
          <w:szCs w:val="28"/>
        </w:rPr>
        <w:t>М:Юр.Норма</w:t>
      </w:r>
      <w:proofErr w:type="gramEnd"/>
      <w:r w:rsidRPr="00354472">
        <w:rPr>
          <w:rFonts w:ascii="Times New Roman" w:hAnsi="Times New Roman"/>
          <w:sz w:val="28"/>
          <w:szCs w:val="28"/>
        </w:rPr>
        <w:t>, НИЦ ИНФРА-М, 2015. 192 с. - ISBN 978-5-91768-602-8.;</w:t>
      </w:r>
    </w:p>
    <w:p w:rsidR="009B2DA6" w:rsidRPr="00354472" w:rsidRDefault="009B2DA6" w:rsidP="009B2DA6">
      <w:pPr>
        <w:pStyle w:val="3"/>
        <w:spacing w:after="0" w:line="240" w:lineRule="auto"/>
        <w:ind w:left="0"/>
        <w:jc w:val="both"/>
        <w:rPr>
          <w:rFonts w:ascii="Times New Roman" w:hAnsi="Times New Roman"/>
          <w:sz w:val="28"/>
          <w:szCs w:val="28"/>
        </w:rPr>
      </w:pPr>
      <w:r w:rsidRPr="00354472">
        <w:rPr>
          <w:rFonts w:ascii="Times New Roman" w:hAnsi="Times New Roman"/>
          <w:sz w:val="28"/>
          <w:szCs w:val="28"/>
        </w:rPr>
        <w:t>ЭБС «</w:t>
      </w:r>
      <w:proofErr w:type="spellStart"/>
      <w:r w:rsidRPr="00354472">
        <w:rPr>
          <w:rFonts w:ascii="Times New Roman" w:hAnsi="Times New Roman"/>
          <w:sz w:val="28"/>
          <w:szCs w:val="28"/>
        </w:rPr>
        <w:t>Знаниум</w:t>
      </w:r>
      <w:proofErr w:type="spellEnd"/>
      <w:r w:rsidRPr="00354472">
        <w:rPr>
          <w:rFonts w:ascii="Times New Roman" w:hAnsi="Times New Roman"/>
          <w:sz w:val="28"/>
          <w:szCs w:val="28"/>
        </w:rPr>
        <w:t xml:space="preserve">» </w:t>
      </w:r>
      <w:hyperlink r:id="rId8" w:history="1">
        <w:r w:rsidRPr="00354472">
          <w:rPr>
            <w:rStyle w:val="a5"/>
            <w:rFonts w:ascii="Times New Roman" w:hAnsi="Times New Roman"/>
            <w:sz w:val="28"/>
            <w:szCs w:val="28"/>
          </w:rPr>
          <w:t>http://znanium.com/catalog.php?bookinfo=503207</w:t>
        </w:r>
      </w:hyperlink>
    </w:p>
    <w:p w:rsidR="009B2DA6" w:rsidRPr="00354472" w:rsidRDefault="009B2DA6" w:rsidP="009B2DA6">
      <w:pPr>
        <w:pStyle w:val="3"/>
        <w:numPr>
          <w:ilvl w:val="0"/>
          <w:numId w:val="13"/>
        </w:numPr>
        <w:tabs>
          <w:tab w:val="clear" w:pos="1440"/>
          <w:tab w:val="num" w:pos="0"/>
        </w:tabs>
        <w:spacing w:after="0" w:line="240" w:lineRule="auto"/>
        <w:ind w:left="0" w:firstLine="720"/>
        <w:jc w:val="both"/>
        <w:rPr>
          <w:rFonts w:ascii="Times New Roman" w:hAnsi="Times New Roman"/>
          <w:sz w:val="28"/>
          <w:szCs w:val="28"/>
        </w:rPr>
      </w:pPr>
      <w:r w:rsidRPr="00354472">
        <w:rPr>
          <w:rFonts w:ascii="Times New Roman" w:hAnsi="Times New Roman"/>
          <w:sz w:val="28"/>
          <w:szCs w:val="28"/>
        </w:rPr>
        <w:t xml:space="preserve">Комментарий к Трудовому кодексу Российской Федерации /Под ред. А.М. Куренного. С.П. Маврина, В.А. Сафонова, Е.Б. Хохлова. 3-е изд., </w:t>
      </w:r>
      <w:proofErr w:type="spellStart"/>
      <w:r w:rsidRPr="00354472">
        <w:rPr>
          <w:rFonts w:ascii="Times New Roman" w:hAnsi="Times New Roman"/>
          <w:sz w:val="28"/>
          <w:szCs w:val="28"/>
        </w:rPr>
        <w:t>пересм</w:t>
      </w:r>
      <w:proofErr w:type="spellEnd"/>
      <w:r w:rsidRPr="00354472">
        <w:rPr>
          <w:rFonts w:ascii="Times New Roman" w:hAnsi="Times New Roman"/>
          <w:sz w:val="28"/>
          <w:szCs w:val="28"/>
        </w:rPr>
        <w:t>. – М: Норма: НИЦ ИНФРА-М, 2015. 848 с. -  ISBN 978-5-91768-541-0.;</w:t>
      </w:r>
    </w:p>
    <w:p w:rsidR="009B2DA6" w:rsidRPr="00354472" w:rsidRDefault="009B2DA6" w:rsidP="009B2DA6">
      <w:pPr>
        <w:pStyle w:val="3"/>
        <w:spacing w:after="0" w:line="240" w:lineRule="auto"/>
        <w:ind w:left="0"/>
        <w:jc w:val="both"/>
        <w:rPr>
          <w:rFonts w:ascii="Times New Roman" w:hAnsi="Times New Roman"/>
          <w:sz w:val="28"/>
          <w:szCs w:val="28"/>
        </w:rPr>
      </w:pPr>
      <w:r w:rsidRPr="00354472">
        <w:rPr>
          <w:rFonts w:ascii="Times New Roman" w:hAnsi="Times New Roman"/>
          <w:sz w:val="28"/>
          <w:szCs w:val="28"/>
        </w:rPr>
        <w:t>ЭБС «</w:t>
      </w:r>
      <w:proofErr w:type="spellStart"/>
      <w:r w:rsidRPr="00354472">
        <w:rPr>
          <w:rFonts w:ascii="Times New Roman" w:hAnsi="Times New Roman"/>
          <w:sz w:val="28"/>
          <w:szCs w:val="28"/>
        </w:rPr>
        <w:t>Знаниум</w:t>
      </w:r>
      <w:proofErr w:type="spellEnd"/>
      <w:r w:rsidRPr="00354472">
        <w:rPr>
          <w:rFonts w:ascii="Times New Roman" w:hAnsi="Times New Roman"/>
          <w:sz w:val="28"/>
          <w:szCs w:val="28"/>
        </w:rPr>
        <w:t xml:space="preserve">» </w:t>
      </w:r>
      <w:hyperlink r:id="rId9" w:history="1">
        <w:r w:rsidRPr="00354472">
          <w:rPr>
            <w:rStyle w:val="a5"/>
            <w:rFonts w:ascii="Times New Roman" w:hAnsi="Times New Roman"/>
            <w:sz w:val="28"/>
            <w:szCs w:val="28"/>
          </w:rPr>
          <w:t>http://znanium.com/catalog.php?bookinfo=478767</w:t>
        </w:r>
      </w:hyperlink>
    </w:p>
    <w:p w:rsidR="009B2DA6" w:rsidRPr="00354472" w:rsidRDefault="009B2DA6" w:rsidP="009B2DA6">
      <w:pPr>
        <w:numPr>
          <w:ilvl w:val="0"/>
          <w:numId w:val="13"/>
        </w:numPr>
        <w:tabs>
          <w:tab w:val="clear" w:pos="1440"/>
          <w:tab w:val="num" w:pos="0"/>
        </w:tabs>
        <w:autoSpaceDE w:val="0"/>
        <w:autoSpaceDN w:val="0"/>
        <w:adjustRightInd w:val="0"/>
        <w:spacing w:after="139"/>
        <w:ind w:left="0" w:firstLine="720"/>
        <w:jc w:val="both"/>
        <w:rPr>
          <w:sz w:val="28"/>
          <w:szCs w:val="28"/>
        </w:rPr>
      </w:pPr>
      <w:r w:rsidRPr="00354472">
        <w:rPr>
          <w:sz w:val="28"/>
          <w:szCs w:val="28"/>
        </w:rPr>
        <w:t xml:space="preserve">Международные трудовые стандарты и российское трудовое право: перспективы координации: монография/ под ред. С.Ю. Головиной, Н.Л. Лютова. – М: </w:t>
      </w:r>
      <w:proofErr w:type="spellStart"/>
      <w:r w:rsidRPr="00354472">
        <w:rPr>
          <w:sz w:val="28"/>
          <w:szCs w:val="28"/>
        </w:rPr>
        <w:t>Юр.Норма</w:t>
      </w:r>
      <w:proofErr w:type="spellEnd"/>
      <w:r w:rsidRPr="00354472">
        <w:rPr>
          <w:sz w:val="28"/>
          <w:szCs w:val="28"/>
        </w:rPr>
        <w:t>, НИЦ ИНФРА-М,2016. 256 с. -  ISBN 978-5-91768-678-3.;</w:t>
      </w:r>
    </w:p>
    <w:p w:rsidR="009B2DA6" w:rsidRPr="00354472" w:rsidRDefault="009B2DA6" w:rsidP="009B2DA6">
      <w:pPr>
        <w:autoSpaceDE w:val="0"/>
        <w:autoSpaceDN w:val="0"/>
        <w:adjustRightInd w:val="0"/>
        <w:spacing w:after="139"/>
        <w:jc w:val="both"/>
        <w:rPr>
          <w:sz w:val="28"/>
          <w:szCs w:val="28"/>
        </w:rPr>
      </w:pPr>
      <w:r w:rsidRPr="00354472">
        <w:rPr>
          <w:sz w:val="28"/>
          <w:szCs w:val="28"/>
        </w:rPr>
        <w:t>ЭБС «</w:t>
      </w:r>
      <w:proofErr w:type="spellStart"/>
      <w:r w:rsidRPr="00354472">
        <w:rPr>
          <w:sz w:val="28"/>
          <w:szCs w:val="28"/>
        </w:rPr>
        <w:t>Знаниум</w:t>
      </w:r>
      <w:proofErr w:type="spellEnd"/>
      <w:r w:rsidRPr="00354472">
        <w:rPr>
          <w:sz w:val="28"/>
          <w:szCs w:val="28"/>
        </w:rPr>
        <w:t xml:space="preserve">» </w:t>
      </w:r>
      <w:hyperlink r:id="rId10" w:history="1">
        <w:r w:rsidRPr="00354472">
          <w:rPr>
            <w:rStyle w:val="a5"/>
            <w:sz w:val="28"/>
            <w:szCs w:val="28"/>
          </w:rPr>
          <w:t>http://znanium.com/catalog.php?bookinfo=526436</w:t>
        </w:r>
      </w:hyperlink>
    </w:p>
    <w:p w:rsidR="009B2DA6" w:rsidRPr="00354472" w:rsidRDefault="009B2DA6" w:rsidP="009B2DA6">
      <w:pPr>
        <w:pStyle w:val="aa"/>
        <w:numPr>
          <w:ilvl w:val="0"/>
          <w:numId w:val="13"/>
        </w:numPr>
        <w:tabs>
          <w:tab w:val="clear" w:pos="1440"/>
          <w:tab w:val="num" w:pos="0"/>
        </w:tabs>
        <w:spacing w:after="0"/>
        <w:ind w:left="0" w:firstLine="720"/>
        <w:jc w:val="both"/>
        <w:rPr>
          <w:sz w:val="28"/>
          <w:szCs w:val="28"/>
        </w:rPr>
      </w:pPr>
      <w:r w:rsidRPr="00354472">
        <w:rPr>
          <w:sz w:val="28"/>
          <w:szCs w:val="28"/>
        </w:rPr>
        <w:t xml:space="preserve">Практикум по трудовому праву: </w:t>
      </w:r>
      <w:proofErr w:type="spellStart"/>
      <w:r w:rsidRPr="00354472">
        <w:rPr>
          <w:sz w:val="28"/>
          <w:szCs w:val="28"/>
        </w:rPr>
        <w:t>Учеб.пособие</w:t>
      </w:r>
      <w:proofErr w:type="spellEnd"/>
      <w:r w:rsidRPr="00354472">
        <w:rPr>
          <w:sz w:val="28"/>
          <w:szCs w:val="28"/>
        </w:rPr>
        <w:t xml:space="preserve">/ под ред. Ю.П. Орловского, А.Я. Петрова. – М.: </w:t>
      </w:r>
      <w:proofErr w:type="spellStart"/>
      <w:proofErr w:type="gramStart"/>
      <w:r w:rsidRPr="00354472">
        <w:rPr>
          <w:sz w:val="28"/>
          <w:szCs w:val="28"/>
        </w:rPr>
        <w:t>Юрайт</w:t>
      </w:r>
      <w:proofErr w:type="spellEnd"/>
      <w:r w:rsidRPr="00354472">
        <w:rPr>
          <w:sz w:val="28"/>
          <w:szCs w:val="28"/>
        </w:rPr>
        <w:t>,  2016</w:t>
      </w:r>
      <w:proofErr w:type="gramEnd"/>
      <w:r w:rsidRPr="00354472">
        <w:rPr>
          <w:sz w:val="28"/>
          <w:szCs w:val="28"/>
        </w:rPr>
        <w:t>. — 308 с. - ISBN 978-5-9916-4056-5.;</w:t>
      </w:r>
    </w:p>
    <w:p w:rsidR="009B2DA6" w:rsidRPr="00354472" w:rsidRDefault="009B2DA6" w:rsidP="009B2DA6">
      <w:pPr>
        <w:pStyle w:val="aa"/>
        <w:ind w:left="0"/>
        <w:rPr>
          <w:sz w:val="28"/>
          <w:szCs w:val="28"/>
        </w:rPr>
      </w:pPr>
      <w:r w:rsidRPr="00354472">
        <w:rPr>
          <w:sz w:val="28"/>
          <w:szCs w:val="28"/>
        </w:rPr>
        <w:t>ЭБС «</w:t>
      </w:r>
      <w:proofErr w:type="spellStart"/>
      <w:r w:rsidRPr="00354472">
        <w:rPr>
          <w:sz w:val="28"/>
          <w:szCs w:val="28"/>
        </w:rPr>
        <w:t>Юрайт</w:t>
      </w:r>
      <w:proofErr w:type="spellEnd"/>
      <w:r w:rsidRPr="00354472">
        <w:rPr>
          <w:sz w:val="28"/>
          <w:szCs w:val="28"/>
        </w:rPr>
        <w:t xml:space="preserve">» </w:t>
      </w:r>
      <w:hyperlink r:id="rId11" w:history="1">
        <w:r w:rsidRPr="00354472">
          <w:rPr>
            <w:rStyle w:val="a5"/>
            <w:sz w:val="28"/>
            <w:szCs w:val="28"/>
          </w:rPr>
          <w:t>https://biblio-online.ru/book/79502ACF-CEB2-44BD-B172-A43FE2ACE4A0</w:t>
        </w:r>
      </w:hyperlink>
    </w:p>
    <w:p w:rsidR="009B2DA6" w:rsidRPr="00354472" w:rsidRDefault="009B2DA6" w:rsidP="009B2DA6">
      <w:pPr>
        <w:pStyle w:val="aa"/>
        <w:numPr>
          <w:ilvl w:val="0"/>
          <w:numId w:val="13"/>
        </w:numPr>
        <w:tabs>
          <w:tab w:val="clear" w:pos="1440"/>
          <w:tab w:val="num" w:pos="0"/>
        </w:tabs>
        <w:spacing w:after="0"/>
        <w:ind w:left="0" w:firstLine="720"/>
        <w:jc w:val="both"/>
        <w:rPr>
          <w:sz w:val="28"/>
          <w:szCs w:val="28"/>
        </w:rPr>
      </w:pPr>
      <w:r w:rsidRPr="00354472">
        <w:rPr>
          <w:sz w:val="28"/>
          <w:szCs w:val="28"/>
        </w:rPr>
        <w:t xml:space="preserve">Практикум по трудовому праву: </w:t>
      </w:r>
      <w:proofErr w:type="spellStart"/>
      <w:r w:rsidRPr="00354472">
        <w:rPr>
          <w:sz w:val="28"/>
          <w:szCs w:val="28"/>
        </w:rPr>
        <w:t>Учеб.пособие</w:t>
      </w:r>
      <w:proofErr w:type="spellEnd"/>
      <w:r w:rsidRPr="00354472">
        <w:rPr>
          <w:sz w:val="28"/>
          <w:szCs w:val="28"/>
        </w:rPr>
        <w:t xml:space="preserve">/ под ред. В.Л. </w:t>
      </w:r>
      <w:proofErr w:type="spellStart"/>
      <w:r w:rsidRPr="00354472">
        <w:rPr>
          <w:sz w:val="28"/>
          <w:szCs w:val="28"/>
        </w:rPr>
        <w:t>Гейхмана</w:t>
      </w:r>
      <w:proofErr w:type="spellEnd"/>
      <w:r w:rsidRPr="00354472">
        <w:rPr>
          <w:sz w:val="28"/>
          <w:szCs w:val="28"/>
        </w:rPr>
        <w:t xml:space="preserve">, И.К. Дмитриевой. – М.: </w:t>
      </w:r>
      <w:proofErr w:type="spellStart"/>
      <w:r w:rsidRPr="00354472">
        <w:rPr>
          <w:sz w:val="28"/>
          <w:szCs w:val="28"/>
        </w:rPr>
        <w:t>Юрайт</w:t>
      </w:r>
      <w:proofErr w:type="spellEnd"/>
      <w:r w:rsidRPr="00354472">
        <w:rPr>
          <w:sz w:val="28"/>
          <w:szCs w:val="28"/>
        </w:rPr>
        <w:t>, 2016. — 290 с. -  ISBN 978-5-9916-8116-2.;</w:t>
      </w:r>
    </w:p>
    <w:p w:rsidR="009B2DA6" w:rsidRPr="00354472" w:rsidRDefault="009B2DA6" w:rsidP="009B2DA6">
      <w:pPr>
        <w:pStyle w:val="aa"/>
        <w:ind w:left="0"/>
        <w:rPr>
          <w:sz w:val="28"/>
          <w:szCs w:val="28"/>
        </w:rPr>
      </w:pPr>
      <w:r w:rsidRPr="00354472">
        <w:rPr>
          <w:sz w:val="28"/>
          <w:szCs w:val="28"/>
        </w:rPr>
        <w:t>ЭБС «</w:t>
      </w:r>
      <w:proofErr w:type="spellStart"/>
      <w:r w:rsidRPr="00354472">
        <w:rPr>
          <w:sz w:val="28"/>
          <w:szCs w:val="28"/>
        </w:rPr>
        <w:t>Юрайт</w:t>
      </w:r>
      <w:proofErr w:type="spellEnd"/>
      <w:r w:rsidRPr="00354472">
        <w:rPr>
          <w:sz w:val="28"/>
          <w:szCs w:val="28"/>
        </w:rPr>
        <w:t xml:space="preserve">» </w:t>
      </w:r>
      <w:hyperlink r:id="rId12" w:history="1">
        <w:r w:rsidRPr="00354472">
          <w:rPr>
            <w:rStyle w:val="a5"/>
            <w:sz w:val="28"/>
            <w:szCs w:val="28"/>
          </w:rPr>
          <w:t>https://biblio-online.ru/book/B283288A-265B-467E-9F49-0A2FD594E692</w:t>
        </w:r>
      </w:hyperlink>
    </w:p>
    <w:p w:rsidR="00915EBE" w:rsidRPr="00354472" w:rsidRDefault="00915EBE" w:rsidP="00AE6AAE">
      <w:pPr>
        <w:ind w:left="-426"/>
        <w:jc w:val="both"/>
        <w:rPr>
          <w:b/>
          <w:sz w:val="28"/>
          <w:szCs w:val="28"/>
        </w:rPr>
      </w:pPr>
    </w:p>
    <w:p w:rsidR="00915EBE" w:rsidRPr="00354472" w:rsidRDefault="00915EBE" w:rsidP="00AE6AAE">
      <w:pPr>
        <w:ind w:left="-426"/>
        <w:jc w:val="both"/>
        <w:rPr>
          <w:sz w:val="28"/>
          <w:szCs w:val="28"/>
        </w:rPr>
      </w:pPr>
      <w:r w:rsidRPr="00354472">
        <w:rPr>
          <w:b/>
          <w:sz w:val="28"/>
          <w:szCs w:val="28"/>
        </w:rPr>
        <w:t>в) Интернет-ресурсы</w:t>
      </w:r>
      <w:r w:rsidRPr="00354472">
        <w:rPr>
          <w:sz w:val="28"/>
          <w:szCs w:val="28"/>
        </w:rPr>
        <w:t>:</w:t>
      </w:r>
    </w:p>
    <w:p w:rsidR="00915EBE" w:rsidRPr="00354472" w:rsidRDefault="00AE6AAE" w:rsidP="00AE6AAE">
      <w:pPr>
        <w:ind w:left="-426"/>
        <w:jc w:val="both"/>
        <w:rPr>
          <w:rStyle w:val="a5"/>
          <w:sz w:val="28"/>
          <w:szCs w:val="28"/>
        </w:rPr>
      </w:pPr>
      <w:r w:rsidRPr="00354472">
        <w:rPr>
          <w:sz w:val="28"/>
          <w:szCs w:val="28"/>
        </w:rPr>
        <w:t xml:space="preserve">ЭБС ННГУ им. Н.И. Лобачевского: </w:t>
      </w:r>
      <w:hyperlink r:id="rId13" w:history="1">
        <w:r w:rsidRPr="00354472">
          <w:rPr>
            <w:rStyle w:val="a5"/>
            <w:sz w:val="28"/>
            <w:szCs w:val="28"/>
          </w:rPr>
          <w:t>http://www.lib.unn.ru/ebs.html</w:t>
        </w:r>
      </w:hyperlink>
    </w:p>
    <w:p w:rsidR="00AE6AAE" w:rsidRPr="00354472" w:rsidRDefault="00C427DF" w:rsidP="00AE6AAE">
      <w:pPr>
        <w:ind w:left="-426"/>
        <w:jc w:val="both"/>
        <w:rPr>
          <w:color w:val="000000"/>
          <w:sz w:val="28"/>
          <w:szCs w:val="28"/>
          <w:shd w:val="clear" w:color="auto" w:fill="FFFFFF"/>
        </w:rPr>
      </w:pPr>
      <w:hyperlink r:id="rId14" w:history="1">
        <w:r w:rsidR="00AE6AAE" w:rsidRPr="00354472">
          <w:rPr>
            <w:rStyle w:val="a5"/>
            <w:color w:val="0000CC"/>
            <w:sz w:val="28"/>
            <w:szCs w:val="28"/>
          </w:rPr>
          <w:t>http://www.consultant.ru</w:t>
        </w:r>
      </w:hyperlink>
      <w:r w:rsidR="00AE6AAE" w:rsidRPr="00354472">
        <w:rPr>
          <w:color w:val="000000"/>
          <w:sz w:val="28"/>
          <w:szCs w:val="28"/>
          <w:shd w:val="clear" w:color="auto" w:fill="FFFFFF"/>
        </w:rPr>
        <w:t xml:space="preserve">компьютерная справочная правовая система </w:t>
      </w:r>
      <w:proofErr w:type="spellStart"/>
      <w:r w:rsidR="00AE6AAE" w:rsidRPr="00354472">
        <w:rPr>
          <w:color w:val="000000"/>
          <w:sz w:val="28"/>
          <w:szCs w:val="28"/>
          <w:shd w:val="clear" w:color="auto" w:fill="FFFFFF"/>
        </w:rPr>
        <w:t>КонсультантПлюс</w:t>
      </w:r>
      <w:proofErr w:type="spellEnd"/>
      <w:r w:rsidR="00AE6AAE" w:rsidRPr="00354472">
        <w:rPr>
          <w:color w:val="000000"/>
          <w:sz w:val="28"/>
          <w:szCs w:val="28"/>
          <w:shd w:val="clear" w:color="auto" w:fill="FFFFFF"/>
        </w:rPr>
        <w:t>;</w:t>
      </w:r>
    </w:p>
    <w:p w:rsidR="00AE6AAE" w:rsidRPr="00354472" w:rsidRDefault="00C427DF" w:rsidP="00AE6AAE">
      <w:pPr>
        <w:ind w:left="-426"/>
        <w:jc w:val="both"/>
        <w:rPr>
          <w:sz w:val="28"/>
          <w:szCs w:val="28"/>
        </w:rPr>
      </w:pPr>
      <w:hyperlink r:id="rId15" w:history="1">
        <w:r w:rsidR="00AE6AAE" w:rsidRPr="00354472">
          <w:rPr>
            <w:rStyle w:val="a5"/>
            <w:color w:val="0000CC"/>
            <w:sz w:val="28"/>
            <w:szCs w:val="28"/>
          </w:rPr>
          <w:t>http://www.garant.ru/</w:t>
        </w:r>
      </w:hyperlink>
      <w:r w:rsidR="00AE6AAE" w:rsidRPr="00354472">
        <w:rPr>
          <w:sz w:val="28"/>
          <w:szCs w:val="28"/>
        </w:rPr>
        <w:t xml:space="preserve"> информа</w:t>
      </w:r>
      <w:r w:rsidR="00354472">
        <w:rPr>
          <w:sz w:val="28"/>
          <w:szCs w:val="28"/>
        </w:rPr>
        <w:t>ционно-правовой портал «Гарант»</w:t>
      </w:r>
    </w:p>
    <w:p w:rsidR="00F40012" w:rsidRPr="00030686" w:rsidRDefault="00F40012" w:rsidP="00802099">
      <w:pPr>
        <w:ind w:left="720"/>
        <w:jc w:val="center"/>
        <w:rPr>
          <w:b/>
        </w:rPr>
      </w:pPr>
    </w:p>
    <w:p w:rsidR="00F40012" w:rsidRPr="00030686" w:rsidRDefault="00F40012" w:rsidP="00802099">
      <w:pPr>
        <w:ind w:left="720"/>
        <w:jc w:val="center"/>
        <w:rPr>
          <w:b/>
        </w:rPr>
      </w:pPr>
    </w:p>
    <w:p w:rsidR="00AE6AAE" w:rsidRPr="00030686" w:rsidRDefault="00802099" w:rsidP="00802099">
      <w:pPr>
        <w:ind w:left="720"/>
        <w:jc w:val="center"/>
        <w:rPr>
          <w:b/>
        </w:rPr>
      </w:pPr>
      <w:r w:rsidRPr="00030686">
        <w:rPr>
          <w:b/>
        </w:rPr>
        <w:t>4.</w:t>
      </w:r>
      <w:r w:rsidR="00AE6AAE" w:rsidRPr="00030686">
        <w:rPr>
          <w:b/>
        </w:rPr>
        <w:t>КОНТРОЛЬ И ОЦЕНКА РЕЗУЛЬТАТОВ ОСВОЕНИЯ ДИСЦИПЛИНЫ</w:t>
      </w:r>
    </w:p>
    <w:p w:rsidR="00AE6AAE" w:rsidRPr="00030686" w:rsidRDefault="00AE6AAE" w:rsidP="00AE6AAE">
      <w:pPr>
        <w:ind w:left="-426"/>
        <w:rPr>
          <w:b/>
        </w:rPr>
      </w:pPr>
    </w:p>
    <w:p w:rsidR="00391D8C" w:rsidRPr="00354472" w:rsidRDefault="002E33F3" w:rsidP="00391D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sz w:val="28"/>
          <w:szCs w:val="28"/>
        </w:rPr>
      </w:pPr>
      <w:r w:rsidRPr="00030686">
        <w:rPr>
          <w:b/>
        </w:rPr>
        <w:t xml:space="preserve">4.1 </w:t>
      </w:r>
      <w:r w:rsidR="00391D8C" w:rsidRPr="00354472">
        <w:rPr>
          <w:b/>
          <w:sz w:val="28"/>
          <w:szCs w:val="28"/>
        </w:rPr>
        <w:t>Контроль</w:t>
      </w:r>
      <w:r w:rsidR="00354472" w:rsidRPr="00354472">
        <w:rPr>
          <w:b/>
          <w:sz w:val="28"/>
          <w:szCs w:val="28"/>
        </w:rPr>
        <w:t xml:space="preserve"> </w:t>
      </w:r>
      <w:r w:rsidR="00391D8C" w:rsidRPr="00354472">
        <w:rPr>
          <w:b/>
          <w:sz w:val="28"/>
          <w:szCs w:val="28"/>
        </w:rPr>
        <w:t>и оценка</w:t>
      </w:r>
      <w:r w:rsidR="00391D8C" w:rsidRPr="00354472">
        <w:rPr>
          <w:sz w:val="28"/>
          <w:szCs w:val="28"/>
        </w:rPr>
        <w:t xml:space="preserve"> результатов освоения учебной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Style w:val="11"/>
        <w:tblW w:w="0" w:type="auto"/>
        <w:tblInd w:w="-318" w:type="dxa"/>
        <w:tblLook w:val="04A0" w:firstRow="1" w:lastRow="0" w:firstColumn="1" w:lastColumn="0" w:noHBand="0" w:noVBand="1"/>
      </w:tblPr>
      <w:tblGrid>
        <w:gridCol w:w="4537"/>
        <w:gridCol w:w="5126"/>
      </w:tblGrid>
      <w:tr w:rsidR="00E5250F" w:rsidRPr="00030686" w:rsidTr="008B087C">
        <w:tc>
          <w:tcPr>
            <w:tcW w:w="4537" w:type="dxa"/>
            <w:tcBorders>
              <w:top w:val="single" w:sz="4" w:space="0" w:color="000000"/>
              <w:left w:val="single" w:sz="4" w:space="0" w:color="000000"/>
              <w:bottom w:val="single" w:sz="4" w:space="0" w:color="000000"/>
              <w:right w:val="single" w:sz="4" w:space="0" w:color="000000"/>
            </w:tcBorders>
            <w:hideMark/>
          </w:tcPr>
          <w:p w:rsidR="00E5250F" w:rsidRPr="00030686" w:rsidRDefault="00E5250F" w:rsidP="00E5250F">
            <w:pPr>
              <w:jc w:val="center"/>
              <w:rPr>
                <w:b/>
              </w:rPr>
            </w:pPr>
            <w:r w:rsidRPr="00030686">
              <w:rPr>
                <w:b/>
              </w:rPr>
              <w:t>Результаты обучения</w:t>
            </w:r>
          </w:p>
          <w:p w:rsidR="00E5250F" w:rsidRPr="00030686" w:rsidRDefault="00E5250F" w:rsidP="00E5250F">
            <w:pPr>
              <w:jc w:val="center"/>
              <w:rPr>
                <w:b/>
              </w:rPr>
            </w:pPr>
            <w:r w:rsidRPr="00030686">
              <w:rPr>
                <w:b/>
              </w:rPr>
              <w:t>(освоенные умения, усвоенные знания)</w:t>
            </w:r>
          </w:p>
        </w:tc>
        <w:tc>
          <w:tcPr>
            <w:tcW w:w="5126" w:type="dxa"/>
            <w:tcBorders>
              <w:top w:val="single" w:sz="4" w:space="0" w:color="000000"/>
              <w:left w:val="single" w:sz="4" w:space="0" w:color="000000"/>
              <w:bottom w:val="single" w:sz="4" w:space="0" w:color="000000"/>
              <w:right w:val="single" w:sz="4" w:space="0" w:color="000000"/>
            </w:tcBorders>
            <w:hideMark/>
          </w:tcPr>
          <w:p w:rsidR="00E5250F" w:rsidRPr="00030686" w:rsidRDefault="00E5250F" w:rsidP="00E5250F">
            <w:pPr>
              <w:jc w:val="center"/>
              <w:rPr>
                <w:b/>
              </w:rPr>
            </w:pPr>
            <w:r w:rsidRPr="00030686">
              <w:rPr>
                <w:b/>
              </w:rPr>
              <w:t>Формы и методы контроля и оценки результатов обучения</w:t>
            </w:r>
          </w:p>
        </w:tc>
      </w:tr>
      <w:tr w:rsidR="00E5250F" w:rsidRPr="00030686" w:rsidTr="008B087C">
        <w:tc>
          <w:tcPr>
            <w:tcW w:w="4537" w:type="dxa"/>
            <w:tcBorders>
              <w:top w:val="single" w:sz="4" w:space="0" w:color="000000"/>
              <w:left w:val="single" w:sz="4" w:space="0" w:color="000000"/>
              <w:bottom w:val="single" w:sz="4" w:space="0" w:color="000000"/>
              <w:right w:val="single" w:sz="4" w:space="0" w:color="000000"/>
            </w:tcBorders>
          </w:tcPr>
          <w:p w:rsidR="00E5250F" w:rsidRPr="00030686" w:rsidRDefault="00E5250F" w:rsidP="00E5250F">
            <w:pPr>
              <w:jc w:val="center"/>
              <w:rPr>
                <w:b/>
              </w:rPr>
            </w:pPr>
            <w:r w:rsidRPr="00030686">
              <w:rPr>
                <w:b/>
              </w:rPr>
              <w:t>Умения:</w:t>
            </w:r>
          </w:p>
        </w:tc>
        <w:tc>
          <w:tcPr>
            <w:tcW w:w="5126" w:type="dxa"/>
            <w:tcBorders>
              <w:top w:val="single" w:sz="4" w:space="0" w:color="000000"/>
              <w:left w:val="single" w:sz="4" w:space="0" w:color="000000"/>
              <w:bottom w:val="single" w:sz="4" w:space="0" w:color="000000"/>
              <w:right w:val="single" w:sz="4" w:space="0" w:color="000000"/>
            </w:tcBorders>
          </w:tcPr>
          <w:p w:rsidR="00E5250F" w:rsidRPr="00030686" w:rsidRDefault="00E5250F" w:rsidP="00E5250F">
            <w:pPr>
              <w:jc w:val="center"/>
              <w:rPr>
                <w:b/>
              </w:rPr>
            </w:pP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У1-применять на практике нормы трудового законодательства;</w:t>
            </w:r>
          </w:p>
        </w:tc>
        <w:tc>
          <w:tcPr>
            <w:tcW w:w="5126" w:type="dxa"/>
            <w:tcBorders>
              <w:top w:val="single" w:sz="4" w:space="0" w:color="000000"/>
              <w:left w:val="single" w:sz="4" w:space="0" w:color="000000"/>
              <w:right w:val="single" w:sz="4" w:space="0" w:color="000000"/>
            </w:tcBorders>
          </w:tcPr>
          <w:p w:rsidR="002E33F3" w:rsidRPr="00030686" w:rsidRDefault="009D6141" w:rsidP="00E5250F">
            <w:r w:rsidRPr="00030686">
              <w:t>Текущий контроль: тест, задачи</w:t>
            </w:r>
          </w:p>
          <w:p w:rsidR="009D6141" w:rsidRPr="00030686" w:rsidRDefault="009D6141" w:rsidP="00E5250F">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У2-анализировать и готовить предложения по урегулированию трудовых споров;</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У3-анализировать и решать юридические проблемы в сфере трудовых отношений;</w:t>
            </w:r>
          </w:p>
        </w:tc>
        <w:tc>
          <w:tcPr>
            <w:tcW w:w="5126" w:type="dxa"/>
            <w:tcBorders>
              <w:left w:val="single" w:sz="4" w:space="0" w:color="000000"/>
              <w:bottom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У4-анализировать и готовить предложения по совершенствованию правовой деятельности предприятий.</w:t>
            </w:r>
          </w:p>
        </w:tc>
        <w:tc>
          <w:tcPr>
            <w:tcW w:w="5126" w:type="dxa"/>
            <w:tcBorders>
              <w:left w:val="single" w:sz="4" w:space="0" w:color="000000"/>
              <w:bottom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E5250F" w:rsidRPr="00030686" w:rsidTr="008B087C">
        <w:tc>
          <w:tcPr>
            <w:tcW w:w="4537" w:type="dxa"/>
            <w:tcBorders>
              <w:top w:val="single" w:sz="4" w:space="0" w:color="000000"/>
              <w:left w:val="single" w:sz="4" w:space="0" w:color="000000"/>
              <w:bottom w:val="single" w:sz="4" w:space="0" w:color="000000"/>
              <w:right w:val="single" w:sz="4" w:space="0" w:color="000000"/>
            </w:tcBorders>
          </w:tcPr>
          <w:p w:rsidR="00E5250F" w:rsidRPr="00030686" w:rsidRDefault="00E5250F" w:rsidP="00E5250F">
            <w:pPr>
              <w:widowControl w:val="0"/>
              <w:autoSpaceDE w:val="0"/>
              <w:autoSpaceDN w:val="0"/>
              <w:adjustRightInd w:val="0"/>
              <w:rPr>
                <w:b/>
              </w:rPr>
            </w:pPr>
            <w:r w:rsidRPr="00030686">
              <w:rPr>
                <w:b/>
              </w:rPr>
              <w:t>Знать:</w:t>
            </w:r>
          </w:p>
        </w:tc>
        <w:tc>
          <w:tcPr>
            <w:tcW w:w="5126" w:type="dxa"/>
            <w:tcBorders>
              <w:top w:val="single" w:sz="4" w:space="0" w:color="000000"/>
              <w:left w:val="single" w:sz="4" w:space="0" w:color="000000"/>
              <w:bottom w:val="single" w:sz="4" w:space="0" w:color="000000"/>
              <w:right w:val="single" w:sz="4" w:space="0" w:color="000000"/>
            </w:tcBorders>
          </w:tcPr>
          <w:p w:rsidR="00E5250F" w:rsidRPr="00030686" w:rsidRDefault="00E5250F" w:rsidP="00E5250F"/>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З1-нормативно-правовые акты, регулирующие общественные отношения в трудовом праве;</w:t>
            </w:r>
          </w:p>
        </w:tc>
        <w:tc>
          <w:tcPr>
            <w:tcW w:w="5126" w:type="dxa"/>
            <w:tcBorders>
              <w:top w:val="single" w:sz="4" w:space="0" w:color="000000"/>
              <w:left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З2-содержание российского трудового права;</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З3-права и обязанности работников и работодателей;</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 задачи</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З4-порядок заключения и прекращения трудовых договоров;</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З5-виды трудовых договоров;</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З6-содержание трудовой дисциплины;</w:t>
            </w:r>
          </w:p>
        </w:tc>
        <w:tc>
          <w:tcPr>
            <w:tcW w:w="5126" w:type="dxa"/>
            <w:tcBorders>
              <w:left w:val="single" w:sz="4" w:space="0" w:color="000000"/>
              <w:right w:val="single" w:sz="4" w:space="0" w:color="000000"/>
            </w:tcBorders>
          </w:tcPr>
          <w:p w:rsidR="009D6141" w:rsidRPr="00030686" w:rsidRDefault="009D6141" w:rsidP="009D6141">
            <w:r w:rsidRPr="00030686">
              <w:t>Текущий контроль: тест</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З7-порядок разрешения трудовых споров;</w:t>
            </w:r>
          </w:p>
        </w:tc>
        <w:tc>
          <w:tcPr>
            <w:tcW w:w="5126" w:type="dxa"/>
            <w:tcBorders>
              <w:left w:val="single" w:sz="4" w:space="0" w:color="000000"/>
              <w:right w:val="single" w:sz="4" w:space="0" w:color="000000"/>
            </w:tcBorders>
          </w:tcPr>
          <w:p w:rsidR="009D6141" w:rsidRPr="00030686" w:rsidRDefault="009D6141" w:rsidP="009D6141">
            <w:r w:rsidRPr="00030686">
              <w:t xml:space="preserve">Текущий контроль: </w:t>
            </w:r>
            <w:r w:rsidR="008B087C" w:rsidRPr="00030686">
              <w:t>тест</w:t>
            </w:r>
          </w:p>
          <w:p w:rsidR="002E33F3" w:rsidRPr="00030686" w:rsidRDefault="009D6141" w:rsidP="009D6141">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З8-виды рабочего времени и времени отдыха;</w:t>
            </w:r>
          </w:p>
        </w:tc>
        <w:tc>
          <w:tcPr>
            <w:tcW w:w="5126" w:type="dxa"/>
            <w:tcBorders>
              <w:left w:val="single" w:sz="4" w:space="0" w:color="000000"/>
              <w:right w:val="single" w:sz="4" w:space="0" w:color="000000"/>
            </w:tcBorders>
          </w:tcPr>
          <w:p w:rsidR="008B087C" w:rsidRPr="00030686" w:rsidRDefault="008B087C" w:rsidP="008B087C">
            <w:r w:rsidRPr="00030686">
              <w:t xml:space="preserve">Текущий </w:t>
            </w:r>
            <w:proofErr w:type="gramStart"/>
            <w:r w:rsidRPr="00030686">
              <w:t>контроль:  задачи</w:t>
            </w:r>
            <w:proofErr w:type="gramEnd"/>
          </w:p>
          <w:p w:rsidR="002E33F3" w:rsidRPr="00030686" w:rsidRDefault="008B087C" w:rsidP="008B087C">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З9-формы и системы оплаты труда работников;</w:t>
            </w:r>
          </w:p>
        </w:tc>
        <w:tc>
          <w:tcPr>
            <w:tcW w:w="5126" w:type="dxa"/>
            <w:tcBorders>
              <w:left w:val="single" w:sz="4" w:space="0" w:color="000000"/>
              <w:right w:val="single" w:sz="4" w:space="0" w:color="000000"/>
            </w:tcBorders>
          </w:tcPr>
          <w:p w:rsidR="008B087C" w:rsidRPr="00030686" w:rsidRDefault="008B087C" w:rsidP="008B087C">
            <w:r w:rsidRPr="00030686">
              <w:t xml:space="preserve">Текущий </w:t>
            </w:r>
            <w:proofErr w:type="gramStart"/>
            <w:r w:rsidRPr="00030686">
              <w:t>контроль:  задачи</w:t>
            </w:r>
            <w:proofErr w:type="gramEnd"/>
          </w:p>
          <w:p w:rsidR="002E33F3" w:rsidRPr="00030686" w:rsidRDefault="008B087C" w:rsidP="008B087C">
            <w:r w:rsidRPr="00030686">
              <w:lastRenderedPageBreak/>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lastRenderedPageBreak/>
              <w:t>З10-основы охраны труда;</w:t>
            </w:r>
          </w:p>
        </w:tc>
        <w:tc>
          <w:tcPr>
            <w:tcW w:w="5126" w:type="dxa"/>
            <w:tcBorders>
              <w:left w:val="single" w:sz="4" w:space="0" w:color="000000"/>
              <w:right w:val="single" w:sz="4" w:space="0" w:color="000000"/>
            </w:tcBorders>
          </w:tcPr>
          <w:p w:rsidR="008B087C" w:rsidRPr="00030686" w:rsidRDefault="008B087C" w:rsidP="008B087C">
            <w:r w:rsidRPr="00030686">
              <w:t xml:space="preserve">Текущий </w:t>
            </w:r>
            <w:proofErr w:type="gramStart"/>
            <w:r w:rsidRPr="00030686">
              <w:t>контроль:  задачи</w:t>
            </w:r>
            <w:proofErr w:type="gramEnd"/>
          </w:p>
          <w:p w:rsidR="002E33F3" w:rsidRPr="00030686" w:rsidRDefault="008B087C" w:rsidP="008B087C">
            <w:r w:rsidRPr="00030686">
              <w:t>Промежуточный контроль: вопросы к экзамену</w:t>
            </w:r>
            <w:r w:rsidR="00677A3E">
              <w:t>, контрольная работа</w:t>
            </w:r>
          </w:p>
        </w:tc>
      </w:tr>
      <w:tr w:rsidR="002E33F3" w:rsidRPr="00030686" w:rsidTr="008B087C">
        <w:tc>
          <w:tcPr>
            <w:tcW w:w="4537" w:type="dxa"/>
            <w:tcBorders>
              <w:top w:val="single" w:sz="4" w:space="0" w:color="000000"/>
              <w:left w:val="single" w:sz="4" w:space="0" w:color="000000"/>
              <w:bottom w:val="single" w:sz="4" w:space="0" w:color="000000"/>
              <w:right w:val="single" w:sz="4" w:space="0" w:color="000000"/>
            </w:tcBorders>
          </w:tcPr>
          <w:p w:rsidR="002E33F3" w:rsidRPr="00030686" w:rsidRDefault="002E33F3" w:rsidP="002E33F3">
            <w:r w:rsidRPr="00030686">
              <w:t>З11-порядок и условия материальной ответственности сторон трудового договора.</w:t>
            </w:r>
          </w:p>
        </w:tc>
        <w:tc>
          <w:tcPr>
            <w:tcW w:w="5126" w:type="dxa"/>
            <w:tcBorders>
              <w:left w:val="single" w:sz="4" w:space="0" w:color="000000"/>
              <w:right w:val="single" w:sz="4" w:space="0" w:color="000000"/>
            </w:tcBorders>
          </w:tcPr>
          <w:p w:rsidR="008B087C" w:rsidRPr="00030686" w:rsidRDefault="008B087C" w:rsidP="008B087C">
            <w:r w:rsidRPr="00030686">
              <w:t>Текущий контроль:</w:t>
            </w:r>
            <w:r w:rsidR="00354472">
              <w:t xml:space="preserve"> </w:t>
            </w:r>
            <w:r w:rsidRPr="00030686">
              <w:t>задачи</w:t>
            </w:r>
          </w:p>
          <w:p w:rsidR="002E33F3" w:rsidRPr="00030686" w:rsidRDefault="008B087C" w:rsidP="008B087C">
            <w:r w:rsidRPr="00030686">
              <w:t>Промежуточный контроль: вопросы к экзамену</w:t>
            </w:r>
            <w:r w:rsidR="00677A3E">
              <w:t>, контрольная работа</w:t>
            </w:r>
          </w:p>
        </w:tc>
      </w:tr>
    </w:tbl>
    <w:p w:rsidR="00AE6AAE" w:rsidRPr="00030686" w:rsidRDefault="00AE6AAE" w:rsidP="002954A0">
      <w:pPr>
        <w:ind w:left="-426"/>
      </w:pPr>
    </w:p>
    <w:p w:rsidR="002E33F3" w:rsidRPr="00354472" w:rsidRDefault="002E33F3" w:rsidP="002954A0">
      <w:pPr>
        <w:ind w:left="-426"/>
        <w:rPr>
          <w:b/>
          <w:sz w:val="28"/>
          <w:szCs w:val="28"/>
        </w:rPr>
      </w:pPr>
      <w:r w:rsidRPr="00354472">
        <w:rPr>
          <w:b/>
          <w:sz w:val="28"/>
          <w:szCs w:val="28"/>
        </w:rPr>
        <w:t>4.2 Вопросы к экзамену:</w:t>
      </w:r>
    </w:p>
    <w:p w:rsidR="002E33F3" w:rsidRPr="00354472" w:rsidRDefault="002E33F3" w:rsidP="002954A0">
      <w:pPr>
        <w:ind w:left="-426"/>
        <w:rPr>
          <w:b/>
          <w:sz w:val="28"/>
          <w:szCs w:val="28"/>
        </w:rPr>
      </w:pPr>
    </w:p>
    <w:p w:rsidR="002E33F3" w:rsidRPr="00354472" w:rsidRDefault="002E33F3" w:rsidP="002954A0">
      <w:pPr>
        <w:ind w:left="-426"/>
        <w:rPr>
          <w:sz w:val="28"/>
          <w:szCs w:val="28"/>
        </w:rPr>
      </w:pPr>
      <w:r w:rsidRPr="00354472">
        <w:rPr>
          <w:sz w:val="28"/>
          <w:szCs w:val="28"/>
        </w:rPr>
        <w:t>1.Предмет, метод и система трудового права.</w:t>
      </w:r>
    </w:p>
    <w:p w:rsidR="002E33F3" w:rsidRPr="00354472" w:rsidRDefault="00286508" w:rsidP="002E33F3">
      <w:pPr>
        <w:ind w:left="-426"/>
        <w:rPr>
          <w:sz w:val="28"/>
          <w:szCs w:val="28"/>
        </w:rPr>
      </w:pPr>
      <w:r w:rsidRPr="00354472">
        <w:rPr>
          <w:sz w:val="28"/>
          <w:szCs w:val="28"/>
        </w:rPr>
        <w:t>2.</w:t>
      </w:r>
      <w:r w:rsidR="002E33F3" w:rsidRPr="00354472">
        <w:rPr>
          <w:sz w:val="28"/>
          <w:szCs w:val="28"/>
        </w:rPr>
        <w:t>Отграничение трудового права от смежных отраслей права, связанных с трудом (гражданского, административного, права социального обеспечения)</w:t>
      </w:r>
    </w:p>
    <w:p w:rsidR="00915EBE" w:rsidRPr="00354472" w:rsidRDefault="00286508" w:rsidP="002E33F3">
      <w:pPr>
        <w:ind w:left="-426"/>
        <w:rPr>
          <w:sz w:val="28"/>
          <w:szCs w:val="28"/>
        </w:rPr>
      </w:pPr>
      <w:r w:rsidRPr="00354472">
        <w:rPr>
          <w:sz w:val="28"/>
          <w:szCs w:val="28"/>
        </w:rPr>
        <w:t>3.</w:t>
      </w:r>
      <w:r w:rsidR="002E33F3" w:rsidRPr="00354472">
        <w:rPr>
          <w:sz w:val="28"/>
          <w:szCs w:val="28"/>
        </w:rPr>
        <w:t>Источники трудового права. Их классификация.</w:t>
      </w:r>
    </w:p>
    <w:p w:rsidR="002E33F3" w:rsidRPr="00354472" w:rsidRDefault="00286508" w:rsidP="002E33F3">
      <w:pPr>
        <w:ind w:left="-426"/>
        <w:rPr>
          <w:sz w:val="28"/>
          <w:szCs w:val="28"/>
        </w:rPr>
      </w:pPr>
      <w:r w:rsidRPr="00354472">
        <w:rPr>
          <w:sz w:val="28"/>
          <w:szCs w:val="28"/>
        </w:rPr>
        <w:t>4.</w:t>
      </w:r>
      <w:r w:rsidR="002E33F3" w:rsidRPr="00354472">
        <w:rPr>
          <w:sz w:val="28"/>
          <w:szCs w:val="28"/>
        </w:rPr>
        <w:t>Локальные источники трудового права. Их классификация, порядок принятия.</w:t>
      </w:r>
    </w:p>
    <w:p w:rsidR="002E33F3" w:rsidRPr="00354472" w:rsidRDefault="00286508" w:rsidP="002E33F3">
      <w:pPr>
        <w:ind w:left="-426"/>
        <w:rPr>
          <w:sz w:val="28"/>
          <w:szCs w:val="28"/>
        </w:rPr>
      </w:pPr>
      <w:r w:rsidRPr="00354472">
        <w:rPr>
          <w:sz w:val="28"/>
          <w:szCs w:val="28"/>
        </w:rPr>
        <w:t>5.</w:t>
      </w:r>
      <w:r w:rsidR="002E33F3" w:rsidRPr="00354472">
        <w:rPr>
          <w:sz w:val="28"/>
          <w:szCs w:val="28"/>
        </w:rPr>
        <w:t>Принципы правового регулирования труда (межотраслевые) и принципы трудового права (отраслевые). Их содержание. Гарантии обеспечения принципов</w:t>
      </w:r>
    </w:p>
    <w:p w:rsidR="002E33F3" w:rsidRPr="00354472" w:rsidRDefault="00286508" w:rsidP="002E33F3">
      <w:pPr>
        <w:ind w:left="-426"/>
        <w:rPr>
          <w:sz w:val="28"/>
          <w:szCs w:val="28"/>
        </w:rPr>
      </w:pPr>
      <w:r w:rsidRPr="00354472">
        <w:rPr>
          <w:sz w:val="28"/>
          <w:szCs w:val="28"/>
        </w:rPr>
        <w:t>6.</w:t>
      </w:r>
      <w:r w:rsidR="002E33F3" w:rsidRPr="00354472">
        <w:rPr>
          <w:sz w:val="28"/>
          <w:szCs w:val="28"/>
        </w:rPr>
        <w:t>Понятие и классификация субъектов трудового права. Правовой статус субъекта трудового права.</w:t>
      </w:r>
    </w:p>
    <w:p w:rsidR="002E33F3" w:rsidRPr="00354472" w:rsidRDefault="00286508" w:rsidP="002E33F3">
      <w:pPr>
        <w:ind w:left="-426"/>
        <w:rPr>
          <w:sz w:val="28"/>
          <w:szCs w:val="28"/>
        </w:rPr>
      </w:pPr>
      <w:r w:rsidRPr="00354472">
        <w:rPr>
          <w:sz w:val="28"/>
          <w:szCs w:val="28"/>
        </w:rPr>
        <w:t>7.</w:t>
      </w:r>
      <w:r w:rsidR="002E33F3" w:rsidRPr="00354472">
        <w:rPr>
          <w:sz w:val="28"/>
          <w:szCs w:val="28"/>
        </w:rPr>
        <w:t>Индивидуальные субъекты трудового права.</w:t>
      </w:r>
    </w:p>
    <w:p w:rsidR="002E33F3" w:rsidRPr="00354472" w:rsidRDefault="00286508" w:rsidP="002E33F3">
      <w:pPr>
        <w:ind w:left="-426"/>
        <w:rPr>
          <w:sz w:val="28"/>
          <w:szCs w:val="28"/>
        </w:rPr>
      </w:pPr>
      <w:r w:rsidRPr="00354472">
        <w:rPr>
          <w:sz w:val="28"/>
          <w:szCs w:val="28"/>
        </w:rPr>
        <w:t>8.</w:t>
      </w:r>
      <w:r w:rsidR="002E33F3" w:rsidRPr="00354472">
        <w:rPr>
          <w:sz w:val="28"/>
          <w:szCs w:val="28"/>
        </w:rPr>
        <w:t>Работодатели как коллективные субъекты трудового права.</w:t>
      </w:r>
    </w:p>
    <w:p w:rsidR="002E33F3" w:rsidRPr="00354472" w:rsidRDefault="00286508" w:rsidP="002E33F3">
      <w:pPr>
        <w:ind w:left="-426"/>
        <w:rPr>
          <w:sz w:val="28"/>
          <w:szCs w:val="28"/>
        </w:rPr>
      </w:pPr>
      <w:r w:rsidRPr="00354472">
        <w:rPr>
          <w:sz w:val="28"/>
          <w:szCs w:val="28"/>
        </w:rPr>
        <w:t>9.</w:t>
      </w:r>
      <w:r w:rsidR="002E33F3" w:rsidRPr="00354472">
        <w:rPr>
          <w:sz w:val="28"/>
          <w:szCs w:val="28"/>
        </w:rPr>
        <w:t xml:space="preserve">Правовое положение трудового коллектива. Виды трудовых коллективов. </w:t>
      </w:r>
      <w:r w:rsidRPr="00354472">
        <w:rPr>
          <w:sz w:val="28"/>
          <w:szCs w:val="28"/>
        </w:rPr>
        <w:t>10.</w:t>
      </w:r>
      <w:r w:rsidR="002E33F3" w:rsidRPr="00354472">
        <w:rPr>
          <w:sz w:val="28"/>
          <w:szCs w:val="28"/>
        </w:rPr>
        <w:t>Организационно-правовые формы реализации полномочий трудового коллектива.</w:t>
      </w:r>
    </w:p>
    <w:p w:rsidR="002E33F3" w:rsidRPr="00354472" w:rsidRDefault="00286508" w:rsidP="002E33F3">
      <w:pPr>
        <w:ind w:left="-426"/>
        <w:rPr>
          <w:sz w:val="28"/>
          <w:szCs w:val="28"/>
        </w:rPr>
      </w:pPr>
      <w:r w:rsidRPr="00354472">
        <w:rPr>
          <w:sz w:val="28"/>
          <w:szCs w:val="28"/>
        </w:rPr>
        <w:t>11.</w:t>
      </w:r>
      <w:r w:rsidR="002E33F3" w:rsidRPr="00354472">
        <w:rPr>
          <w:sz w:val="28"/>
          <w:szCs w:val="28"/>
        </w:rPr>
        <w:t>Профессиональные союзы как субъекты трудового права.</w:t>
      </w:r>
    </w:p>
    <w:p w:rsidR="002E33F3" w:rsidRPr="00354472" w:rsidRDefault="00286508" w:rsidP="002E33F3">
      <w:pPr>
        <w:ind w:left="-426"/>
        <w:rPr>
          <w:sz w:val="28"/>
          <w:szCs w:val="28"/>
        </w:rPr>
      </w:pPr>
      <w:r w:rsidRPr="00354472">
        <w:rPr>
          <w:sz w:val="28"/>
          <w:szCs w:val="28"/>
        </w:rPr>
        <w:t>12.</w:t>
      </w:r>
      <w:r w:rsidR="002E33F3" w:rsidRPr="00354472">
        <w:rPr>
          <w:sz w:val="28"/>
          <w:szCs w:val="28"/>
        </w:rPr>
        <w:t>Общая характеристика правоотношений, производных от трудовых.</w:t>
      </w:r>
    </w:p>
    <w:p w:rsidR="002E33F3" w:rsidRPr="00354472" w:rsidRDefault="00286508" w:rsidP="002E33F3">
      <w:pPr>
        <w:ind w:left="-426"/>
        <w:rPr>
          <w:sz w:val="28"/>
          <w:szCs w:val="28"/>
        </w:rPr>
      </w:pPr>
      <w:r w:rsidRPr="00354472">
        <w:rPr>
          <w:sz w:val="28"/>
          <w:szCs w:val="28"/>
        </w:rPr>
        <w:t>13.</w:t>
      </w:r>
      <w:r w:rsidR="002E33F3" w:rsidRPr="00354472">
        <w:rPr>
          <w:sz w:val="28"/>
          <w:szCs w:val="28"/>
        </w:rPr>
        <w:t>Понятие трудового правоотношения, его субъекты и содержание, основания возникновения</w:t>
      </w:r>
    </w:p>
    <w:p w:rsidR="002E33F3" w:rsidRPr="00354472" w:rsidRDefault="00286508" w:rsidP="002E33F3">
      <w:pPr>
        <w:ind w:left="-426"/>
        <w:rPr>
          <w:sz w:val="28"/>
          <w:szCs w:val="28"/>
        </w:rPr>
      </w:pPr>
      <w:r w:rsidRPr="00354472">
        <w:rPr>
          <w:sz w:val="28"/>
          <w:szCs w:val="28"/>
        </w:rPr>
        <w:t>14.</w:t>
      </w:r>
      <w:r w:rsidR="002E33F3" w:rsidRPr="00354472">
        <w:rPr>
          <w:sz w:val="28"/>
          <w:szCs w:val="28"/>
        </w:rPr>
        <w:t>Правоотношения по профессиональной подготовке, переподготовке и повышении квалификации. Ученический договор.</w:t>
      </w:r>
    </w:p>
    <w:p w:rsidR="002E33F3" w:rsidRPr="00354472" w:rsidRDefault="00286508" w:rsidP="002E33F3">
      <w:pPr>
        <w:ind w:left="-426"/>
        <w:rPr>
          <w:sz w:val="28"/>
          <w:szCs w:val="28"/>
        </w:rPr>
      </w:pPr>
      <w:r w:rsidRPr="00354472">
        <w:rPr>
          <w:sz w:val="28"/>
          <w:szCs w:val="28"/>
        </w:rPr>
        <w:t>15.</w:t>
      </w:r>
      <w:r w:rsidR="002E33F3" w:rsidRPr="00354472">
        <w:rPr>
          <w:sz w:val="28"/>
          <w:szCs w:val="28"/>
        </w:rPr>
        <w:t>Понятие, уровни и формы социального партнерства. Основные принципы социального партнерства.</w:t>
      </w:r>
    </w:p>
    <w:p w:rsidR="002E33F3" w:rsidRPr="00354472" w:rsidRDefault="00286508" w:rsidP="002E33F3">
      <w:pPr>
        <w:ind w:left="-426"/>
        <w:rPr>
          <w:sz w:val="28"/>
          <w:szCs w:val="28"/>
        </w:rPr>
      </w:pPr>
      <w:r w:rsidRPr="00354472">
        <w:rPr>
          <w:sz w:val="28"/>
          <w:szCs w:val="28"/>
        </w:rPr>
        <w:t>16.</w:t>
      </w:r>
      <w:r w:rsidR="002E33F3" w:rsidRPr="00354472">
        <w:rPr>
          <w:sz w:val="28"/>
          <w:szCs w:val="28"/>
        </w:rPr>
        <w:t>Коллективные переговоры как стадия коллективно-договорного процесса</w:t>
      </w:r>
    </w:p>
    <w:p w:rsidR="002E33F3" w:rsidRPr="00354472" w:rsidRDefault="00286508" w:rsidP="002E33F3">
      <w:pPr>
        <w:ind w:left="-426"/>
        <w:rPr>
          <w:sz w:val="28"/>
          <w:szCs w:val="28"/>
        </w:rPr>
      </w:pPr>
      <w:r w:rsidRPr="00354472">
        <w:rPr>
          <w:sz w:val="28"/>
          <w:szCs w:val="28"/>
        </w:rPr>
        <w:t>17.</w:t>
      </w:r>
      <w:r w:rsidR="002E33F3" w:rsidRPr="00354472">
        <w:rPr>
          <w:sz w:val="28"/>
          <w:szCs w:val="28"/>
        </w:rPr>
        <w:t>Понятие, стороны и содержание коллективного договора. Действие коллективного договора. Контроль за его выполнением.</w:t>
      </w:r>
    </w:p>
    <w:p w:rsidR="002E33F3" w:rsidRPr="00354472" w:rsidRDefault="00286508" w:rsidP="002E33F3">
      <w:pPr>
        <w:ind w:left="-426"/>
        <w:rPr>
          <w:sz w:val="28"/>
          <w:szCs w:val="28"/>
        </w:rPr>
      </w:pPr>
      <w:r w:rsidRPr="00354472">
        <w:rPr>
          <w:sz w:val="28"/>
          <w:szCs w:val="28"/>
        </w:rPr>
        <w:t>18.</w:t>
      </w:r>
      <w:r w:rsidR="002E33F3" w:rsidRPr="00354472">
        <w:rPr>
          <w:sz w:val="28"/>
          <w:szCs w:val="28"/>
        </w:rPr>
        <w:t xml:space="preserve">Понятие и виды социально-партнерских соглашений. </w:t>
      </w:r>
      <w:proofErr w:type="gramStart"/>
      <w:r w:rsidR="002E33F3" w:rsidRPr="00354472">
        <w:rPr>
          <w:sz w:val="28"/>
          <w:szCs w:val="28"/>
        </w:rPr>
        <w:t>Порядок  разработки</w:t>
      </w:r>
      <w:proofErr w:type="gramEnd"/>
      <w:r w:rsidR="002E33F3" w:rsidRPr="00354472">
        <w:rPr>
          <w:sz w:val="28"/>
          <w:szCs w:val="28"/>
        </w:rPr>
        <w:t xml:space="preserve"> соглашений. </w:t>
      </w:r>
      <w:proofErr w:type="gramStart"/>
      <w:r w:rsidR="002E33F3" w:rsidRPr="00354472">
        <w:rPr>
          <w:sz w:val="28"/>
          <w:szCs w:val="28"/>
        </w:rPr>
        <w:t>Действие  соглашения</w:t>
      </w:r>
      <w:proofErr w:type="gramEnd"/>
      <w:r w:rsidR="002E33F3" w:rsidRPr="00354472">
        <w:rPr>
          <w:sz w:val="28"/>
          <w:szCs w:val="28"/>
        </w:rPr>
        <w:t>. Контроль за его выполнением.</w:t>
      </w:r>
    </w:p>
    <w:p w:rsidR="002E33F3" w:rsidRPr="00354472" w:rsidRDefault="00286508" w:rsidP="002E33F3">
      <w:pPr>
        <w:ind w:left="-426"/>
        <w:rPr>
          <w:sz w:val="28"/>
          <w:szCs w:val="28"/>
        </w:rPr>
      </w:pPr>
      <w:r w:rsidRPr="00354472">
        <w:rPr>
          <w:sz w:val="28"/>
          <w:szCs w:val="28"/>
        </w:rPr>
        <w:t>19.</w:t>
      </w:r>
      <w:r w:rsidR="002E33F3" w:rsidRPr="00354472">
        <w:rPr>
          <w:sz w:val="28"/>
          <w:szCs w:val="28"/>
        </w:rPr>
        <w:t>Ответственность за неисполнение законодательства о социальном партнерстве.</w:t>
      </w:r>
    </w:p>
    <w:p w:rsidR="002E33F3" w:rsidRPr="00354472" w:rsidRDefault="00286508" w:rsidP="002E33F3">
      <w:pPr>
        <w:ind w:left="-426"/>
        <w:rPr>
          <w:sz w:val="28"/>
          <w:szCs w:val="28"/>
        </w:rPr>
      </w:pPr>
      <w:r w:rsidRPr="00354472">
        <w:rPr>
          <w:sz w:val="28"/>
          <w:szCs w:val="28"/>
        </w:rPr>
        <w:t>20.</w:t>
      </w:r>
      <w:r w:rsidR="002E33F3" w:rsidRPr="00354472">
        <w:rPr>
          <w:sz w:val="28"/>
          <w:szCs w:val="28"/>
        </w:rPr>
        <w:t>Понятие и формы занятости. Законодательство о занятости населения. Система органов занятости населения. Правовой статус Федеральной государственной службы занятости населения.</w:t>
      </w:r>
    </w:p>
    <w:p w:rsidR="002E33F3" w:rsidRPr="00354472" w:rsidRDefault="00286508" w:rsidP="002E33F3">
      <w:pPr>
        <w:ind w:left="-426"/>
        <w:rPr>
          <w:sz w:val="28"/>
          <w:szCs w:val="28"/>
        </w:rPr>
      </w:pPr>
      <w:r w:rsidRPr="00354472">
        <w:rPr>
          <w:sz w:val="28"/>
          <w:szCs w:val="28"/>
        </w:rPr>
        <w:t>21.</w:t>
      </w:r>
      <w:r w:rsidR="002E33F3" w:rsidRPr="00354472">
        <w:rPr>
          <w:sz w:val="28"/>
          <w:szCs w:val="28"/>
        </w:rPr>
        <w:t>Правовой статус безработного. Порядок признания граждан безработными</w:t>
      </w:r>
    </w:p>
    <w:p w:rsidR="00286508" w:rsidRPr="00354472" w:rsidRDefault="008B087C" w:rsidP="00286508">
      <w:pPr>
        <w:ind w:left="-426"/>
        <w:rPr>
          <w:sz w:val="28"/>
          <w:szCs w:val="28"/>
        </w:rPr>
      </w:pPr>
      <w:r w:rsidRPr="00354472">
        <w:rPr>
          <w:sz w:val="28"/>
          <w:szCs w:val="28"/>
        </w:rPr>
        <w:t>22.</w:t>
      </w:r>
      <w:r w:rsidR="00286508" w:rsidRPr="00354472">
        <w:rPr>
          <w:sz w:val="28"/>
          <w:szCs w:val="28"/>
        </w:rPr>
        <w:t>Обязательные условия трудового договора.</w:t>
      </w:r>
    </w:p>
    <w:p w:rsidR="00286508" w:rsidRPr="00354472" w:rsidRDefault="008B087C" w:rsidP="00286508">
      <w:pPr>
        <w:ind w:left="-426"/>
        <w:rPr>
          <w:sz w:val="28"/>
          <w:szCs w:val="28"/>
        </w:rPr>
      </w:pPr>
      <w:r w:rsidRPr="00354472">
        <w:rPr>
          <w:sz w:val="28"/>
          <w:szCs w:val="28"/>
        </w:rPr>
        <w:t>23.</w:t>
      </w:r>
      <w:r w:rsidR="00286508" w:rsidRPr="00354472">
        <w:rPr>
          <w:sz w:val="28"/>
          <w:szCs w:val="28"/>
        </w:rPr>
        <w:t>Дополнительные условия трудового договора.</w:t>
      </w:r>
    </w:p>
    <w:p w:rsidR="008B087C" w:rsidRPr="00354472" w:rsidRDefault="008B087C" w:rsidP="008B087C">
      <w:pPr>
        <w:ind w:left="-426"/>
        <w:rPr>
          <w:sz w:val="28"/>
          <w:szCs w:val="28"/>
        </w:rPr>
      </w:pPr>
      <w:r w:rsidRPr="00354472">
        <w:rPr>
          <w:sz w:val="28"/>
          <w:szCs w:val="28"/>
        </w:rPr>
        <w:lastRenderedPageBreak/>
        <w:t>24.</w:t>
      </w:r>
      <w:r w:rsidR="00286508" w:rsidRPr="00354472">
        <w:rPr>
          <w:sz w:val="28"/>
          <w:szCs w:val="28"/>
        </w:rPr>
        <w:t>Юридические</w:t>
      </w:r>
      <w:r w:rsidRPr="00354472">
        <w:rPr>
          <w:sz w:val="28"/>
          <w:szCs w:val="28"/>
        </w:rPr>
        <w:t xml:space="preserve"> гарантии при приеме на работу.</w:t>
      </w:r>
    </w:p>
    <w:p w:rsidR="008B087C" w:rsidRPr="00354472" w:rsidRDefault="008B087C" w:rsidP="008B087C">
      <w:pPr>
        <w:ind w:left="-426"/>
        <w:rPr>
          <w:sz w:val="28"/>
          <w:szCs w:val="28"/>
        </w:rPr>
      </w:pPr>
      <w:r w:rsidRPr="00354472">
        <w:rPr>
          <w:sz w:val="28"/>
          <w:szCs w:val="28"/>
        </w:rPr>
        <w:t>25.</w:t>
      </w:r>
      <w:r w:rsidR="00286508" w:rsidRPr="00354472">
        <w:rPr>
          <w:sz w:val="28"/>
          <w:szCs w:val="28"/>
        </w:rPr>
        <w:t>Виды трудовых договоров. Срочные и заключенные на неопредел</w:t>
      </w:r>
      <w:r w:rsidRPr="00354472">
        <w:rPr>
          <w:sz w:val="28"/>
          <w:szCs w:val="28"/>
        </w:rPr>
        <w:t>енный срок.</w:t>
      </w:r>
    </w:p>
    <w:p w:rsidR="00286508" w:rsidRPr="00354472" w:rsidRDefault="008B087C" w:rsidP="008B087C">
      <w:pPr>
        <w:ind w:left="-426"/>
        <w:rPr>
          <w:sz w:val="28"/>
          <w:szCs w:val="28"/>
        </w:rPr>
      </w:pPr>
      <w:r w:rsidRPr="00354472">
        <w:rPr>
          <w:sz w:val="28"/>
          <w:szCs w:val="28"/>
        </w:rPr>
        <w:t>26.</w:t>
      </w:r>
      <w:r w:rsidR="00286508" w:rsidRPr="00354472">
        <w:rPr>
          <w:sz w:val="28"/>
          <w:szCs w:val="28"/>
        </w:rPr>
        <w:t>Изменение условий трудового договора</w:t>
      </w:r>
    </w:p>
    <w:p w:rsidR="00286508" w:rsidRPr="00354472" w:rsidRDefault="008B087C" w:rsidP="00286508">
      <w:pPr>
        <w:ind w:left="-426"/>
        <w:rPr>
          <w:sz w:val="28"/>
          <w:szCs w:val="28"/>
        </w:rPr>
      </w:pPr>
      <w:r w:rsidRPr="00354472">
        <w:rPr>
          <w:sz w:val="28"/>
          <w:szCs w:val="28"/>
        </w:rPr>
        <w:t>27.</w:t>
      </w:r>
      <w:r w:rsidR="00286508" w:rsidRPr="00354472">
        <w:rPr>
          <w:sz w:val="28"/>
          <w:szCs w:val="28"/>
        </w:rPr>
        <w:t>Переводы на другую работу. Их классификация. Отличие перевода от перемещения.</w:t>
      </w:r>
    </w:p>
    <w:p w:rsidR="00286508" w:rsidRPr="00354472" w:rsidRDefault="008B087C" w:rsidP="00286508">
      <w:pPr>
        <w:ind w:left="-426"/>
        <w:rPr>
          <w:sz w:val="28"/>
          <w:szCs w:val="28"/>
        </w:rPr>
      </w:pPr>
      <w:r w:rsidRPr="00354472">
        <w:rPr>
          <w:sz w:val="28"/>
          <w:szCs w:val="28"/>
        </w:rPr>
        <w:t>28.</w:t>
      </w:r>
      <w:r w:rsidR="00286508" w:rsidRPr="00354472">
        <w:rPr>
          <w:sz w:val="28"/>
          <w:szCs w:val="28"/>
        </w:rPr>
        <w:t>Общие основания прекращения трудового договора. Их классификация</w:t>
      </w:r>
    </w:p>
    <w:p w:rsidR="00286508" w:rsidRPr="00354472" w:rsidRDefault="008B087C" w:rsidP="00286508">
      <w:pPr>
        <w:ind w:left="-426"/>
        <w:rPr>
          <w:sz w:val="28"/>
          <w:szCs w:val="28"/>
        </w:rPr>
      </w:pPr>
      <w:r w:rsidRPr="00354472">
        <w:rPr>
          <w:sz w:val="28"/>
          <w:szCs w:val="28"/>
        </w:rPr>
        <w:t>29.</w:t>
      </w:r>
      <w:r w:rsidR="00286508" w:rsidRPr="00354472">
        <w:rPr>
          <w:sz w:val="28"/>
          <w:szCs w:val="28"/>
        </w:rPr>
        <w:t>Расторжение трудового договора по инициативе работника.</w:t>
      </w:r>
    </w:p>
    <w:p w:rsidR="00286508" w:rsidRPr="00354472" w:rsidRDefault="008B087C" w:rsidP="00286508">
      <w:pPr>
        <w:ind w:left="-426"/>
        <w:rPr>
          <w:sz w:val="28"/>
          <w:szCs w:val="28"/>
        </w:rPr>
      </w:pPr>
      <w:r w:rsidRPr="00354472">
        <w:rPr>
          <w:sz w:val="28"/>
          <w:szCs w:val="28"/>
        </w:rPr>
        <w:t>30.</w:t>
      </w:r>
      <w:r w:rsidR="00286508" w:rsidRPr="00354472">
        <w:rPr>
          <w:sz w:val="28"/>
          <w:szCs w:val="28"/>
        </w:rPr>
        <w:t xml:space="preserve">Расторжение трудового </w:t>
      </w:r>
      <w:proofErr w:type="gramStart"/>
      <w:r w:rsidR="00286508" w:rsidRPr="00354472">
        <w:rPr>
          <w:sz w:val="28"/>
          <w:szCs w:val="28"/>
        </w:rPr>
        <w:t>договора  по</w:t>
      </w:r>
      <w:proofErr w:type="gramEnd"/>
      <w:r w:rsidR="00286508" w:rsidRPr="00354472">
        <w:rPr>
          <w:sz w:val="28"/>
          <w:szCs w:val="28"/>
        </w:rPr>
        <w:t xml:space="preserve"> п.1,2 ст.81 ТК РФ.</w:t>
      </w:r>
    </w:p>
    <w:p w:rsidR="00286508" w:rsidRPr="00354472" w:rsidRDefault="008B087C" w:rsidP="00286508">
      <w:pPr>
        <w:ind w:left="-426"/>
        <w:rPr>
          <w:sz w:val="28"/>
          <w:szCs w:val="28"/>
        </w:rPr>
      </w:pPr>
      <w:r w:rsidRPr="00354472">
        <w:rPr>
          <w:sz w:val="28"/>
          <w:szCs w:val="28"/>
        </w:rPr>
        <w:t>31.</w:t>
      </w:r>
      <w:r w:rsidR="00286508" w:rsidRPr="00354472">
        <w:rPr>
          <w:sz w:val="28"/>
          <w:szCs w:val="28"/>
        </w:rPr>
        <w:t>Расторжение трудового договора по п.3,4 п.11-14 ст.81 ТК РФ.</w:t>
      </w:r>
    </w:p>
    <w:p w:rsidR="00286508" w:rsidRPr="00354472" w:rsidRDefault="008B087C" w:rsidP="00286508">
      <w:pPr>
        <w:ind w:left="-426"/>
        <w:rPr>
          <w:sz w:val="28"/>
          <w:szCs w:val="28"/>
        </w:rPr>
      </w:pPr>
      <w:r w:rsidRPr="00354472">
        <w:rPr>
          <w:sz w:val="28"/>
          <w:szCs w:val="28"/>
        </w:rPr>
        <w:t>32.</w:t>
      </w:r>
      <w:r w:rsidR="00286508" w:rsidRPr="00354472">
        <w:rPr>
          <w:sz w:val="28"/>
          <w:szCs w:val="28"/>
        </w:rPr>
        <w:t>Прекращение трудового договора по обстоятельствам, не зависящим от воли сторон.</w:t>
      </w:r>
    </w:p>
    <w:p w:rsidR="00286508" w:rsidRPr="00354472" w:rsidRDefault="00286508" w:rsidP="00286508">
      <w:pPr>
        <w:ind w:left="-426"/>
        <w:rPr>
          <w:sz w:val="28"/>
          <w:szCs w:val="28"/>
        </w:rPr>
      </w:pPr>
      <w:r w:rsidRPr="00354472">
        <w:rPr>
          <w:sz w:val="28"/>
          <w:szCs w:val="28"/>
        </w:rPr>
        <w:t>33.</w:t>
      </w:r>
      <w:r w:rsidRPr="00354472">
        <w:rPr>
          <w:sz w:val="28"/>
          <w:szCs w:val="28"/>
        </w:rPr>
        <w:tab/>
        <w:t>Порядок увольнения и производство расчета. Гарантии от необоснованных увольнений. Правовые последствия незаконного перевода и увольнения работников.</w:t>
      </w:r>
    </w:p>
    <w:p w:rsidR="00286508" w:rsidRPr="00354472" w:rsidRDefault="008B087C" w:rsidP="00286508">
      <w:pPr>
        <w:ind w:left="-426"/>
        <w:rPr>
          <w:sz w:val="28"/>
          <w:szCs w:val="28"/>
        </w:rPr>
      </w:pPr>
      <w:r w:rsidRPr="00354472">
        <w:rPr>
          <w:sz w:val="28"/>
          <w:szCs w:val="28"/>
        </w:rPr>
        <w:t>34.</w:t>
      </w:r>
      <w:r w:rsidR="00286508" w:rsidRPr="00354472">
        <w:rPr>
          <w:sz w:val="28"/>
          <w:szCs w:val="28"/>
        </w:rPr>
        <w:t>Защита персональных данных работника. Трудовая книжка.</w:t>
      </w:r>
    </w:p>
    <w:p w:rsidR="00286508" w:rsidRPr="00354472" w:rsidRDefault="008B087C" w:rsidP="00286508">
      <w:pPr>
        <w:ind w:left="-426"/>
        <w:rPr>
          <w:sz w:val="28"/>
          <w:szCs w:val="28"/>
        </w:rPr>
      </w:pPr>
      <w:r w:rsidRPr="00354472">
        <w:rPr>
          <w:sz w:val="28"/>
          <w:szCs w:val="28"/>
        </w:rPr>
        <w:t>35.</w:t>
      </w:r>
      <w:r w:rsidR="00286508" w:rsidRPr="00354472">
        <w:rPr>
          <w:sz w:val="28"/>
          <w:szCs w:val="28"/>
        </w:rPr>
        <w:t>Понятие и виды рабочего времени. Работа за пределами нормальной продолжительности рабочего времени.</w:t>
      </w:r>
    </w:p>
    <w:p w:rsidR="00286508" w:rsidRPr="00354472" w:rsidRDefault="008B087C" w:rsidP="00286508">
      <w:pPr>
        <w:ind w:left="-426"/>
        <w:rPr>
          <w:sz w:val="28"/>
          <w:szCs w:val="28"/>
        </w:rPr>
      </w:pPr>
      <w:r w:rsidRPr="00354472">
        <w:rPr>
          <w:sz w:val="28"/>
          <w:szCs w:val="28"/>
        </w:rPr>
        <w:t>36.</w:t>
      </w:r>
      <w:r w:rsidR="00286508" w:rsidRPr="00354472">
        <w:rPr>
          <w:sz w:val="28"/>
          <w:szCs w:val="28"/>
        </w:rPr>
        <w:t>Режим и учет рабочего времени.</w:t>
      </w:r>
    </w:p>
    <w:p w:rsidR="00286508" w:rsidRPr="00354472" w:rsidRDefault="008B087C" w:rsidP="00286508">
      <w:pPr>
        <w:ind w:left="-426"/>
        <w:rPr>
          <w:sz w:val="28"/>
          <w:szCs w:val="28"/>
        </w:rPr>
      </w:pPr>
      <w:r w:rsidRPr="00354472">
        <w:rPr>
          <w:sz w:val="28"/>
          <w:szCs w:val="28"/>
        </w:rPr>
        <w:t>37.</w:t>
      </w:r>
      <w:r w:rsidR="00286508" w:rsidRPr="00354472">
        <w:rPr>
          <w:sz w:val="28"/>
          <w:szCs w:val="28"/>
        </w:rPr>
        <w:t>Понятие и виды времени отдыха.</w:t>
      </w:r>
    </w:p>
    <w:p w:rsidR="00286508" w:rsidRPr="00354472" w:rsidRDefault="008B087C" w:rsidP="00286508">
      <w:pPr>
        <w:ind w:left="-426"/>
        <w:rPr>
          <w:sz w:val="28"/>
          <w:szCs w:val="28"/>
        </w:rPr>
      </w:pPr>
      <w:r w:rsidRPr="00354472">
        <w:rPr>
          <w:sz w:val="28"/>
          <w:szCs w:val="28"/>
        </w:rPr>
        <w:t>38.</w:t>
      </w:r>
      <w:r w:rsidR="00286508" w:rsidRPr="00354472">
        <w:rPr>
          <w:sz w:val="28"/>
          <w:szCs w:val="28"/>
        </w:rPr>
        <w:t xml:space="preserve">Понятие и виды отпусков. </w:t>
      </w:r>
      <w:proofErr w:type="gramStart"/>
      <w:r w:rsidR="00286508" w:rsidRPr="00354472">
        <w:rPr>
          <w:sz w:val="28"/>
          <w:szCs w:val="28"/>
        </w:rPr>
        <w:t>Порядок  предоставления</w:t>
      </w:r>
      <w:proofErr w:type="gramEnd"/>
      <w:r w:rsidR="00286508" w:rsidRPr="00354472">
        <w:rPr>
          <w:sz w:val="28"/>
          <w:szCs w:val="28"/>
        </w:rPr>
        <w:t xml:space="preserve"> ежегодного оплачиваемого отпуска.</w:t>
      </w:r>
    </w:p>
    <w:p w:rsidR="00286508" w:rsidRPr="00354472" w:rsidRDefault="008B087C" w:rsidP="00286508">
      <w:pPr>
        <w:ind w:left="-426"/>
        <w:rPr>
          <w:sz w:val="28"/>
          <w:szCs w:val="28"/>
        </w:rPr>
      </w:pPr>
      <w:r w:rsidRPr="00354472">
        <w:rPr>
          <w:sz w:val="28"/>
          <w:szCs w:val="28"/>
        </w:rPr>
        <w:t>39.</w:t>
      </w:r>
      <w:r w:rsidR="00286508" w:rsidRPr="00354472">
        <w:rPr>
          <w:sz w:val="28"/>
          <w:szCs w:val="28"/>
        </w:rPr>
        <w:t>Государственное регулирование оплаты труда</w:t>
      </w:r>
    </w:p>
    <w:p w:rsidR="00286508" w:rsidRPr="00354472" w:rsidRDefault="008B087C" w:rsidP="00286508">
      <w:pPr>
        <w:ind w:left="-426"/>
        <w:rPr>
          <w:sz w:val="28"/>
          <w:szCs w:val="28"/>
        </w:rPr>
      </w:pPr>
      <w:r w:rsidRPr="00354472">
        <w:rPr>
          <w:sz w:val="28"/>
          <w:szCs w:val="28"/>
        </w:rPr>
        <w:t>40.</w:t>
      </w:r>
      <w:r w:rsidR="00286508" w:rsidRPr="00354472">
        <w:rPr>
          <w:sz w:val="28"/>
          <w:szCs w:val="28"/>
        </w:rPr>
        <w:t>Системы оплаты труда. Тарифная система, ее формы.</w:t>
      </w:r>
    </w:p>
    <w:p w:rsidR="00286508" w:rsidRPr="00354472" w:rsidRDefault="008B087C" w:rsidP="00286508">
      <w:pPr>
        <w:ind w:left="-426"/>
        <w:rPr>
          <w:sz w:val="28"/>
          <w:szCs w:val="28"/>
        </w:rPr>
      </w:pPr>
      <w:r w:rsidRPr="00354472">
        <w:rPr>
          <w:sz w:val="28"/>
          <w:szCs w:val="28"/>
        </w:rPr>
        <w:t>41.</w:t>
      </w:r>
      <w:r w:rsidR="00286508" w:rsidRPr="00354472">
        <w:rPr>
          <w:sz w:val="28"/>
          <w:szCs w:val="28"/>
        </w:rPr>
        <w:t>Нормирование труда. Нормы труда: понятие и виды.</w:t>
      </w:r>
    </w:p>
    <w:p w:rsidR="00286508" w:rsidRPr="00354472" w:rsidRDefault="008B087C" w:rsidP="00286508">
      <w:pPr>
        <w:ind w:left="-426"/>
        <w:rPr>
          <w:sz w:val="28"/>
          <w:szCs w:val="28"/>
        </w:rPr>
      </w:pPr>
      <w:r w:rsidRPr="00354472">
        <w:rPr>
          <w:sz w:val="28"/>
          <w:szCs w:val="28"/>
        </w:rPr>
        <w:t>42.</w:t>
      </w:r>
      <w:r w:rsidR="00286508" w:rsidRPr="00354472">
        <w:rPr>
          <w:sz w:val="28"/>
          <w:szCs w:val="28"/>
        </w:rPr>
        <w:t>Оплата труда при отклонениях от нормальных условий труда.</w:t>
      </w:r>
    </w:p>
    <w:p w:rsidR="00286508" w:rsidRPr="00354472" w:rsidRDefault="008B087C" w:rsidP="00286508">
      <w:pPr>
        <w:ind w:left="-426"/>
        <w:rPr>
          <w:sz w:val="28"/>
          <w:szCs w:val="28"/>
        </w:rPr>
      </w:pPr>
      <w:r w:rsidRPr="00354472">
        <w:rPr>
          <w:sz w:val="28"/>
          <w:szCs w:val="28"/>
        </w:rPr>
        <w:t>43.</w:t>
      </w:r>
      <w:r w:rsidR="00286508" w:rsidRPr="00354472">
        <w:rPr>
          <w:sz w:val="28"/>
          <w:szCs w:val="28"/>
        </w:rPr>
        <w:t>Командировка. Гарантии и компенсации при направлении работников в служебные командировки и переезде в другую местность.</w:t>
      </w:r>
    </w:p>
    <w:p w:rsidR="00286508" w:rsidRPr="00354472" w:rsidRDefault="008B087C" w:rsidP="00286508">
      <w:pPr>
        <w:ind w:left="-426"/>
        <w:rPr>
          <w:sz w:val="28"/>
          <w:szCs w:val="28"/>
        </w:rPr>
      </w:pPr>
      <w:r w:rsidRPr="00354472">
        <w:rPr>
          <w:sz w:val="28"/>
          <w:szCs w:val="28"/>
        </w:rPr>
        <w:t>44.</w:t>
      </w:r>
      <w:r w:rsidR="00286508" w:rsidRPr="00354472">
        <w:rPr>
          <w:sz w:val="28"/>
          <w:szCs w:val="28"/>
        </w:rPr>
        <w:t>Гарантии и компенсации работникам при исполнении ими государственных или общественных обязанностей и работникам, совмещающим работу с обучением.</w:t>
      </w:r>
    </w:p>
    <w:p w:rsidR="00286508" w:rsidRPr="00354472" w:rsidRDefault="008B087C" w:rsidP="00286508">
      <w:pPr>
        <w:ind w:left="-426"/>
        <w:rPr>
          <w:sz w:val="28"/>
          <w:szCs w:val="28"/>
        </w:rPr>
      </w:pPr>
      <w:r w:rsidRPr="00354472">
        <w:rPr>
          <w:sz w:val="28"/>
          <w:szCs w:val="28"/>
        </w:rPr>
        <w:t>45.</w:t>
      </w:r>
      <w:r w:rsidR="00286508" w:rsidRPr="00354472">
        <w:rPr>
          <w:sz w:val="28"/>
          <w:szCs w:val="28"/>
        </w:rPr>
        <w:t>Дисциплинарная ответственность работников. Виды дисциплинарной ответственности</w:t>
      </w:r>
    </w:p>
    <w:p w:rsidR="00286508" w:rsidRPr="00354472" w:rsidRDefault="008B087C" w:rsidP="00286508">
      <w:pPr>
        <w:ind w:left="-426"/>
        <w:rPr>
          <w:sz w:val="28"/>
          <w:szCs w:val="28"/>
        </w:rPr>
      </w:pPr>
      <w:r w:rsidRPr="00354472">
        <w:rPr>
          <w:sz w:val="28"/>
          <w:szCs w:val="28"/>
        </w:rPr>
        <w:t>46.</w:t>
      </w:r>
      <w:r w:rsidR="00286508" w:rsidRPr="00354472">
        <w:rPr>
          <w:sz w:val="28"/>
          <w:szCs w:val="28"/>
        </w:rPr>
        <w:t>Меры дисциплинарного взыскания. Порядок наложения дисциплинарного взыскания, обжалования, снятия.</w:t>
      </w:r>
    </w:p>
    <w:p w:rsidR="00286508" w:rsidRPr="00354472" w:rsidRDefault="008B087C" w:rsidP="00286508">
      <w:pPr>
        <w:ind w:left="-426"/>
        <w:rPr>
          <w:sz w:val="28"/>
          <w:szCs w:val="28"/>
        </w:rPr>
      </w:pPr>
      <w:r w:rsidRPr="00354472">
        <w:rPr>
          <w:sz w:val="28"/>
          <w:szCs w:val="28"/>
        </w:rPr>
        <w:t>47.</w:t>
      </w:r>
      <w:r w:rsidR="00286508" w:rsidRPr="00354472">
        <w:rPr>
          <w:sz w:val="28"/>
          <w:szCs w:val="28"/>
        </w:rPr>
        <w:t>Увольнение, как мера дисциплинарного взыскания.</w:t>
      </w:r>
    </w:p>
    <w:p w:rsidR="00286508" w:rsidRPr="00354472" w:rsidRDefault="008B087C" w:rsidP="00286508">
      <w:pPr>
        <w:ind w:left="-426"/>
        <w:rPr>
          <w:sz w:val="28"/>
          <w:szCs w:val="28"/>
        </w:rPr>
      </w:pPr>
      <w:r w:rsidRPr="00354472">
        <w:rPr>
          <w:sz w:val="28"/>
          <w:szCs w:val="28"/>
        </w:rPr>
        <w:t>48.</w:t>
      </w:r>
      <w:r w:rsidR="00286508" w:rsidRPr="00354472">
        <w:rPr>
          <w:sz w:val="28"/>
          <w:szCs w:val="28"/>
        </w:rPr>
        <w:t xml:space="preserve">Материальная ответственность работников. Понятие, </w:t>
      </w:r>
      <w:proofErr w:type="spellStart"/>
      <w:proofErr w:type="gramStart"/>
      <w:r w:rsidR="00286508" w:rsidRPr="00354472">
        <w:rPr>
          <w:sz w:val="28"/>
          <w:szCs w:val="28"/>
        </w:rPr>
        <w:t>виды.условия</w:t>
      </w:r>
      <w:proofErr w:type="spellEnd"/>
      <w:proofErr w:type="gramEnd"/>
      <w:r w:rsidR="00286508" w:rsidRPr="00354472">
        <w:rPr>
          <w:sz w:val="28"/>
          <w:szCs w:val="28"/>
        </w:rPr>
        <w:t xml:space="preserve"> наступления. Ограниченная материальная ответственность.</w:t>
      </w:r>
    </w:p>
    <w:p w:rsidR="00286508" w:rsidRPr="00354472" w:rsidRDefault="008B087C" w:rsidP="00286508">
      <w:pPr>
        <w:ind w:left="-426"/>
        <w:rPr>
          <w:sz w:val="28"/>
          <w:szCs w:val="28"/>
        </w:rPr>
      </w:pPr>
      <w:r w:rsidRPr="00354472">
        <w:rPr>
          <w:sz w:val="28"/>
          <w:szCs w:val="28"/>
        </w:rPr>
        <w:t>49.</w:t>
      </w:r>
      <w:r w:rsidR="00286508" w:rsidRPr="00354472">
        <w:rPr>
          <w:sz w:val="28"/>
          <w:szCs w:val="28"/>
        </w:rPr>
        <w:t>Полная материальная ответственность работников: индивидуальная и коллективная.</w:t>
      </w:r>
    </w:p>
    <w:p w:rsidR="00286508" w:rsidRPr="00354472" w:rsidRDefault="008B087C" w:rsidP="00286508">
      <w:pPr>
        <w:ind w:left="-426"/>
        <w:rPr>
          <w:sz w:val="28"/>
          <w:szCs w:val="28"/>
        </w:rPr>
      </w:pPr>
      <w:r w:rsidRPr="00354472">
        <w:rPr>
          <w:sz w:val="28"/>
          <w:szCs w:val="28"/>
        </w:rPr>
        <w:t>50.</w:t>
      </w:r>
      <w:r w:rsidR="00286508" w:rsidRPr="00354472">
        <w:rPr>
          <w:sz w:val="28"/>
          <w:szCs w:val="28"/>
        </w:rPr>
        <w:t>Определение размера ущерба, подлежащего возмещению и порядок возмещения ущерба, причиненного работниками.</w:t>
      </w:r>
    </w:p>
    <w:p w:rsidR="00286508" w:rsidRPr="00354472" w:rsidRDefault="008B087C" w:rsidP="00286508">
      <w:pPr>
        <w:ind w:left="-426"/>
        <w:rPr>
          <w:sz w:val="28"/>
          <w:szCs w:val="28"/>
        </w:rPr>
      </w:pPr>
      <w:r w:rsidRPr="00354472">
        <w:rPr>
          <w:sz w:val="28"/>
          <w:szCs w:val="28"/>
        </w:rPr>
        <w:t>51.</w:t>
      </w:r>
      <w:r w:rsidR="00286508" w:rsidRPr="00354472">
        <w:rPr>
          <w:sz w:val="28"/>
          <w:szCs w:val="28"/>
        </w:rPr>
        <w:t>Материальная ответственность работодателя перед работником.</w:t>
      </w:r>
    </w:p>
    <w:p w:rsidR="00286508" w:rsidRPr="00354472" w:rsidRDefault="008B087C" w:rsidP="00286508">
      <w:pPr>
        <w:ind w:left="-426"/>
        <w:rPr>
          <w:sz w:val="28"/>
          <w:szCs w:val="28"/>
        </w:rPr>
      </w:pPr>
      <w:r w:rsidRPr="00354472">
        <w:rPr>
          <w:sz w:val="28"/>
          <w:szCs w:val="28"/>
        </w:rPr>
        <w:t>52.</w:t>
      </w:r>
      <w:r w:rsidR="00286508" w:rsidRPr="00354472">
        <w:rPr>
          <w:sz w:val="28"/>
          <w:szCs w:val="28"/>
        </w:rPr>
        <w:t>Права и обязанности сторон трудового правоотношения в области охраны труда.</w:t>
      </w:r>
    </w:p>
    <w:p w:rsidR="00286508" w:rsidRPr="00354472" w:rsidRDefault="008B087C" w:rsidP="00286508">
      <w:pPr>
        <w:ind w:left="-426"/>
        <w:rPr>
          <w:sz w:val="28"/>
          <w:szCs w:val="28"/>
        </w:rPr>
      </w:pPr>
      <w:r w:rsidRPr="00354472">
        <w:rPr>
          <w:sz w:val="28"/>
          <w:szCs w:val="28"/>
        </w:rPr>
        <w:lastRenderedPageBreak/>
        <w:t>53.</w:t>
      </w:r>
      <w:r w:rsidR="00286508" w:rsidRPr="00354472">
        <w:rPr>
          <w:sz w:val="28"/>
          <w:szCs w:val="28"/>
        </w:rPr>
        <w:t>Управление охраной труда: государственные органы исполнительной власти, службы охраны труда в организации, комитеты (комиссии) по охране труда</w:t>
      </w:r>
    </w:p>
    <w:p w:rsidR="00286508" w:rsidRPr="00354472" w:rsidRDefault="008B087C" w:rsidP="00286508">
      <w:pPr>
        <w:ind w:left="-426"/>
        <w:rPr>
          <w:sz w:val="28"/>
          <w:szCs w:val="28"/>
        </w:rPr>
      </w:pPr>
      <w:r w:rsidRPr="00354472">
        <w:rPr>
          <w:sz w:val="28"/>
          <w:szCs w:val="28"/>
        </w:rPr>
        <w:t>54.</w:t>
      </w:r>
      <w:r w:rsidR="00286508" w:rsidRPr="00354472">
        <w:rPr>
          <w:sz w:val="28"/>
          <w:szCs w:val="28"/>
        </w:rPr>
        <w:t>Расследование и учет несчастных случаев на производстве.</w:t>
      </w:r>
    </w:p>
    <w:p w:rsidR="00286508" w:rsidRPr="00354472" w:rsidRDefault="008B087C" w:rsidP="00286508">
      <w:pPr>
        <w:ind w:left="-426"/>
        <w:rPr>
          <w:sz w:val="28"/>
          <w:szCs w:val="28"/>
        </w:rPr>
      </w:pPr>
      <w:r w:rsidRPr="00354472">
        <w:rPr>
          <w:sz w:val="28"/>
          <w:szCs w:val="28"/>
        </w:rPr>
        <w:t>55.</w:t>
      </w:r>
      <w:r w:rsidR="00286508" w:rsidRPr="00354472">
        <w:rPr>
          <w:sz w:val="28"/>
          <w:szCs w:val="28"/>
        </w:rPr>
        <w:t>Государственный надзор и контроль за соблюдением трудового законодательства. Федеральная инспекция труда.</w:t>
      </w:r>
    </w:p>
    <w:p w:rsidR="00286508" w:rsidRPr="00354472" w:rsidRDefault="008B087C" w:rsidP="00286508">
      <w:pPr>
        <w:ind w:left="-426"/>
        <w:rPr>
          <w:sz w:val="28"/>
          <w:szCs w:val="28"/>
        </w:rPr>
      </w:pPr>
      <w:r w:rsidRPr="00354472">
        <w:rPr>
          <w:sz w:val="28"/>
          <w:szCs w:val="28"/>
        </w:rPr>
        <w:t>56.</w:t>
      </w:r>
      <w:r w:rsidR="00286508" w:rsidRPr="00354472">
        <w:rPr>
          <w:sz w:val="28"/>
          <w:szCs w:val="28"/>
        </w:rPr>
        <w:t>Понятие и виды трудовых споров. Порядок рассмотрения индивидуальных трудовых споров в комиссии по трудовым спорам.</w:t>
      </w:r>
    </w:p>
    <w:p w:rsidR="00286508" w:rsidRPr="00354472" w:rsidRDefault="008B087C" w:rsidP="00286508">
      <w:pPr>
        <w:ind w:left="-426"/>
        <w:rPr>
          <w:sz w:val="28"/>
          <w:szCs w:val="28"/>
        </w:rPr>
      </w:pPr>
      <w:r w:rsidRPr="00354472">
        <w:rPr>
          <w:sz w:val="28"/>
          <w:szCs w:val="28"/>
        </w:rPr>
        <w:t>57.</w:t>
      </w:r>
      <w:r w:rsidR="00286508" w:rsidRPr="00354472">
        <w:rPr>
          <w:sz w:val="28"/>
          <w:szCs w:val="28"/>
        </w:rPr>
        <w:t>Рассмотрение индивидуальных трудовых споров в судах.</w:t>
      </w:r>
    </w:p>
    <w:p w:rsidR="00286508" w:rsidRPr="00354472" w:rsidRDefault="008B087C" w:rsidP="00286508">
      <w:pPr>
        <w:ind w:left="-426"/>
        <w:rPr>
          <w:sz w:val="28"/>
          <w:szCs w:val="28"/>
        </w:rPr>
      </w:pPr>
      <w:r w:rsidRPr="00354472">
        <w:rPr>
          <w:sz w:val="28"/>
          <w:szCs w:val="28"/>
        </w:rPr>
        <w:t>58.</w:t>
      </w:r>
      <w:r w:rsidR="00286508" w:rsidRPr="00354472">
        <w:rPr>
          <w:sz w:val="28"/>
          <w:szCs w:val="28"/>
        </w:rPr>
        <w:t>Коллективные трудовые споры. Порядок их рассмотрения. Право на забастовку. Его реализация.</w:t>
      </w:r>
    </w:p>
    <w:p w:rsidR="00286508" w:rsidRPr="00354472" w:rsidRDefault="008B087C" w:rsidP="00286508">
      <w:pPr>
        <w:ind w:left="-426"/>
        <w:rPr>
          <w:sz w:val="28"/>
          <w:szCs w:val="28"/>
        </w:rPr>
      </w:pPr>
      <w:r w:rsidRPr="00354472">
        <w:rPr>
          <w:sz w:val="28"/>
          <w:szCs w:val="28"/>
        </w:rPr>
        <w:t>59.</w:t>
      </w:r>
      <w:r w:rsidR="00286508" w:rsidRPr="00354472">
        <w:rPr>
          <w:sz w:val="28"/>
          <w:szCs w:val="28"/>
        </w:rPr>
        <w:t>Субъекты, источники и принципы международно-правового регулирования труда.</w:t>
      </w:r>
    </w:p>
    <w:p w:rsidR="00286508" w:rsidRPr="00354472" w:rsidRDefault="008B087C" w:rsidP="00286508">
      <w:pPr>
        <w:ind w:left="-426"/>
        <w:rPr>
          <w:sz w:val="28"/>
          <w:szCs w:val="28"/>
        </w:rPr>
      </w:pPr>
      <w:r w:rsidRPr="00354472">
        <w:rPr>
          <w:sz w:val="28"/>
          <w:szCs w:val="28"/>
        </w:rPr>
        <w:t>60.</w:t>
      </w:r>
      <w:r w:rsidR="00286508" w:rsidRPr="00354472">
        <w:rPr>
          <w:sz w:val="28"/>
          <w:szCs w:val="28"/>
        </w:rPr>
        <w:t>Понятие и структура Международной организации труда. Конвенции и рекомендации МОТ о труде. Их общая характеристика и классификация</w:t>
      </w:r>
    </w:p>
    <w:p w:rsidR="00915EBE" w:rsidRPr="00354472" w:rsidRDefault="00915EBE" w:rsidP="00915EBE">
      <w:pPr>
        <w:ind w:left="-426"/>
        <w:rPr>
          <w:b/>
          <w:sz w:val="28"/>
          <w:szCs w:val="28"/>
        </w:rPr>
      </w:pPr>
    </w:p>
    <w:p w:rsidR="009D499A" w:rsidRPr="00354472" w:rsidRDefault="009D499A" w:rsidP="009D499A">
      <w:pPr>
        <w:ind w:left="1080"/>
        <w:jc w:val="center"/>
        <w:rPr>
          <w:b/>
          <w:sz w:val="28"/>
          <w:szCs w:val="28"/>
        </w:rPr>
      </w:pPr>
      <w:r w:rsidRPr="00354472">
        <w:rPr>
          <w:b/>
          <w:sz w:val="28"/>
          <w:szCs w:val="28"/>
        </w:rPr>
        <w:t>Описание шкал оценивания</w:t>
      </w:r>
    </w:p>
    <w:p w:rsidR="009D499A" w:rsidRPr="00354472" w:rsidRDefault="009D499A" w:rsidP="009D499A">
      <w:pPr>
        <w:ind w:left="1080"/>
        <w:rPr>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6813"/>
      </w:tblGrid>
      <w:tr w:rsidR="009D499A" w:rsidRPr="00354472" w:rsidTr="002E33F3">
        <w:tc>
          <w:tcPr>
            <w:tcW w:w="2792"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Отлично</w:t>
            </w:r>
          </w:p>
        </w:tc>
        <w:tc>
          <w:tcPr>
            <w:tcW w:w="6848"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 xml:space="preserve">заслуживает студент, показавший в ходе ответа на </w:t>
            </w:r>
            <w:proofErr w:type="gramStart"/>
            <w:r w:rsidRPr="00354472">
              <w:rPr>
                <w:sz w:val="28"/>
                <w:szCs w:val="28"/>
              </w:rPr>
              <w:t>вопросы  высокий</w:t>
            </w:r>
            <w:proofErr w:type="gramEnd"/>
            <w:r w:rsidRPr="00354472">
              <w:rPr>
                <w:sz w:val="28"/>
                <w:szCs w:val="28"/>
              </w:rPr>
              <w:t xml:space="preserve"> уровень теоретической подготовки, свободно владеющего материалом, знающего монографические работы известных ученых в данной сфере юридических познаний, имеющий собственный взгляд на  совершенствование действующей правовой  нормы. Ответы на дополнительные вопросы  по курсу учебной дисциплины даны правильно в полном объеме.</w:t>
            </w:r>
          </w:p>
        </w:tc>
      </w:tr>
      <w:tr w:rsidR="009D499A" w:rsidRPr="00354472" w:rsidTr="002E33F3">
        <w:tc>
          <w:tcPr>
            <w:tcW w:w="2792"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Хорошо</w:t>
            </w:r>
          </w:p>
        </w:tc>
        <w:tc>
          <w:tcPr>
            <w:tcW w:w="6848"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 xml:space="preserve">заслуживает студент, показавший в ходе ответа на вопросы по </w:t>
            </w:r>
            <w:proofErr w:type="gramStart"/>
            <w:r w:rsidRPr="00354472">
              <w:rPr>
                <w:sz w:val="28"/>
                <w:szCs w:val="28"/>
              </w:rPr>
              <w:t>билету  достаточно</w:t>
            </w:r>
            <w:proofErr w:type="gramEnd"/>
            <w:r w:rsidRPr="00354472">
              <w:rPr>
                <w:sz w:val="28"/>
                <w:szCs w:val="28"/>
              </w:rPr>
              <w:t xml:space="preserve"> высокий уровень теоретической подготовки, глубокого знания законодательных актов, владеющего накопленной правоприменительной практикой, демонстрирующего различные точки зрения видных ученых по исследуемому правовому институту, аргументирующий собственное мнение по проблемным правовым вопросам. Однако  ответы на  некоторые дополнительные вопросы даны в  не в полном объеме.</w:t>
            </w:r>
          </w:p>
        </w:tc>
      </w:tr>
      <w:tr w:rsidR="009D499A" w:rsidRPr="00354472" w:rsidTr="002E33F3">
        <w:tc>
          <w:tcPr>
            <w:tcW w:w="2792"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t xml:space="preserve">заслуживает студент, показавший в ходе </w:t>
            </w:r>
            <w:proofErr w:type="gramStart"/>
            <w:r w:rsidRPr="00354472">
              <w:rPr>
                <w:sz w:val="28"/>
                <w:szCs w:val="28"/>
              </w:rPr>
              <w:t>ответа  удовлетворительные</w:t>
            </w:r>
            <w:proofErr w:type="gramEnd"/>
            <w:r w:rsidRPr="00354472">
              <w:rPr>
                <w:sz w:val="28"/>
                <w:szCs w:val="28"/>
              </w:rPr>
              <w:t xml:space="preserve"> знания   по вопросам билета, не совсем уверенно  владеет  материалом, сомневается в правильности своих высказываний и суждений, не приводит их аргументации, не ссылается на законодательную базу, неубедительно отвечает на  дополнительные вопросы. </w:t>
            </w:r>
          </w:p>
        </w:tc>
      </w:tr>
      <w:tr w:rsidR="009D499A" w:rsidRPr="00354472" w:rsidTr="002E33F3">
        <w:tc>
          <w:tcPr>
            <w:tcW w:w="2792"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rPr>
                <w:sz w:val="28"/>
                <w:szCs w:val="28"/>
              </w:rPr>
            </w:pPr>
            <w:r w:rsidRPr="00354472">
              <w:rPr>
                <w:sz w:val="28"/>
                <w:szCs w:val="28"/>
              </w:rPr>
              <w:lastRenderedPageBreak/>
              <w:t>Неудовлетворительно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9D499A" w:rsidRPr="00354472" w:rsidRDefault="009D499A" w:rsidP="009D499A">
            <w:pPr>
              <w:jc w:val="both"/>
              <w:rPr>
                <w:sz w:val="28"/>
                <w:szCs w:val="28"/>
              </w:rPr>
            </w:pPr>
            <w:r w:rsidRPr="00354472">
              <w:rPr>
                <w:sz w:val="28"/>
                <w:szCs w:val="28"/>
              </w:rPr>
              <w:t xml:space="preserve">заслуживает студент, не отвечающий или отвечающий неправильно не </w:t>
            </w:r>
            <w:proofErr w:type="gramStart"/>
            <w:r w:rsidRPr="00354472">
              <w:rPr>
                <w:sz w:val="28"/>
                <w:szCs w:val="28"/>
              </w:rPr>
              <w:t>только  по</w:t>
            </w:r>
            <w:proofErr w:type="gramEnd"/>
            <w:r w:rsidRPr="00354472">
              <w:rPr>
                <w:sz w:val="28"/>
                <w:szCs w:val="28"/>
              </w:rPr>
              <w:t xml:space="preserve"> всем вопросам билета, но и на дополнительные вспомогательные вопросы. Очень слабо </w:t>
            </w:r>
            <w:proofErr w:type="gramStart"/>
            <w:r w:rsidRPr="00354472">
              <w:rPr>
                <w:sz w:val="28"/>
                <w:szCs w:val="28"/>
              </w:rPr>
              <w:t>представляет  основные</w:t>
            </w:r>
            <w:proofErr w:type="gramEnd"/>
            <w:r w:rsidRPr="00354472">
              <w:rPr>
                <w:sz w:val="28"/>
                <w:szCs w:val="28"/>
              </w:rPr>
              <w:t xml:space="preserve"> понятийные термины изучаемой дисциплины.</w:t>
            </w:r>
          </w:p>
          <w:p w:rsidR="009D499A" w:rsidRPr="00354472" w:rsidRDefault="009D499A" w:rsidP="009D499A">
            <w:pPr>
              <w:rPr>
                <w:sz w:val="28"/>
                <w:szCs w:val="28"/>
              </w:rPr>
            </w:pPr>
            <w:r w:rsidRPr="00354472">
              <w:rPr>
                <w:sz w:val="28"/>
                <w:szCs w:val="28"/>
              </w:rPr>
              <w:t xml:space="preserve"> Студенту, неудовлетворительно сдавшему экзамен, дается возможность в установленные ректоратом  сроки по окончании  учебного  семестра  на повторную сдачу экзамена.</w:t>
            </w:r>
          </w:p>
        </w:tc>
      </w:tr>
    </w:tbl>
    <w:p w:rsidR="009D499A" w:rsidRPr="00354472" w:rsidRDefault="009D499A" w:rsidP="009D499A">
      <w:pPr>
        <w:ind w:left="-426"/>
        <w:jc w:val="both"/>
        <w:rPr>
          <w:b/>
          <w:sz w:val="28"/>
          <w:szCs w:val="28"/>
        </w:rPr>
      </w:pPr>
    </w:p>
    <w:p w:rsidR="00915EBE" w:rsidRPr="00354472" w:rsidRDefault="00915EBE" w:rsidP="006C5C08">
      <w:pPr>
        <w:ind w:left="-426"/>
        <w:jc w:val="both"/>
        <w:rPr>
          <w:sz w:val="28"/>
          <w:szCs w:val="28"/>
        </w:rPr>
      </w:pPr>
    </w:p>
    <w:p w:rsidR="006C5C08" w:rsidRPr="00354472" w:rsidRDefault="006C5C08"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b/>
          <w:sz w:val="28"/>
          <w:szCs w:val="28"/>
        </w:rPr>
      </w:pPr>
    </w:p>
    <w:p w:rsidR="00075F53" w:rsidRPr="00030686"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pPr>
    </w:p>
    <w:p w:rsidR="00075F53" w:rsidRPr="00030686"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b/>
        </w:rPr>
      </w:pPr>
    </w:p>
    <w:p w:rsidR="00075F53" w:rsidRPr="00030686" w:rsidRDefault="00075F53" w:rsidP="000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pPr>
    </w:p>
    <w:p w:rsidR="00C10C76" w:rsidRPr="00030686" w:rsidRDefault="00C10C76" w:rsidP="00C1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both"/>
        <w:rPr>
          <w:u w:val="single"/>
        </w:rPr>
      </w:pPr>
    </w:p>
    <w:p w:rsidR="00C10C76" w:rsidRPr="00030686" w:rsidRDefault="00C10C76" w:rsidP="00C10C76">
      <w:pPr>
        <w:spacing w:line="360" w:lineRule="auto"/>
        <w:ind w:left="-284"/>
        <w:jc w:val="both"/>
      </w:pPr>
    </w:p>
    <w:p w:rsidR="00C10C76" w:rsidRPr="00030686" w:rsidRDefault="00C10C76" w:rsidP="00C10C76"/>
    <w:p w:rsidR="00C10C76" w:rsidRPr="00030686" w:rsidRDefault="00C10C76" w:rsidP="00C10C76"/>
    <w:p w:rsidR="00C10C76" w:rsidRPr="00030686" w:rsidRDefault="00C10C76" w:rsidP="00C10C76"/>
    <w:p w:rsidR="00C10C76" w:rsidRPr="00030686" w:rsidRDefault="00C10C76" w:rsidP="00C10C76"/>
    <w:sectPr w:rsidR="00C10C76" w:rsidRPr="00030686" w:rsidSect="00AE1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21E7"/>
    <w:multiLevelType w:val="multilevel"/>
    <w:tmpl w:val="A43C2AEC"/>
    <w:lvl w:ilvl="0">
      <w:start w:val="1"/>
      <w:numFmt w:val="decimal"/>
      <w:lvlText w:val="%1"/>
      <w:lvlJc w:val="left"/>
      <w:pPr>
        <w:ind w:left="450" w:hanging="450"/>
      </w:pPr>
      <w:rPr>
        <w:rFonts w:hint="default"/>
      </w:rPr>
    </w:lvl>
    <w:lvl w:ilvl="1">
      <w:start w:val="1"/>
      <w:numFmt w:val="decimal"/>
      <w:lvlText w:val="%1.%2"/>
      <w:lvlJc w:val="left"/>
      <w:pPr>
        <w:ind w:left="24" w:hanging="450"/>
      </w:pPr>
      <w:rPr>
        <w:rFonts w:hint="default"/>
      </w:rPr>
    </w:lvl>
    <w:lvl w:ilvl="2">
      <w:start w:val="1"/>
      <w:numFmt w:val="decimalZero"/>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17705913"/>
    <w:multiLevelType w:val="hybridMultilevel"/>
    <w:tmpl w:val="0A060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FF1FE5"/>
    <w:multiLevelType w:val="multilevel"/>
    <w:tmpl w:val="8E44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A24A1"/>
    <w:multiLevelType w:val="multilevel"/>
    <w:tmpl w:val="BD9A369A"/>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 w15:restartNumberingAfterBreak="0">
    <w:nsid w:val="2D8D30FA"/>
    <w:multiLevelType w:val="multilevel"/>
    <w:tmpl w:val="6D0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A10F2"/>
    <w:multiLevelType w:val="multilevel"/>
    <w:tmpl w:val="AB788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378B9"/>
    <w:multiLevelType w:val="hybridMultilevel"/>
    <w:tmpl w:val="E3968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0CE4ED8">
      <w:start w:val="1"/>
      <w:numFmt w:val="decimal"/>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CC62D8C"/>
    <w:multiLevelType w:val="hybridMultilevel"/>
    <w:tmpl w:val="FB9415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087191D"/>
    <w:multiLevelType w:val="multilevel"/>
    <w:tmpl w:val="ACD4F2C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15:restartNumberingAfterBreak="0">
    <w:nsid w:val="53843E3B"/>
    <w:multiLevelType w:val="hybridMultilevel"/>
    <w:tmpl w:val="CCA4289A"/>
    <w:lvl w:ilvl="0" w:tplc="E84C54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C3363F3"/>
    <w:multiLevelType w:val="hybridMultilevel"/>
    <w:tmpl w:val="7966A45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6DA1023F"/>
    <w:multiLevelType w:val="multilevel"/>
    <w:tmpl w:val="A0CC3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32CEB"/>
    <w:multiLevelType w:val="multilevel"/>
    <w:tmpl w:val="ACD4F2C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2"/>
  </w:num>
  <w:num w:numId="10">
    <w:abstractNumId w:val="4"/>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76"/>
    <w:rsid w:val="00030686"/>
    <w:rsid w:val="0003664D"/>
    <w:rsid w:val="0004063E"/>
    <w:rsid w:val="00075F53"/>
    <w:rsid w:val="000910F6"/>
    <w:rsid w:val="00096017"/>
    <w:rsid w:val="00137AAE"/>
    <w:rsid w:val="00162CB7"/>
    <w:rsid w:val="00173743"/>
    <w:rsid w:val="001C5F70"/>
    <w:rsid w:val="00286508"/>
    <w:rsid w:val="002926B1"/>
    <w:rsid w:val="002954A0"/>
    <w:rsid w:val="002960C9"/>
    <w:rsid w:val="002E33F3"/>
    <w:rsid w:val="00336E4B"/>
    <w:rsid w:val="0034043C"/>
    <w:rsid w:val="00354472"/>
    <w:rsid w:val="00387FB0"/>
    <w:rsid w:val="00391D8C"/>
    <w:rsid w:val="003E76CB"/>
    <w:rsid w:val="004D7380"/>
    <w:rsid w:val="004F0E09"/>
    <w:rsid w:val="00521FCC"/>
    <w:rsid w:val="00522D51"/>
    <w:rsid w:val="0055590B"/>
    <w:rsid w:val="0063143B"/>
    <w:rsid w:val="0066687E"/>
    <w:rsid w:val="00677A3E"/>
    <w:rsid w:val="006C5C08"/>
    <w:rsid w:val="006F29C2"/>
    <w:rsid w:val="0072449F"/>
    <w:rsid w:val="007360F1"/>
    <w:rsid w:val="007641AD"/>
    <w:rsid w:val="007733C3"/>
    <w:rsid w:val="00782A3D"/>
    <w:rsid w:val="007D5635"/>
    <w:rsid w:val="00802099"/>
    <w:rsid w:val="00860465"/>
    <w:rsid w:val="008B087C"/>
    <w:rsid w:val="008C3396"/>
    <w:rsid w:val="00915EBE"/>
    <w:rsid w:val="00954FDB"/>
    <w:rsid w:val="009B2DA6"/>
    <w:rsid w:val="009B4101"/>
    <w:rsid w:val="009D15BC"/>
    <w:rsid w:val="009D499A"/>
    <w:rsid w:val="009D6141"/>
    <w:rsid w:val="00A474F8"/>
    <w:rsid w:val="00AC7D01"/>
    <w:rsid w:val="00AE1233"/>
    <w:rsid w:val="00AE6AAE"/>
    <w:rsid w:val="00C10C76"/>
    <w:rsid w:val="00C427DF"/>
    <w:rsid w:val="00C551D0"/>
    <w:rsid w:val="00CD222F"/>
    <w:rsid w:val="00CF4441"/>
    <w:rsid w:val="00D039C5"/>
    <w:rsid w:val="00DD09CB"/>
    <w:rsid w:val="00DF1701"/>
    <w:rsid w:val="00E5250F"/>
    <w:rsid w:val="00E746D3"/>
    <w:rsid w:val="00EC47CC"/>
    <w:rsid w:val="00EE697C"/>
    <w:rsid w:val="00F1073D"/>
    <w:rsid w:val="00F1150B"/>
    <w:rsid w:val="00F40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8B43"/>
  <w15:docId w15:val="{70CC432C-7747-49DA-AAEF-BBD5BE3B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1D8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C76"/>
    <w:pPr>
      <w:ind w:left="720"/>
      <w:contextualSpacing/>
    </w:pPr>
  </w:style>
  <w:style w:type="paragraph" w:styleId="a4">
    <w:name w:val="No Spacing"/>
    <w:qFormat/>
    <w:rsid w:val="00075F53"/>
    <w:pPr>
      <w:spacing w:after="0" w:line="240" w:lineRule="auto"/>
    </w:pPr>
    <w:rPr>
      <w:rFonts w:ascii="Calibri" w:eastAsia="Times New Roman" w:hAnsi="Calibri" w:cs="Times New Roman"/>
      <w:lang w:eastAsia="ru-RU"/>
    </w:rPr>
  </w:style>
  <w:style w:type="paragraph" w:customStyle="1" w:styleId="ConsPlusNormal">
    <w:name w:val="ConsPlusNormal"/>
    <w:rsid w:val="00075F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075F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915EBE"/>
    <w:rPr>
      <w:color w:val="0000FF" w:themeColor="hyperlink"/>
      <w:u w:val="single"/>
    </w:rPr>
  </w:style>
  <w:style w:type="character" w:customStyle="1" w:styleId="10">
    <w:name w:val="Заголовок 1 Знак"/>
    <w:basedOn w:val="a0"/>
    <w:link w:val="1"/>
    <w:rsid w:val="00391D8C"/>
    <w:rPr>
      <w:rFonts w:ascii="Times New Roman" w:eastAsia="Times New Roman" w:hAnsi="Times New Roman" w:cs="Times New Roman"/>
      <w:sz w:val="24"/>
      <w:szCs w:val="24"/>
      <w:lang w:eastAsia="ru-RU"/>
    </w:rPr>
  </w:style>
  <w:style w:type="table" w:styleId="a6">
    <w:name w:val="Table Grid"/>
    <w:basedOn w:val="a1"/>
    <w:uiPriority w:val="59"/>
    <w:rsid w:val="00391D8C"/>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serp-urlitem1">
    <w:name w:val="b-serp-url__item1"/>
    <w:basedOn w:val="a0"/>
    <w:rsid w:val="002954A0"/>
  </w:style>
  <w:style w:type="paragraph" w:styleId="a7">
    <w:name w:val="Normal (Web)"/>
    <w:basedOn w:val="a"/>
    <w:semiHidden/>
    <w:unhideWhenUsed/>
    <w:rsid w:val="0055590B"/>
    <w:pPr>
      <w:spacing w:before="100" w:beforeAutospacing="1" w:after="100" w:afterAutospacing="1"/>
    </w:pPr>
  </w:style>
  <w:style w:type="paragraph" w:customStyle="1" w:styleId="ConsPlusTitle">
    <w:name w:val="ConsPlusTitle"/>
    <w:uiPriority w:val="99"/>
    <w:rsid w:val="0055590B"/>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11">
    <w:name w:val="Сетка таблицы1"/>
    <w:basedOn w:val="a1"/>
    <w:next w:val="a6"/>
    <w:uiPriority w:val="59"/>
    <w:rsid w:val="00E5250F"/>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rsid w:val="00C551D0"/>
    <w:pPr>
      <w:ind w:left="720"/>
      <w:contextualSpacing/>
    </w:pPr>
    <w:rPr>
      <w:rFonts w:eastAsia="Calibri"/>
    </w:rPr>
  </w:style>
  <w:style w:type="paragraph" w:styleId="a8">
    <w:name w:val="Body Text"/>
    <w:basedOn w:val="a"/>
    <w:link w:val="a9"/>
    <w:semiHidden/>
    <w:unhideWhenUsed/>
    <w:rsid w:val="00522D51"/>
    <w:pPr>
      <w:spacing w:after="120"/>
    </w:pPr>
  </w:style>
  <w:style w:type="character" w:customStyle="1" w:styleId="a9">
    <w:name w:val="Основной текст Знак"/>
    <w:basedOn w:val="a0"/>
    <w:link w:val="a8"/>
    <w:semiHidden/>
    <w:rsid w:val="00522D51"/>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9B2DA6"/>
    <w:pPr>
      <w:spacing w:after="120"/>
      <w:ind w:left="283"/>
    </w:pPr>
  </w:style>
  <w:style w:type="character" w:customStyle="1" w:styleId="ab">
    <w:name w:val="Основной текст с отступом Знак"/>
    <w:basedOn w:val="a0"/>
    <w:link w:val="aa"/>
    <w:uiPriority w:val="99"/>
    <w:semiHidden/>
    <w:rsid w:val="009B2DA6"/>
    <w:rPr>
      <w:rFonts w:ascii="Times New Roman" w:eastAsia="Times New Roman" w:hAnsi="Times New Roman" w:cs="Times New Roman"/>
      <w:sz w:val="24"/>
      <w:szCs w:val="24"/>
      <w:lang w:eastAsia="ru-RU"/>
    </w:rPr>
  </w:style>
  <w:style w:type="paragraph" w:styleId="3">
    <w:name w:val="Body Text Indent 3"/>
    <w:basedOn w:val="a"/>
    <w:link w:val="30"/>
    <w:rsid w:val="009B2DA6"/>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rsid w:val="009B2DA6"/>
    <w:rPr>
      <w:rFonts w:ascii="Calibri" w:eastAsia="Times New Roman" w:hAnsi="Calibri" w:cs="Times New Roman"/>
      <w:sz w:val="16"/>
      <w:szCs w:val="16"/>
      <w:lang w:eastAsia="ru-RU"/>
    </w:rPr>
  </w:style>
  <w:style w:type="paragraph" w:styleId="ac">
    <w:name w:val="List"/>
    <w:basedOn w:val="a"/>
    <w:rsid w:val="009B4101"/>
    <w:pPr>
      <w:ind w:left="283" w:hanging="283"/>
    </w:pPr>
    <w:rPr>
      <w:rFonts w:ascii="Arial" w:hAnsi="Arial" w:cs="Wingdings"/>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265">
      <w:bodyDiv w:val="1"/>
      <w:marLeft w:val="0"/>
      <w:marRight w:val="0"/>
      <w:marTop w:val="0"/>
      <w:marBottom w:val="0"/>
      <w:divBdr>
        <w:top w:val="none" w:sz="0" w:space="0" w:color="auto"/>
        <w:left w:val="none" w:sz="0" w:space="0" w:color="auto"/>
        <w:bottom w:val="none" w:sz="0" w:space="0" w:color="auto"/>
        <w:right w:val="none" w:sz="0" w:space="0" w:color="auto"/>
      </w:divBdr>
    </w:div>
    <w:div w:id="346055238">
      <w:bodyDiv w:val="1"/>
      <w:marLeft w:val="0"/>
      <w:marRight w:val="0"/>
      <w:marTop w:val="0"/>
      <w:marBottom w:val="0"/>
      <w:divBdr>
        <w:top w:val="none" w:sz="0" w:space="0" w:color="auto"/>
        <w:left w:val="none" w:sz="0" w:space="0" w:color="auto"/>
        <w:bottom w:val="none" w:sz="0" w:space="0" w:color="auto"/>
        <w:right w:val="none" w:sz="0" w:space="0" w:color="auto"/>
      </w:divBdr>
    </w:div>
    <w:div w:id="412316400">
      <w:bodyDiv w:val="1"/>
      <w:marLeft w:val="0"/>
      <w:marRight w:val="0"/>
      <w:marTop w:val="0"/>
      <w:marBottom w:val="0"/>
      <w:divBdr>
        <w:top w:val="none" w:sz="0" w:space="0" w:color="auto"/>
        <w:left w:val="none" w:sz="0" w:space="0" w:color="auto"/>
        <w:bottom w:val="none" w:sz="0" w:space="0" w:color="auto"/>
        <w:right w:val="none" w:sz="0" w:space="0" w:color="auto"/>
      </w:divBdr>
    </w:div>
    <w:div w:id="514921554">
      <w:bodyDiv w:val="1"/>
      <w:marLeft w:val="0"/>
      <w:marRight w:val="0"/>
      <w:marTop w:val="0"/>
      <w:marBottom w:val="0"/>
      <w:divBdr>
        <w:top w:val="none" w:sz="0" w:space="0" w:color="auto"/>
        <w:left w:val="none" w:sz="0" w:space="0" w:color="auto"/>
        <w:bottom w:val="none" w:sz="0" w:space="0" w:color="auto"/>
        <w:right w:val="none" w:sz="0" w:space="0" w:color="auto"/>
      </w:divBdr>
    </w:div>
    <w:div w:id="527261852">
      <w:bodyDiv w:val="1"/>
      <w:marLeft w:val="0"/>
      <w:marRight w:val="0"/>
      <w:marTop w:val="0"/>
      <w:marBottom w:val="0"/>
      <w:divBdr>
        <w:top w:val="none" w:sz="0" w:space="0" w:color="auto"/>
        <w:left w:val="none" w:sz="0" w:space="0" w:color="auto"/>
        <w:bottom w:val="none" w:sz="0" w:space="0" w:color="auto"/>
        <w:right w:val="none" w:sz="0" w:space="0" w:color="auto"/>
      </w:divBdr>
    </w:div>
    <w:div w:id="566839920">
      <w:bodyDiv w:val="1"/>
      <w:marLeft w:val="0"/>
      <w:marRight w:val="0"/>
      <w:marTop w:val="0"/>
      <w:marBottom w:val="0"/>
      <w:divBdr>
        <w:top w:val="none" w:sz="0" w:space="0" w:color="auto"/>
        <w:left w:val="none" w:sz="0" w:space="0" w:color="auto"/>
        <w:bottom w:val="none" w:sz="0" w:space="0" w:color="auto"/>
        <w:right w:val="none" w:sz="0" w:space="0" w:color="auto"/>
      </w:divBdr>
    </w:div>
    <w:div w:id="640421884">
      <w:bodyDiv w:val="1"/>
      <w:marLeft w:val="0"/>
      <w:marRight w:val="0"/>
      <w:marTop w:val="0"/>
      <w:marBottom w:val="0"/>
      <w:divBdr>
        <w:top w:val="none" w:sz="0" w:space="0" w:color="auto"/>
        <w:left w:val="none" w:sz="0" w:space="0" w:color="auto"/>
        <w:bottom w:val="none" w:sz="0" w:space="0" w:color="auto"/>
        <w:right w:val="none" w:sz="0" w:space="0" w:color="auto"/>
      </w:divBdr>
    </w:div>
    <w:div w:id="666514849">
      <w:bodyDiv w:val="1"/>
      <w:marLeft w:val="0"/>
      <w:marRight w:val="0"/>
      <w:marTop w:val="0"/>
      <w:marBottom w:val="0"/>
      <w:divBdr>
        <w:top w:val="none" w:sz="0" w:space="0" w:color="auto"/>
        <w:left w:val="none" w:sz="0" w:space="0" w:color="auto"/>
        <w:bottom w:val="none" w:sz="0" w:space="0" w:color="auto"/>
        <w:right w:val="none" w:sz="0" w:space="0" w:color="auto"/>
      </w:divBdr>
    </w:div>
    <w:div w:id="684524173">
      <w:bodyDiv w:val="1"/>
      <w:marLeft w:val="0"/>
      <w:marRight w:val="0"/>
      <w:marTop w:val="0"/>
      <w:marBottom w:val="0"/>
      <w:divBdr>
        <w:top w:val="none" w:sz="0" w:space="0" w:color="auto"/>
        <w:left w:val="none" w:sz="0" w:space="0" w:color="auto"/>
        <w:bottom w:val="none" w:sz="0" w:space="0" w:color="auto"/>
        <w:right w:val="none" w:sz="0" w:space="0" w:color="auto"/>
      </w:divBdr>
    </w:div>
    <w:div w:id="693459385">
      <w:bodyDiv w:val="1"/>
      <w:marLeft w:val="0"/>
      <w:marRight w:val="0"/>
      <w:marTop w:val="0"/>
      <w:marBottom w:val="0"/>
      <w:divBdr>
        <w:top w:val="none" w:sz="0" w:space="0" w:color="auto"/>
        <w:left w:val="none" w:sz="0" w:space="0" w:color="auto"/>
        <w:bottom w:val="none" w:sz="0" w:space="0" w:color="auto"/>
        <w:right w:val="none" w:sz="0" w:space="0" w:color="auto"/>
      </w:divBdr>
    </w:div>
    <w:div w:id="742871269">
      <w:bodyDiv w:val="1"/>
      <w:marLeft w:val="0"/>
      <w:marRight w:val="0"/>
      <w:marTop w:val="0"/>
      <w:marBottom w:val="0"/>
      <w:divBdr>
        <w:top w:val="none" w:sz="0" w:space="0" w:color="auto"/>
        <w:left w:val="none" w:sz="0" w:space="0" w:color="auto"/>
        <w:bottom w:val="none" w:sz="0" w:space="0" w:color="auto"/>
        <w:right w:val="none" w:sz="0" w:space="0" w:color="auto"/>
      </w:divBdr>
    </w:div>
    <w:div w:id="777407088">
      <w:bodyDiv w:val="1"/>
      <w:marLeft w:val="0"/>
      <w:marRight w:val="0"/>
      <w:marTop w:val="0"/>
      <w:marBottom w:val="0"/>
      <w:divBdr>
        <w:top w:val="none" w:sz="0" w:space="0" w:color="auto"/>
        <w:left w:val="none" w:sz="0" w:space="0" w:color="auto"/>
        <w:bottom w:val="none" w:sz="0" w:space="0" w:color="auto"/>
        <w:right w:val="none" w:sz="0" w:space="0" w:color="auto"/>
      </w:divBdr>
    </w:div>
    <w:div w:id="889998931">
      <w:bodyDiv w:val="1"/>
      <w:marLeft w:val="0"/>
      <w:marRight w:val="0"/>
      <w:marTop w:val="0"/>
      <w:marBottom w:val="0"/>
      <w:divBdr>
        <w:top w:val="none" w:sz="0" w:space="0" w:color="auto"/>
        <w:left w:val="none" w:sz="0" w:space="0" w:color="auto"/>
        <w:bottom w:val="none" w:sz="0" w:space="0" w:color="auto"/>
        <w:right w:val="none" w:sz="0" w:space="0" w:color="auto"/>
      </w:divBdr>
    </w:div>
    <w:div w:id="1135221224">
      <w:bodyDiv w:val="1"/>
      <w:marLeft w:val="0"/>
      <w:marRight w:val="0"/>
      <w:marTop w:val="0"/>
      <w:marBottom w:val="0"/>
      <w:divBdr>
        <w:top w:val="none" w:sz="0" w:space="0" w:color="auto"/>
        <w:left w:val="none" w:sz="0" w:space="0" w:color="auto"/>
        <w:bottom w:val="none" w:sz="0" w:space="0" w:color="auto"/>
        <w:right w:val="none" w:sz="0" w:space="0" w:color="auto"/>
      </w:divBdr>
    </w:div>
    <w:div w:id="1418287528">
      <w:bodyDiv w:val="1"/>
      <w:marLeft w:val="0"/>
      <w:marRight w:val="0"/>
      <w:marTop w:val="0"/>
      <w:marBottom w:val="0"/>
      <w:divBdr>
        <w:top w:val="none" w:sz="0" w:space="0" w:color="auto"/>
        <w:left w:val="none" w:sz="0" w:space="0" w:color="auto"/>
        <w:bottom w:val="none" w:sz="0" w:space="0" w:color="auto"/>
        <w:right w:val="none" w:sz="0" w:space="0" w:color="auto"/>
      </w:divBdr>
    </w:div>
    <w:div w:id="18314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03207" TargetMode="External"/><Relationship Id="rId13" Type="http://schemas.openxmlformats.org/officeDocument/2006/relationships/hyperlink" Target="http://www.lib.unn.ru/ebs.html" TargetMode="External"/><Relationship Id="rId3" Type="http://schemas.openxmlformats.org/officeDocument/2006/relationships/settings" Target="settings.xml"/><Relationship Id="rId7" Type="http://schemas.openxmlformats.org/officeDocument/2006/relationships/hyperlink" Target="https://www.biblio-online.ru/book/999A70ED-D232-4A9A-8A77-F000D488225E" TargetMode="External"/><Relationship Id="rId12" Type="http://schemas.openxmlformats.org/officeDocument/2006/relationships/hyperlink" Target="https://biblio-online.ru/book/B283288A-265B-467E-9F49-0A2FD594E6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blio-online.ru/book/18534195-E93D-4607-A65E-7C706660304B" TargetMode="External"/><Relationship Id="rId11" Type="http://schemas.openxmlformats.org/officeDocument/2006/relationships/hyperlink" Target="https://biblio-online.ru/book/79502ACF-CEB2-44BD-B172-A43FE2ACE4A0" TargetMode="External"/><Relationship Id="rId5" Type="http://schemas.openxmlformats.org/officeDocument/2006/relationships/hyperlink" Target="https://www.biblio-online.ru/book/462B5A1E-B8BA-43FE-8F51-B66039FA9A44" TargetMode="External"/><Relationship Id="rId15" Type="http://schemas.openxmlformats.org/officeDocument/2006/relationships/hyperlink" Target="http://www.garant.ru/" TargetMode="External"/><Relationship Id="rId10" Type="http://schemas.openxmlformats.org/officeDocument/2006/relationships/hyperlink" Target="http://znanium.com/catalog.php?bookinfo=526436" TargetMode="External"/><Relationship Id="rId4" Type="http://schemas.openxmlformats.org/officeDocument/2006/relationships/webSettings" Target="webSettings.xml"/><Relationship Id="rId9" Type="http://schemas.openxmlformats.org/officeDocument/2006/relationships/hyperlink" Target="http://znanium.com/catalog.php?bookinfo=478767" TargetMode="Externa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4168</Words>
  <Characters>23760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Смусева Елена Петровна</cp:lastModifiedBy>
  <cp:revision>21</cp:revision>
  <cp:lastPrinted>2018-02-04T15:03:00Z</cp:lastPrinted>
  <dcterms:created xsi:type="dcterms:W3CDTF">2018-09-24T11:31:00Z</dcterms:created>
  <dcterms:modified xsi:type="dcterms:W3CDTF">2021-07-19T06:27:00Z</dcterms:modified>
</cp:coreProperties>
</file>