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9" w:rsidRPr="009C1723" w:rsidRDefault="00205EE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 xml:space="preserve">МИНИСТЕРСТВО НАУКИ И ВЫСШЕГО ОБРАЗОВАНИЯ РОССИЙСКОЙ ФЕДЕРАЦИИ </w:t>
      </w:r>
      <w:r w:rsidRPr="009C1723">
        <w:rPr>
          <w:rFonts w:ascii="Times New Roman" w:hAnsi="Times New Roman"/>
          <w:sz w:val="24"/>
          <w:szCs w:val="24"/>
          <w:lang w:val="ru-RU"/>
        </w:rPr>
        <w:br/>
      </w:r>
      <w:r w:rsidR="00AE2499" w:rsidRPr="009C1723">
        <w:rPr>
          <w:rFonts w:ascii="Times New Roman" w:hAnsi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:rsidR="00AE2499" w:rsidRPr="009C1723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 xml:space="preserve"> высшего профессионального образования</w:t>
      </w:r>
      <w:r w:rsidRPr="009C172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AE2499" w:rsidRPr="009C1723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>«Нижегородский государственный университет им. Н.И. Лобачевского»</w:t>
      </w:r>
    </w:p>
    <w:p w:rsidR="00AE2499" w:rsidRPr="009C1723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>Институт экономики и предпринимательства</w:t>
      </w:r>
    </w:p>
    <w:p w:rsidR="00AE2499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1723" w:rsidRDefault="009C1723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1723" w:rsidRPr="009C1723" w:rsidRDefault="009C1723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C6D90" w:rsidRPr="001C6D90" w:rsidRDefault="001C6D90" w:rsidP="001C6D90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C6D90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1C6D90" w:rsidRPr="001C6D90" w:rsidRDefault="001C6D90" w:rsidP="001C6D90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C6D90">
        <w:rPr>
          <w:rFonts w:ascii="Times New Roman" w:hAnsi="Times New Roman"/>
          <w:sz w:val="24"/>
          <w:szCs w:val="24"/>
          <w:lang w:val="ru-RU"/>
        </w:rPr>
        <w:t>решением ученого совета ННГУ</w:t>
      </w:r>
    </w:p>
    <w:p w:rsidR="001C6D90" w:rsidRPr="001C6D90" w:rsidRDefault="001C6D90" w:rsidP="001C6D90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C6D90">
        <w:rPr>
          <w:rFonts w:ascii="Times New Roman" w:hAnsi="Times New Roman"/>
          <w:sz w:val="24"/>
          <w:szCs w:val="24"/>
          <w:lang w:val="ru-RU"/>
        </w:rPr>
        <w:t>протокол от 14.12.2021 №4</w:t>
      </w:r>
    </w:p>
    <w:p w:rsidR="00AE2499" w:rsidRPr="009C1723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9C1723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9C1723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9C1723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9C1723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425F02" w:rsidRDefault="00AE2499" w:rsidP="00FA37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25F02">
        <w:rPr>
          <w:rFonts w:ascii="Times New Roman" w:hAnsi="Times New Roman"/>
          <w:b/>
          <w:sz w:val="24"/>
          <w:szCs w:val="24"/>
          <w:lang w:val="ru-RU" w:eastAsia="ru-RU"/>
        </w:rPr>
        <w:t>Рабочая программа дисциплины</w:t>
      </w:r>
    </w:p>
    <w:p w:rsidR="00AE2499" w:rsidRPr="00425F02" w:rsidRDefault="00AE2499" w:rsidP="00CE19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425F02" w:rsidRDefault="009C1723" w:rsidP="00CE19F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F02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AE2499" w:rsidRPr="00425F02" w:rsidRDefault="00AE2499" w:rsidP="005201E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02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AE2499" w:rsidRPr="00425F02" w:rsidRDefault="00AE2499" w:rsidP="005201E5">
      <w:pPr>
        <w:tabs>
          <w:tab w:val="left" w:pos="142"/>
        </w:tabs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AE2499" w:rsidRPr="00425F02" w:rsidRDefault="00AE2499" w:rsidP="005201E5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F02">
        <w:rPr>
          <w:rFonts w:ascii="Times New Roman" w:hAnsi="Times New Roman" w:cs="Times New Roman"/>
          <w:bCs/>
          <w:sz w:val="24"/>
          <w:szCs w:val="24"/>
        </w:rPr>
        <w:t>09.02.04 «Информационные системы</w:t>
      </w:r>
      <w:r w:rsidR="009C1723" w:rsidRPr="00425F02">
        <w:rPr>
          <w:rFonts w:ascii="Times New Roman" w:hAnsi="Times New Roman" w:cs="Times New Roman"/>
          <w:bCs/>
          <w:sz w:val="24"/>
          <w:szCs w:val="24"/>
        </w:rPr>
        <w:t xml:space="preserve"> (по отраслям)</w:t>
      </w:r>
      <w:r w:rsidRPr="00425F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2499" w:rsidRPr="00425F02" w:rsidRDefault="00AE2499" w:rsidP="009C1723">
      <w:pPr>
        <w:tabs>
          <w:tab w:val="left" w:pos="142"/>
        </w:tabs>
        <w:spacing w:after="0"/>
        <w:rPr>
          <w:b/>
          <w:sz w:val="24"/>
          <w:szCs w:val="24"/>
          <w:lang w:val="ru-RU"/>
        </w:rPr>
      </w:pPr>
    </w:p>
    <w:p w:rsidR="00AE2499" w:rsidRPr="00425F02" w:rsidRDefault="00AE2499" w:rsidP="005201E5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5F02">
        <w:rPr>
          <w:rFonts w:ascii="Times New Roman" w:hAnsi="Times New Roman"/>
          <w:b/>
          <w:sz w:val="24"/>
          <w:szCs w:val="24"/>
          <w:lang w:val="ru-RU"/>
        </w:rPr>
        <w:t>Квалификация выпускника</w:t>
      </w:r>
    </w:p>
    <w:p w:rsidR="00AE2499" w:rsidRPr="00425F02" w:rsidRDefault="00AE2499" w:rsidP="005201E5">
      <w:pPr>
        <w:tabs>
          <w:tab w:val="left" w:pos="142"/>
        </w:tabs>
        <w:spacing w:after="0"/>
        <w:jc w:val="center"/>
        <w:rPr>
          <w:b/>
          <w:sz w:val="24"/>
          <w:szCs w:val="24"/>
          <w:lang w:val="ru-RU"/>
        </w:rPr>
      </w:pPr>
    </w:p>
    <w:p w:rsidR="00AE2499" w:rsidRPr="00425F02" w:rsidRDefault="00AE2499" w:rsidP="005201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25F02">
        <w:rPr>
          <w:rFonts w:ascii="Times New Roman" w:hAnsi="Times New Roman"/>
          <w:sz w:val="24"/>
          <w:szCs w:val="24"/>
          <w:lang w:val="ru-RU" w:eastAsia="ru-RU"/>
        </w:rPr>
        <w:t>Техник по информационным системам</w:t>
      </w:r>
    </w:p>
    <w:p w:rsidR="00AE2499" w:rsidRPr="009C1723" w:rsidRDefault="00AE2499" w:rsidP="00CE19F8">
      <w:pPr>
        <w:spacing w:line="360" w:lineRule="auto"/>
        <w:jc w:val="center"/>
        <w:rPr>
          <w:sz w:val="24"/>
          <w:szCs w:val="24"/>
          <w:lang w:val="ru-RU" w:eastAsia="ru-RU"/>
        </w:rPr>
      </w:pPr>
    </w:p>
    <w:p w:rsidR="00AE2499" w:rsidRPr="009C1723" w:rsidRDefault="00AE2499" w:rsidP="00CE19F8">
      <w:pPr>
        <w:spacing w:line="360" w:lineRule="auto"/>
        <w:jc w:val="center"/>
        <w:rPr>
          <w:sz w:val="24"/>
          <w:szCs w:val="24"/>
          <w:lang w:val="ru-RU" w:eastAsia="ru-RU"/>
        </w:rPr>
      </w:pPr>
    </w:p>
    <w:p w:rsidR="00AE2499" w:rsidRPr="009C1723" w:rsidRDefault="00AE2499" w:rsidP="00CE19F8">
      <w:pPr>
        <w:jc w:val="center"/>
        <w:rPr>
          <w:bCs/>
          <w:i/>
          <w:sz w:val="24"/>
          <w:szCs w:val="24"/>
          <w:lang w:val="ru-RU"/>
        </w:rPr>
      </w:pPr>
    </w:p>
    <w:p w:rsidR="00AE2499" w:rsidRPr="009C1723" w:rsidRDefault="00AE2499" w:rsidP="00CE19F8">
      <w:pPr>
        <w:jc w:val="center"/>
        <w:rPr>
          <w:bCs/>
          <w:i/>
          <w:sz w:val="24"/>
          <w:szCs w:val="24"/>
          <w:lang w:val="ru-RU"/>
        </w:rPr>
      </w:pPr>
    </w:p>
    <w:p w:rsidR="00AE2499" w:rsidRPr="009C1723" w:rsidRDefault="00AE2499" w:rsidP="00CE19F8">
      <w:pPr>
        <w:widowControl w:val="0"/>
        <w:rPr>
          <w:sz w:val="24"/>
          <w:szCs w:val="24"/>
          <w:lang w:val="ru-RU"/>
        </w:rPr>
      </w:pPr>
    </w:p>
    <w:p w:rsidR="00CD2E44" w:rsidRPr="009C1723" w:rsidRDefault="00CD2E44" w:rsidP="00CE19F8">
      <w:pPr>
        <w:widowControl w:val="0"/>
        <w:rPr>
          <w:sz w:val="24"/>
          <w:szCs w:val="24"/>
          <w:lang w:val="ru-RU"/>
        </w:rPr>
      </w:pPr>
    </w:p>
    <w:p w:rsidR="00CD2E44" w:rsidRPr="009C1723" w:rsidRDefault="00CD2E44" w:rsidP="00CE19F8">
      <w:pPr>
        <w:widowControl w:val="0"/>
        <w:rPr>
          <w:sz w:val="24"/>
          <w:szCs w:val="24"/>
          <w:lang w:val="ru-RU"/>
        </w:rPr>
      </w:pPr>
    </w:p>
    <w:p w:rsidR="00AE2499" w:rsidRPr="009C1723" w:rsidRDefault="00AE2499" w:rsidP="00CE19F8">
      <w:pPr>
        <w:widowControl w:val="0"/>
        <w:tabs>
          <w:tab w:val="left" w:pos="4145"/>
          <w:tab w:val="center" w:pos="4677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C1723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D2E44" w:rsidRPr="009C1723">
        <w:rPr>
          <w:rFonts w:ascii="Times New Roman" w:hAnsi="Times New Roman"/>
          <w:bCs/>
          <w:sz w:val="24"/>
          <w:szCs w:val="24"/>
          <w:lang w:val="ru-RU"/>
        </w:rPr>
        <w:t>2</w:t>
      </w:r>
      <w:r w:rsidR="001C6D90">
        <w:rPr>
          <w:rFonts w:ascii="Times New Roman" w:hAnsi="Times New Roman"/>
          <w:bCs/>
          <w:sz w:val="24"/>
          <w:szCs w:val="24"/>
          <w:lang w:val="ru-RU"/>
        </w:rPr>
        <w:t>2</w:t>
      </w:r>
      <w:bookmarkStart w:id="0" w:name="_GoBack"/>
      <w:bookmarkEnd w:id="0"/>
    </w:p>
    <w:p w:rsidR="00AE2499" w:rsidRPr="009C1723" w:rsidRDefault="00AE2499" w:rsidP="0097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C1723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9C1723">
        <w:rPr>
          <w:rFonts w:ascii="Times New Roman" w:hAnsi="Times New Roman"/>
          <w:sz w:val="24"/>
          <w:szCs w:val="24"/>
          <w:lang w:val="ru-RU" w:eastAsia="ru-RU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09.02.04 «Информационные системы</w:t>
      </w:r>
      <w:r w:rsidR="009C1723">
        <w:rPr>
          <w:rFonts w:ascii="Times New Roman" w:hAnsi="Times New Roman"/>
          <w:sz w:val="24"/>
          <w:szCs w:val="24"/>
          <w:lang w:val="ru-RU" w:eastAsia="ru-RU"/>
        </w:rPr>
        <w:t xml:space="preserve"> (по отраслям)</w:t>
      </w:r>
      <w:r w:rsidRPr="009C1723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9C172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D2E44" w:rsidRPr="009C1723" w:rsidRDefault="00CD2E44" w:rsidP="00CD2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CD2E44" w:rsidRPr="009C1723" w:rsidRDefault="00CD2E44" w:rsidP="00CD2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>старший преподаватель     ________________</w:t>
      </w:r>
      <w:r w:rsidRPr="009C1723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  <w:t xml:space="preserve">Е.Н. Пропадеева </w:t>
      </w:r>
    </w:p>
    <w:p w:rsidR="00CD2E44" w:rsidRPr="009C1723" w:rsidRDefault="00CD2E44" w:rsidP="00CD2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</w:r>
      <w:r w:rsidRPr="009C1723"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</w:p>
    <w:p w:rsidR="009C1723" w:rsidRPr="009C1723" w:rsidRDefault="009C1723" w:rsidP="009C17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9C1723">
        <w:rPr>
          <w:rFonts w:ascii="Times New Roman" w:hAnsi="Times New Roman"/>
          <w:sz w:val="24"/>
          <w:szCs w:val="24"/>
          <w:lang w:val="ru-RU" w:eastAsia="ar-SA"/>
        </w:rPr>
        <w:t>Программа дисциплины рассмотрена и одобрена на заседании методической комиссии № от .</w:t>
      </w:r>
    </w:p>
    <w:p w:rsidR="009C1723" w:rsidRPr="009C1723" w:rsidRDefault="009C1723" w:rsidP="009C17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C1723" w:rsidRPr="009C1723" w:rsidRDefault="009C1723" w:rsidP="009C17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C1723">
        <w:rPr>
          <w:rFonts w:ascii="Times New Roman" w:hAnsi="Times New Roman"/>
          <w:sz w:val="24"/>
          <w:szCs w:val="24"/>
          <w:lang w:val="ru-RU" w:eastAsia="ru-RU"/>
        </w:rPr>
        <w:t>Председатель методической комиссии</w:t>
      </w:r>
    </w:p>
    <w:p w:rsidR="009C1723" w:rsidRPr="009C1723" w:rsidRDefault="009C1723" w:rsidP="009C17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C1723">
        <w:rPr>
          <w:rFonts w:ascii="Times New Roman" w:hAnsi="Times New Roman"/>
          <w:sz w:val="24"/>
          <w:szCs w:val="24"/>
          <w:lang w:val="ru-RU" w:eastAsia="ru-RU"/>
        </w:rPr>
        <w:t>Института экономики и предпринимательства                         Макарова С.Д.</w:t>
      </w:r>
    </w:p>
    <w:p w:rsidR="009C1723" w:rsidRPr="009C1723" w:rsidRDefault="009C1723" w:rsidP="009C17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83C6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sz w:val="24"/>
          <w:szCs w:val="24"/>
          <w:lang w:val="ru-RU"/>
        </w:rPr>
      </w:pPr>
      <w:bookmarkStart w:id="1" w:name="page5"/>
      <w:bookmarkEnd w:id="1"/>
      <w:r w:rsidRPr="002463F1">
        <w:rPr>
          <w:rFonts w:ascii="Arial" w:hAnsi="Arial" w:cs="Arial"/>
          <w:sz w:val="24"/>
          <w:szCs w:val="24"/>
          <w:lang w:val="ru-RU"/>
        </w:rPr>
        <w:br w:type="page"/>
      </w:r>
      <w:r w:rsidRPr="002463F1">
        <w:rPr>
          <w:sz w:val="24"/>
          <w:szCs w:val="24"/>
          <w:lang w:val="ru-RU"/>
        </w:rPr>
        <w:lastRenderedPageBreak/>
        <w:t xml:space="preserve"> 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ar-SA"/>
        </w:rPr>
        <w:t>СОДЕРЖАНИЕ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E2499" w:rsidRDefault="00AC46FD">
      <w:pPr>
        <w:pStyle w:val="12"/>
        <w:tabs>
          <w:tab w:val="right" w:leader="dot" w:pos="8890"/>
        </w:tabs>
        <w:rPr>
          <w:noProof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ar-SA"/>
        </w:rPr>
        <w:fldChar w:fldCharType="begin"/>
      </w:r>
      <w:r w:rsidR="00AE2499" w:rsidRPr="002463F1">
        <w:rPr>
          <w:rFonts w:ascii="Times New Roman" w:hAnsi="Times New Roman"/>
          <w:sz w:val="24"/>
          <w:szCs w:val="24"/>
          <w:lang w:val="ru-RU" w:eastAsia="ar-SA"/>
        </w:rPr>
        <w:instrText xml:space="preserve"> TOC \o "1-3" \h \z \u </w:instrText>
      </w:r>
      <w:r w:rsidRPr="002463F1">
        <w:rPr>
          <w:rFonts w:ascii="Times New Roman" w:hAnsi="Times New Roman"/>
          <w:sz w:val="24"/>
          <w:szCs w:val="24"/>
          <w:lang w:val="ru-RU" w:eastAsia="ar-SA"/>
        </w:rPr>
        <w:fldChar w:fldCharType="separate"/>
      </w:r>
      <w:hyperlink w:anchor="_Toc504396301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Пояснительная записка</w:t>
        </w:r>
        <w:r w:rsidR="00AE2499" w:rsidRPr="00E4288F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AE2499" w:rsidRPr="00E4288F">
          <w:rPr>
            <w:noProof/>
            <w:webHidden/>
            <w:lang w:val="ru-RU"/>
          </w:rPr>
          <w:instrText xml:space="preserve"> </w:instrText>
        </w:r>
        <w:r w:rsidR="00AE2499">
          <w:rPr>
            <w:noProof/>
            <w:webHidden/>
          </w:rPr>
          <w:instrText>PAGEREF</w:instrText>
        </w:r>
        <w:r w:rsidR="00AE2499" w:rsidRPr="00E4288F">
          <w:rPr>
            <w:noProof/>
            <w:webHidden/>
            <w:lang w:val="ru-RU"/>
          </w:rPr>
          <w:instrText xml:space="preserve"> _</w:instrText>
        </w:r>
        <w:r w:rsidR="00AE2499">
          <w:rPr>
            <w:noProof/>
            <w:webHidden/>
          </w:rPr>
          <w:instrText>Toc</w:instrText>
        </w:r>
        <w:r w:rsidR="00AE2499" w:rsidRPr="00E4288F">
          <w:rPr>
            <w:noProof/>
            <w:webHidden/>
            <w:lang w:val="ru-RU"/>
          </w:rPr>
          <w:instrText>50439630</w:instrText>
        </w:r>
        <w:r w:rsidR="00AE2499">
          <w:rPr>
            <w:noProof/>
            <w:webHidden/>
          </w:rPr>
          <w:instrText xml:space="preserve">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left" w:pos="440"/>
          <w:tab w:val="right" w:leader="dot" w:pos="8890"/>
        </w:tabs>
        <w:rPr>
          <w:noProof/>
          <w:lang w:val="ru-RU" w:eastAsia="ru-RU"/>
        </w:rPr>
      </w:pPr>
      <w:hyperlink w:anchor="_Toc504396302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</w:t>
        </w:r>
        <w:r w:rsidR="00AE2499">
          <w:rPr>
            <w:noProof/>
            <w:lang w:val="ru-RU" w:eastAsia="ru-RU"/>
          </w:rPr>
          <w:tab/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Общая характеристика учебной дисциплины «Литература»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_Toc504396302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3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1.1 Место учебной дисциплины в учебном плане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_Toc504396303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4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1.2 Результаты освоения учебной дисциплины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_Toc504396304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6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5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2. Содержание учебной дисциплины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_Toc504396305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7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6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3</w:t>
        </w:r>
        <w:r w:rsidR="00AE2499" w:rsidRPr="002F2DEA">
          <w:rPr>
            <w:rStyle w:val="a4"/>
            <w:rFonts w:ascii="Times New Roman" w:hAnsi="Times New Roman"/>
            <w:i/>
            <w:noProof/>
            <w:lang w:val="ru-RU"/>
          </w:rPr>
          <w:t xml:space="preserve">. </w:t>
        </w:r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Тематическое планирование учебной дисциплины «Литература»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_Toc504396306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33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 w:rsidP="009A69CE">
      <w:pPr>
        <w:pStyle w:val="21"/>
        <w:rPr>
          <w:noProof/>
          <w:lang w:val="ru-RU" w:eastAsia="ru-RU"/>
        </w:rPr>
      </w:pPr>
      <w:hyperlink w:anchor="_Toc504396307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4. Характеристика основных видов учебной деятельности студентов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_Toc504396307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50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8" w:history="1">
        <w:r w:rsidR="00AE2499" w:rsidRPr="002F2DEA">
          <w:rPr>
            <w:rStyle w:val="a4"/>
            <w:rFonts w:ascii="Times New Roman" w:hAnsi="Times New Roman"/>
            <w:noProof/>
            <w:lang w:val="ru-RU"/>
          </w:rPr>
          <w:t>5. Учебно-методическое и материально-техническое обеспечение программы учебной дисциплины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_Toc504396308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51</w:t>
        </w:r>
        <w:r w:rsidR="00AC46FD">
          <w:rPr>
            <w:noProof/>
            <w:webHidden/>
          </w:rPr>
          <w:fldChar w:fldCharType="end"/>
        </w:r>
      </w:hyperlink>
    </w:p>
    <w:p w:rsidR="00AE2499" w:rsidRDefault="00AA3393">
      <w:pPr>
        <w:pStyle w:val="12"/>
        <w:tabs>
          <w:tab w:val="right" w:leader="dot" w:pos="8890"/>
        </w:tabs>
        <w:rPr>
          <w:noProof/>
          <w:lang w:val="ru-RU" w:eastAsia="ru-RU"/>
        </w:rPr>
      </w:pPr>
      <w:hyperlink w:anchor="_Toc504396309" w:history="1">
        <w:r w:rsidR="00AE2499" w:rsidRPr="002F2DEA">
          <w:rPr>
            <w:rStyle w:val="a4"/>
            <w:rFonts w:ascii="Times New Roman" w:hAnsi="Times New Roman"/>
            <w:noProof/>
            <w:lang w:val="ru-RU" w:eastAsia="ru-RU"/>
          </w:rPr>
          <w:t>6.Контроль и оценка результатов освоения дисциплины</w:t>
        </w:r>
        <w:r w:rsidR="00AE2499">
          <w:rPr>
            <w:noProof/>
            <w:webHidden/>
          </w:rPr>
          <w:tab/>
        </w:r>
        <w:r w:rsidR="00AC46FD">
          <w:rPr>
            <w:noProof/>
            <w:webHidden/>
          </w:rPr>
          <w:fldChar w:fldCharType="begin"/>
        </w:r>
        <w:r w:rsidR="00AE2499">
          <w:rPr>
            <w:noProof/>
            <w:webHidden/>
          </w:rPr>
          <w:instrText xml:space="preserve"> PAGEREF _Toc504396309 \h </w:instrText>
        </w:r>
        <w:r w:rsidR="00AC46FD">
          <w:rPr>
            <w:noProof/>
            <w:webHidden/>
          </w:rPr>
        </w:r>
        <w:r w:rsidR="00AC46FD">
          <w:rPr>
            <w:noProof/>
            <w:webHidden/>
          </w:rPr>
          <w:fldChar w:fldCharType="separate"/>
        </w:r>
        <w:r w:rsidR="00AE2499">
          <w:rPr>
            <w:noProof/>
            <w:webHidden/>
          </w:rPr>
          <w:t>53</w:t>
        </w:r>
        <w:r w:rsidR="00AC46FD">
          <w:rPr>
            <w:noProof/>
            <w:webHidden/>
          </w:rPr>
          <w:fldChar w:fldCharType="end"/>
        </w:r>
      </w:hyperlink>
    </w:p>
    <w:p w:rsidR="00AE2499" w:rsidRPr="002463F1" w:rsidRDefault="00AC46FD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 w:eastAsia="ar-SA"/>
        </w:rPr>
        <w:fldChar w:fldCharType="end"/>
      </w:r>
      <w:bookmarkStart w:id="2" w:name="page7"/>
      <w:bookmarkEnd w:id="2"/>
      <w:r w:rsidR="00AE2499" w:rsidRPr="002463F1">
        <w:rPr>
          <w:sz w:val="24"/>
          <w:szCs w:val="24"/>
          <w:lang w:val="ru-RU"/>
        </w:rPr>
        <w:br w:type="page"/>
      </w:r>
      <w:bookmarkStart w:id="3" w:name="_Toc465175105"/>
      <w:bookmarkStart w:id="4" w:name="_Toc504396301"/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  <w:bookmarkEnd w:id="3"/>
      <w:bookmarkEnd w:id="4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программы учебной дисциплины «Литература  направлено на достижение следующих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целей: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AE2499" w:rsidRPr="002463F1" w:rsidRDefault="00AE2499" w:rsidP="00753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  <w:sectPr w:rsidR="00AE2499" w:rsidRPr="002463F1" w:rsidSect="00AD4AAA">
          <w:footerReference w:type="default" r:id="rId9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</w:t>
      </w:r>
      <w:r w:rsidR="00D12C0D">
        <w:rPr>
          <w:rFonts w:ascii="Times New Roman" w:hAnsi="Times New Roman"/>
          <w:sz w:val="24"/>
          <w:szCs w:val="24"/>
          <w:lang w:val="ru-RU"/>
        </w:rPr>
        <w:t>иалистов среднего звена (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ППССЗ). </w:t>
      </w:r>
    </w:p>
    <w:p w:rsidR="00AE2499" w:rsidRPr="002463F1" w:rsidRDefault="00AE2499" w:rsidP="002463F1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Start w:id="6" w:name="_Toc465175106"/>
      <w:bookmarkStart w:id="7" w:name="_Toc504396302"/>
      <w:bookmarkEnd w:id="5"/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«Литература»</w:t>
      </w:r>
      <w:bookmarkEnd w:id="6"/>
      <w:bookmarkEnd w:id="7"/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Изучение литературы завершается подведением итогов в форме дифференцированного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8" w:name="_Toc465175107"/>
      <w:bookmarkStart w:id="9" w:name="_Toc504396303"/>
      <w:r>
        <w:rPr>
          <w:rFonts w:ascii="Times New Roman" w:hAnsi="Times New Roman"/>
          <w:sz w:val="24"/>
          <w:szCs w:val="24"/>
          <w:lang w:val="ru-RU"/>
        </w:rPr>
        <w:t xml:space="preserve">1.1 </w:t>
      </w:r>
      <w:r w:rsidRPr="002463F1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bookmarkEnd w:id="8"/>
      <w:bookmarkEnd w:id="9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10" w:name="_Toc465175108"/>
      <w:bookmarkStart w:id="11" w:name="_Toc504396304"/>
      <w:r>
        <w:rPr>
          <w:rFonts w:ascii="Times New Roman" w:hAnsi="Times New Roman"/>
          <w:sz w:val="24"/>
          <w:szCs w:val="24"/>
          <w:lang w:val="ru-RU"/>
        </w:rPr>
        <w:t xml:space="preserve">1.2 </w:t>
      </w:r>
      <w:r w:rsidRPr="002463F1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bookmarkEnd w:id="10"/>
      <w:bookmarkEnd w:id="11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3007C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результатов:</w:t>
      </w:r>
    </w:p>
    <w:p w:rsidR="00AE2499" w:rsidRPr="002463F1" w:rsidRDefault="00AE2499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12" w:name="page13"/>
      <w:bookmarkEnd w:id="12"/>
      <w:r w:rsidRPr="002463F1">
        <w:rPr>
          <w:rFonts w:ascii="Times New Roman" w:hAnsi="Times New Roman"/>
          <w:sz w:val="24"/>
          <w:szCs w:val="24"/>
          <w:lang w:val="ru-RU"/>
        </w:rPr>
        <w:t>ванию как условию успешной профессиональной и общественной деятельности;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метапредметных: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навыков различных видов анализа литературных произведений;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самоанализа и самооценки на основе наблюдений за собственной речью;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представлений о системе стилей языка художественной литературы.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A2631C">
      <w:pPr>
        <w:pStyle w:val="Default"/>
        <w:ind w:firstLine="567"/>
        <w:rPr>
          <w:b/>
          <w:bCs/>
        </w:rPr>
      </w:pPr>
      <w:r w:rsidRPr="002463F1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</w:pPr>
      <w:r w:rsidRPr="002463F1">
        <w:t>максимальной учебной нагрузки обучающегося 155 часов, в том числе: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  <w:rPr>
          <w:color w:val="auto"/>
        </w:rPr>
      </w:pPr>
      <w:r w:rsidRPr="002463F1">
        <w:rPr>
          <w:color w:val="auto"/>
        </w:rPr>
        <w:t>обязательной аудиторной</w:t>
      </w:r>
      <w:r w:rsidR="00D12C0D">
        <w:rPr>
          <w:color w:val="auto"/>
        </w:rPr>
        <w:t xml:space="preserve"> учебной нагрузки обучающегося </w:t>
      </w:r>
      <w:r w:rsidRPr="002463F1">
        <w:rPr>
          <w:color w:val="auto"/>
        </w:rPr>
        <w:t>117 часов;</w:t>
      </w:r>
    </w:p>
    <w:p w:rsidR="00AE2499" w:rsidRPr="002463F1" w:rsidRDefault="00AE2499" w:rsidP="00A2631C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567"/>
        <w:rPr>
          <w:color w:val="auto"/>
        </w:rPr>
      </w:pPr>
      <w:r w:rsidRPr="002463F1">
        <w:rPr>
          <w:color w:val="auto"/>
        </w:rPr>
        <w:t>самостоятельной работы обучающегося 3</w:t>
      </w:r>
      <w:r w:rsidR="00310F8B">
        <w:rPr>
          <w:color w:val="auto"/>
        </w:rPr>
        <w:t>9</w:t>
      </w:r>
      <w:r w:rsidRPr="002463F1">
        <w:rPr>
          <w:color w:val="auto"/>
        </w:rPr>
        <w:t xml:space="preserve"> часа;</w:t>
      </w:r>
    </w:p>
    <w:p w:rsidR="00AE2499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3" w:name="_Toc504396305"/>
      <w:r w:rsidRPr="002463F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bookmarkEnd w:id="13"/>
    </w:p>
    <w:p w:rsidR="00AE2499" w:rsidRPr="002463F1" w:rsidRDefault="00AE2499" w:rsidP="00A67A3D">
      <w:pPr>
        <w:widowControl w:val="0"/>
        <w:shd w:val="clear" w:color="auto" w:fill="FFFFFF"/>
        <w:suppressAutoHyphens/>
        <w:spacing w:after="0" w:line="240" w:lineRule="auto"/>
        <w:ind w:left="927" w:right="355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4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ru-RU"/>
        </w:rPr>
        <w:tab/>
        <w:t>2.1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AE2499" w:rsidRPr="00487B15" w:rsidTr="00961C95">
        <w:trPr>
          <w:trHeight w:val="460"/>
        </w:trPr>
        <w:tc>
          <w:tcPr>
            <w:tcW w:w="7479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Объем часов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E2499" w:rsidRPr="00487B15" w:rsidRDefault="00AE2499" w:rsidP="00CD2E4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15</w:t>
            </w:r>
            <w:r w:rsidR="00CD2E44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6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117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701" w:type="dxa"/>
          </w:tcPr>
          <w:p w:rsidR="00AE2499" w:rsidRPr="00487B15" w:rsidRDefault="009F6D5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61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701" w:type="dxa"/>
          </w:tcPr>
          <w:p w:rsidR="00AE2499" w:rsidRPr="009F6D59" w:rsidRDefault="009F6D5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56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AE2499" w:rsidRPr="009F6D59" w:rsidRDefault="009F6D59" w:rsidP="00310F8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</w:t>
            </w:r>
            <w:r w:rsidR="00310F8B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9</w:t>
            </w:r>
          </w:p>
        </w:tc>
      </w:tr>
      <w:tr w:rsidR="00AE2499" w:rsidRPr="00487B15" w:rsidTr="002C4F6A">
        <w:trPr>
          <w:trHeight w:hRule="exact" w:val="260"/>
        </w:trPr>
        <w:tc>
          <w:tcPr>
            <w:tcW w:w="7479" w:type="dxa"/>
          </w:tcPr>
          <w:p w:rsidR="00AE2499" w:rsidRPr="00487B15" w:rsidRDefault="00AE2499" w:rsidP="002C4F6A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числе:</w:t>
            </w:r>
            <w:r w:rsidRPr="00487B15">
              <w:rPr>
                <w:sz w:val="20"/>
                <w:szCs w:val="20"/>
                <w:lang w:val="ru-RU"/>
              </w:rPr>
              <w:t xml:space="preserve"> </w:t>
            </w: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подготовка рефератов, сообщений </w:t>
            </w:r>
            <w:r w:rsidRPr="00487B15">
              <w:rPr>
                <w:sz w:val="20"/>
                <w:szCs w:val="20"/>
                <w:lang w:val="ru-RU"/>
              </w:rPr>
              <w:t>и др.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рефератов, сообщений индивидуального проекта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с использованием информационных технологий и др.</w:t>
            </w:r>
          </w:p>
        </w:tc>
        <w:tc>
          <w:tcPr>
            <w:tcW w:w="1701" w:type="dxa"/>
          </w:tcPr>
          <w:p w:rsidR="00AE2499" w:rsidRPr="00487B15" w:rsidRDefault="009F6D5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30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701" w:type="dxa"/>
          </w:tcPr>
          <w:p w:rsidR="00AE2499" w:rsidRPr="00487B15" w:rsidRDefault="00AE2499" w:rsidP="00193F5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</w:tr>
      <w:tr w:rsidR="00AE2499" w:rsidRPr="00425F02" w:rsidTr="00961C95">
        <w:trPr>
          <w:trHeight w:hRule="exact" w:val="284"/>
        </w:trPr>
        <w:tc>
          <w:tcPr>
            <w:tcW w:w="9180" w:type="dxa"/>
            <w:gridSpan w:val="2"/>
          </w:tcPr>
          <w:p w:rsidR="00AE2499" w:rsidRPr="00487B15" w:rsidRDefault="00AE2499" w:rsidP="007829CB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Промежуточная аттестация в форме </w:t>
            </w: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дифференцированного зачета</w:t>
            </w:r>
          </w:p>
        </w:tc>
      </w:tr>
    </w:tbl>
    <w:p w:rsidR="00AE2499" w:rsidRPr="002463F1" w:rsidRDefault="00AE2499" w:rsidP="004167D9">
      <w:pPr>
        <w:widowControl w:val="0"/>
        <w:shd w:val="clear" w:color="auto" w:fill="FFFFFF"/>
        <w:ind w:right="3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Введение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14" w:name="page15"/>
      <w:bookmarkEnd w:id="14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РУССКАЯ ЛИТЕРАТУРА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русской литературы и культуры в первой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Историко-культурный процесс рубежа </w:t>
      </w:r>
      <w:r w:rsidRPr="002463F1">
        <w:rPr>
          <w:rFonts w:ascii="Times New Roman" w:hAnsi="Times New Roman"/>
          <w:sz w:val="24"/>
          <w:szCs w:val="24"/>
        </w:rPr>
        <w:t>XVIII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</w:t>
      </w:r>
      <w:r w:rsidRPr="005B06E9">
        <w:rPr>
          <w:rFonts w:ascii="Times New Roman" w:hAnsi="Times New Roman"/>
          <w:sz w:val="24"/>
          <w:szCs w:val="24"/>
          <w:lang w:val="ru-RU"/>
        </w:rPr>
        <w:t xml:space="preserve">Романтизм. Особенности русского романтизма.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Сергеевич Пушкин (1799—1837)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«Вольность»,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Чаадаеву</w:t>
      </w:r>
      <w:r w:rsidRPr="002463F1">
        <w:rPr>
          <w:rFonts w:ascii="Times New Roman" w:hAnsi="Times New Roman"/>
          <w:sz w:val="24"/>
          <w:szCs w:val="24"/>
          <w:lang w:val="ru-RU"/>
        </w:rPr>
        <w:t>», «Деревня»,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Свободы сеятель пустынный…»</w:t>
      </w:r>
      <w:r w:rsidRPr="002463F1">
        <w:rPr>
          <w:rFonts w:ascii="Times New Roman" w:hAnsi="Times New Roman"/>
          <w:sz w:val="24"/>
          <w:szCs w:val="24"/>
          <w:lang w:val="ru-RU"/>
        </w:rPr>
        <w:t>, «К морю»,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Подражания Корану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путник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усталый на Бога роптал…</w:t>
      </w:r>
      <w:r w:rsidRPr="002463F1">
        <w:rPr>
          <w:rFonts w:ascii="Times New Roman" w:hAnsi="Times New Roman"/>
          <w:sz w:val="24"/>
          <w:szCs w:val="24"/>
          <w:lang w:val="ru-RU"/>
        </w:rPr>
        <w:t>»), «Пророк», «Поэт», «Поэт и толпа», «Поэту», «Элегия»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(«Безумных лет угасшее веселье…»),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…Вновь я посетил…</w:t>
      </w:r>
      <w:r w:rsidRPr="002463F1">
        <w:rPr>
          <w:rFonts w:ascii="Times New Roman" w:hAnsi="Times New Roman"/>
          <w:sz w:val="24"/>
          <w:szCs w:val="24"/>
          <w:lang w:val="ru-RU"/>
        </w:rPr>
        <w:t>», «Из Пиндемонти»,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Осень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Отрывок</w:t>
      </w:r>
      <w:r w:rsidRPr="002463F1">
        <w:rPr>
          <w:rFonts w:ascii="Times New Roman" w:hAnsi="Times New Roman"/>
          <w:sz w:val="24"/>
          <w:szCs w:val="24"/>
          <w:lang w:val="ru-RU"/>
        </w:rPr>
        <w:t>)»,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Когда за городом задумчив я брожу…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Поэма «Медный всадник».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Трагедия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Борис Годунов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Воспоминания в Царском Селе</w:t>
      </w:r>
      <w:r w:rsidRPr="002463F1">
        <w:rPr>
          <w:rFonts w:ascii="Times New Roman" w:hAnsi="Times New Roman"/>
          <w:sz w:val="24"/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Сожженное письмо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Храни меня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мой талисман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К***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холмах Грузии лежит ночная мгла…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вас любил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любовь еще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быть может…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Все в жертву памяти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Ненастный день потух…</w:t>
      </w:r>
      <w:r w:rsidRPr="002463F1">
        <w:rPr>
          <w:rFonts w:ascii="Times New Roman" w:hAnsi="Times New Roman"/>
          <w:sz w:val="24"/>
          <w:szCs w:val="24"/>
          <w:lang w:val="ru-RU"/>
        </w:rPr>
        <w:t>», «Брожу ли я вдоль улиц шумных»,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в имени тебе моем?</w:t>
      </w:r>
      <w:r w:rsidRPr="002463F1">
        <w:rPr>
          <w:rFonts w:ascii="Times New Roman" w:hAnsi="Times New Roman"/>
          <w:sz w:val="24"/>
          <w:szCs w:val="24"/>
          <w:lang w:val="ru-RU"/>
        </w:rPr>
        <w:t>», «Если жизнь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тебя обманет…», «19 октября» (1825),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сочиненные ночью во время бессонни-цы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Пир Петра Великого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Кавказский пленник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Братья-разбойники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Бахчисарайский фонтан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Цыганы</w:t>
      </w:r>
      <w:r w:rsidRPr="002463F1">
        <w:rPr>
          <w:rFonts w:ascii="Times New Roman" w:hAnsi="Times New Roman"/>
          <w:sz w:val="24"/>
          <w:szCs w:val="24"/>
          <w:lang w:val="ru-RU"/>
        </w:rPr>
        <w:t>»; трагедия «Моцарт и Сальери».</w:t>
      </w:r>
      <w:bookmarkStart w:id="15" w:name="page17"/>
      <w:bookmarkEnd w:id="15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Сочинения Александра Пушкина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пятая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«Капитанская дочка».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«Евгений Онегин».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и лирический сюжет.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Элегия.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Трагедия. Конфликт. Проблематика.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Психологическая глубина изображения героев.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5B06E9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С.Г.Чириков,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В.А.Тропинин,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О.А.Кипренский, В.В.Матэ и др.), автопортреты. Рисунки А.С.Пушкина. Иллюстрации к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</w:t>
      </w:r>
      <w:r w:rsidRPr="005B06E9">
        <w:rPr>
          <w:rFonts w:ascii="Times New Roman" w:hAnsi="Times New Roman"/>
          <w:sz w:val="24"/>
          <w:szCs w:val="24"/>
          <w:lang w:val="ru-RU"/>
        </w:rPr>
        <w:t>Фрагменты из оперы М.П. Мусоргского «Борис Годунов».</w:t>
      </w:r>
    </w:p>
    <w:p w:rsidR="00AE2499" w:rsidRPr="005B06E9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Юрьевич Лермонтов (1814 — 1841)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«Дума», «Нет,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не Байрон,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другой…»,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Матерь Божия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ныне с молитвою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минуту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жизни трудную…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</w:t>
      </w:r>
      <w:r w:rsidRPr="002463F1">
        <w:rPr>
          <w:rFonts w:ascii="Times New Roman" w:hAnsi="Times New Roman"/>
          <w:sz w:val="24"/>
          <w:szCs w:val="24"/>
          <w:lang w:val="ru-RU"/>
        </w:rPr>
        <w:t>»,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Печаль в моих песнях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но что за нужда…</w:t>
      </w:r>
      <w:r w:rsidRPr="002463F1">
        <w:rPr>
          <w:rFonts w:ascii="Times New Roman" w:hAnsi="Times New Roman"/>
          <w:sz w:val="24"/>
          <w:szCs w:val="24"/>
          <w:lang w:val="ru-RU"/>
        </w:rPr>
        <w:t>»), «Поэт» («Отделкой золотой блистает мой кинжал…»),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Журналист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Читатель и Писатель</w:t>
      </w:r>
      <w:r w:rsidRPr="002463F1">
        <w:rPr>
          <w:rFonts w:ascii="Times New Roman" w:hAnsi="Times New Roman"/>
          <w:sz w:val="24"/>
          <w:szCs w:val="24"/>
          <w:lang w:val="ru-RU"/>
        </w:rPr>
        <w:t>», «Как часто пестрою толпою окружен…», «Валерик», «Родина», «Прощай,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Демон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Наполеон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Воздушный корабль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Последнее новоселье</w:t>
      </w:r>
      <w:r w:rsidRPr="002463F1">
        <w:rPr>
          <w:rFonts w:ascii="Times New Roman" w:hAnsi="Times New Roman"/>
          <w:sz w:val="24"/>
          <w:szCs w:val="24"/>
          <w:lang w:val="ru-RU"/>
        </w:rPr>
        <w:t>», «Одиночество», «Я не для ангелов и рая…»,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обвиняй меня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Всесильный…</w:t>
      </w:r>
      <w:r w:rsidRPr="002463F1">
        <w:rPr>
          <w:rFonts w:ascii="Times New Roman" w:hAnsi="Times New Roman"/>
          <w:sz w:val="24"/>
          <w:szCs w:val="24"/>
          <w:lang w:val="ru-RU"/>
        </w:rPr>
        <w:t>»), «Мой Демон», «Когда волнуется желтеющая нива…», «Я не унижусь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пред тобой…»,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Оправдание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Она не гордой красотой…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портрету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Силу-эт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Желание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Памяти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Листок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Пленный рыцарь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Три пальмы</w:t>
      </w:r>
      <w:r w:rsidRPr="002463F1">
        <w:rPr>
          <w:rFonts w:ascii="Times New Roman" w:hAnsi="Times New Roman"/>
          <w:sz w:val="24"/>
          <w:szCs w:val="24"/>
          <w:lang w:val="ru-RU"/>
        </w:rPr>
        <w:t>», «Благодарность», «Пророк».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Маскарад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 М.Ю.Лермонтова, «Песня про царя Ивана Васильевича,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романтизме.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Антитеза.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Композиция.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и рисунки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иллюстраторов.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Васильевич Гоголь (1809—1852)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«Портрет».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19"/>
      <w:bookmarkEnd w:id="16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«Нос»,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Выбранные места из переписки с друзьями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глава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Нужно любить Россию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Белинский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русской повести и повестях Гоголя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. </w:t>
      </w:r>
      <w:r w:rsidRPr="002463F1">
        <w:rPr>
          <w:rFonts w:ascii="Times New Roman" w:hAnsi="Times New Roman"/>
          <w:sz w:val="24"/>
          <w:szCs w:val="24"/>
          <w:lang w:val="ru-RU"/>
        </w:rPr>
        <w:t>«Вечера на хуторе близ Диканьки», «Тарас Бульба».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Комедия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«Ревизор». Поэма «Мертвые души».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тип.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Деталь.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Гипербола.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Гротеск.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Юмор.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Сатира.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Н.В.Гоголя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И.Репин,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В.Горяев,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Ф.А.Моллер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русской литературы во второй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Культурно-историческое развитие России середины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2463F1">
        <w:rPr>
          <w:rFonts w:ascii="Times New Roman" w:hAnsi="Times New Roman"/>
          <w:sz w:val="24"/>
          <w:szCs w:val="24"/>
          <w:vertAlign w:val="superscript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17" w:name="page21"/>
      <w:bookmarkEnd w:id="17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Николаевич Островский (1823—1886)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Социальные и нравственные проблемы в драме.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Лариса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и драматургия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«Гроза».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Статья Н.А.Добролюбова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«Луч света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темном царстве».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Талан-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ты и поклонники</w:t>
      </w:r>
      <w:r w:rsidRPr="002463F1">
        <w:rPr>
          <w:rFonts w:ascii="Times New Roman" w:hAnsi="Times New Roman"/>
          <w:sz w:val="24"/>
          <w:szCs w:val="24"/>
          <w:lang w:val="ru-RU"/>
        </w:rPr>
        <w:t>» (одна драма по выбору преподавателя).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«Мотивы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Добролюбов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Григорьев о драме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Гроза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Фрагменты из музыкальных сочинений на сюжеты произведений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русского театра.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522825">
        <w:rPr>
          <w:rFonts w:ascii="Times New Roman" w:hAnsi="Times New Roman"/>
          <w:sz w:val="24"/>
          <w:szCs w:val="24"/>
          <w:lang w:val="ru-RU"/>
        </w:rPr>
        <w:t>Драма.</w:t>
      </w: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2825">
        <w:rPr>
          <w:rFonts w:ascii="Times New Roman" w:hAnsi="Times New Roman"/>
          <w:sz w:val="24"/>
          <w:szCs w:val="24"/>
          <w:lang w:val="ru-RU"/>
        </w:rPr>
        <w:t>Комедия.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Островского на сцене 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экране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купечества у Гоголя и Островского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сообщений: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«Экранизация произведений А.Н.Островского»,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Крылатые выражения в произведениях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 и их роль в раскрытии характеров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идейного содержания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 экскурсии в один из музеев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Островского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Александрович Гончаров (1812—1891)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«Обрыв». Отражение смены эпох в обществе и нравах. </w:t>
      </w:r>
      <w:r w:rsidRPr="002463F1">
        <w:rPr>
          <w:rFonts w:ascii="Times New Roman" w:hAnsi="Times New Roman"/>
          <w:sz w:val="24"/>
          <w:szCs w:val="24"/>
        </w:rPr>
        <w:t xml:space="preserve">Многообразие типов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463F1">
        <w:rPr>
          <w:rFonts w:ascii="Times New Roman" w:hAnsi="Times New Roman"/>
          <w:sz w:val="24"/>
          <w:szCs w:val="24"/>
        </w:rPr>
        <w:t xml:space="preserve">Гончаров — мастер пейзажа. Тема России в романах Гончарова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«Обломов».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Обрыв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Статьи: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Н.А.Добролюбов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«Что такое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обломовщина?»,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Дружинина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«Лишние люди»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(Онегин,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Печорин).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Ю.С.Гершковича,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К.А.Трутовского к романам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8" w:name="page23"/>
      <w:bookmarkEnd w:id="18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Захар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второй 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», «Женские образы в романах Гончарова», «В чем трагедия Обломова?», «Что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такое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“обломовщина”?»,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Художественная деталь в романе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Сергеевич Тургенев (1818—1883)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«Отцы и дети».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Д.И.Писарев. «Базаров».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Герой времени в творчестве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проблемы типизации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реализма И.С.Тургенева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(«Записки охотника»).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И.С.Тургенева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А.Либер,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В.Перов и др.).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Нигилизм и нигилисты в жизни и литературе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Антонович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</w:t>
      </w:r>
      <w:r w:rsidRPr="002463F1">
        <w:rPr>
          <w:rFonts w:ascii="Times New Roman" w:hAnsi="Times New Roman"/>
          <w:sz w:val="24"/>
          <w:szCs w:val="24"/>
          <w:lang w:val="ru-RU"/>
        </w:rPr>
        <w:t>)».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Тургенева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Семенович Лесков (1831—1895)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Соборяне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композиции 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Традиции житийной литературы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Очарованный странник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Повесть-хроника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F479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Национальный характер в произведениях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(«Левша»).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В.А.Серов,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И.Е.Репин).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Муромец на пиру у князя Владимира».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Праведники в творчестве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одного-двух произведений</w:t>
      </w:r>
      <w:r w:rsidRPr="002463F1">
        <w:rPr>
          <w:rFonts w:ascii="Times New Roman" w:hAnsi="Times New Roman"/>
          <w:sz w:val="24"/>
          <w:szCs w:val="24"/>
          <w:lang w:val="ru-RU"/>
        </w:rPr>
        <w:t>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Художественный мир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Евграфович Салтыков-Щедрин (1826—1889)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Роль Салтыкова-Щедрина в истории русской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Сказки М.Е.Салтыкова-Щедрина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сатиры.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Понятия об условности в искусстве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(гротеск, эзопов язык).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М.Е.Салтыкова-Щедрина работы И.Н.Крамского.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сценария театрализованного представления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Градоначальники Салтыкова-Щедрина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экскурсии по литературным музеям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Салтыкова-Щедрина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Михайлович Достоевский (1821—1881)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жизни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9" w:name="page27"/>
      <w:bookmarkEnd w:id="19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Униженные и оскорбленные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сюжета.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«Преступление и наказание».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«маленького человека»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.С.Пушкин.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«Станционный смотритель», Н.В.Гоголь. «Шинель».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 Петербурга: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Гоголь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Невский проспект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Мертвые души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погоде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Полифонизм романов Ф.М.Достоевского.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Ф.М.Достоевского работы В.Г.Перова.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Евангелие.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Борьба за жизнь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П.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Боклевского,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Кадры из х/ф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реж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Пырьев</w:t>
      </w:r>
      <w:r w:rsidRPr="002463F1">
        <w:rPr>
          <w:rFonts w:ascii="Times New Roman" w:hAnsi="Times New Roman"/>
          <w:sz w:val="24"/>
          <w:szCs w:val="24"/>
          <w:lang w:val="ru-RU"/>
        </w:rPr>
        <w:t>). Кадры из х/ф «Тихие страницы» (реж. А.Сокуров).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вопросов для проведения дискуссии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Личность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Раскольникова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Лев Николаевич Толстой (1828—1910)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путь и творческая биография (с обобщением ранее изученного). Духовные искания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</w:t>
      </w: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лжепатриотизма. Авторский идеал семьи в романе. </w:t>
      </w:r>
      <w:r w:rsidRPr="002463F1">
        <w:rPr>
          <w:rFonts w:ascii="Times New Roman" w:hAnsi="Times New Roman"/>
          <w:sz w:val="24"/>
          <w:szCs w:val="24"/>
        </w:rPr>
        <w:t xml:space="preserve">Правдивое изображение войны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2463F1">
        <w:rPr>
          <w:rFonts w:ascii="Times New Roman" w:hAnsi="Times New Roman"/>
          <w:sz w:val="24"/>
          <w:szCs w:val="24"/>
        </w:rPr>
        <w:t xml:space="preserve">«Дубина народной войны», партизанская война в романе. Образы Тихона Щербатого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Платона Каратаева, их отношение к войне. </w:t>
      </w:r>
      <w:r w:rsidRPr="002463F1">
        <w:rPr>
          <w:rFonts w:ascii="Times New Roman" w:hAnsi="Times New Roman"/>
          <w:sz w:val="24"/>
          <w:szCs w:val="24"/>
        </w:rPr>
        <w:t xml:space="preserve">Народный полководец Кутузов. Кутузов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A2C48">
      <w:pPr>
        <w:widowControl w:val="0"/>
        <w:numPr>
          <w:ilvl w:val="1"/>
          <w:numId w:val="8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мир».</w:t>
      </w:r>
    </w:p>
    <w:p w:rsidR="00AE2499" w:rsidRPr="002463F1" w:rsidRDefault="00AE2499" w:rsidP="003D003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1812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 в творчестве М.Ю.Лермонтова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(«Бородино»).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Понятие о романе-эпопее.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Л.Н.Толстого работы И.Е.Репина,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И.Н.Крамского,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сообщения на одну из тем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студентов):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Изображение войны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Севастопольских рассказах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рома-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; «Наташа Ростова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любимая героиня Толстого»,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Тема дома в романе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»; «Мой Толстой», «Мои любимые страницы романа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“Война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мир”».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Составление сценария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Ожившие страницы </w:t>
      </w:r>
      <w:r w:rsidRPr="002463F1">
        <w:rPr>
          <w:rFonts w:ascii="Times New Roman" w:hAnsi="Times New Roman"/>
          <w:sz w:val="24"/>
          <w:szCs w:val="24"/>
          <w:lang w:val="ru-RU"/>
        </w:rPr>
        <w:t>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Войны и мира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Отрывок из романа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 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 Павлович Чехов (1860—1904)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Критика о Чехове (И.Анненский, В.Пьецух).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Студент</w:t>
      </w:r>
      <w:r w:rsidRPr="002463F1">
        <w:rPr>
          <w:rFonts w:ascii="Times New Roman" w:hAnsi="Times New Roman"/>
          <w:sz w:val="24"/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Художественные особенности раннего творчества А.П.Чехова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понятие о драматургии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Чехова работы художников 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Ульянова,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«Тема интеллигентного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человека в творчестве А.П.Чехова»;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Пушкинские мотивы и их роль в рассказе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Ионыч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  <w:bookmarkStart w:id="20" w:name="page31"/>
      <w:bookmarkEnd w:id="20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Поэзия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Иванович Тютчев (1803—1873)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</w:rPr>
        <w:t>Silentium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«Не то,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что мните вы,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Тени сизые смесились…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очи знал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эти очи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сфинкс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тем она верней…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Нам 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дано предугадать…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«Сны», «О чем ты воешь,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ветр ночной?»,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Видение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Святая ночь на небосклон взошла…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«Русская география», «Море и утес», «Пророчество»,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Над этой темною толпой…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«Русской женщине»,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лютеран люблю богослуженье…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Твой милый взор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невинной страсти полный…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томлюсь тоской желаний…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Люблю глаза твои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мой друг…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Мечта</w:t>
      </w:r>
      <w:r w:rsidRPr="002463F1">
        <w:rPr>
          <w:rFonts w:ascii="Times New Roman" w:hAnsi="Times New Roman"/>
          <w:sz w:val="24"/>
          <w:szCs w:val="24"/>
          <w:lang w:val="ru-RU"/>
        </w:rPr>
        <w:t>», «В разлуке есть высокое значенье…»,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знаю 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коснется ль благодать…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», «Она сидела на полу…», «Чему молилась ты с любовью…», «Весь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день она лежала в забытьи…»,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и в моем страдальческом застое…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Опять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стою я над Невой…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Предопределение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Пейзажная лирика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Жанры лирики.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Авторский афоризм.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Романсы на стихи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Ф.И.Тютчева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  <w:lang w:val="ru-RU"/>
        </w:rPr>
      </w:pPr>
      <w:bookmarkStart w:id="21" w:name="page33"/>
      <w:bookmarkEnd w:id="21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Афанасий Афанасьевич Фет (1820—1892)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«Шепот,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робкое дыханье…»,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sz w:val="24"/>
          <w:szCs w:val="24"/>
          <w:lang w:val="ru-RU"/>
        </w:rPr>
        <w:t>Это утро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радость эта…»,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«Вечер», «Я пришел к тебе с приветом…»,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одно забывчивое слово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Одним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толчком согнать ладью живую…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Сияла ночь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Луной был полон сад…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майская ночь…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Жизнь Степановки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или Лирическое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хозяйство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 изображением природы средней полосы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 русских поэтов о природе.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Проведение исследования и подготовка сообщения на одну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А.А.Фета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Алексеевич Некрасов (1821—1878)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22" w:name="page35"/>
      <w:bookmarkEnd w:id="22"/>
      <w:r w:rsidRPr="002463F1">
        <w:rPr>
          <w:rFonts w:ascii="Times New Roman" w:hAnsi="Times New Roman"/>
          <w:sz w:val="24"/>
          <w:szCs w:val="24"/>
          <w:lang w:val="ru-RU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«Родина», «Элегия» («Пускай нам говорит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 и гражданин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с тобой бестолковые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люди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не люблю иронии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«О Муза,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у двери гроба…»,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Блажен незлобивый поэт…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Внимая ужасам войны…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Орина — мать солдатская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«Кому на Руси жить хорошо» (обзор с чтением отрывков).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«Замолкни,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Муза мести и печали…»,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«Современная ода», «Зине», «14 июня 1854 года», «Тишина»,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мучимый страстию мятежной…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наша жизнь текла мятежно…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Слезы и нервы</w:t>
      </w:r>
      <w:r w:rsidRPr="002463F1">
        <w:rPr>
          <w:rFonts w:ascii="Times New Roman" w:hAnsi="Times New Roman"/>
          <w:sz w:val="24"/>
          <w:szCs w:val="24"/>
          <w:lang w:val="ru-RU"/>
        </w:rPr>
        <w:t>», «В де-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ревне», «Несжатая полоса», «Забытая деревня»,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Школьник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Песня Еремушке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…одинокий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потерянный…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ты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сердце мое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расходилося?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Пододвинь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бумагу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книги…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Современники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Айхенвальд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К.И.Чуковский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денег в творчестве Некрасова».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Поэма Н.А.Некрасова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«Мороз,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Красный нос».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парадный подъезд…», «Железная дорога».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Народность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Стилизация.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Н.А.Некрасова.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ЛИТЕРАТУРА ХХ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В.Брюсов «Свобода слова»;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Ленин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Партийная организация и партийная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Бердяев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Смысл искусства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Золотой век русской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процесс в России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В.А.Серова,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Ф.А.Малявина,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23" w:name="page37"/>
      <w:bookmarkEnd w:id="23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Третьяковской галерее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Подготовка сценария музыкальной гостиной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Музыка серебряного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Русская литература на рубеже веков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Алексеевич Бунин (1870—1953)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Слово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подробность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деталь в поэзии и прозе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дворянского гнезда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рубеже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веков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ее решение в рассказе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Бунина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пьесе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Вишневый сад</w:t>
      </w:r>
      <w:r w:rsidRPr="002463F1">
        <w:rPr>
          <w:rFonts w:ascii="Times New Roman" w:hAnsi="Times New Roman"/>
          <w:sz w:val="24"/>
          <w:szCs w:val="24"/>
          <w:lang w:val="ru-RU"/>
        </w:rPr>
        <w:t>». Реалистическое и символическое в прозе и поэзии.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Бунине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Брюсов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З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Шаховская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 «Деревня», «Чаша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«дворянских гнезд»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(И.С.Тургенев,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А.П.Чехов).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Русский национальный характер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творчества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Л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Толстого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 фотографии И.А.Бунина разных лет.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произведениям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Женские образы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дворянских гнезд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Иванович Куприн (1870—1938)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Обличительные мотивы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24" w:name="page39"/>
      <w:bookmarkEnd w:id="24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Куприне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r w:rsidRPr="002463F1">
        <w:rPr>
          <w:rFonts w:ascii="Times New Roman" w:hAnsi="Times New Roman"/>
          <w:sz w:val="24"/>
          <w:szCs w:val="24"/>
          <w:lang w:val="ru-RU"/>
        </w:rPr>
        <w:t>)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«Гранатовый браслет».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b/>
          <w:bCs/>
          <w:color w:val="C0504D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Повести: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Поединок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Олеся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Романтические 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 «Кавказский плен-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повести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Ася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Автобиографический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Бетховен.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Соната №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ор. 2. </w:t>
      </w:r>
      <w:r w:rsidRPr="002463F1">
        <w:rPr>
          <w:rFonts w:ascii="Times New Roman" w:hAnsi="Times New Roman"/>
          <w:sz w:val="24"/>
          <w:szCs w:val="24"/>
        </w:rPr>
        <w:t>Largo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Appassionato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Куприна: общее и различное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русской поэзии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и поэзии народов России конца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начала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Поэты, творившие вне литературных течений: И.Ф.Анненский, М.И.Цветаева.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Символизм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Габдулла Тукай,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Ш.Бодлер,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П.Верлен,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А.Рембо,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М.Метерлинк.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Романтическая лирика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М.Ю.Лермонтов, Ф.И.Тютчев и др.)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Символизм.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Акмеизм.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Футуризм.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К.Дебюсси.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Симфоническая картина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«Море»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или прелюдия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«Шаги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выбору учителя).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сценария литературного вечера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Среда на баш-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2463F1">
        <w:rPr>
          <w:rFonts w:ascii="Times New Roman" w:hAnsi="Times New Roman"/>
          <w:sz w:val="24"/>
          <w:szCs w:val="24"/>
          <w:lang w:val="ru-RU"/>
        </w:rPr>
        <w:t>”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Вячеслава Иванова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Валерий Яковлевич Брюсов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Своеобразие решения темы поэта и поэзии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Культ формы в лирике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Сонет к форме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Юному поэту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Грядущие гунны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Константин Дмитриевич Бальмонт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Бальмонта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Музыкальность стиха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изящество образов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Стремление к утонченным способам выражения чувств и мыслей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мечтою ловил уходящие тени…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Безглагольность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 этот мир пришел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чтоб видеть солнце…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bookmarkStart w:id="25" w:name="page41"/>
      <w:bookmarkEnd w:id="25"/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Андрей Белый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Интуитивное постижение действительности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 и тревога за судьбы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Раздумье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Родине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Поль Верлен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(одно-два стихотворения по выбору преподавателя)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 сборника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Романсы без слов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Морис Метерлинк пьеса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Принцесса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Мален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 с чтением фрагментов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Акмеизм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Николай Степанович Гумилев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«Жираф»,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Волшебная скрипка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Заблудившийся трамвай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Наследие символизма и акмеизма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Футуризм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Декларация-манифест футуристов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«Пощечина общественному вкусу».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Игорь Северянин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«Интродукция», «Эпилог» («Я,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Хлебников Велимир Владимирович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«Заклятие смехом», «Бобэоби пелись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губы…», «Еще раз, еще раз…» </w:t>
      </w:r>
      <w:r w:rsidRPr="00D12C0D">
        <w:rPr>
          <w:rFonts w:ascii="Times New Roman" w:hAnsi="Times New Roman"/>
          <w:sz w:val="24"/>
          <w:szCs w:val="24"/>
          <w:lang w:val="ru-RU"/>
        </w:rPr>
        <w:t>(возможен выбор трех других стихотворений).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  <w:lang w:val="ru-RU"/>
        </w:rPr>
      </w:pPr>
      <w:bookmarkStart w:id="26" w:name="page43"/>
      <w:bookmarkEnd w:id="26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Максим Горький (1868—1936)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Публицистика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Поэтика заглавия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Выражение неприятия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и большевиками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Цикл публицистических статей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 в связи с художественными произведениями писателя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Проблемы книги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Критики о Горьком. (А.Луначарский, В.Ходасевич, Ю.Анненский).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Пьеса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«На дне» (обзор с чтением фрагментов).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«Челкаш»,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Коновалов</w:t>
      </w:r>
      <w:r w:rsidRPr="002463F1">
        <w:rPr>
          <w:rFonts w:ascii="Times New Roman" w:hAnsi="Times New Roman"/>
          <w:sz w:val="24"/>
          <w:szCs w:val="24"/>
          <w:lang w:val="ru-RU"/>
        </w:rPr>
        <w:t>», «Старуха Изергиль».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русского романтизма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«Кавказский пленник», М.Ю.Лермонтова «Демон»).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драме.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Картина И.К.Айвазовского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«Девятый вал».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М.Горького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работы И.Е.Репина, В.А.Серова, П.Д.Корина.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Гордый человек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произведениях Ф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Достоевского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Александрович Блок (1880—1921)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«Вхожу я в темные храмы», «Незнакомка»,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Россия</w:t>
      </w:r>
      <w:r w:rsidRPr="002463F1">
        <w:rPr>
          <w:rFonts w:ascii="Times New Roman" w:hAnsi="Times New Roman"/>
          <w:sz w:val="24"/>
          <w:szCs w:val="24"/>
          <w:lang w:val="ru-RU"/>
        </w:rPr>
        <w:t>», «В ресторане», «Ночь, улица, фонарь, аптека…»,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железной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дороге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Река раскинулась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Течет</w:t>
      </w:r>
      <w:r w:rsidRPr="002463F1">
        <w:rPr>
          <w:rFonts w:ascii="Times New Roman" w:hAnsi="Times New Roman"/>
          <w:sz w:val="24"/>
          <w:szCs w:val="24"/>
          <w:lang w:val="ru-RU"/>
        </w:rPr>
        <w:t>…».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«Двенадцать»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Коршун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хочу безумно жить…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цикл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Кармен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художественной образности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(образ-символ). Развитие понятия о поэме.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В.М.Васнецова,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К.А.Сомова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учителя). Фортепианные концерты С.В.Рахманинова.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революции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 А.А.Блока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1920-х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7" w:name="page45"/>
      <w:bookmarkEnd w:id="27"/>
      <w:r w:rsidRPr="002463F1">
        <w:rPr>
          <w:rFonts w:ascii="Times New Roman" w:hAnsi="Times New Roman"/>
          <w:sz w:val="24"/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Владимир Владимирович Маяковский (1893—1930)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Тема поэта и поэзии. </w:t>
      </w:r>
      <w:r w:rsidRPr="00D12C0D">
        <w:rPr>
          <w:rFonts w:ascii="Times New Roman" w:hAnsi="Times New Roman"/>
          <w:sz w:val="24"/>
          <w:szCs w:val="24"/>
          <w:lang w:val="ru-RU"/>
        </w:rPr>
        <w:t>Новаторство поэзии Маяковского. Образ поэта-гражданина.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Письмо Татьяне Яковлевой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«Юбилейное», «Про это», «Разговор с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фининспектором о поэзии».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Вступление к поэме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Облако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штанах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Пьесы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Клоп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Баня</w:t>
      </w:r>
      <w:r w:rsidRPr="002463F1">
        <w:rPr>
          <w:rFonts w:ascii="Times New Roman" w:hAnsi="Times New Roman"/>
          <w:sz w:val="24"/>
          <w:szCs w:val="24"/>
          <w:lang w:val="ru-RU"/>
        </w:rPr>
        <w:t>»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и новаторство в литературе.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Новая система стихосложения. Тоническое стихосложение.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Абстрактный автопортрет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1918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рисунки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В.В.Маяковского, плакаты Д.Моора.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«Музыка революции в творчестве В.В.Маяковского»;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Сатира в произведениях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сценария литературного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Маяковский и поэты золотого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Новокрестьянская поэзия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 в творчестве Н.А.Клюева, С.А.Есенина.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Сергей Александрович Есенин (1895—1925)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народно-песенная основа стихов.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 о судьбе человека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Лирическое и эпическое в поэме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 ты,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 моя родная!», «Письмо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Русь», «Сорокоуст»,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теперь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уходим понемногу…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 Советская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Анна Снегина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пейзажной лирики в творчестве Ф.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Тютчева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А.А.Фета.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поэтических средствах художественной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47"/>
      <w:bookmarkEnd w:id="28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С.Есенина.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Заочная экскурсия по есенинским местам: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Константиново — Москва. Песни, романсы на стихи С.Есенина.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доклада: «Я б навеки пошел за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тобой…»; «Тема любви в творчестве С.А.Есенина»;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Родины в творчестве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Есенина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7747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1930 — начала 1940-х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драматургии в 1930-е годы.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Марина Ивановна Цветаева (1892—1941)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«Моим стихам,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написанным так рано…»,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счастливцы и есть счастливицы…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Хвала богатым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«Стихи растут как звезды и как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к Блоку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о Москве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Лебединый стан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эссе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(одно по выбору студентов).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Образ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 «М. И. Цветаева в воспоминаниях современников»,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Пастернак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 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Рильке: диалог поэтов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Ахматова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драматург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29" w:name="page49"/>
      <w:bookmarkEnd w:id="29"/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Осип Эмильевич Мандельштам (1891—1938)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sz w:val="24"/>
          <w:szCs w:val="24"/>
        </w:rPr>
        <w:t>Selentium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sz w:val="24"/>
          <w:szCs w:val="24"/>
        </w:rPr>
        <w:t>Notre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Dame</w:t>
      </w:r>
      <w:r w:rsidRPr="002463F1">
        <w:rPr>
          <w:rFonts w:ascii="Times New Roman" w:hAnsi="Times New Roman"/>
          <w:sz w:val="24"/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Квартира тиха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как бумага…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Золотистого меда струя из бутылки текла…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«Мы живем под собою не чуя страны…», «Рим»,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Европа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Адмиралтейство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Айа-София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площадь выбежав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свободен…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Петербургские строфы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Концерт на вокзале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 — тот же Рим…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Н.В.Гоголь, Ф.М.Достоевский). Природа в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Афанасьевич Булгаков (1891—1940)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30" w:name="page51"/>
      <w:bookmarkEnd w:id="30"/>
      <w:r w:rsidRPr="002463F1">
        <w:rPr>
          <w:rFonts w:ascii="Times New Roman" w:hAnsi="Times New Roman"/>
          <w:sz w:val="24"/>
          <w:szCs w:val="24"/>
          <w:lang w:val="ru-RU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Сценическая жизнь пьесы «Дни Турбиных».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«Мастер и Маргарита».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Разнообразие типов романа в советской литературе.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писателя.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Творческое задание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одному из музеев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Александрович Шолохов (1905—1984)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«Донские рассказы»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в изображении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(Л.Н.Толстой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революции и Гражданской войны в творчестве русских писателей.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стиле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О.Г.Верейского к роману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Казачьи песни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  <w:lang w:val="ru-RU"/>
        </w:rPr>
      </w:pPr>
      <w:bookmarkStart w:id="31" w:name="page53"/>
      <w:bookmarkEnd w:id="31"/>
      <w:r w:rsidRPr="002463F1">
        <w:rPr>
          <w:rFonts w:ascii="Times New Roman" w:hAnsi="Times New Roman"/>
          <w:sz w:val="24"/>
          <w:szCs w:val="24"/>
          <w:lang w:val="ru-RU"/>
        </w:rPr>
        <w:t>Особенности развития литературы периода Великой Отечественной войны и первых послевоенных лет.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  и др.).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Анна Андреевна Ахматова (1889—1966)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Личная и общественная темы в стихах революционных и первых послереволюционных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«Смятение», «Молюсь оконному лучу…»,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Родная земля</w:t>
      </w:r>
      <w:r w:rsidRPr="002463F1">
        <w:rPr>
          <w:rFonts w:ascii="Times New Roman" w:hAnsi="Times New Roman"/>
          <w:sz w:val="24"/>
          <w:szCs w:val="24"/>
          <w:lang w:val="ru-RU"/>
        </w:rPr>
        <w:t>», «Мне голос был», «Победителям», «Муза». Поэма «Реквием».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Тайны ремесла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«Клятва», «Мужество», «Поэма без героя».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Статьи о Пушкине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Н.В.Гоголь, Ф.М.Достоевский). Любовная лирика русских поэтов.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поэзии.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Поэтическое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мастерство.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А.А.Ахматовой кисти К.С.Петрова-Водкина,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Гражданские и патриотические стихи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Ахматовой и советская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 «Трагедия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Борис Леонидович Пастернак (1890—1960)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Основные мотивы лирики Б.Л.Пастернака. Связь человека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0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История создания и публикации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своеобразие и художественные особенности романа. </w:t>
      </w:r>
      <w:r w:rsidRPr="002463F1">
        <w:rPr>
          <w:rFonts w:ascii="Times New Roman" w:hAnsi="Times New Roman"/>
          <w:sz w:val="24"/>
          <w:szCs w:val="24"/>
        </w:rPr>
        <w:t xml:space="preserve">Тема интеллигенции и революции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054D16">
      <w:pPr>
        <w:widowControl w:val="0"/>
        <w:numPr>
          <w:ilvl w:val="0"/>
          <w:numId w:val="10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32" w:name="page55"/>
      <w:bookmarkEnd w:id="32"/>
      <w:r w:rsidRPr="002463F1">
        <w:rPr>
          <w:rFonts w:ascii="Times New Roman" w:hAnsi="Times New Roman"/>
          <w:sz w:val="24"/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(два-три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Девятьсот пятый год</w:t>
      </w:r>
      <w:r w:rsidRPr="002463F1">
        <w:rPr>
          <w:rFonts w:ascii="Times New Roman" w:hAnsi="Times New Roman"/>
          <w:sz w:val="24"/>
          <w:szCs w:val="24"/>
          <w:lang w:val="ru-RU"/>
        </w:rPr>
        <w:t>» или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Лейтенант Шмидт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интеллигенции и революции 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Двенадцать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Интеллигенция и революция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Белая гвардия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Фадеев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Разгром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Видеофильм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«Борис Пастернак».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А.Скрябин. 1-я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2-я сонаты;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Ф.Шопен. Этюды; И.Стравинский. Музыка к балету «Петрушка». Б.Л.Пастернак. «Прелюдия». М.Врубель. «Демон». Живописно-графические работы Л.О.Пастернака.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Диктант по тексту, подготовленному учащимися, на уроке русского языка.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Взгляд на Гражданскую войну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1920-х и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чем разница?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1950—1980-х годов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Общественно-культурная обстановка в стране во второй половине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A5B6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М.Карим. «Помилование».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Э.Хемингуэй. Старик и море».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Реализм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Достижения в академической музыке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(балет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«Спартак»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1-я симфония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 в контексте культуры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Отражение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конфликтов истории в судьбах литературных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33" w:name="page57"/>
      <w:bookmarkEnd w:id="33"/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писателей-прозаиков в 1950—1980-е годы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В.Шаламов. «Сентенция», «Надгробное слово», «Крест».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В.Шукшин.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Выбираю деревню на жительство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Срезал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Чудик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В.В.Быков. «Сотников».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«Прощание с Матерой».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К.Г.Паустовский. «Корабельная роща».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В.Солоухин. «Владимирские проселки». О.Берггольц. «Дневные звезды».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А.Кузнецов «У себя дома».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Ю.Казаков. «Манька», «Поморка».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К.Воробьев. «Крик», «Убиты под Москвой».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Ю.Трифонов. «Обмен», «Другая жизнь». А.Битов. «Пушкинский дом».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Ерофеев. «Москва—Петушки».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Ч.Айтматов. «Буранный полустанок». 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Ю.Рытхэу. «Сон в начале тумана».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 :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Р.Шекли,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Р.Брэдбери,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С.Лема.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прозаиков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Литературная традиция.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Новаторство.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 Новелла. Тематика и проблематика литературного произведения.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художников-пейзажистов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произведений прозаиков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автобиографической прозы в творчестве К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Паустовского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Эренбурга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34" w:name="page59"/>
      <w:bookmarkEnd w:id="34"/>
      <w:r w:rsidRPr="002463F1">
        <w:rPr>
          <w:rFonts w:ascii="Times New Roman" w:hAnsi="Times New Roman"/>
          <w:sz w:val="24"/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“Срезал”: рассказ или новелла?»;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Художественное своеобразие прозы 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Шукшина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рассказам “Чудик”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“Выбираю деревню на жительство”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“Срезал”</w:t>
      </w:r>
      <w:r w:rsidRPr="002463F1">
        <w:rPr>
          <w:rFonts w:ascii="Times New Roman" w:hAnsi="Times New Roman"/>
          <w:sz w:val="24"/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поэтов в 1950—1980-е годы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Н.Рубцов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«Березы», «Поэзия», «Оттепель», «Не пришла»,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 чем писать?…», «Сергей Есенин», «В гостях», «Грани».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Б.Окуджава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А.Вознесенский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Р.Гамзатов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Г.Айги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по выбору преподавателя.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М.Светлов.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Н.Заболоцкий. Произведения по выбору. Ю.Друнина.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Р.Рождественский. Произведения по выбору. Е.Евтушенко.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зарубежных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Эстрадная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рок-поэзия.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родины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живописи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Творческие задания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Авангардные поиски в поэзии второй половины ХХ 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Поэзия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Заболоцкого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Рубцова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Окуджавы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Вознесенского в контексте русской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  <w:lang w:val="ru-RU"/>
        </w:rPr>
      </w:pPr>
      <w:bookmarkStart w:id="35" w:name="page61"/>
      <w:bookmarkEnd w:id="35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Драматургия 1950—1980-х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Поэтические представления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произведениям отечественных прозаиков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Развитие жанра производственной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социологической</w:t>
      </w:r>
      <w:r w:rsidRPr="002463F1">
        <w:rPr>
          <w:rFonts w:ascii="Times New Roman" w:hAnsi="Times New Roman"/>
          <w:sz w:val="24"/>
          <w:szCs w:val="24"/>
          <w:lang w:val="ru-RU"/>
        </w:rPr>
        <w:t>)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В.Розова,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В.Розов. «В добрый час!», «Гнездо глухаря».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А.Володин. «Пять вечеров». А.Салынский. «Барабанщица».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Мустай Карим. «Не бросай огонь,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Прометей!»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Б.Брехт.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Жанровая разновидность.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пьес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Решение нравственной проблематики в пьесах драматургов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Трифонович Твардовский (1910—1971)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«Слово о словах», «Моим критикам»,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Поэмы: «За далью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даль»,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«Теркин на том свете». Стихотворения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D12C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Тема поэта и поэзии в поэзии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</w:rPr>
        <w:t>XIX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—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Образы дома и дороги в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русской поэзии. Тема войны в поэзии 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Лиро-эпика.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D12C0D">
        <w:rPr>
          <w:rFonts w:ascii="Times New Roman" w:hAnsi="Times New Roman"/>
          <w:sz w:val="24"/>
          <w:szCs w:val="24"/>
          <w:lang w:val="ru-RU"/>
        </w:rPr>
        <w:t>Иллюстрации к произведениям А.Твардовского.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поэта и поэзии в русской лирике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Образы дороги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дома в лирике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Твардовского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Исаевич Солженицын (1918—2008)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6" w:name="page63"/>
      <w:bookmarkEnd w:id="36"/>
      <w:r w:rsidRPr="002463F1">
        <w:rPr>
          <w:rFonts w:ascii="Times New Roman" w:hAnsi="Times New Roman"/>
          <w:sz w:val="24"/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«Один день Ивана Денисовича».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«Матренин двор».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Шаламова.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Эпос.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Публицистика.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произведений А.И.Солженицына.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Своеобразие языка Солженицына-публициста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Изобразительно-выразительный язык кинематографа и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Валентинович Вампилов (1937—1972)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«Утиная охота».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Провинциальные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анекдоты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Прошлым летом в Чулимске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Старший сын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Н.В.Гоголь: «Нос», «Ревизор».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Анекдот.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Система персонажей.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Конфликт.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пьес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Гоголевские традиции в драматургии Вампилова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Мотив игры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пьесах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Вампилова “Утиная охота”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Арбузова “Жестокие игры”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Русское литературное зарубежье 1920—1990-х годов</w:t>
      </w: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 xml:space="preserve"> (три волны эмиграции)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И.С.Шмелев. «Лето Господне», «Солнце мертвых». Б. К. Зайцев. «Странное путешествие».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Г.Газданов. «Вечер у Клэр».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Иванов. Произведения по выбору. З. Гиппиус.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Б.Ю.Поплавский. Произведения по выбору. </w:t>
      </w:r>
      <w:r w:rsidRPr="00D12C0D">
        <w:rPr>
          <w:rFonts w:ascii="Times New Roman" w:hAnsi="Times New Roman"/>
          <w:sz w:val="24"/>
          <w:szCs w:val="24"/>
          <w:lang w:val="ru-RU"/>
        </w:rPr>
        <w:t>Б. Ширяев. «Неугасимая лампада».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И.В. Елагин (Матвеев).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А.Синявский. «Прогулки с Пушкиным».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В.Набоков. Машенька.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 и проза ХХ века.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bookmarkStart w:id="37" w:name="page65"/>
      <w:bookmarkEnd w:id="37"/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D12C0D">
        <w:rPr>
          <w:rFonts w:ascii="Times New Roman" w:hAnsi="Times New Roman"/>
          <w:sz w:val="24"/>
          <w:szCs w:val="24"/>
          <w:lang w:val="ru-RU"/>
        </w:rPr>
        <w:t>Эпос.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sz w:val="24"/>
          <w:szCs w:val="24"/>
          <w:lang w:val="ru-RU"/>
        </w:rPr>
        <w:t>Лирика.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первая волна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)»;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История: три волны русской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конца 1980—2000-х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Общественно-культурная ситуация в России конца ХХ — начала ХХ</w:t>
      </w:r>
      <w:r w:rsidRPr="002463F1">
        <w:rPr>
          <w:rFonts w:ascii="Times New Roman" w:hAnsi="Times New Roman"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D12C0D">
        <w:rPr>
          <w:rFonts w:ascii="Times New Roman" w:hAnsi="Times New Roman"/>
          <w:sz w:val="24"/>
          <w:szCs w:val="24"/>
          <w:lang w:val="ru-RU"/>
        </w:rPr>
        <w:t>Развитие рок</w:t>
      </w:r>
      <w:r w:rsidRPr="002463F1">
        <w:rPr>
          <w:rFonts w:ascii="Times New Roman" w:hAnsi="Times New Roman"/>
          <w:sz w:val="24"/>
          <w:szCs w:val="24"/>
          <w:lang w:val="ru-RU"/>
        </w:rPr>
        <w:t>-</w:t>
      </w:r>
      <w:r w:rsidRPr="00D12C0D">
        <w:rPr>
          <w:rFonts w:ascii="Times New Roman" w:hAnsi="Times New Roman"/>
          <w:sz w:val="24"/>
          <w:szCs w:val="24"/>
          <w:lang w:val="ru-RU"/>
        </w:rPr>
        <w:t xml:space="preserve">поэзии.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постперестроечного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А.Рыбаков. «Дети Арбата».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В.Дудинцев. «Белые одежды». А.Солженицын.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Рассказы. С.Довлатов.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В.Войнович. «Москва-2042». В.Маканин. «Лаз».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А.Варламов.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В.Пелевин. «Желтая стрела», «Принц Госплана»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Т.Толстая.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Л.Петрушевская.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Астафьев. «Прокляты и убиты». Г. Владимов. «Генерал и его армия».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О.Михайлова. «Русский сон». Л.Улицкая. «Русское варенье».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В.Маканин. «Где сходилось небо с холмами».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2463F1">
        <w:rPr>
          <w:rFonts w:ascii="Times New Roman" w:hAnsi="Times New Roman"/>
          <w:sz w:val="24"/>
          <w:szCs w:val="24"/>
        </w:rPr>
        <w:t>Nota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bene</w:t>
      </w:r>
      <w:r w:rsidRPr="002463F1">
        <w:rPr>
          <w:rFonts w:ascii="Times New Roman" w:hAnsi="Times New Roman"/>
          <w:sz w:val="24"/>
          <w:szCs w:val="24"/>
          <w:lang w:val="ru-RU"/>
        </w:rPr>
        <w:t>», «С Новым годом!».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Постмодернизм.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>Демонстрация</w:t>
      </w:r>
      <w:r w:rsidRPr="00C8393C">
        <w:rPr>
          <w:rFonts w:ascii="Times New Roman" w:hAnsi="Times New Roman"/>
          <w:sz w:val="24"/>
          <w:szCs w:val="24"/>
          <w:lang w:val="ru-RU"/>
        </w:rPr>
        <w:t>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Живопись,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музыка,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архитектура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1980—2000-х годов.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Особенности массовой литературы конца ХХ—ХХ</w:t>
      </w:r>
      <w:r w:rsidRPr="002463F1">
        <w:rPr>
          <w:rFonts w:ascii="Times New Roman" w:hAnsi="Times New Roman"/>
          <w:i/>
          <w:iCs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Фантастика в современной литературе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38" w:name="page67"/>
      <w:bookmarkStart w:id="39" w:name="_Toc465175111"/>
      <w:bookmarkStart w:id="40" w:name="_Toc504396306"/>
      <w:bookmarkEnd w:id="38"/>
      <w:r w:rsidRPr="009A69C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Тематическое планирование учебной дисциплины «Литература»</w:t>
      </w:r>
      <w:bookmarkEnd w:id="39"/>
      <w:bookmarkEnd w:id="40"/>
    </w:p>
    <w:tbl>
      <w:tblPr>
        <w:tblW w:w="9404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3"/>
        <w:gridCol w:w="3967"/>
        <w:gridCol w:w="1418"/>
        <w:gridCol w:w="1701"/>
        <w:gridCol w:w="35"/>
      </w:tblGrid>
      <w:tr w:rsidR="00AE2499" w:rsidRPr="002463F1" w:rsidTr="00DB4E34">
        <w:trPr>
          <w:gridAfter w:val="1"/>
          <w:wAfter w:w="35" w:type="dxa"/>
          <w:trHeight w:val="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учебного материала, лабораторные и практические работы,</w:t>
            </w:r>
          </w:p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15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E2499" w:rsidRPr="002463F1" w:rsidTr="00DB4E34">
        <w:trPr>
          <w:gridAfter w:val="1"/>
          <w:wAfter w:w="35" w:type="dxa"/>
          <w:trHeight w:val="12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A27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A274A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и культура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963CA4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591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русской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«Свободы сеятель пустынный…», «Разговор книгопродавца с поэтом»,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«Подражания Корану» («И путник усталый на Бога роптал…»),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«Элегия» («Безумных лет угасшее веселье...»), «...Вновь я посетил...»,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2463F1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«Я Вас любил», «На холмах Грузии лежит ночная мгла», «Друзья мои, прекрасен наш союз!», «Осень». Жизнеутверждающий пафос поэзии Пушкина.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Поэма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«Медный всадник».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 xml:space="preserve">Социально-философские проблемы поэмы.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 «Борис Годунов» (обзор).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2499" w:rsidRPr="002463F1" w:rsidTr="00DB4E34">
        <w:trPr>
          <w:trHeight w:val="164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заданий по разделу 1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nil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</w:tcPr>
          <w:p w:rsidR="00AE2499" w:rsidRPr="002463F1" w:rsidRDefault="00AE2499" w:rsidP="00DC3E52">
            <w:pPr>
              <w:spacing w:before="100" w:beforeAutospacing="1"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54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1.2.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Лермонтов: личность, судьба, эпоха.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мотивы лирики </w:t>
            </w:r>
          </w:p>
          <w:p w:rsidR="00AE2499" w:rsidRPr="002463F1" w:rsidRDefault="00AE2499" w:rsidP="00DC3E52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 Лермонтова.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 «Демон».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Лермонтов. Очерк жизни и творчества. Основные мотивы лирики.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в творчестве М.Ю. Лермонтова пушкинских традиций.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Поэма М.Ю.Лермонтова «Демон»: проблематика и художественное своеобразие поэмы.</w:t>
            </w:r>
          </w:p>
          <w:p w:rsidR="00AE2499" w:rsidRPr="002463F1" w:rsidRDefault="00AE2499" w:rsidP="00DC3E5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Теория литературы: романтизм как литературное течение.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DC3E52">
            <w:pPr>
              <w:spacing w:before="100" w:beforeAutospacing="1"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-сравнительная характеристика поэзии А.С.Пушкина и М.Ю.Лермонтова ( письменный сравнительный анализ стихотворений).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2463F1">
        <w:trPr>
          <w:gridAfter w:val="1"/>
          <w:wAfter w:w="35" w:type="dxa"/>
          <w:trHeight w:val="257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1.3.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CA4" w:rsidRPr="00963CA4" w:rsidRDefault="00963CA4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AE2499" w:rsidRPr="002463F1" w:rsidRDefault="00AE2499" w:rsidP="00DC3E52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романтизм и реализм.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9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DC3E52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второй половины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AE2499" w:rsidRPr="00963CA4" w:rsidRDefault="00963CA4" w:rsidP="00376BB4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ind w:left="7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общественно-литературных течений второй половины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11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Письма к И.С. Тургеневу» (фрагменты).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Пьеса «Бесприданница».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83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теста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Гончаров. Очерк жизни и творчества.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«Обломов».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Гончаров. Очерк жизни и творчества.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-конспект статьи Н.А.Добролюбова «Что такое обломовщина?».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2.3.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«Отцы и дети».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3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2.4.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Ф.И.Тютчев.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мотивы лирики поэта.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Стихотворения: «С поляны коршун поднялся…», «Полдень», «,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Silentium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2.5.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мотивы лирики поэта.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CA4" w:rsidRPr="00963CA4" w:rsidRDefault="00963CA4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Гармоничность и мелодичность лирики Фета.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Сравнительный анализ поэзии Ф.И.Тютчева и А.А.Фета. Пейзажная и любовная лирика в творчестве поэтов  ( письменный анализ стихотворений).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2.6.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 Толстой. Жизнь и творчество. Основные мотивы и образы поэзии А.К. Толстого.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67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2.7.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Некрасов. Жизнь и творчество.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Теория литературы: развитие понятия о народности литературы.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стиле.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2.8.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Повесть «Очарованный странник».  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CA4" w:rsidRPr="00963CA4" w:rsidRDefault="00963CA4" w:rsidP="004D1378">
            <w:pPr>
              <w:spacing w:after="115" w:line="30" w:lineRule="atLeas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Н.С. Лесков. Сведения из биографии.                       Повесть «Очарованный странник». Особенности сюжета повести. Тема дороги и изображение этапов </w:t>
            </w:r>
            <w:r w:rsidR="009F6D59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духовного пути личности (смысл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Самобытность языка писателя.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азие произведений Н.С.Лескова (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письменный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02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 9.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М.Е. Салтыков-Щедрин. Жизнь и творчество.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32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-сатирическое изображение действительности в произведениях М.Е. Салтыкова-Щедрина ( развернутый устный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2.10.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Достоевский: личность и судьба.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Петербурга в творчестве Ф.М. Достоевского.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История создания романа «Преступление и наказание». 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Отображение русской действительности в романе.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Своеобразие жанра романа «Преступление и наказание».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и нравственно-философская проблематика романа.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Л.Н.Толстой.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 Роман –эпопея «Война и мир».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Л.Н. Толстой. Очерк жизни и творчества. Этапы творческого пути.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Социально-философские взгляды писателя.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Образ Н.Ростовой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5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романе-эпопее,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внутренний монолог (развитие понятия)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0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анализ одного из э</w:t>
            </w:r>
            <w:r w:rsidR="009F6D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пизодов романа «Война и мир» («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Ночь в Отрадном», «Встреча с дубом»);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952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Старые и новые хозяева как прошлое, настоящее и будущее России.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Расширение границ исторического времени в пьесе. Символичность пьесы.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5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Контрольная работа по пьесе А.П.Чехова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«Вишневый сад».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24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речевая характеристи</w:t>
            </w:r>
            <w:r w:rsidR="009F6D59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 героев рассказов А.П.Чехова (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развернутый письменный ответ).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своеобразие  творчества А. П. Чехова (подготовка студентами презентаций)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376BB4">
            <w:pPr>
              <w:tabs>
                <w:tab w:val="left" w:pos="540"/>
                <w:tab w:val="center" w:pos="623"/>
              </w:tabs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5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Русская литература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963CA4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145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3.1.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06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Бунин. Жизнь и творчество. Лирика и проза И.А.Бунина.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Бунин. Очерк жизни и творчества.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D56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6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12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3.3. А.И.Куприн. Жизнь</w:t>
            </w:r>
          </w:p>
          <w:p w:rsidR="00AE2499" w:rsidRPr="002463F1" w:rsidRDefault="00AE2499" w:rsidP="0037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CA4" w:rsidRPr="00963CA4" w:rsidRDefault="00963CA4" w:rsidP="00D561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 Куприн. Жизнь и творчество.</w:t>
            </w:r>
          </w:p>
          <w:p w:rsidR="00AE2499" w:rsidRPr="002463F1" w:rsidRDefault="00AE2499" w:rsidP="00D5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Поэтика рассказа.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04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3.4.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12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-художественное своеобразие ранних рассказов М.Горького (анализ одного из рассказов);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выполнение заданий по разделу 3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84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Поэзия конца Х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963CA4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12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4.1.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Общая характеристика поэзии конца Х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Традиции русской классической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и их развитие в литературе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Общечеловеческие проблемы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в прозе и поэзии. Новаторство литературы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Основные темы и мотивы поэзии Брюсова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F14F0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Самостоятельная работа: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60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66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Литература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963CA4" w:rsidP="000A0F32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 . Поэма 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466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5.2.</w:t>
            </w:r>
          </w:p>
          <w:p w:rsidR="00AE2499" w:rsidRPr="002463F1" w:rsidRDefault="00AE2499" w:rsidP="004D1378">
            <w:pPr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 Маяковский. Сведения из биографии. Художественное своеобразие лирики В.В.Маяковского.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Поэмы: «Облако в штанах».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Сатира В.В.Маяковского. Обличение мещанства и «новообращенных» 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Пьесы «Клоп», «Баня» (развернутый ответ).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5.3.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E52207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5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D5611E">
            <w:pPr>
              <w:tabs>
                <w:tab w:val="left" w:pos="540"/>
                <w:tab w:val="center" w:pos="623"/>
              </w:tabs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3CA4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5.4.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М.И.Цветаева. Очерк жизни и творчества. </w:t>
            </w:r>
            <w:r w:rsidRPr="009C172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творчества Цветаевой.</w:t>
            </w:r>
          </w:p>
          <w:p w:rsidR="00963CA4" w:rsidRPr="00963CA4" w:rsidRDefault="00963CA4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pacing w:after="0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AE2499" w:rsidRDefault="00AE2499" w:rsidP="00C42A54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средствах поэтической выразительности</w:t>
            </w:r>
          </w:p>
          <w:p w:rsidR="00963CA4" w:rsidRPr="002463F1" w:rsidRDefault="00963CA4" w:rsidP="00C42A54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О.Э.Мандельштам. Стихотворения «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Notre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Dame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63CA4" w:rsidRDefault="00963CA4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 «Реквием».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3CA4" w:rsidRPr="00963CA4" w:rsidRDefault="00963CA4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суда времени и исторической памяти.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Трагизм жизни и судьбы лирической героини и поэтессы.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Трагедия личности и народа в поэме «Реквием» Ахматовой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(развернутый ответ с цитатами из текста).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63CA4" w:rsidRDefault="00963CA4" w:rsidP="004D137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</w:r>
            <w:r w:rsidR="00AE2499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="00AE2499"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="00AE2499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4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Булгаков.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«Мастер и Маргарита».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C42A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Булгаков. Сведения из биографии.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Судьбы людей и революции в романе «Белая гвардия» (обзор).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Роман «Мастер и Маргарита»: история создания, проблемы и герои, жанр и композиция.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Философско-библейские мотивы в романе.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D12C0D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Проблемы милосердия, всепрощения, справедливости.</w:t>
            </w:r>
          </w:p>
          <w:p w:rsidR="00AE2499" w:rsidRPr="00D12C0D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гротеск, ирония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8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Повесть «Котлован».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3CA4" w:rsidRPr="00963CA4" w:rsidRDefault="00963CA4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96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Шолохов. Сведения из биографии. Роман-эпопея «Тихий Дон» (обзор)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раннего творчества М. Шолохова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Своеобразие жанра. Особенности композиции.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сочинения по роману М.Шолохова «Тихий Дон».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А.Т. Твардовский. Очерк жизни и творчества.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Лирика поэта.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3CA4" w:rsidRPr="00963CA4" w:rsidRDefault="00963CA4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9F6D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Размышления о настоящем и будущем Родины, чувство сопричастности к истории страны (развернутый ответ по поэме А.Твардовского «По праву памяти»).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252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</w:t>
            </w:r>
            <w:r w:rsidR="00963CA4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В.Шаламов.Жизнь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«Колымские рассказы»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174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91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Проза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42BF6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6.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Анализ повестей.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Ч. Айтматов Сведения из биографии.   Романы Ч. Айтматова «И дольше века длится день», «Плаха».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Общая характеристика русской литературы второй половины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века.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E2499" w:rsidRPr="002463F1" w:rsidRDefault="00AE2499" w:rsidP="004D137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Ч. Айтматов Сведения из биографии.  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26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6.2.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Художественные особенности прозы В. Шукшина.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79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B623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Поэзия и драматургия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42BF6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7.1.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мотивы лирики Н. Рубцова.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Широта проблемно-тематического диапазона лирики И. Бродского. 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Развитие романтических традиций в поэзии Окуджавы.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8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 одного стихотворения Н.Рубцова, И. Бродского,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Б.Ш.Окуджавы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(по выбору студента).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7.2.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Пьеса «Провинциальные анекдоты»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3CA4" w:rsidRPr="00963CA4" w:rsidRDefault="00963CA4" w:rsidP="00963C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AE2499" w:rsidRPr="009C1723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9C172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Гоголевские традиции в драматургии Вампилова.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2821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7.3.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Литература последнего десятилетия.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AE2499" w:rsidRPr="002463F1" w:rsidRDefault="00AE2499" w:rsidP="00035FB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6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задания по разделу 7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1069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Литература народов России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42BF6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Тема 8.1</w:t>
            </w:r>
          </w:p>
          <w:p w:rsidR="00AE2499" w:rsidRPr="009F6D59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Расул Гамзатов. Сведения из биографии.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стихотворений. 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8.2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Лирика.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Любовная лирика поэта. Глубокий психологизм поэзии М.Карима.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8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(индивидуальное задание, тест).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E2499" w:rsidRPr="002463F1" w:rsidTr="00DB4E34">
        <w:trPr>
          <w:gridAfter w:val="1"/>
          <w:wAfter w:w="35" w:type="dxa"/>
          <w:trHeight w:val="3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42BF6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3254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9.1. </w:t>
            </w:r>
          </w:p>
          <w:p w:rsidR="00AE2499" w:rsidRPr="002463F1" w:rsidRDefault="00963CA4" w:rsidP="004D1378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Творчество Б. Шоу</w:t>
            </w:r>
            <w:r w:rsidR="00AE2499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Драматургия. Анализ пьес. 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Э.М.Ремарк Очерк жизни и творчества.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AE2499" w:rsidRPr="002463F1" w:rsidRDefault="00AE2499" w:rsidP="009D592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Своеобразие художественного стиля писателя.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776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9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7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9.2.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Э.Хемингуэй.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Очерк жизни и творчества. Повесть «Старик и море».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Творчество символиста А.Рембо. Анализ стихотворений Т.Элиота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AE2499" w:rsidRPr="002463F1" w:rsidRDefault="00AE2499" w:rsidP="004D1378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AE2499" w:rsidRPr="002463F1" w:rsidRDefault="00AE2499" w:rsidP="009D59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Пародийное использование мотивов классической поэзии.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9F6D59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E2499" w:rsidRPr="002463F1" w:rsidTr="00DB4E34">
        <w:trPr>
          <w:gridAfter w:val="1"/>
          <w:wAfter w:w="35" w:type="dxa"/>
          <w:trHeight w:val="435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42BF6" w:rsidP="004D1378">
            <w:pPr>
              <w:spacing w:after="115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499" w:rsidRPr="002463F1" w:rsidTr="00DB4E34">
        <w:trPr>
          <w:gridAfter w:val="1"/>
          <w:wAfter w:w="35" w:type="dxa"/>
          <w:trHeight w:val="810"/>
          <w:tblCellSpacing w:w="0" w:type="dxa"/>
        </w:trPr>
        <w:tc>
          <w:tcPr>
            <w:tcW w:w="22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10.1.</w:t>
            </w:r>
          </w:p>
          <w:p w:rsidR="00AE2499" w:rsidRPr="002463F1" w:rsidRDefault="00AE2499" w:rsidP="004D137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AE2499" w:rsidRPr="002463F1" w:rsidRDefault="00AE2499" w:rsidP="004D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AE2499" w:rsidRPr="002463F1" w:rsidRDefault="00AE2499" w:rsidP="004D1378">
            <w:pPr>
              <w:spacing w:after="115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повторение изученного (итоговое занятие).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AE2499" w:rsidRPr="002463F1" w:rsidRDefault="00AE2499" w:rsidP="004D1378">
            <w:pPr>
              <w:spacing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br w:type="page"/>
      </w:r>
      <w:bookmarkStart w:id="41" w:name="_Toc465175112"/>
      <w:bookmarkStart w:id="42" w:name="_Toc504396307"/>
      <w:r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r w:rsidRPr="002463F1">
        <w:rPr>
          <w:rFonts w:ascii="Times New Roman" w:hAnsi="Times New Roman"/>
          <w:i w:val="0"/>
          <w:sz w:val="24"/>
          <w:szCs w:val="24"/>
          <w:lang w:val="ru-RU"/>
        </w:rPr>
        <w:t>Характеристика основных видов учебной деятельности студентов</w:t>
      </w:r>
      <w:bookmarkEnd w:id="41"/>
      <w:bookmarkEnd w:id="42"/>
    </w:p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09"/>
      </w:tblGrid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Поэзия второй половины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E2499" w:rsidRPr="009C1723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AE2499" w:rsidRPr="009C1723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E2499" w:rsidRPr="009C1723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 w:rsidP="009A69CE">
      <w:pPr>
        <w:widowControl w:val="0"/>
        <w:suppressAutoHyphens/>
        <w:overflowPunct w:val="0"/>
        <w:autoSpaceDE w:val="0"/>
        <w:autoSpaceDN w:val="0"/>
        <w:adjustRightInd w:val="0"/>
        <w:spacing w:after="0" w:line="270" w:lineRule="auto"/>
        <w:ind w:left="927" w:right="360"/>
        <w:rPr>
          <w:rFonts w:ascii="Times New Roman" w:hAnsi="Times New Roman"/>
          <w:b/>
          <w:sz w:val="24"/>
          <w:szCs w:val="24"/>
          <w:lang w:val="ru-RU"/>
        </w:rPr>
      </w:pPr>
      <w:bookmarkStart w:id="43" w:name="page73"/>
      <w:bookmarkStart w:id="44" w:name="_Toc465175113"/>
      <w:bookmarkEnd w:id="43"/>
    </w:p>
    <w:p w:rsidR="00AE2499" w:rsidRPr="009A69CE" w:rsidRDefault="00AE2499" w:rsidP="009A69C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45" w:name="_Toc504396308"/>
      <w:bookmarkEnd w:id="44"/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A69CE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</w:t>
      </w:r>
      <w:bookmarkEnd w:id="45"/>
    </w:p>
    <w:p w:rsidR="00AE2499" w:rsidRPr="009A69CE" w:rsidRDefault="00AE2499" w:rsidP="009A69C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Помещение кабинета </w:t>
      </w:r>
      <w:r w:rsidR="008B42DC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2DC">
        <w:rPr>
          <w:rFonts w:ascii="Times New Roman" w:hAnsi="Times New Roman"/>
          <w:sz w:val="24"/>
          <w:szCs w:val="24"/>
          <w:lang w:val="ru-RU"/>
        </w:rPr>
        <w:t>требованиям Санитарно-эпидемио</w:t>
      </w:r>
      <w:r w:rsidRPr="002463F1">
        <w:rPr>
          <w:rFonts w:ascii="Times New Roman" w:hAnsi="Times New Roman"/>
          <w:sz w:val="24"/>
          <w:szCs w:val="24"/>
          <w:lang w:val="ru-RU"/>
        </w:rPr>
        <w:t>логических правил и нормативов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 (СанПиН 2.4.2 № 178-02) и оснащено типо</w:t>
      </w:r>
      <w:r w:rsidRPr="002463F1">
        <w:rPr>
          <w:rFonts w:ascii="Times New Roman" w:hAnsi="Times New Roman"/>
          <w:sz w:val="24"/>
          <w:szCs w:val="24"/>
          <w:lang w:val="ru-RU"/>
        </w:rPr>
        <w:t>вым оборудованием, указанным в настоящих треб</w:t>
      </w:r>
      <w:r w:rsidR="008B42DC">
        <w:rPr>
          <w:rFonts w:ascii="Times New Roman" w:hAnsi="Times New Roman"/>
          <w:sz w:val="24"/>
          <w:szCs w:val="24"/>
          <w:lang w:val="ru-RU"/>
        </w:rPr>
        <w:t>ованиях, в том числе специализи</w:t>
      </w:r>
      <w:r w:rsidRPr="002463F1">
        <w:rPr>
          <w:rFonts w:ascii="Times New Roman" w:hAnsi="Times New Roman"/>
          <w:sz w:val="24"/>
          <w:szCs w:val="24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кабине</w:t>
      </w:r>
      <w:r w:rsidR="008B42DC">
        <w:rPr>
          <w:rFonts w:ascii="Times New Roman" w:hAnsi="Times New Roman"/>
          <w:sz w:val="24"/>
          <w:szCs w:val="24"/>
          <w:lang w:val="ru-RU"/>
        </w:rPr>
        <w:t>те присутствует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мультимедийное оборудование, посредством которого участники </w:t>
      </w:r>
      <w:r w:rsidR="008B42DC">
        <w:rPr>
          <w:rFonts w:ascii="Times New Roman" w:hAnsi="Times New Roman"/>
          <w:sz w:val="24"/>
          <w:szCs w:val="24"/>
          <w:lang w:val="ru-RU"/>
        </w:rPr>
        <w:t>образовательного процесса просматривают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визуальную инф</w:t>
      </w:r>
      <w:r w:rsidR="008B42DC">
        <w:rPr>
          <w:rFonts w:ascii="Times New Roman" w:hAnsi="Times New Roman"/>
          <w:sz w:val="24"/>
          <w:szCs w:val="24"/>
          <w:lang w:val="ru-RU"/>
        </w:rPr>
        <w:t>ормацию по литературе, создают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презентации, видеоматериалы, иные документы.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«Литература» входят: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многофункциональный комплекс преподавателя;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информационно-коммуникативные средства;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экранно-звуковые пособия;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E2499" w:rsidRPr="002463F1" w:rsidRDefault="00AE2499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библиотечный фонд.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1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8B42DC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Библиотечный фонд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AE2499" w:rsidRDefault="00AE2499" w:rsidP="002553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процессе освоения программы учебной дисциплины «Ли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тература» студенты имеют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9F7">
        <w:rPr>
          <w:rFonts w:ascii="Times New Roman" w:hAnsi="Times New Roman"/>
          <w:sz w:val="24"/>
          <w:szCs w:val="24"/>
          <w:lang w:val="ru-RU"/>
        </w:rPr>
        <w:t>1. Мультимедиа-презентация (тема «Художественное своеобразие  творчества А. П. Чехова»).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2. Просмотр и обсуждение фильма (Фрагменты из кинофильма режиссера С.А.Герасимова «Тихий Дон»).</w:t>
      </w:r>
    </w:p>
    <w:p w:rsidR="00522825" w:rsidRPr="00BC39F7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3. Группповые дискуссии (тема «Особенности развития литературы 1950—1980-х годов»: групповая аналитическая работа с текстами литературных произведений).</w:t>
      </w:r>
    </w:p>
    <w:p w:rsidR="00522825" w:rsidRPr="002463F1" w:rsidRDefault="00522825" w:rsidP="00522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4. Индивидуальные проекты (темы предложены ниже).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36677" w:rsidRDefault="00AE2499" w:rsidP="00636677">
      <w:pPr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46" w:name="page75"/>
      <w:bookmarkStart w:id="47" w:name="_Toc465175114"/>
      <w:bookmarkEnd w:id="46"/>
      <w:r w:rsidRPr="009A69CE">
        <w:rPr>
          <w:rFonts w:ascii="Times New Roman" w:hAnsi="Times New Roman"/>
          <w:b/>
          <w:sz w:val="24"/>
          <w:szCs w:val="24"/>
          <w:lang w:val="ru-RU" w:eastAsia="ru-RU"/>
        </w:rPr>
        <w:t>Перечень рекомендуемых учебных изданий, Интернет-ресурсов, дополнительной литературы</w:t>
      </w:r>
      <w:bookmarkEnd w:id="47"/>
    </w:p>
    <w:p w:rsidR="00AE2499" w:rsidRPr="00636677" w:rsidRDefault="00AE2499" w:rsidP="00636677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</w:t>
      </w:r>
    </w:p>
    <w:p w:rsidR="00AE2499" w:rsidRPr="002463F1" w:rsidRDefault="00AE2499" w:rsidP="0025536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7B38" w:rsidRDefault="00CD7B38" w:rsidP="00CD7B38">
      <w:pPr>
        <w:numPr>
          <w:ilvl w:val="0"/>
          <w:numId w:val="41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2017. — 211 с. — (Профессиональное образование). — </w:t>
      </w:r>
      <w:r>
        <w:rPr>
          <w:rFonts w:ascii="Times New Roman" w:hAnsi="Times New Roman"/>
          <w:sz w:val="24"/>
          <w:szCs w:val="24"/>
          <w:lang w:eastAsia="ru-RU"/>
        </w:rPr>
        <w:t>ISBN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CD7B38" w:rsidRPr="00CD7B38" w:rsidRDefault="00CD7B38" w:rsidP="00CD7B38">
      <w:pPr>
        <w:pStyle w:val="ac"/>
        <w:numPr>
          <w:ilvl w:val="0"/>
          <w:numId w:val="37"/>
        </w:numPr>
        <w:spacing w:before="100" w:beforeAutospacing="1"/>
        <w:ind w:left="284"/>
        <w:rPr>
          <w:b/>
          <w:bCs/>
          <w:lang w:eastAsia="ru-RU"/>
        </w:rPr>
      </w:pPr>
      <w:r w:rsidRPr="00CD7B38">
        <w:rPr>
          <w:i/>
          <w:iCs/>
          <w:lang w:eastAsia="ru-RU"/>
        </w:rPr>
        <w:t>Сафонов, А. А. </w:t>
      </w:r>
      <w:r w:rsidRPr="00CD7B38">
        <w:rPr>
          <w:lang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2017. — 265 с. — (Профессиональное образование). — ISBN 978-5-534-02279-7. Режим доступа </w:t>
      </w:r>
      <w:hyperlink r:id="rId11" w:history="1">
        <w:r w:rsidRPr="00CD7B38">
          <w:rPr>
            <w:rStyle w:val="a4"/>
            <w:lang w:eastAsia="ru-RU"/>
          </w:rPr>
          <w:t>https://www.biblio-online.ru/book/D4A670E8-1FF1-4684-8771-E3BD2428C282</w:t>
        </w:r>
      </w:hyperlink>
    </w:p>
    <w:p w:rsidR="00CD7B38" w:rsidRPr="00CD7B38" w:rsidRDefault="00CD7B38" w:rsidP="00CD7B38">
      <w:pPr>
        <w:pStyle w:val="ac"/>
        <w:spacing w:before="100" w:beforeAutospacing="1"/>
        <w:rPr>
          <w:b/>
          <w:bCs/>
          <w:lang w:eastAsia="ru-RU"/>
        </w:rPr>
      </w:pPr>
    </w:p>
    <w:p w:rsidR="00AE2499" w:rsidRPr="00CD7B38" w:rsidRDefault="00AE2499" w:rsidP="00CD7B38">
      <w:pPr>
        <w:pStyle w:val="ac"/>
        <w:spacing w:before="100" w:beforeAutospacing="1"/>
        <w:jc w:val="center"/>
        <w:rPr>
          <w:b/>
          <w:bCs/>
          <w:lang w:eastAsia="ru-RU"/>
        </w:rPr>
      </w:pPr>
      <w:r w:rsidRPr="00CD7B38">
        <w:rPr>
          <w:b/>
          <w:bCs/>
          <w:lang w:eastAsia="ru-RU"/>
        </w:rPr>
        <w:t>Дополнительные источники</w:t>
      </w:r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1. </w:t>
      </w:r>
      <w:r w:rsidRPr="002463F1">
        <w:rPr>
          <w:rFonts w:ascii="Times New Roman" w:hAnsi="Times New Roman"/>
          <w:sz w:val="24"/>
          <w:szCs w:val="24"/>
          <w:lang w:eastAsia="ru-RU"/>
        </w:rPr>
        <w:t>XIX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век : учебное пособие для СПО / Л. В. Чернец [и др.] ; под ред. Л. В. Чернец. — 4-е изд., испр. и доп. — М. : Издательство Юрайт, 2017. — 242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978-5-534-04371-6.Режим доступа: </w:t>
      </w:r>
      <w:hyperlink r:id="rId12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https://www.biblio-online.ru/book/0E189519-F9C2-418F-9A91-5CD50B48603D</w:t>
        </w:r>
      </w:hyperlink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2. </w:t>
      </w:r>
      <w:r w:rsidRPr="002463F1">
        <w:rPr>
          <w:rFonts w:ascii="Times New Roman" w:hAnsi="Times New Roman"/>
          <w:sz w:val="24"/>
          <w:szCs w:val="24"/>
          <w:lang w:eastAsia="ru-RU"/>
        </w:rPr>
        <w:t>XX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век : учебное пособие для СПО / Г. И. Романова [и др.] ; под ред. Г. И. Романовой. — 3-е изд., испр. и доп. — М. : Издательство Юрайт, 2017. — 267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978-5-534-04373-0. Режим доступа:</w:t>
      </w:r>
      <w:r w:rsidRPr="002463F1">
        <w:rPr>
          <w:sz w:val="24"/>
          <w:szCs w:val="24"/>
          <w:lang w:val="ru-RU"/>
        </w:rPr>
        <w:t xml:space="preserve"> </w:t>
      </w:r>
      <w:hyperlink r:id="rId13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https://www.biblio-online.ru/book/60F6C4C4-32B6-47C9-8C84-0402F33E7EE6</w:t>
        </w:r>
      </w:hyperlink>
    </w:p>
    <w:p w:rsidR="00AE2499" w:rsidRPr="002463F1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Хрестоматия : учебное пособие для СПО / А. А. Сафонов ; под ред. М. А. Сафоновой. — М. : Издательство Юрайт, 2017. — 211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14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AE2499" w:rsidRPr="00FD5553" w:rsidRDefault="00AE2499" w:rsidP="00644018">
      <w:pPr>
        <w:numPr>
          <w:ilvl w:val="0"/>
          <w:numId w:val="37"/>
        </w:numPr>
        <w:spacing w:before="100" w:beforeAutospacing="1" w:after="0" w:line="240" w:lineRule="auto"/>
        <w:ind w:left="284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11 класс. Хрестоматия : учебное пособие для СПО / А. А. Сафонов ; под ред. М. А. Сафоновой. — М. : Издательство Юрайт, 2017. — 265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978-5-534-02279-7. Режим доступа </w:t>
      </w:r>
      <w:hyperlink r:id="rId15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https://www.biblio-online.ru/book/D4A670E8-1FF1-4684-8771-E3BD2428C282</w:t>
        </w:r>
      </w:hyperlink>
    </w:p>
    <w:p w:rsidR="00FD5553" w:rsidRPr="00FD5553" w:rsidRDefault="00FD5553" w:rsidP="00FD5553">
      <w:pPr>
        <w:spacing w:before="100" w:beforeAutospacing="1" w:after="0" w:line="240" w:lineRule="auto"/>
        <w:ind w:left="284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</w:p>
    <w:p w:rsidR="00FD5553" w:rsidRPr="00FD5553" w:rsidRDefault="00FD5553" w:rsidP="00FD5553">
      <w:pPr>
        <w:autoSpaceDE w:val="0"/>
        <w:autoSpaceDN w:val="0"/>
        <w:adjustRightInd w:val="0"/>
        <w:jc w:val="center"/>
        <w:rPr>
          <w:rFonts w:eastAsia="Calibri"/>
          <w:iCs/>
          <w:color w:val="000000"/>
          <w:sz w:val="24"/>
          <w:szCs w:val="24"/>
          <w:lang w:eastAsia="ru-RU"/>
        </w:rPr>
      </w:pPr>
      <w:r w:rsidRPr="00FD5553">
        <w:rPr>
          <w:rFonts w:eastAsia="Calibri"/>
          <w:b/>
          <w:color w:val="000000"/>
          <w:sz w:val="24"/>
          <w:szCs w:val="24"/>
          <w:lang w:eastAsia="ru-RU"/>
        </w:rPr>
        <w:t>Справочник</w:t>
      </w:r>
    </w:p>
    <w:p w:rsidR="00FD5553" w:rsidRPr="00FD5553" w:rsidRDefault="00C8393C" w:rsidP="00FD5553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11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Справочная система «Консультант Плюс»</w:t>
      </w:r>
    </w:p>
    <w:p w:rsidR="00AE2499" w:rsidRPr="001B1C7F" w:rsidRDefault="00AE2499" w:rsidP="001B1C7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1C7F">
        <w:rPr>
          <w:rFonts w:ascii="Times New Roman" w:hAnsi="Times New Roman"/>
          <w:b/>
          <w:sz w:val="24"/>
          <w:szCs w:val="24"/>
          <w:lang w:val="ru-RU" w:eastAsia="ru-RU"/>
        </w:rPr>
        <w:t>Журналы:</w:t>
      </w:r>
    </w:p>
    <w:p w:rsidR="00AE2499" w:rsidRPr="002463F1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Русская литература (Фундаментальная библиотека ННГУ)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F0124">
        <w:rPr>
          <w:rFonts w:ascii="Times New Roman" w:hAnsi="Times New Roman"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sz w:val="24"/>
          <w:szCs w:val="24"/>
          <w:lang w:val="ru-RU" w:eastAsia="ru-RU"/>
        </w:rPr>
        <w:t>https://elibrary.ru/title_about.asp?id=9071</w:t>
      </w:r>
    </w:p>
    <w:p w:rsidR="00BF0124" w:rsidRPr="00BF0124" w:rsidRDefault="00AE2499" w:rsidP="00644018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Известия РАН. Серия литературы и языка</w:t>
      </w:r>
      <w:r w:rsidRPr="002463F1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(Фундаментальная  библиотека ННГУ)</w:t>
      </w:r>
      <w:r w:rsid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br/>
      </w:r>
      <w:r w:rsidR="00BF0124" w:rsidRPr="00BF0124">
        <w:rPr>
          <w:rFonts w:ascii="Times New Roman" w:hAnsi="Times New Roman"/>
          <w:bCs/>
          <w:iCs/>
          <w:sz w:val="24"/>
          <w:szCs w:val="24"/>
          <w:lang w:val="ru-RU" w:eastAsia="ru-RU"/>
        </w:rPr>
        <w:t>https://elibrary.ru/title_about.asp?id=7832</w:t>
      </w:r>
    </w:p>
    <w:p w:rsidR="00636677" w:rsidRDefault="00636677" w:rsidP="00CE60C1">
      <w:pPr>
        <w:pStyle w:val="3"/>
        <w:shd w:val="clear" w:color="auto" w:fill="auto"/>
        <w:spacing w:line="240" w:lineRule="auto"/>
        <w:ind w:firstLine="709"/>
        <w:rPr>
          <w:rStyle w:val="a5"/>
          <w:b/>
          <w:smallCaps w:val="0"/>
          <w:spacing w:val="0"/>
          <w:sz w:val="24"/>
          <w:szCs w:val="24"/>
          <w:lang w:val="ru-RU"/>
        </w:rPr>
      </w:pPr>
    </w:p>
    <w:p w:rsidR="00AE2499" w:rsidRPr="00D12C0D" w:rsidRDefault="00AE2499" w:rsidP="001B1C7F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</w:pPr>
      <w:r w:rsidRPr="002463F1">
        <w:rPr>
          <w:rStyle w:val="a5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2463F1">
        <w:rPr>
          <w:rStyle w:val="a5"/>
          <w:b/>
          <w:smallCaps w:val="0"/>
          <w:spacing w:val="0"/>
          <w:sz w:val="24"/>
          <w:szCs w:val="24"/>
        </w:rPr>
        <w:t>INTERNET</w:t>
      </w:r>
      <w:r w:rsidRPr="00D12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E2499" w:rsidRPr="002463F1" w:rsidRDefault="00AE2499" w:rsidP="00CE60C1">
      <w:pPr>
        <w:pStyle w:val="Default"/>
        <w:jc w:val="both"/>
      </w:pPr>
      <w:r w:rsidRPr="002463F1">
        <w:t xml:space="preserve">Электронный ресурс «Русские словари». Форма доступа: </w:t>
      </w:r>
      <w:hyperlink r:id="rId16" w:history="1">
        <w:r w:rsidRPr="002463F1">
          <w:rPr>
            <w:rStyle w:val="a4"/>
          </w:rPr>
          <w:t>www.slovari.ru</w:t>
        </w:r>
      </w:hyperlink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«Бесплатная виртуальная электронная библиотека -ВВМ».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velib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com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</w:t>
      </w:r>
      <w:r w:rsidR="00D96857">
        <w:rPr>
          <w:rFonts w:ascii="Times New Roman" w:hAnsi="Times New Roman"/>
          <w:sz w:val="24"/>
          <w:szCs w:val="24"/>
          <w:lang w:val="ru-RU" w:eastAsia="ru-RU"/>
        </w:rPr>
        <w:t>ресурс «Литературный портал -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fplib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Электронный ресурс «Кабинет русского языка».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www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slovari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E2499" w:rsidRPr="002463F1" w:rsidRDefault="00AE2499" w:rsidP="00CE60C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>Электронный ресу</w:t>
      </w:r>
      <w:r w:rsidR="00EB293A">
        <w:rPr>
          <w:rFonts w:ascii="Times New Roman" w:hAnsi="Times New Roman"/>
          <w:sz w:val="24"/>
          <w:szCs w:val="24"/>
          <w:lang w:val="ru-RU" w:eastAsia="ru-RU"/>
        </w:rPr>
        <w:t>рс «Электронная версия газеты «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Литература,». Форма доступа: </w:t>
      </w:r>
      <w:r w:rsidRPr="002463F1">
        <w:rPr>
          <w:rFonts w:ascii="Times New Roman" w:hAnsi="Times New Roman"/>
          <w:sz w:val="24"/>
          <w:szCs w:val="24"/>
          <w:lang w:eastAsia="ru-RU"/>
        </w:rPr>
        <w:t>rus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.1</w:t>
      </w:r>
      <w:r w:rsidRPr="002463F1">
        <w:rPr>
          <w:rFonts w:ascii="Times New Roman" w:hAnsi="Times New Roman"/>
          <w:sz w:val="24"/>
          <w:szCs w:val="24"/>
          <w:lang w:eastAsia="ru-RU"/>
        </w:rPr>
        <w:t>september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463F1">
        <w:rPr>
          <w:rFonts w:ascii="Times New Roman" w:hAnsi="Times New Roman"/>
          <w:sz w:val="24"/>
          <w:szCs w:val="24"/>
          <w:lang w:eastAsia="ru-RU"/>
        </w:rPr>
        <w:t>ru</w:t>
      </w:r>
    </w:p>
    <w:p w:rsidR="00AE2499" w:rsidRPr="002463F1" w:rsidRDefault="00AE2499" w:rsidP="00CE6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Электронный ресурс «Фестиваль педагогических идей». Форма доступа: </w:t>
      </w:r>
      <w:r w:rsidRPr="002463F1">
        <w:rPr>
          <w:rFonts w:ascii="Times New Roman" w:hAnsi="Times New Roman"/>
          <w:sz w:val="24"/>
          <w:szCs w:val="24"/>
        </w:rPr>
        <w:t>www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Festival</w:t>
      </w:r>
      <w:r w:rsidRPr="002463F1">
        <w:rPr>
          <w:rFonts w:ascii="Times New Roman" w:hAnsi="Times New Roman"/>
          <w:sz w:val="24"/>
          <w:szCs w:val="24"/>
          <w:lang w:val="ru-RU"/>
        </w:rPr>
        <w:t>.1</w:t>
      </w:r>
      <w:r w:rsidRPr="002463F1">
        <w:rPr>
          <w:rFonts w:ascii="Times New Roman" w:hAnsi="Times New Roman"/>
          <w:sz w:val="24"/>
          <w:szCs w:val="24"/>
        </w:rPr>
        <w:t>september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</w:rPr>
        <w:t>ru</w:t>
      </w:r>
    </w:p>
    <w:p w:rsidR="00AE2499" w:rsidRPr="00636677" w:rsidRDefault="00AE2499" w:rsidP="00636677">
      <w:pPr>
        <w:pStyle w:val="1"/>
        <w:rPr>
          <w:rFonts w:ascii="Times New Roman" w:hAnsi="Times New Roman"/>
          <w:sz w:val="24"/>
          <w:szCs w:val="24"/>
          <w:lang w:val="ru-RU" w:eastAsia="ru-RU"/>
        </w:rPr>
      </w:pPr>
      <w:bookmarkStart w:id="48" w:name="_Toc465175115"/>
      <w:bookmarkStart w:id="49" w:name="_Toc504396309"/>
      <w:r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</w:t>
      </w:r>
      <w:bookmarkEnd w:id="48"/>
      <w:bookmarkEnd w:id="49"/>
    </w:p>
    <w:p w:rsidR="00AE2499" w:rsidRPr="002463F1" w:rsidRDefault="00AE2499" w:rsidP="00A727EE">
      <w:pPr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69CE">
        <w:rPr>
          <w:rFonts w:ascii="Times New Roman" w:hAnsi="Times New Roman"/>
          <w:sz w:val="24"/>
          <w:szCs w:val="24"/>
          <w:lang w:val="ru-RU" w:eastAsia="ru-RU"/>
        </w:rPr>
        <w:t>Контроль и оценка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AE2499" w:rsidRPr="009C1723" w:rsidTr="00180437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Результаты обучения </w:t>
            </w:r>
          </w:p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AE2499" w:rsidRPr="00E4288F" w:rsidTr="009A69CE">
        <w:trPr>
          <w:trHeight w:val="2258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-тестирование ( по разделам 1,2,3,6,7,8,9).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9A69CE">
        <w:trPr>
          <w:trHeight w:val="3424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-устный опрос,   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эпизодов произведений (темы 2.11; 5.12)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-тестирование (по разделам 1,2,3,4,5,6,7,8,9);  написание сочинений по произведениям различных авторов ( по темам 2.3;2.10;2.11,5.12); контрольные работы по темам:2.11; 2.12.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180437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тестирование по разделам:1,2,3,5,8,9; контрольная работа по темам:2.11;2.12; 4.4.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180437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-составление планов, тезисов статей по темам:2.1;2.2;4.4;5.8.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-выполнение учебно-исследовательских работ по разделам:2,3,4,5,6,7,8,9.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180437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разделам:1.2,3,4.5.6,7,8,9;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разделам:1,2,3,4,5,6,7.8.9.,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темам:2.11; 2.12;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9A69CE">
        <w:trPr>
          <w:trHeight w:val="2716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-чтение стихотворений наизусть по темам:1.1;1.2;2.4;2.5;2.6;2.7;3.2;4.2;4.3;4.4;5.1-5.7;5.14;5.15;7.3;7.4;8.1.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180437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-устный опрос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 по темам:1.1,1.2,1.3,2.12,2.13,2.14,3.1,3.5,4.2,5.3,5.8.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задания  поразделам:2,3,4,6,8,9.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-творческие работы (сочинения, отзывы, эссе) по темам: 2.2;2.4;2.12;2.13; 3.3;4.4;5.4;5.8;5.17.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2.3; 2.110;2.11;5.12.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рецензий на прочитанные произведения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2499" w:rsidRPr="009A69CE" w:rsidTr="00180437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использовать приобретенные знания и умения в практической деятельности и повседневной жизни для:   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и оценки литературных произведений;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сочинений, рецензий, эссе, отзывов по темам: 2.2;2.4;2.12;2.13;3.3;4.4; 5.4; 5.8;5.12;5.17.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-подготовка докладов, рефератов, презентаций по темам: 2.14;3.3;4.4; 9.5.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6,7,8,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AE2499" w:rsidRPr="009A69CE" w:rsidTr="00180437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AE2499" w:rsidRPr="00E4288F" w:rsidTr="00180437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2.2;2.4;2.12;2.13:5.12.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-контрольные работы по темам: 2.11; 2.12; 4. 4.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180437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180437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знать основные факты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- контрольные работы по темам: 2.12; 2.13; 4.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C1723" w:rsidTr="00180437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тестирование по разделам:1,2,3,4,5,6,7,8,9,в -контрольные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499" w:rsidRPr="00E4288F" w:rsidTr="00180437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-терминологический диктант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 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</w:tbl>
    <w:p w:rsidR="00AE2499" w:rsidRPr="002463F1" w:rsidRDefault="00AE2499" w:rsidP="00A727EE">
      <w:pPr>
        <w:ind w:firstLine="284"/>
        <w:jc w:val="both"/>
        <w:rPr>
          <w:sz w:val="24"/>
          <w:szCs w:val="24"/>
          <w:lang w:val="ru-RU" w:eastAsia="ru-RU"/>
        </w:rPr>
      </w:pPr>
    </w:p>
    <w:p w:rsidR="00AE2499" w:rsidRPr="002463F1" w:rsidRDefault="00AE2499" w:rsidP="00BD1C89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463F1">
        <w:rPr>
          <w:b/>
        </w:rPr>
        <w:t>Примерный перечень тем для рефератов: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дороги и ее роль в художественном пространстве поэмы Н. В. Гоголя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Приемы сатирического изображения чиновников в комедии Н. В. Гоголя «Ревизор» и поэме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Сад в имении Плюшкина (поэма Н.В.Гоголя «Мёртвые души») и сад в имении Раневской (пьеса  А.П.Чехова «Вишнёвый сад»).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в драме А.Н.Островского «Гроза».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Трагические судьбы женщин (по драмам А.Н. Островского «Гроза» и «Бесприданница»).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.Самодурство в изображении Д.И. Фонвизина и А.Н. Островского.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Две Катерины (А.Н.Островский «Гроза» и Н.С.Лесков «Леди Макбет Мценского уезда»).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сатиры произведений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Традиции басни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Фольклорные мотивы в сказках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Гротеск в портретных характеристиках персонажей М.Е.Салтыкова-Щедрина.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Тургеневские женщины (по творчеству И.С. Тургенева).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360"/>
      </w:pPr>
      <w:r w:rsidRPr="002463F1">
        <w:t xml:space="preserve"> Базаров в оценке русских критиков.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Патриархальный мир в изображении И.А. Гончарова («Обломов») и А.Н. Островского («Гроза»).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«Униженные и оскорбленные» в творчестве Ф.М. Достоевского.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Психологизм романа Ф.М.Достоевского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Образы детей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 антитезы в романах Ф.М. Достоевского «Преступление и наказание» и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как средство характеристики героев романа Л.Н.Толстого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Художественная роль пейзажей в романе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Народ в оценке Н.А.Некрасова.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счастья в поэме Н.А. Некрасова «Кому на Руси жить хорошо».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Фольклорные традиции в творчестве Н.С. Лескова.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«футлярных» людей в творчестве А.П.Чехова.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художественных деталей в творчестве А.П. 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Жанр малой прозы (по творчеству А.П. Чехова).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Сокровенные переживания человека в поэзии Ф.И.Тютчева.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любви и природы в лирике А.А.Фета.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революции и Гражданской войны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Эксперимент и его назначение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Правда и вымысел в романе М.А. Булгакова 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Судьба личности в обществе и истории в романе М.А. Булгакова 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720"/>
      </w:pPr>
      <w:r w:rsidRPr="002463F1">
        <w:t>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московского быта 1930-х годов в произведениях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Платон Каратаев («Война и мир» Л.Н. Толстого) и Лука («На дне» М. Горького).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романтических героев ранних произведений М. Горького.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Человек и время в ранних рассказах Л. Андреева.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Социальная утопия и социальная трагедия в прозе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Судьба крестьянства в произведениях М. Шолохова и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войны и революции в романе М.А. Шолохова «Тихий Дон».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Художественные открытия поэтов Серебряного века.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Россия в изображении русских писателей и поэтов.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положительного героя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героя своего времени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дуэли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бала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Тема города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Наполеона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будущего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отцов и детей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Дома и бездомья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 праведника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Библейские мотивы и сюжеты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Москвы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Петербурга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Духовные искания личности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«Лишний человек» как герой русской литературы.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особенностей русского национального характера.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Преступление и наказание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Испытание любовью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Гамлеты и Дон Кихоты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Утопия и антиутопия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Демона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Война в изображении русских писателей.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Карты и карточные игры в русской литературе. 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 назначении художника (поэта, писателя).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Русская литература и театр.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Реминисценции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Исповедь как средство самохарактеристики героя.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Приём антитезы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детали в раскрытии характеров персонажей, авторского замысла.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эпиграфов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пейзажа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музыки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Сон и сновидения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Личность и тоталитаризм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Интерьер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цвета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композиции и авторский замысел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Речь персонажей как средство характеристики героев.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Ритм и цветовое решение в поэзии.</w:t>
      </w:r>
    </w:p>
    <w:p w:rsidR="00AE2499" w:rsidRPr="002463F1" w:rsidRDefault="00AE2499" w:rsidP="00EC5A2D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бардовской песни.</w:t>
      </w:r>
    </w:p>
    <w:p w:rsidR="00AE2499" w:rsidRPr="002463F1" w:rsidRDefault="00AE2499" w:rsidP="008C0D9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499" w:rsidRPr="002463F1" w:rsidRDefault="00AE2499" w:rsidP="009A69CE">
      <w:pPr>
        <w:rPr>
          <w:rFonts w:ascii="Times New Roman" w:hAnsi="Times New Roman"/>
          <w:b/>
          <w:bCs/>
          <w:sz w:val="24"/>
          <w:szCs w:val="24"/>
        </w:rPr>
      </w:pPr>
      <w:r w:rsidRPr="002463F1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ХIХ век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6.Душа и природа в поэзии Ф.И. Тютчева.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522825">
        <w:rPr>
          <w:rFonts w:ascii="Times New Roman" w:hAnsi="Times New Roman"/>
          <w:sz w:val="24"/>
          <w:szCs w:val="24"/>
          <w:lang w:val="ru-RU"/>
        </w:rPr>
        <w:t>и др.).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13.Новаторство чеховской драматургии.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Начало ХХ века.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1.Модернистские течения. </w:t>
      </w:r>
      <w:r w:rsidRPr="00522825">
        <w:rPr>
          <w:rFonts w:ascii="Times New Roman" w:hAnsi="Times New Roman"/>
          <w:sz w:val="24"/>
          <w:szCs w:val="24"/>
          <w:lang w:val="ru-RU"/>
        </w:rPr>
        <w:t>Символизм. Футуризм.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2.Мотивы бессмертия души в творчестве И.А. Бунина.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5.Тема исторических судеб России в творчестве А.А. Блока.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6.Акмеизм как течение в литературе; представители акмеизма.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7.Судьба и Творчество М.И. Цветаевой.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11.Своеобразие  лирики Б. Пастернака.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«Лагерная» проза А. Солженицына («Один день Ивана Денисовича»).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13.Лирика А.Твардовского. Поэма «Василий Теркин».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14.Эпическое осмысление Отечественной войны в романе В. Гроссмана «Жизнь и судьба».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15.Тема войны в повести В. Быкова «Сотников».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16.Многообразие народных характеров творчестве В. Шукшина.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17.Ранние рассказы А.Солженицына: «Матренин двор».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18. «Деревенская проза». Произведения В.Астафьева и В.Распутина.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19.Проблемы героя в драматургии А.В.Вампилова.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20. У.Шекспир и его трагедия «Гамлет».</w:t>
      </w:r>
    </w:p>
    <w:p w:rsidR="00AE2499" w:rsidRPr="002463F1" w:rsidRDefault="00AE2499" w:rsidP="008C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 21. Тема любви в романе Э.Хемингуэя «Прощай, оружие».</w:t>
      </w:r>
    </w:p>
    <w:p w:rsidR="00AE2499" w:rsidRPr="002463F1" w:rsidRDefault="00AE2499" w:rsidP="008C0D98">
      <w:pPr>
        <w:pStyle w:val="ab"/>
        <w:spacing w:before="0" w:beforeAutospacing="0" w:after="0" w:afterAutospacing="0"/>
        <w:ind w:firstLine="709"/>
        <w:jc w:val="both"/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 w:rsidP="00127A78">
      <w:pPr>
        <w:tabs>
          <w:tab w:val="left" w:pos="142"/>
        </w:tabs>
        <w:contextualSpacing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AE2499" w:rsidRPr="004D19E6" w:rsidTr="008C0D98">
        <w:tc>
          <w:tcPr>
            <w:tcW w:w="1560" w:type="dxa"/>
            <w:vMerge w:val="restart"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50" w:name="_Toc465175116"/>
            <w:r w:rsidRPr="004D1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AE2499" w:rsidRPr="004D19E6" w:rsidRDefault="00AE2499" w:rsidP="00CE35E8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AE2499" w:rsidRPr="004D19E6" w:rsidTr="008C0D98">
        <w:tc>
          <w:tcPr>
            <w:tcW w:w="1560" w:type="dxa"/>
            <w:vMerge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AE2499" w:rsidRPr="009C1723" w:rsidTr="008C0D98"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минимальных</w:t>
            </w:r>
          </w:p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требований.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Имели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AE2499" w:rsidRPr="009C1723" w:rsidTr="004D19E6">
        <w:trPr>
          <w:trHeight w:val="3216"/>
        </w:trPr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решении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 недочетов.</w:t>
            </w:r>
          </w:p>
        </w:tc>
      </w:tr>
      <w:bookmarkEnd w:id="50"/>
    </w:tbl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Pr="002463F1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caps/>
          <w:sz w:val="24"/>
          <w:szCs w:val="24"/>
          <w:lang w:val="ru-RU"/>
        </w:rPr>
        <w:t>Критерии оценки устных и письменных ответов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lang w:val="ru-RU"/>
        </w:rPr>
        <w:t>Устный ответ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u w:val="single"/>
          <w:lang w:val="ru-RU"/>
        </w:rPr>
        <w:t>«5»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Для доказательства использованы выводы и обобщения опытов.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Материал изложен правильно с точки зрения норм литературного языка.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1 содержательный  и 1-2 речевых недочета, а также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ошибки в изложении выводов и обобщений из наблюдений и опытов.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неточности в вопросах второстепенного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 2 содержательных  и 3-4 речевых недочета,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Основное содержание учебного материала не раскрыто.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даются ответы на вспомогательные вопросы учителя.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Сочинения, изложения и диктанты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«5»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и речь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работы полностью соответствует теме;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излагается последовательно, план выдержан;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Достигнуто стилевое единство и выразительность текста;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1 содержательный  и 1-2 речевых недочета.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Лексический и грамматический строй речи достаточно разнообразен;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отличается единством и достаточной выразительностью;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работе допускается  2 содержательных  и 3-4 речевых недочета. 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 xml:space="preserve">:  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работе допущены существенные отклонения от темы;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Допущены отдельные нарушения последовательности изложения;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не отличается единством, речь недостаточно выразительна;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4 содержательных и 5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2463F1">
        <w:rPr>
          <w:rFonts w:ascii="Times New Roman" w:hAnsi="Times New Roman"/>
          <w:sz w:val="24"/>
          <w:szCs w:val="24"/>
        </w:rPr>
        <w:t>: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Тесты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Все виды тестов  по литературе имеют общий критерий оценки: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100 – 95 % правильных ответов – отлично;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94 – 80 % правильных ответов – хорошо;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79 – 60 % правильных ответов – удовлетворительно; </w:t>
      </w:r>
    </w:p>
    <w:p w:rsidR="00AE2499" w:rsidRPr="002463F1" w:rsidRDefault="00AE2499" w:rsidP="0028390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59 – и менее % правильных ответов – неудовлетворительно</w:t>
      </w:r>
    </w:p>
    <w:sectPr w:rsidR="00AE2499" w:rsidRPr="002463F1" w:rsidSect="00852E82">
      <w:pgSz w:w="11906" w:h="16838"/>
      <w:pgMar w:top="1440" w:right="707" w:bottom="1125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93" w:rsidRDefault="00AA3393" w:rsidP="00180437">
      <w:pPr>
        <w:spacing w:after="0" w:line="240" w:lineRule="auto"/>
      </w:pPr>
      <w:r>
        <w:separator/>
      </w:r>
    </w:p>
  </w:endnote>
  <w:endnote w:type="continuationSeparator" w:id="0">
    <w:p w:rsidR="00AA3393" w:rsidRDefault="00AA3393" w:rsidP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44" w:rsidRDefault="00AC46FD">
    <w:pPr>
      <w:pStyle w:val="a9"/>
      <w:jc w:val="right"/>
    </w:pPr>
    <w:r>
      <w:fldChar w:fldCharType="begin"/>
    </w:r>
    <w:r w:rsidR="00CD2E44">
      <w:instrText xml:space="preserve"> PAGE   \* MERGEFORMAT </w:instrText>
    </w:r>
    <w:r>
      <w:fldChar w:fldCharType="separate"/>
    </w:r>
    <w:r w:rsidR="001C6D90">
      <w:rPr>
        <w:noProof/>
      </w:rPr>
      <w:t>32</w:t>
    </w:r>
    <w:r>
      <w:rPr>
        <w:noProof/>
      </w:rPr>
      <w:fldChar w:fldCharType="end"/>
    </w:r>
  </w:p>
  <w:p w:rsidR="00CD2E44" w:rsidRDefault="00CD2E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93" w:rsidRDefault="00AA3393" w:rsidP="00180437">
      <w:pPr>
        <w:spacing w:after="0" w:line="240" w:lineRule="auto"/>
      </w:pPr>
      <w:r>
        <w:separator/>
      </w:r>
    </w:p>
  </w:footnote>
  <w:footnote w:type="continuationSeparator" w:id="0">
    <w:p w:rsidR="00AA3393" w:rsidRDefault="00AA3393" w:rsidP="0018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0F5275C0"/>
    <w:multiLevelType w:val="hybridMultilevel"/>
    <w:tmpl w:val="287EEECA"/>
    <w:lvl w:ilvl="0" w:tplc="4DA6574A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21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6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9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33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34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C9864A3"/>
    <w:multiLevelType w:val="hybridMultilevel"/>
    <w:tmpl w:val="F19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38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B760C9"/>
    <w:multiLevelType w:val="hybridMultilevel"/>
    <w:tmpl w:val="9D3C7014"/>
    <w:lvl w:ilvl="0" w:tplc="1D300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0"/>
  </w:num>
  <w:num w:numId="18">
    <w:abstractNumId w:val="19"/>
  </w:num>
  <w:num w:numId="19">
    <w:abstractNumId w:val="17"/>
  </w:num>
  <w:num w:numId="20">
    <w:abstractNumId w:val="20"/>
  </w:num>
  <w:num w:numId="21">
    <w:abstractNumId w:val="22"/>
  </w:num>
  <w:num w:numId="22">
    <w:abstractNumId w:val="38"/>
  </w:num>
  <w:num w:numId="23">
    <w:abstractNumId w:val="23"/>
  </w:num>
  <w:num w:numId="24">
    <w:abstractNumId w:val="21"/>
  </w:num>
  <w:num w:numId="25">
    <w:abstractNumId w:val="37"/>
  </w:num>
  <w:num w:numId="26">
    <w:abstractNumId w:val="33"/>
  </w:num>
  <w:num w:numId="27">
    <w:abstractNumId w:val="25"/>
  </w:num>
  <w:num w:numId="28">
    <w:abstractNumId w:val="31"/>
  </w:num>
  <w:num w:numId="29">
    <w:abstractNumId w:val="26"/>
  </w:num>
  <w:num w:numId="30">
    <w:abstractNumId w:val="36"/>
  </w:num>
  <w:num w:numId="31">
    <w:abstractNumId w:val="24"/>
  </w:num>
  <w:num w:numId="32">
    <w:abstractNumId w:val="27"/>
  </w:num>
  <w:num w:numId="33">
    <w:abstractNumId w:val="16"/>
  </w:num>
  <w:num w:numId="34">
    <w:abstractNumId w:val="34"/>
  </w:num>
  <w:num w:numId="35">
    <w:abstractNumId w:val="28"/>
  </w:num>
  <w:num w:numId="36">
    <w:abstractNumId w:val="32"/>
  </w:num>
  <w:num w:numId="37">
    <w:abstractNumId w:val="3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5352"/>
    <w:rsid w:val="00001B17"/>
    <w:rsid w:val="0001431A"/>
    <w:rsid w:val="00020FA9"/>
    <w:rsid w:val="0003282A"/>
    <w:rsid w:val="00035FB6"/>
    <w:rsid w:val="000537D3"/>
    <w:rsid w:val="00054D16"/>
    <w:rsid w:val="00061B2D"/>
    <w:rsid w:val="0006337D"/>
    <w:rsid w:val="000809B8"/>
    <w:rsid w:val="00081318"/>
    <w:rsid w:val="000A01AC"/>
    <w:rsid w:val="000A0F32"/>
    <w:rsid w:val="000A3036"/>
    <w:rsid w:val="000F186B"/>
    <w:rsid w:val="00121698"/>
    <w:rsid w:val="00127A78"/>
    <w:rsid w:val="00131603"/>
    <w:rsid w:val="001513F0"/>
    <w:rsid w:val="0016103E"/>
    <w:rsid w:val="00180437"/>
    <w:rsid w:val="00193F55"/>
    <w:rsid w:val="001A0A0C"/>
    <w:rsid w:val="001A5B6D"/>
    <w:rsid w:val="001A78F6"/>
    <w:rsid w:val="001B1C67"/>
    <w:rsid w:val="001B1C7F"/>
    <w:rsid w:val="001B3A7D"/>
    <w:rsid w:val="001B47C0"/>
    <w:rsid w:val="001C3662"/>
    <w:rsid w:val="001C6D90"/>
    <w:rsid w:val="001D10A4"/>
    <w:rsid w:val="001D12CB"/>
    <w:rsid w:val="001E7048"/>
    <w:rsid w:val="001F08DA"/>
    <w:rsid w:val="00205EE9"/>
    <w:rsid w:val="00223DA6"/>
    <w:rsid w:val="00235E60"/>
    <w:rsid w:val="00237942"/>
    <w:rsid w:val="00242F8A"/>
    <w:rsid w:val="00245297"/>
    <w:rsid w:val="002463F1"/>
    <w:rsid w:val="002542A5"/>
    <w:rsid w:val="0025536E"/>
    <w:rsid w:val="002577AD"/>
    <w:rsid w:val="00263AF2"/>
    <w:rsid w:val="00282E0D"/>
    <w:rsid w:val="0028350A"/>
    <w:rsid w:val="00283909"/>
    <w:rsid w:val="00294240"/>
    <w:rsid w:val="002A43E0"/>
    <w:rsid w:val="002B7B5A"/>
    <w:rsid w:val="002C4F6A"/>
    <w:rsid w:val="002C5142"/>
    <w:rsid w:val="002C65B3"/>
    <w:rsid w:val="002D1908"/>
    <w:rsid w:val="002D215E"/>
    <w:rsid w:val="002E17E5"/>
    <w:rsid w:val="002F2DEA"/>
    <w:rsid w:val="002F33CA"/>
    <w:rsid w:val="002F422C"/>
    <w:rsid w:val="002F717B"/>
    <w:rsid w:val="003007C2"/>
    <w:rsid w:val="00310F8B"/>
    <w:rsid w:val="00312A1F"/>
    <w:rsid w:val="00313E0D"/>
    <w:rsid w:val="00324365"/>
    <w:rsid w:val="00362BAC"/>
    <w:rsid w:val="00376BB4"/>
    <w:rsid w:val="00377BC7"/>
    <w:rsid w:val="00397844"/>
    <w:rsid w:val="003A35DD"/>
    <w:rsid w:val="003B1AF8"/>
    <w:rsid w:val="003B23DA"/>
    <w:rsid w:val="003D0038"/>
    <w:rsid w:val="004028A6"/>
    <w:rsid w:val="0041009A"/>
    <w:rsid w:val="004120ED"/>
    <w:rsid w:val="00413CAC"/>
    <w:rsid w:val="004158D3"/>
    <w:rsid w:val="004167D9"/>
    <w:rsid w:val="00425F02"/>
    <w:rsid w:val="004309D4"/>
    <w:rsid w:val="004340DA"/>
    <w:rsid w:val="004349D4"/>
    <w:rsid w:val="0046099F"/>
    <w:rsid w:val="00472938"/>
    <w:rsid w:val="00485203"/>
    <w:rsid w:val="00487B15"/>
    <w:rsid w:val="004A2402"/>
    <w:rsid w:val="004B6237"/>
    <w:rsid w:val="004B654C"/>
    <w:rsid w:val="004C4A68"/>
    <w:rsid w:val="004D1378"/>
    <w:rsid w:val="004D19E6"/>
    <w:rsid w:val="004D3178"/>
    <w:rsid w:val="004E4095"/>
    <w:rsid w:val="004E710B"/>
    <w:rsid w:val="005201E5"/>
    <w:rsid w:val="00522825"/>
    <w:rsid w:val="0054183B"/>
    <w:rsid w:val="005419F9"/>
    <w:rsid w:val="00543DF8"/>
    <w:rsid w:val="0057583C"/>
    <w:rsid w:val="00576FA7"/>
    <w:rsid w:val="0058326C"/>
    <w:rsid w:val="00595AE7"/>
    <w:rsid w:val="005A0314"/>
    <w:rsid w:val="005B06E9"/>
    <w:rsid w:val="005B5FD9"/>
    <w:rsid w:val="005C01B7"/>
    <w:rsid w:val="005C2EED"/>
    <w:rsid w:val="005C51D3"/>
    <w:rsid w:val="005D70BE"/>
    <w:rsid w:val="0063109B"/>
    <w:rsid w:val="00632AE8"/>
    <w:rsid w:val="00635BB2"/>
    <w:rsid w:val="00636677"/>
    <w:rsid w:val="00644018"/>
    <w:rsid w:val="00651069"/>
    <w:rsid w:val="0065555C"/>
    <w:rsid w:val="0067747E"/>
    <w:rsid w:val="0069603A"/>
    <w:rsid w:val="006C7C9B"/>
    <w:rsid w:val="006D2DF0"/>
    <w:rsid w:val="006D4D47"/>
    <w:rsid w:val="006E7385"/>
    <w:rsid w:val="00711BD0"/>
    <w:rsid w:val="00744B64"/>
    <w:rsid w:val="00752905"/>
    <w:rsid w:val="0075323B"/>
    <w:rsid w:val="00762F8E"/>
    <w:rsid w:val="00771043"/>
    <w:rsid w:val="007730FF"/>
    <w:rsid w:val="007829CB"/>
    <w:rsid w:val="00784068"/>
    <w:rsid w:val="007847FC"/>
    <w:rsid w:val="00787842"/>
    <w:rsid w:val="007D6F15"/>
    <w:rsid w:val="007D7B9D"/>
    <w:rsid w:val="007F7007"/>
    <w:rsid w:val="00822D59"/>
    <w:rsid w:val="00833F27"/>
    <w:rsid w:val="00852E82"/>
    <w:rsid w:val="00863F80"/>
    <w:rsid w:val="00873EDB"/>
    <w:rsid w:val="008818C6"/>
    <w:rsid w:val="008A71B5"/>
    <w:rsid w:val="008B42DC"/>
    <w:rsid w:val="008C0D98"/>
    <w:rsid w:val="008F104D"/>
    <w:rsid w:val="008F62DD"/>
    <w:rsid w:val="00905C39"/>
    <w:rsid w:val="00915B8B"/>
    <w:rsid w:val="00921B3B"/>
    <w:rsid w:val="0093642F"/>
    <w:rsid w:val="00961C95"/>
    <w:rsid w:val="00963CA4"/>
    <w:rsid w:val="0097395D"/>
    <w:rsid w:val="009747A6"/>
    <w:rsid w:val="00976727"/>
    <w:rsid w:val="00986850"/>
    <w:rsid w:val="009A2CD4"/>
    <w:rsid w:val="009A69CE"/>
    <w:rsid w:val="009C1723"/>
    <w:rsid w:val="009D3E8D"/>
    <w:rsid w:val="009D5927"/>
    <w:rsid w:val="009F1448"/>
    <w:rsid w:val="009F6D59"/>
    <w:rsid w:val="00A04367"/>
    <w:rsid w:val="00A12C4F"/>
    <w:rsid w:val="00A2631C"/>
    <w:rsid w:val="00A274AD"/>
    <w:rsid w:val="00A31825"/>
    <w:rsid w:val="00A41603"/>
    <w:rsid w:val="00A42BF6"/>
    <w:rsid w:val="00A53B97"/>
    <w:rsid w:val="00A67A3D"/>
    <w:rsid w:val="00A727EE"/>
    <w:rsid w:val="00A74334"/>
    <w:rsid w:val="00AA03AF"/>
    <w:rsid w:val="00AA3393"/>
    <w:rsid w:val="00AB199E"/>
    <w:rsid w:val="00AB39A6"/>
    <w:rsid w:val="00AC46FD"/>
    <w:rsid w:val="00AD4AAA"/>
    <w:rsid w:val="00AD545C"/>
    <w:rsid w:val="00AE2499"/>
    <w:rsid w:val="00AE39CE"/>
    <w:rsid w:val="00AE6E38"/>
    <w:rsid w:val="00B079C4"/>
    <w:rsid w:val="00B338BC"/>
    <w:rsid w:val="00B42268"/>
    <w:rsid w:val="00BD1C89"/>
    <w:rsid w:val="00BD3241"/>
    <w:rsid w:val="00BF0124"/>
    <w:rsid w:val="00BF4EC7"/>
    <w:rsid w:val="00C17954"/>
    <w:rsid w:val="00C272E7"/>
    <w:rsid w:val="00C37897"/>
    <w:rsid w:val="00C42A54"/>
    <w:rsid w:val="00C42AB3"/>
    <w:rsid w:val="00C60FE9"/>
    <w:rsid w:val="00C8393C"/>
    <w:rsid w:val="00C83C6E"/>
    <w:rsid w:val="00C97620"/>
    <w:rsid w:val="00CB036F"/>
    <w:rsid w:val="00CC563C"/>
    <w:rsid w:val="00CC7382"/>
    <w:rsid w:val="00CD2E44"/>
    <w:rsid w:val="00CD7B38"/>
    <w:rsid w:val="00CE0839"/>
    <w:rsid w:val="00CE19F8"/>
    <w:rsid w:val="00CE35E8"/>
    <w:rsid w:val="00CE60C1"/>
    <w:rsid w:val="00CF1329"/>
    <w:rsid w:val="00CF24AF"/>
    <w:rsid w:val="00D12C0D"/>
    <w:rsid w:val="00D52CD0"/>
    <w:rsid w:val="00D5611E"/>
    <w:rsid w:val="00D7524B"/>
    <w:rsid w:val="00D76AEA"/>
    <w:rsid w:val="00D77838"/>
    <w:rsid w:val="00D96857"/>
    <w:rsid w:val="00DA2C48"/>
    <w:rsid w:val="00DA3A59"/>
    <w:rsid w:val="00DB4E34"/>
    <w:rsid w:val="00DC3E52"/>
    <w:rsid w:val="00DD2D50"/>
    <w:rsid w:val="00DD51D8"/>
    <w:rsid w:val="00DF0ED9"/>
    <w:rsid w:val="00E05352"/>
    <w:rsid w:val="00E05A05"/>
    <w:rsid w:val="00E213B9"/>
    <w:rsid w:val="00E24338"/>
    <w:rsid w:val="00E32EA9"/>
    <w:rsid w:val="00E3418B"/>
    <w:rsid w:val="00E414FA"/>
    <w:rsid w:val="00E4288F"/>
    <w:rsid w:val="00E4473A"/>
    <w:rsid w:val="00E52207"/>
    <w:rsid w:val="00E52DA1"/>
    <w:rsid w:val="00E638EF"/>
    <w:rsid w:val="00E75D6A"/>
    <w:rsid w:val="00EB02FB"/>
    <w:rsid w:val="00EB293A"/>
    <w:rsid w:val="00EB553C"/>
    <w:rsid w:val="00EC4DE9"/>
    <w:rsid w:val="00EC5A2D"/>
    <w:rsid w:val="00ED25B0"/>
    <w:rsid w:val="00EF322D"/>
    <w:rsid w:val="00F11263"/>
    <w:rsid w:val="00F14F07"/>
    <w:rsid w:val="00F3187E"/>
    <w:rsid w:val="00F47995"/>
    <w:rsid w:val="00F62872"/>
    <w:rsid w:val="00F75B31"/>
    <w:rsid w:val="00F83C59"/>
    <w:rsid w:val="00F83D14"/>
    <w:rsid w:val="00F85519"/>
    <w:rsid w:val="00F862F9"/>
    <w:rsid w:val="00FA37F6"/>
    <w:rsid w:val="00FB2B1A"/>
    <w:rsid w:val="00FD1208"/>
    <w:rsid w:val="00FD5553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32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2EA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32EA9"/>
    <w:rPr>
      <w:rFonts w:ascii="Cambria" w:hAnsi="Cambria"/>
      <w:b/>
      <w:i/>
      <w:sz w:val="28"/>
      <w:lang w:val="en-US" w:eastAsia="en-US"/>
    </w:rPr>
  </w:style>
  <w:style w:type="paragraph" w:customStyle="1" w:styleId="ConsPlusNonformat">
    <w:name w:val="ConsPlusNonformat"/>
    <w:rsid w:val="00CE19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054D1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32EA9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32EA9"/>
  </w:style>
  <w:style w:type="character" w:styleId="a4">
    <w:name w:val="Hyperlink"/>
    <w:basedOn w:val="a0"/>
    <w:uiPriority w:val="99"/>
    <w:unhideWhenUsed/>
    <w:rsid w:val="00E32EA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69CE"/>
    <w:pPr>
      <w:tabs>
        <w:tab w:val="right" w:leader="dot" w:pos="8890"/>
      </w:tabs>
    </w:pPr>
  </w:style>
  <w:style w:type="paragraph" w:customStyle="1" w:styleId="13">
    <w:name w:val="Абзац списка1"/>
    <w:basedOn w:val="a"/>
    <w:uiPriority w:val="34"/>
    <w:qFormat/>
    <w:rsid w:val="002C5142"/>
    <w:pPr>
      <w:spacing w:after="0"/>
      <w:ind w:left="720"/>
      <w:contextualSpacing/>
      <w:jc w:val="both"/>
    </w:pPr>
    <w:rPr>
      <w:lang w:val="ru-RU"/>
    </w:rPr>
  </w:style>
  <w:style w:type="paragraph" w:customStyle="1" w:styleId="Default">
    <w:name w:val="Default"/>
    <w:rsid w:val="002553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Малые прописные"/>
    <w:rsid w:val="0025536E"/>
    <w:rPr>
      <w:rFonts w:ascii="Times New Roman" w:hAnsi="Times New Roman"/>
      <w:smallCaps/>
      <w:color w:val="000000"/>
      <w:spacing w:val="-2"/>
      <w:w w:val="100"/>
      <w:position w:val="0"/>
      <w:sz w:val="16"/>
      <w:u w:val="none"/>
      <w:lang w:val="en-US"/>
    </w:rPr>
  </w:style>
  <w:style w:type="character" w:customStyle="1" w:styleId="a6">
    <w:name w:val="Основной текст_"/>
    <w:link w:val="3"/>
    <w:locked/>
    <w:rsid w:val="0025536E"/>
    <w:rPr>
      <w:spacing w:val="-2"/>
      <w:sz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536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8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0437"/>
    <w:rPr>
      <w:sz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0437"/>
    <w:rPr>
      <w:sz w:val="22"/>
      <w:lang w:val="en-US" w:eastAsia="en-US"/>
    </w:rPr>
  </w:style>
  <w:style w:type="paragraph" w:styleId="ab">
    <w:name w:val="Normal (Web)"/>
    <w:basedOn w:val="a"/>
    <w:uiPriority w:val="99"/>
    <w:rsid w:val="0085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63F1"/>
    <w:rPr>
      <w:rFonts w:cs="Times New Roman"/>
    </w:rPr>
  </w:style>
  <w:style w:type="paragraph" w:styleId="ac">
    <w:name w:val="List Paragraph"/>
    <w:basedOn w:val="a"/>
    <w:uiPriority w:val="34"/>
    <w:qFormat/>
    <w:rsid w:val="00FD55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60F6C4C4-32B6-47C9-8C84-0402F33E7EE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0E189519-F9C2-418F-9A91-5CD50B4860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D4A670E8-1FF1-4684-8771-E3BD2428C2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D4A670E8-1FF1-4684-8771-E3BD2428C282" TargetMode="External"/><Relationship Id="rId10" Type="http://schemas.openxmlformats.org/officeDocument/2006/relationships/hyperlink" Target="https://www.biblio-online.ru/book/CFA23B21-8414-45D1-B740-16D2F0F9E10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book/CFA23B21-8414-45D1-B740-16D2F0F9E1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4E81-C4B4-49B8-B558-D217C29F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23440</Words>
  <Characters>133611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156738</CharactersWithSpaces>
  <SharedDoc>false</SharedDoc>
  <HLinks>
    <vt:vector size="90" baseType="variant">
      <vt:variant>
        <vt:i4>6422627</vt:i4>
      </vt:variant>
      <vt:variant>
        <vt:i4>72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3997801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https://www.biblio-online.ru/book/D4A670E8-1FF1-4684-8771-E3BD2428C282</vt:lpwstr>
      </vt:variant>
      <vt:variant>
        <vt:lpwstr/>
      </vt:variant>
      <vt:variant>
        <vt:i4>3473515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https://www.biblio-online.ru/book/CFA23B21-8414-45D1-B740-16D2F0F9E10C</vt:lpwstr>
      </vt:variant>
      <vt:variant>
        <vt:lpwstr/>
      </vt:variant>
      <vt:variant>
        <vt:i4>7077996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https://www.biblio-online.ru/book/60F6C4C4-32B6-47C9-8C84-0402F33E7EE6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https://www.biblio-online.ru/book/0E189519-F9C2-418F-9A91-5CD50B48603D</vt:lpwstr>
      </vt:variant>
      <vt:variant>
        <vt:lpwstr/>
      </vt:variant>
      <vt:variant>
        <vt:i4>1966087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_Toc504396309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_Toc504396308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_Toc504396307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_Toc504396306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_Toc504396305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_Toc504396304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_Toc504396303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_Toc504396302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_Toc504396301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grigoryanme</dc:creator>
  <cp:keywords/>
  <dc:description/>
  <cp:lastModifiedBy>Маркина</cp:lastModifiedBy>
  <cp:revision>29</cp:revision>
  <dcterms:created xsi:type="dcterms:W3CDTF">2018-04-28T08:06:00Z</dcterms:created>
  <dcterms:modified xsi:type="dcterms:W3CDTF">2022-07-08T12:34:00Z</dcterms:modified>
</cp:coreProperties>
</file>