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6D720C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5C75CA" w:rsidTr="005C75CA">
        <w:trPr>
          <w:trHeight w:val="280"/>
        </w:trPr>
        <w:tc>
          <w:tcPr>
            <w:tcW w:w="4783" w:type="dxa"/>
            <w:vAlign w:val="center"/>
          </w:tcPr>
          <w:p w:rsidR="005C75CA" w:rsidRDefault="005C75C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75CA" w:rsidTr="005C75CA">
        <w:trPr>
          <w:trHeight w:val="280"/>
        </w:trPr>
        <w:tc>
          <w:tcPr>
            <w:tcW w:w="4783" w:type="dxa"/>
            <w:vAlign w:val="center"/>
            <w:hideMark/>
          </w:tcPr>
          <w:p w:rsidR="005C75CA" w:rsidRDefault="005C75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C75CA" w:rsidRDefault="005C75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5C75CA" w:rsidRDefault="005C75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5C75CA" w:rsidRDefault="005C75C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6427" w:rsidRDefault="00946427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6427">
              <w:rPr>
                <w:rFonts w:ascii="Times New Roman" w:eastAsia="Calibri" w:hAnsi="Times New Roman"/>
                <w:sz w:val="24"/>
                <w:szCs w:val="24"/>
              </w:rPr>
              <w:t>Физико-механический практикум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29351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29351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835BD3">
        <w:rPr>
          <w:rFonts w:ascii="Times New Roman" w:hAnsi="Times New Roman"/>
          <w:sz w:val="24"/>
          <w:szCs w:val="24"/>
          <w:u w:val="single"/>
        </w:rPr>
        <w:t>2</w:t>
      </w:r>
      <w:r w:rsidR="005C75CA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5C75C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5C75CA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D1489" w:rsidRDefault="004D1489" w:rsidP="004D1489">
      <w:pPr>
        <w:rPr>
          <w:rFonts w:ascii="Times New Roman" w:eastAsia="Calibri" w:hAnsi="Times New Roman"/>
          <w:sz w:val="24"/>
          <w:szCs w:val="24"/>
        </w:rPr>
      </w:pPr>
      <w:r w:rsidRPr="003F5085">
        <w:rPr>
          <w:rFonts w:ascii="Times New Roman" w:hAnsi="Times New Roman"/>
          <w:sz w:val="24"/>
          <w:szCs w:val="24"/>
        </w:rPr>
        <w:t>Дисциплина «</w:t>
      </w:r>
      <w:r w:rsidRPr="00946427">
        <w:rPr>
          <w:rFonts w:ascii="Times New Roman" w:eastAsia="Calibri" w:hAnsi="Times New Roman"/>
          <w:sz w:val="24"/>
          <w:szCs w:val="24"/>
        </w:rPr>
        <w:t>Физико-механический практикум</w:t>
      </w:r>
      <w:r w:rsidRPr="003F5085">
        <w:rPr>
          <w:rFonts w:ascii="Times New Roman" w:eastAsia="Calibri" w:hAnsi="Times New Roman"/>
          <w:sz w:val="24"/>
          <w:szCs w:val="24"/>
        </w:rPr>
        <w:t>»</w:t>
      </w:r>
      <w:r w:rsidRPr="003F5085">
        <w:rPr>
          <w:rFonts w:ascii="Times New Roman" w:hAnsi="Times New Roman"/>
          <w:sz w:val="24"/>
          <w:szCs w:val="24"/>
        </w:rPr>
        <w:t xml:space="preserve"> (код) относится к </w:t>
      </w:r>
      <w:r>
        <w:rPr>
          <w:rFonts w:ascii="Times New Roman" w:hAnsi="Times New Roman"/>
          <w:sz w:val="24"/>
          <w:szCs w:val="24"/>
        </w:rPr>
        <w:t>обязательной</w:t>
      </w:r>
      <w:r w:rsidRPr="003F5085">
        <w:rPr>
          <w:rFonts w:ascii="Times New Roman" w:hAnsi="Times New Roman"/>
          <w:sz w:val="24"/>
          <w:szCs w:val="24"/>
        </w:rPr>
        <w:t xml:space="preserve"> части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5C75CA" w:rsidTr="005C7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5CA" w:rsidRDefault="005C75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5CA" w:rsidRDefault="005C75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5CA" w:rsidRDefault="005C75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5C75CA" w:rsidTr="005C7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5CA" w:rsidRDefault="005C75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5CA" w:rsidRDefault="005C75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5CA" w:rsidRDefault="005C75CA" w:rsidP="005C75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3F508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Start"/>
            <w:r w:rsidRPr="003F50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3F50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50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C75C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5C75CA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3F5085">
              <w:rPr>
                <w:rFonts w:ascii="Times New Roman" w:hAnsi="Times New Roman"/>
                <w:sz w:val="24"/>
                <w:szCs w:val="24"/>
              </w:rPr>
              <w:t>«</w:t>
            </w:r>
            <w:r w:rsidRPr="00946427">
              <w:rPr>
                <w:rFonts w:ascii="Times New Roman" w:eastAsia="Calibri" w:hAnsi="Times New Roman"/>
                <w:sz w:val="24"/>
                <w:szCs w:val="24"/>
              </w:rPr>
              <w:t>Физико-механический практикум</w:t>
            </w:r>
            <w:r w:rsidRPr="003F508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3F5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ООП направления подготовки </w:t>
            </w:r>
            <w:r w:rsidRPr="003F5085">
              <w:rPr>
                <w:rFonts w:ascii="Times New Roman" w:eastAsia="Calibri" w:hAnsi="Times New Roman"/>
                <w:sz w:val="24"/>
                <w:szCs w:val="24"/>
              </w:rPr>
              <w:t>01.03.03 «Механика и математическое моделирование».</w:t>
            </w: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5C75CA" w:rsidRPr="003F5085" w:rsidRDefault="005C75CA" w:rsidP="004D1489">
      <w:pPr>
        <w:rPr>
          <w:rFonts w:ascii="Times New Roman" w:hAnsi="Times New Roman"/>
          <w:sz w:val="24"/>
          <w:szCs w:val="24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2"/>
        <w:gridCol w:w="2151"/>
        <w:gridCol w:w="3648"/>
        <w:gridCol w:w="1730"/>
      </w:tblGrid>
      <w:tr w:rsidR="00B26C74" w:rsidRPr="00892139" w:rsidTr="00FF61EC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D4399" w:rsidRPr="00892139" w:rsidTr="00FF61EC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D4399" w:rsidRPr="00F52D95" w:rsidTr="00FF61EC">
        <w:trPr>
          <w:trHeight w:val="508"/>
          <w:jc w:val="center"/>
        </w:trPr>
        <w:tc>
          <w:tcPr>
            <w:tcW w:w="1756" w:type="dxa"/>
            <w:vMerge w:val="restart"/>
          </w:tcPr>
          <w:p w:rsidR="005A2BFA" w:rsidRPr="005A2BFA" w:rsidRDefault="005A2BFA" w:rsidP="00F3325A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5A2BFA">
              <w:rPr>
                <w:rFonts w:ascii="Times New Roman" w:hAnsi="Times New Roman"/>
                <w:b/>
                <w:bCs/>
              </w:rPr>
              <w:t>ОПК-3</w:t>
            </w:r>
            <w:r w:rsidRPr="005A2BFA">
              <w:rPr>
                <w:rFonts w:ascii="Times New Roman" w:hAnsi="Times New Roman"/>
                <w:bCs/>
              </w:rPr>
              <w:t>. </w:t>
            </w:r>
            <w:proofErr w:type="gramStart"/>
            <w:r w:rsidRPr="005A2BFA">
              <w:rPr>
                <w:rFonts w:ascii="Times New Roman" w:hAnsi="Times New Roman"/>
                <w:bCs/>
              </w:rPr>
              <w:t>Способен</w:t>
            </w:r>
            <w:proofErr w:type="gramEnd"/>
            <w:r w:rsidRPr="005A2BFA">
              <w:rPr>
                <w:rFonts w:ascii="Times New Roman" w:hAnsi="Times New Roman"/>
                <w:bCs/>
              </w:rPr>
              <w:t xml:space="preserve"> использовать методы физического моделирования и современное экспериментальное оборудование в профессиональной деятельности</w:t>
            </w:r>
            <w:r w:rsidRPr="005A2BFA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53" w:type="dxa"/>
          </w:tcPr>
          <w:p w:rsidR="005A2BFA" w:rsidRPr="005A2BFA" w:rsidRDefault="005A2BFA" w:rsidP="005A2BF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5A2BFA">
              <w:rPr>
                <w:rFonts w:ascii="Times New Roman" w:hAnsi="Times New Roman"/>
                <w:b/>
                <w:bCs/>
              </w:rPr>
              <w:t>ОПК-3.1</w:t>
            </w:r>
            <w:r w:rsidRPr="005A2BFA">
              <w:rPr>
                <w:rFonts w:ascii="Times New Roman" w:hAnsi="Times New Roman"/>
                <w:bCs/>
              </w:rPr>
              <w:t>. </w:t>
            </w:r>
            <w:r w:rsidRPr="005A2BFA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5A2BFA">
              <w:rPr>
                <w:rFonts w:ascii="Times New Roman" w:hAnsi="Times New Roman"/>
              </w:rPr>
              <w:t>основные положения, терминологию и методологию в области физического моделирования, а также основы теории эксперимента в механике.</w:t>
            </w:r>
          </w:p>
        </w:tc>
        <w:tc>
          <w:tcPr>
            <w:tcW w:w="3925" w:type="dxa"/>
          </w:tcPr>
          <w:p w:rsidR="005A2BFA" w:rsidRPr="00073CEE" w:rsidRDefault="005A2BFA" w:rsidP="009D43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3CEE">
              <w:rPr>
                <w:rFonts w:ascii="Times New Roman" w:hAnsi="Times New Roman"/>
                <w:b/>
                <w:iCs/>
              </w:rPr>
              <w:t>Знает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5A2BFA">
              <w:rPr>
                <w:rFonts w:ascii="Times New Roman" w:hAnsi="Times New Roman"/>
                <w:iCs/>
              </w:rPr>
              <w:t xml:space="preserve">физические </w:t>
            </w:r>
            <w:r w:rsidRPr="00073CEE"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</w:rPr>
              <w:t>механики, основы</w:t>
            </w:r>
            <w:r w:rsidRPr="00073CEE">
              <w:rPr>
                <w:rFonts w:ascii="Times New Roman" w:hAnsi="Times New Roman"/>
              </w:rPr>
              <w:t xml:space="preserve"> теории эксперимента в механике</w:t>
            </w:r>
            <w:r w:rsidR="009D4399">
              <w:rPr>
                <w:rFonts w:ascii="Times New Roman" w:hAnsi="Times New Roman"/>
              </w:rPr>
              <w:t>, основные принципы определения механических величин</w:t>
            </w:r>
            <w:r w:rsidRPr="00073CEE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5A2BFA" w:rsidRPr="00477260" w:rsidRDefault="005A2BF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Собеседование, </w:t>
            </w:r>
          </w:p>
        </w:tc>
      </w:tr>
      <w:tr w:rsidR="009D4399" w:rsidRPr="00F52D95" w:rsidTr="00FF61EC">
        <w:trPr>
          <w:trHeight w:val="508"/>
          <w:jc w:val="center"/>
        </w:trPr>
        <w:tc>
          <w:tcPr>
            <w:tcW w:w="1756" w:type="dxa"/>
            <w:vMerge/>
          </w:tcPr>
          <w:p w:rsidR="005A2BFA" w:rsidRPr="005A2BFA" w:rsidRDefault="005A2BFA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5A2BFA" w:rsidRPr="005A2BFA" w:rsidRDefault="005A2BFA" w:rsidP="005A2BF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5A2BFA">
              <w:rPr>
                <w:rFonts w:ascii="Times New Roman" w:hAnsi="Times New Roman"/>
                <w:b/>
                <w:bCs/>
              </w:rPr>
              <w:t>ОПК-3.2</w:t>
            </w:r>
            <w:r w:rsidRPr="005A2BFA">
              <w:rPr>
                <w:rFonts w:ascii="Times New Roman" w:hAnsi="Times New Roman"/>
                <w:bCs/>
              </w:rPr>
              <w:t>. </w:t>
            </w:r>
            <w:r w:rsidRPr="005A2BFA">
              <w:rPr>
                <w:rFonts w:ascii="Times New Roman" w:hAnsi="Times New Roman"/>
                <w:b/>
                <w:iCs/>
              </w:rPr>
              <w:t>Умеет</w:t>
            </w:r>
            <w:r w:rsidRPr="005A2BFA">
              <w:rPr>
                <w:rFonts w:ascii="Times New Roman" w:hAnsi="Times New Roman"/>
                <w:iCs/>
              </w:rPr>
              <w:t xml:space="preserve"> определять необходимые методы физического моделирования и экспериментальных исследований в зависимости от поставленных задач.</w:t>
            </w:r>
          </w:p>
        </w:tc>
        <w:tc>
          <w:tcPr>
            <w:tcW w:w="3925" w:type="dxa"/>
          </w:tcPr>
          <w:p w:rsidR="005A2BFA" w:rsidRPr="00073CEE" w:rsidRDefault="005A2BFA" w:rsidP="009D43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3CEE">
              <w:rPr>
                <w:rFonts w:ascii="Times New Roman" w:hAnsi="Times New Roman"/>
                <w:b/>
                <w:iCs/>
              </w:rPr>
              <w:t>Умеет</w:t>
            </w:r>
            <w:r w:rsidRPr="00073CEE">
              <w:rPr>
                <w:rFonts w:ascii="Times New Roman" w:hAnsi="Times New Roman"/>
                <w:iCs/>
              </w:rPr>
              <w:t xml:space="preserve"> </w:t>
            </w:r>
            <w:r w:rsidR="009D4399">
              <w:rPr>
                <w:rFonts w:ascii="Times New Roman" w:hAnsi="Times New Roman"/>
                <w:iCs/>
              </w:rPr>
              <w:t xml:space="preserve">выделить и обосновать применение </w:t>
            </w:r>
            <w:r w:rsidRPr="00073CEE">
              <w:rPr>
                <w:rFonts w:ascii="Times New Roman" w:hAnsi="Times New Roman"/>
                <w:iCs/>
              </w:rPr>
              <w:t>необходимы</w:t>
            </w:r>
            <w:r w:rsidR="009D4399">
              <w:rPr>
                <w:rFonts w:ascii="Times New Roman" w:hAnsi="Times New Roman"/>
                <w:iCs/>
              </w:rPr>
              <w:t>х</w:t>
            </w:r>
            <w:r w:rsidRPr="00073CEE">
              <w:rPr>
                <w:rFonts w:ascii="Times New Roman" w:hAnsi="Times New Roman"/>
                <w:iCs/>
              </w:rPr>
              <w:t xml:space="preserve"> экспериментальны</w:t>
            </w:r>
            <w:r w:rsidR="009D4399">
              <w:rPr>
                <w:rFonts w:ascii="Times New Roman" w:hAnsi="Times New Roman"/>
                <w:iCs/>
              </w:rPr>
              <w:t>х</w:t>
            </w:r>
            <w:r w:rsidRPr="00073CEE">
              <w:rPr>
                <w:rFonts w:ascii="Times New Roman" w:hAnsi="Times New Roman"/>
                <w:iCs/>
              </w:rPr>
              <w:t xml:space="preserve"> метод</w:t>
            </w:r>
            <w:r w:rsidR="009D4399">
              <w:rPr>
                <w:rFonts w:ascii="Times New Roman" w:hAnsi="Times New Roman"/>
                <w:iCs/>
              </w:rPr>
              <w:t>ов</w:t>
            </w:r>
            <w:r w:rsidRPr="00073CEE">
              <w:rPr>
                <w:rFonts w:ascii="Times New Roman" w:hAnsi="Times New Roman"/>
                <w:iCs/>
              </w:rPr>
              <w:t xml:space="preserve"> </w:t>
            </w:r>
            <w:r w:rsidR="009D4399">
              <w:rPr>
                <w:rFonts w:ascii="Times New Roman" w:hAnsi="Times New Roman"/>
                <w:iCs/>
              </w:rPr>
              <w:t>для решаемых</w:t>
            </w:r>
            <w:r w:rsidRPr="00073CEE">
              <w:rPr>
                <w:rFonts w:ascii="Times New Roman" w:hAnsi="Times New Roman"/>
                <w:iCs/>
              </w:rPr>
              <w:t xml:space="preserve"> задач.</w:t>
            </w:r>
          </w:p>
        </w:tc>
        <w:tc>
          <w:tcPr>
            <w:tcW w:w="1737" w:type="dxa"/>
          </w:tcPr>
          <w:p w:rsidR="005A2BFA" w:rsidRPr="00477260" w:rsidRDefault="005A2BFA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Выполнение заданий</w:t>
            </w:r>
          </w:p>
        </w:tc>
      </w:tr>
      <w:tr w:rsidR="009D4399" w:rsidRPr="00F52D95" w:rsidTr="00FF61EC">
        <w:trPr>
          <w:trHeight w:val="508"/>
          <w:jc w:val="center"/>
        </w:trPr>
        <w:tc>
          <w:tcPr>
            <w:tcW w:w="1756" w:type="dxa"/>
            <w:vMerge/>
          </w:tcPr>
          <w:p w:rsidR="005A2BFA" w:rsidRPr="005A2BFA" w:rsidRDefault="005A2BFA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5A2BFA" w:rsidRPr="005A2BFA" w:rsidRDefault="005A2BFA" w:rsidP="005A2BF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5A2BFA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5A2BFA">
              <w:rPr>
                <w:rFonts w:ascii="Times New Roman" w:hAnsi="Times New Roman"/>
                <w:iCs/>
              </w:rPr>
              <w:t xml:space="preserve">применения методов физического моделирования и современного экспериментального оборудования для </w:t>
            </w:r>
            <w:r w:rsidRPr="005A2BFA">
              <w:rPr>
                <w:rFonts w:ascii="Times New Roman" w:hAnsi="Times New Roman"/>
                <w:iCs/>
              </w:rPr>
              <w:lastRenderedPageBreak/>
              <w:t>решения стандартных профессиональных задач.</w:t>
            </w:r>
          </w:p>
        </w:tc>
        <w:tc>
          <w:tcPr>
            <w:tcW w:w="3925" w:type="dxa"/>
          </w:tcPr>
          <w:p w:rsidR="005A2BFA" w:rsidRPr="00073CEE" w:rsidRDefault="005A2BFA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3CEE">
              <w:rPr>
                <w:rFonts w:ascii="Times New Roman" w:hAnsi="Times New Roman"/>
                <w:b/>
                <w:iCs/>
              </w:rPr>
              <w:lastRenderedPageBreak/>
              <w:t>Владеет навыками</w:t>
            </w:r>
            <w:r w:rsidRPr="00073CEE">
              <w:rPr>
                <w:rFonts w:ascii="Times New Roman" w:hAnsi="Times New Roman"/>
                <w:iCs/>
              </w:rPr>
              <w:t xml:space="preserve"> применения экспериментальных методов с использованием современного экспериментального оборудования для решения стандартных задач механики</w:t>
            </w:r>
            <w:r w:rsidRPr="00073CE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37" w:type="dxa"/>
          </w:tcPr>
          <w:p w:rsidR="005A2BFA" w:rsidRPr="00477260" w:rsidRDefault="005A2BFA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 по отчетам о выполненных работах</w:t>
            </w:r>
          </w:p>
        </w:tc>
      </w:tr>
    </w:tbl>
    <w:p w:rsidR="00B26C74" w:rsidRPr="001D64EC" w:rsidRDefault="00B26C74" w:rsidP="00F64B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1641"/>
      </w:tblGrid>
      <w:tr w:rsidR="0068426A" w:rsidRPr="00A856CF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_</w:t>
            </w:r>
            <w:r w:rsidR="003D362A">
              <w:rPr>
                <w:b/>
              </w:rPr>
              <w:t>6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3D362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064E85" w:rsidRPr="00A856CF" w:rsidRDefault="00064E85" w:rsidP="001B7AA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1B7AA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68426A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835BD3" w:rsidRPr="00A856CF" w:rsidRDefault="00835BD3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Контроль самостоятельной работы (КСР)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68426A" w:rsidRDefault="003D362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96</w:t>
            </w:r>
          </w:p>
          <w:p w:rsidR="00835BD3" w:rsidRPr="00A856CF" w:rsidRDefault="00835BD3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bookmarkStart w:id="0" w:name="_GoBack"/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3D362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bookmarkEnd w:id="0"/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BE730D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Промежуточная аттестация </w:t>
            </w:r>
            <w:proofErr w:type="gramStart"/>
            <w:r w:rsidRPr="00A856CF">
              <w:rPr>
                <w:b/>
                <w:color w:val="000000"/>
              </w:rPr>
              <w:t>–</w:t>
            </w:r>
            <w:r w:rsidR="00BE730D" w:rsidRPr="00A856CF">
              <w:rPr>
                <w:b/>
                <w:color w:val="000000"/>
              </w:rPr>
              <w:t>з</w:t>
            </w:r>
            <w:proofErr w:type="gramEnd"/>
            <w:r w:rsidR="00BE730D" w:rsidRPr="00A856CF">
              <w:rPr>
                <w:b/>
                <w:color w:val="000000"/>
              </w:rPr>
              <w:t>ачет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0"/>
        <w:gridCol w:w="819"/>
        <w:gridCol w:w="818"/>
        <w:gridCol w:w="818"/>
        <w:gridCol w:w="820"/>
        <w:gridCol w:w="818"/>
        <w:gridCol w:w="1158"/>
      </w:tblGrid>
      <w:tr w:rsidR="00F821B9" w:rsidRPr="00F52D95" w:rsidTr="00321063">
        <w:trPr>
          <w:trHeight w:val="202"/>
          <w:tblHeader/>
          <w:jc w:val="center"/>
        </w:trPr>
        <w:tc>
          <w:tcPr>
            <w:tcW w:w="9891" w:type="dxa"/>
            <w:gridSpan w:val="7"/>
            <w:shd w:val="clear" w:color="auto" w:fill="auto"/>
            <w:vAlign w:val="center"/>
          </w:tcPr>
          <w:p w:rsidR="00F821B9" w:rsidRPr="00F821B9" w:rsidRDefault="00F821B9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F821B9" w:rsidRPr="006A4AA8" w:rsidTr="00321063">
        <w:trPr>
          <w:trHeight w:val="295"/>
          <w:tblHeader/>
          <w:jc w:val="center"/>
        </w:trPr>
        <w:tc>
          <w:tcPr>
            <w:tcW w:w="4640" w:type="dxa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</w:t>
            </w:r>
            <w:r w:rsidR="001176B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разделов и тем дисциплины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1176B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4432" w:type="dxa"/>
            <w:gridSpan w:val="5"/>
            <w:tcBorders>
              <w:left w:val="single" w:sz="4" w:space="0" w:color="auto"/>
            </w:tcBorders>
            <w:vAlign w:val="center"/>
          </w:tcPr>
          <w:p w:rsidR="00A856CF" w:rsidRPr="006A4AA8" w:rsidRDefault="00853AEA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F821B9" w:rsidRPr="006A4AA8" w:rsidTr="00321063">
        <w:trPr>
          <w:trHeight w:val="791"/>
          <w:tblHeader/>
          <w:jc w:val="center"/>
        </w:trPr>
        <w:tc>
          <w:tcPr>
            <w:tcW w:w="4640" w:type="dxa"/>
            <w:vMerge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4"/>
            <w:tcBorders>
              <w:left w:val="single" w:sz="4" w:space="0" w:color="auto"/>
            </w:tcBorders>
            <w:vAlign w:val="center"/>
          </w:tcPr>
          <w:p w:rsidR="00A856CF" w:rsidRPr="006A4AA8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6A4AA8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58" w:type="dxa"/>
            <w:vMerge w:val="restart"/>
            <w:textDirection w:val="btLr"/>
            <w:vAlign w:val="center"/>
          </w:tcPr>
          <w:p w:rsidR="00A856CF" w:rsidRPr="00321063" w:rsidRDefault="00A856CF" w:rsidP="001B7AA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1063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321063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 w:rsidRPr="00321063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</w:tc>
      </w:tr>
      <w:tr w:rsidR="00F821B9" w:rsidRPr="006A4AA8" w:rsidTr="00321063">
        <w:trPr>
          <w:trHeight w:val="1428"/>
          <w:tblHeader/>
          <w:jc w:val="center"/>
        </w:trPr>
        <w:tc>
          <w:tcPr>
            <w:tcW w:w="4640" w:type="dxa"/>
            <w:vMerge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1176B5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415D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18" w:type="dxa"/>
            <w:textDirection w:val="btLr"/>
            <w:tcFitText/>
            <w:vAlign w:val="center"/>
          </w:tcPr>
          <w:p w:rsidR="00A856CF" w:rsidRPr="006A4AA8" w:rsidRDefault="00A856CF" w:rsidP="001176B5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76B5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20" w:type="dxa"/>
            <w:textDirection w:val="btLr"/>
            <w:tcFitText/>
            <w:vAlign w:val="center"/>
          </w:tcPr>
          <w:p w:rsidR="00A856CF" w:rsidRPr="006A4AA8" w:rsidRDefault="00A856CF" w:rsidP="001176B5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76B5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818" w:type="dxa"/>
            <w:textDirection w:val="btLr"/>
            <w:tcFitText/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AA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8" w:type="dxa"/>
            <w:vMerge/>
            <w:vAlign w:val="center"/>
          </w:tcPr>
          <w:p w:rsidR="00A856CF" w:rsidRPr="006A4AA8" w:rsidRDefault="00A856CF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0C6" w:rsidRPr="006A4AA8" w:rsidTr="005330C1">
        <w:trPr>
          <w:trHeight w:val="1428"/>
          <w:tblHeader/>
          <w:jc w:val="center"/>
        </w:trPr>
        <w:tc>
          <w:tcPr>
            <w:tcW w:w="4640" w:type="dxa"/>
            <w:tcBorders>
              <w:right w:val="single" w:sz="4" w:space="0" w:color="auto"/>
            </w:tcBorders>
          </w:tcPr>
          <w:p w:rsidR="00E230C6" w:rsidRPr="003D362A" w:rsidRDefault="00E230C6" w:rsidP="006B7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D362A">
              <w:rPr>
                <w:rFonts w:ascii="Times New Roman" w:hAnsi="Times New Roman"/>
              </w:rPr>
              <w:t>Построение истинных диаграмм деформирования по результатам испытаний образцов на осевое растяжение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0C6" w:rsidRPr="006A4AA8" w:rsidTr="005330C1">
        <w:trPr>
          <w:trHeight w:val="1428"/>
          <w:tblHeader/>
          <w:jc w:val="center"/>
        </w:trPr>
        <w:tc>
          <w:tcPr>
            <w:tcW w:w="4640" w:type="dxa"/>
            <w:tcBorders>
              <w:right w:val="single" w:sz="4" w:space="0" w:color="auto"/>
            </w:tcBorders>
          </w:tcPr>
          <w:p w:rsidR="00E230C6" w:rsidRPr="003D362A" w:rsidRDefault="00E230C6" w:rsidP="006B7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D362A">
              <w:rPr>
                <w:rFonts w:ascii="Times New Roman" w:hAnsi="Times New Roman"/>
              </w:rPr>
              <w:t>Построение диаграмм деформирования по результатам испытания на кручение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0C6" w:rsidRPr="006A4AA8" w:rsidTr="005330C1">
        <w:trPr>
          <w:trHeight w:val="1428"/>
          <w:tblHeader/>
          <w:jc w:val="center"/>
        </w:trPr>
        <w:tc>
          <w:tcPr>
            <w:tcW w:w="4640" w:type="dxa"/>
            <w:tcBorders>
              <w:right w:val="single" w:sz="4" w:space="0" w:color="auto"/>
            </w:tcBorders>
          </w:tcPr>
          <w:p w:rsidR="00E230C6" w:rsidRPr="003D362A" w:rsidRDefault="00E230C6" w:rsidP="006B7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D362A">
              <w:rPr>
                <w:rFonts w:ascii="Times New Roman" w:hAnsi="Times New Roman"/>
              </w:rPr>
              <w:lastRenderedPageBreak/>
              <w:t>Определение микр</w:t>
            </w:r>
            <w:proofErr w:type="gramStart"/>
            <w:r w:rsidRPr="003D362A">
              <w:rPr>
                <w:rFonts w:ascii="Times New Roman" w:hAnsi="Times New Roman"/>
              </w:rPr>
              <w:t>о-</w:t>
            </w:r>
            <w:proofErr w:type="gramEnd"/>
            <w:r w:rsidRPr="003D362A">
              <w:rPr>
                <w:rFonts w:ascii="Times New Roman" w:hAnsi="Times New Roman"/>
              </w:rPr>
              <w:t xml:space="preserve"> и </w:t>
            </w:r>
            <w:proofErr w:type="spellStart"/>
            <w:r w:rsidRPr="003D362A">
              <w:rPr>
                <w:rFonts w:ascii="Times New Roman" w:hAnsi="Times New Roman"/>
              </w:rPr>
              <w:t>макротвердости</w:t>
            </w:r>
            <w:proofErr w:type="spellEnd"/>
            <w:r w:rsidRPr="003D362A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0C6" w:rsidRPr="006A4AA8" w:rsidTr="00AC62A4">
        <w:trPr>
          <w:trHeight w:val="2041"/>
          <w:tblHeader/>
          <w:jc w:val="center"/>
        </w:trPr>
        <w:tc>
          <w:tcPr>
            <w:tcW w:w="4640" w:type="dxa"/>
            <w:tcBorders>
              <w:right w:val="single" w:sz="4" w:space="0" w:color="auto"/>
            </w:tcBorders>
          </w:tcPr>
          <w:p w:rsidR="00E230C6" w:rsidRPr="003D362A" w:rsidRDefault="00E230C6" w:rsidP="006B796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3D362A">
              <w:rPr>
                <w:rFonts w:ascii="Times New Roman" w:hAnsi="Times New Roman"/>
              </w:rPr>
              <w:t>Экспериментальное исследование устойчивости прямолинейных стержней при осевом сжатии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 w:rsidR="00E230C6" w:rsidRPr="006A4AA8" w:rsidRDefault="00E230C6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46BE" w:rsidRPr="006A4AA8" w:rsidTr="005330C1">
        <w:trPr>
          <w:trHeight w:val="1428"/>
          <w:tblHeader/>
          <w:jc w:val="center"/>
        </w:trPr>
        <w:tc>
          <w:tcPr>
            <w:tcW w:w="4640" w:type="dxa"/>
            <w:tcBorders>
              <w:right w:val="single" w:sz="4" w:space="0" w:color="auto"/>
            </w:tcBorders>
          </w:tcPr>
          <w:p w:rsidR="002B46BE" w:rsidRPr="003D362A" w:rsidRDefault="002B46BE" w:rsidP="006B796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62A">
              <w:rPr>
                <w:rFonts w:ascii="Times New Roman" w:hAnsi="Times New Roman"/>
              </w:rPr>
              <w:t>В т.ч. текущий контроль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6BE" w:rsidRPr="00F52D95" w:rsidTr="00321063">
        <w:trPr>
          <w:trHeight w:val="202"/>
          <w:jc w:val="center"/>
        </w:trPr>
        <w:tc>
          <w:tcPr>
            <w:tcW w:w="4640" w:type="dxa"/>
            <w:tcBorders>
              <w:right w:val="single" w:sz="4" w:space="0" w:color="auto"/>
            </w:tcBorders>
            <w:shd w:val="clear" w:color="auto" w:fill="auto"/>
          </w:tcPr>
          <w:p w:rsidR="002B46BE" w:rsidRPr="003D362A" w:rsidRDefault="002B46BE" w:rsidP="003D36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21063">
              <w:rPr>
                <w:rFonts w:ascii="Times New Roman" w:hAnsi="Times New Roman"/>
              </w:rPr>
              <w:t>Перемещения и деформации при прямом и косом изгибе консольной балки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46BE" w:rsidRPr="00F52D95" w:rsidTr="00321063">
        <w:trPr>
          <w:jc w:val="center"/>
        </w:trPr>
        <w:tc>
          <w:tcPr>
            <w:tcW w:w="4640" w:type="dxa"/>
            <w:tcBorders>
              <w:right w:val="single" w:sz="4" w:space="0" w:color="auto"/>
            </w:tcBorders>
            <w:shd w:val="clear" w:color="auto" w:fill="auto"/>
          </w:tcPr>
          <w:p w:rsidR="002B46BE" w:rsidRPr="003D362A" w:rsidRDefault="002B46BE" w:rsidP="003D36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21063">
              <w:rPr>
                <w:rFonts w:ascii="Times New Roman" w:hAnsi="Times New Roman"/>
              </w:rPr>
              <w:t xml:space="preserve">Определение коэффициента </w:t>
            </w:r>
            <w:proofErr w:type="spellStart"/>
            <w:r w:rsidRPr="00321063">
              <w:rPr>
                <w:rFonts w:ascii="Times New Roman" w:hAnsi="Times New Roman"/>
              </w:rPr>
              <w:t>тензочувствительности</w:t>
            </w:r>
            <w:proofErr w:type="spellEnd"/>
            <w:r w:rsidRPr="00321063">
              <w:rPr>
                <w:rFonts w:ascii="Times New Roman" w:hAnsi="Times New Roman"/>
              </w:rPr>
              <w:t xml:space="preserve"> партии датчиков с помощью балки равного сопротивления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46BE" w:rsidRPr="00F52D95" w:rsidTr="00321063">
        <w:trPr>
          <w:jc w:val="center"/>
        </w:trPr>
        <w:tc>
          <w:tcPr>
            <w:tcW w:w="4640" w:type="dxa"/>
            <w:tcBorders>
              <w:right w:val="single" w:sz="4" w:space="0" w:color="auto"/>
            </w:tcBorders>
            <w:shd w:val="clear" w:color="auto" w:fill="auto"/>
          </w:tcPr>
          <w:p w:rsidR="002B46BE" w:rsidRPr="003D362A" w:rsidRDefault="002B46BE" w:rsidP="003D36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21063">
              <w:rPr>
                <w:rFonts w:ascii="Times New Roman" w:hAnsi="Times New Roman"/>
              </w:rPr>
              <w:t>Плоское напряженное состояние на примере цилиндрической оболочки под внутренним  давлением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46BE" w:rsidRPr="00F52D95" w:rsidTr="00321063">
        <w:trPr>
          <w:jc w:val="center"/>
        </w:trPr>
        <w:tc>
          <w:tcPr>
            <w:tcW w:w="4640" w:type="dxa"/>
            <w:tcBorders>
              <w:right w:val="single" w:sz="4" w:space="0" w:color="auto"/>
            </w:tcBorders>
            <w:shd w:val="clear" w:color="auto" w:fill="auto"/>
          </w:tcPr>
          <w:p w:rsidR="002B46BE" w:rsidRPr="003D362A" w:rsidRDefault="002B46BE" w:rsidP="003D362A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321063">
              <w:rPr>
                <w:rFonts w:ascii="Times New Roman" w:hAnsi="Times New Roman"/>
              </w:rPr>
              <w:t>Исследование динамики колебаний механических систем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B46BE" w:rsidRPr="006A4AA8" w:rsidRDefault="002B46BE" w:rsidP="006B796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B46BE" w:rsidRPr="00F52D95" w:rsidTr="00321063">
        <w:trPr>
          <w:jc w:val="center"/>
        </w:trPr>
        <w:tc>
          <w:tcPr>
            <w:tcW w:w="4640" w:type="dxa"/>
            <w:tcBorders>
              <w:right w:val="single" w:sz="4" w:space="0" w:color="auto"/>
            </w:tcBorders>
            <w:shd w:val="clear" w:color="auto" w:fill="auto"/>
          </w:tcPr>
          <w:p w:rsidR="002B46BE" w:rsidRPr="003D362A" w:rsidRDefault="002B46BE" w:rsidP="00F821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362A">
              <w:rPr>
                <w:rFonts w:ascii="Times New Roman" w:hAnsi="Times New Roman"/>
              </w:rPr>
              <w:t>В т.ч. текущий контроль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6BE" w:rsidRPr="00F52D95" w:rsidTr="00321063">
        <w:trPr>
          <w:jc w:val="center"/>
        </w:trPr>
        <w:tc>
          <w:tcPr>
            <w:tcW w:w="4640" w:type="dxa"/>
            <w:tcBorders>
              <w:right w:val="single" w:sz="4" w:space="0" w:color="auto"/>
            </w:tcBorders>
            <w:shd w:val="clear" w:color="auto" w:fill="auto"/>
          </w:tcPr>
          <w:p w:rsidR="002B46BE" w:rsidRPr="001B7AAE" w:rsidRDefault="002B46BE" w:rsidP="00F821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6BE" w:rsidRPr="00F52D95" w:rsidTr="00321063">
        <w:trPr>
          <w:jc w:val="center"/>
        </w:trPr>
        <w:tc>
          <w:tcPr>
            <w:tcW w:w="4640" w:type="dxa"/>
            <w:tcBorders>
              <w:right w:val="single" w:sz="4" w:space="0" w:color="auto"/>
            </w:tcBorders>
            <w:shd w:val="clear" w:color="auto" w:fill="auto"/>
          </w:tcPr>
          <w:p w:rsidR="002B46BE" w:rsidRPr="001B7AAE" w:rsidRDefault="002B46BE" w:rsidP="00F821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2B46BE" w:rsidRPr="006A4AA8" w:rsidRDefault="002B46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2E2" w:rsidRDefault="009672E2" w:rsidP="009672E2">
      <w:pPr>
        <w:pStyle w:val="21"/>
        <w:ind w:firstLine="0"/>
        <w:jc w:val="left"/>
        <w:rPr>
          <w:rFonts w:eastAsia="Calibri"/>
        </w:rPr>
      </w:pPr>
      <w:r>
        <w:rPr>
          <w:rFonts w:eastAsia="Calibri"/>
        </w:rPr>
        <w:t>К</w:t>
      </w:r>
      <w:r w:rsidRPr="002A3DFF">
        <w:rPr>
          <w:rFonts w:eastAsia="Calibri"/>
        </w:rPr>
        <w:t>раткое содержание разделов и тем дисциплины (модуля)</w:t>
      </w:r>
    </w:p>
    <w:p w:rsidR="009672E2" w:rsidRDefault="009672E2" w:rsidP="009672E2">
      <w:pPr>
        <w:numPr>
          <w:ilvl w:val="0"/>
          <w:numId w:val="37"/>
        </w:numPr>
        <w:tabs>
          <w:tab w:val="left" w:pos="708"/>
        </w:tabs>
        <w:snapToGrid w:val="0"/>
        <w:spacing w:after="0" w:line="240" w:lineRule="auto"/>
        <w:jc w:val="both"/>
      </w:pPr>
      <w:r w:rsidRPr="00002F33">
        <w:rPr>
          <w:b/>
        </w:rPr>
        <w:t xml:space="preserve">Построение истинных диаграмм деформирования по результатам испытаний образцов на осевое </w:t>
      </w:r>
      <w:proofErr w:type="spellStart"/>
      <w:r w:rsidRPr="00002F33">
        <w:rPr>
          <w:b/>
        </w:rPr>
        <w:t>растяжение</w:t>
      </w:r>
      <w:proofErr w:type="gramStart"/>
      <w:r w:rsidRPr="00002F33">
        <w:rPr>
          <w:b/>
        </w:rPr>
        <w:t>:</w:t>
      </w:r>
      <w:r>
        <w:t>н</w:t>
      </w:r>
      <w:proofErr w:type="gramEnd"/>
      <w:r>
        <w:t>а</w:t>
      </w:r>
      <w:proofErr w:type="spellEnd"/>
      <w:r>
        <w:t xml:space="preserve"> примере растяжения образца </w:t>
      </w:r>
      <w:proofErr w:type="spellStart"/>
      <w:r>
        <w:t>доразрушение</w:t>
      </w:r>
      <w:proofErr w:type="spellEnd"/>
      <w:r>
        <w:t xml:space="preserve"> исследование процессов деформирования, построение вторичных условных и истинных диаграмм деформирования; определение предела прочности, относительно удлинения на разрыв; определение модуля Юнга, коэффициента Пуассона, предела текучести.</w:t>
      </w:r>
    </w:p>
    <w:p w:rsidR="009672E2" w:rsidRPr="0065098C" w:rsidRDefault="009672E2" w:rsidP="009672E2">
      <w:pPr>
        <w:numPr>
          <w:ilvl w:val="0"/>
          <w:numId w:val="37"/>
        </w:numPr>
        <w:tabs>
          <w:tab w:val="left" w:pos="708"/>
        </w:tabs>
        <w:snapToGrid w:val="0"/>
        <w:spacing w:after="0" w:line="240" w:lineRule="auto"/>
        <w:jc w:val="both"/>
      </w:pPr>
      <w:r w:rsidRPr="00B235FE">
        <w:rPr>
          <w:b/>
        </w:rPr>
        <w:t>Построение диаграмм деформирования по результатам испытания на кручение</w:t>
      </w:r>
      <w:r>
        <w:t xml:space="preserve">: на примере кручения образца с круглым поперечным сечением до разрушения исследование процессов деформирования, построение вторичных условных и истинных диаграмм деформирования; определение предела прочности при кручении; знакомство с </w:t>
      </w:r>
      <w:proofErr w:type="spellStart"/>
      <w:r>
        <w:t>торсиометром</w:t>
      </w:r>
      <w:proofErr w:type="spellEnd"/>
      <w:r>
        <w:t>, определение сдвигового модуля упругости, предела текучести при  кручении.</w:t>
      </w:r>
    </w:p>
    <w:p w:rsidR="009672E2" w:rsidRDefault="009672E2" w:rsidP="009672E2">
      <w:pPr>
        <w:numPr>
          <w:ilvl w:val="0"/>
          <w:numId w:val="37"/>
        </w:numPr>
        <w:tabs>
          <w:tab w:val="left" w:pos="708"/>
        </w:tabs>
        <w:snapToGrid w:val="0"/>
        <w:spacing w:after="0" w:line="240" w:lineRule="auto"/>
        <w:jc w:val="both"/>
      </w:pPr>
      <w:r w:rsidRPr="006B6D19">
        <w:rPr>
          <w:b/>
        </w:rPr>
        <w:t>Определение микр</w:t>
      </w:r>
      <w:proofErr w:type="gramStart"/>
      <w:r w:rsidRPr="006B6D19">
        <w:rPr>
          <w:b/>
        </w:rPr>
        <w:t>о-</w:t>
      </w:r>
      <w:proofErr w:type="gramEnd"/>
      <w:r w:rsidRPr="006B6D19">
        <w:rPr>
          <w:b/>
        </w:rPr>
        <w:t xml:space="preserve"> и </w:t>
      </w:r>
      <w:proofErr w:type="spellStart"/>
      <w:r w:rsidRPr="006B6D19">
        <w:rPr>
          <w:b/>
        </w:rPr>
        <w:t>макротвердости</w:t>
      </w:r>
      <w:proofErr w:type="spellEnd"/>
      <w:r w:rsidRPr="006B6D19">
        <w:rPr>
          <w:b/>
        </w:rPr>
        <w:t xml:space="preserve"> материалов</w:t>
      </w:r>
      <w:r>
        <w:t xml:space="preserve">: на примере плоских металлических образцов ознакомление с методами измерения твердости, измерение твердости по Бринеллю, </w:t>
      </w:r>
      <w:proofErr w:type="spellStart"/>
      <w:r>
        <w:t>Роквеллу</w:t>
      </w:r>
      <w:proofErr w:type="spellEnd"/>
      <w:r>
        <w:t xml:space="preserve"> и </w:t>
      </w:r>
      <w:proofErr w:type="spellStart"/>
      <w:r>
        <w:t>Виккерсу</w:t>
      </w:r>
      <w:proofErr w:type="spellEnd"/>
      <w:r>
        <w:t>.</w:t>
      </w:r>
    </w:p>
    <w:p w:rsidR="009672E2" w:rsidRPr="009672E2" w:rsidRDefault="009672E2" w:rsidP="009672E2">
      <w:pPr>
        <w:numPr>
          <w:ilvl w:val="0"/>
          <w:numId w:val="37"/>
        </w:numPr>
        <w:tabs>
          <w:tab w:val="left" w:pos="708"/>
        </w:tabs>
        <w:snapToGrid w:val="0"/>
        <w:spacing w:after="0" w:line="240" w:lineRule="auto"/>
        <w:jc w:val="both"/>
      </w:pPr>
      <w:r w:rsidRPr="003D362A">
        <w:rPr>
          <w:rFonts w:ascii="Times New Roman" w:hAnsi="Times New Roman"/>
          <w:b/>
        </w:rPr>
        <w:t>Экспериментальное исследование устойчивости прямолинейных стержней при осевом сжатии</w:t>
      </w:r>
      <w:r>
        <w:rPr>
          <w:rFonts w:ascii="Times New Roman" w:hAnsi="Times New Roman"/>
          <w:b/>
        </w:rPr>
        <w:t xml:space="preserve">: </w:t>
      </w:r>
      <w:r w:rsidRPr="009672E2">
        <w:rPr>
          <w:rFonts w:ascii="Times New Roman" w:hAnsi="Times New Roman"/>
        </w:rPr>
        <w:t xml:space="preserve">экспериментальное исследование </w:t>
      </w:r>
      <w:proofErr w:type="spellStart"/>
      <w:r w:rsidRPr="009672E2">
        <w:rPr>
          <w:rFonts w:ascii="Times New Roman" w:hAnsi="Times New Roman"/>
        </w:rPr>
        <w:t>эйлеровой</w:t>
      </w:r>
      <w:proofErr w:type="spellEnd"/>
      <w:r w:rsidRPr="009672E2">
        <w:rPr>
          <w:rFonts w:ascii="Times New Roman" w:hAnsi="Times New Roman"/>
        </w:rPr>
        <w:t xml:space="preserve"> критической силы в зависимости от длины, сечения, материала, условий закрепления; критерий начальных несовершенств, метод </w:t>
      </w:r>
      <w:proofErr w:type="spellStart"/>
      <w:r w:rsidRPr="009672E2">
        <w:rPr>
          <w:rFonts w:ascii="Times New Roman" w:hAnsi="Times New Roman"/>
        </w:rPr>
        <w:t>Саусвела</w:t>
      </w:r>
      <w:proofErr w:type="spellEnd"/>
      <w:r w:rsidRPr="009672E2">
        <w:rPr>
          <w:rFonts w:ascii="Times New Roman" w:hAnsi="Times New Roman"/>
        </w:rPr>
        <w:t xml:space="preserve"> определения критической силы.</w:t>
      </w:r>
    </w:p>
    <w:p w:rsidR="00E230C6" w:rsidRPr="00680765" w:rsidRDefault="00E230C6" w:rsidP="00E230C6">
      <w:pPr>
        <w:numPr>
          <w:ilvl w:val="0"/>
          <w:numId w:val="37"/>
        </w:numPr>
        <w:tabs>
          <w:tab w:val="left" w:pos="708"/>
        </w:tabs>
        <w:snapToGrid w:val="0"/>
        <w:spacing w:after="0" w:line="240" w:lineRule="auto"/>
        <w:jc w:val="both"/>
        <w:rPr>
          <w:rFonts w:eastAsia="Calibri"/>
        </w:rPr>
      </w:pPr>
      <w:r w:rsidRPr="00E87572">
        <w:rPr>
          <w:b/>
        </w:rPr>
        <w:t>Перемещения и деформации при прямом и косом изгибе консольной балки</w:t>
      </w:r>
      <w:r>
        <w:rPr>
          <w:rFonts w:ascii="Times New Roman" w:hAnsi="Times New Roman"/>
        </w:rPr>
        <w:t>. Что такое и что не такое: консольная балка, изгиб, прямой изгиб, косой изгиб, главные оси сечения. Принцип независимости действия нагрузок при косом изгибе. Закон Гука для балки. Закон Гука при нагрузке и разгрузке. Жесткость в зависимости от ориентации сечения.</w:t>
      </w:r>
    </w:p>
    <w:p w:rsidR="00E230C6" w:rsidRDefault="00E230C6" w:rsidP="00E230C6">
      <w:pPr>
        <w:numPr>
          <w:ilvl w:val="0"/>
          <w:numId w:val="3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hAnsi="Times New Roman"/>
        </w:rPr>
      </w:pPr>
      <w:r w:rsidRPr="00680765">
        <w:rPr>
          <w:b/>
        </w:rPr>
        <w:lastRenderedPageBreak/>
        <w:t xml:space="preserve">Определение коэффициента </w:t>
      </w:r>
      <w:proofErr w:type="spellStart"/>
      <w:r w:rsidRPr="00680765">
        <w:rPr>
          <w:b/>
        </w:rPr>
        <w:t>тензочувствительности</w:t>
      </w:r>
      <w:proofErr w:type="spellEnd"/>
      <w:r w:rsidRPr="00680765">
        <w:rPr>
          <w:b/>
        </w:rPr>
        <w:t xml:space="preserve"> партии датчиков с помощью балки равного сопротивления</w:t>
      </w:r>
      <w:r>
        <w:rPr>
          <w:b/>
        </w:rPr>
        <w:t xml:space="preserve">. </w:t>
      </w:r>
      <w:r w:rsidRPr="00680765">
        <w:rPr>
          <w:rFonts w:ascii="Times New Roman" w:hAnsi="Times New Roman"/>
        </w:rPr>
        <w:t>Тензометрический метод и</w:t>
      </w:r>
      <w:r>
        <w:rPr>
          <w:rFonts w:ascii="Times New Roman" w:hAnsi="Times New Roman"/>
        </w:rPr>
        <w:t xml:space="preserve">змерения деформаций. Проволочный </w:t>
      </w:r>
      <w:proofErr w:type="spellStart"/>
      <w:r>
        <w:rPr>
          <w:rFonts w:ascii="Times New Roman" w:hAnsi="Times New Roman"/>
        </w:rPr>
        <w:t>тензодатчик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Тензостанция</w:t>
      </w:r>
      <w:proofErr w:type="spellEnd"/>
      <w:r>
        <w:rPr>
          <w:rFonts w:ascii="Times New Roman" w:hAnsi="Times New Roman"/>
        </w:rPr>
        <w:t xml:space="preserve">. Причины разброса показаний </w:t>
      </w:r>
      <w:proofErr w:type="spellStart"/>
      <w:r>
        <w:rPr>
          <w:rFonts w:ascii="Times New Roman" w:hAnsi="Times New Roman"/>
        </w:rPr>
        <w:t>тензодатчиков</w:t>
      </w:r>
      <w:proofErr w:type="spellEnd"/>
      <w:r>
        <w:rPr>
          <w:rFonts w:ascii="Times New Roman" w:hAnsi="Times New Roman"/>
        </w:rPr>
        <w:t xml:space="preserve">. Балка равного сопротивления. Распределение деформаций и напряжений в балке. </w:t>
      </w:r>
    </w:p>
    <w:p w:rsidR="00E230C6" w:rsidRDefault="00E230C6" w:rsidP="00E230C6">
      <w:pPr>
        <w:numPr>
          <w:ilvl w:val="0"/>
          <w:numId w:val="3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hAnsi="Times New Roman"/>
        </w:rPr>
      </w:pPr>
      <w:r w:rsidRPr="003A3694">
        <w:rPr>
          <w:b/>
        </w:rPr>
        <w:t>Плоское напряженное состояние на примере цилиндрической оболочки под внутренним  давлением</w:t>
      </w:r>
      <w:r w:rsidRPr="003A369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Что такое плоское напряженное состояние. Почему напряженное состояние в круговой цилиндрической оболочке под внутренним давлением можно считать плоским. Двуосное и одноосное напряженное состояние. Изменение деформаций и напряжений при повороте осей координат.</w:t>
      </w:r>
    </w:p>
    <w:p w:rsidR="00E230C6" w:rsidRPr="003A3694" w:rsidRDefault="00E230C6" w:rsidP="00E230C6">
      <w:pPr>
        <w:numPr>
          <w:ilvl w:val="0"/>
          <w:numId w:val="37"/>
        </w:numPr>
        <w:tabs>
          <w:tab w:val="left" w:pos="708"/>
        </w:tabs>
        <w:snapToGrid w:val="0"/>
        <w:spacing w:after="0" w:line="240" w:lineRule="auto"/>
        <w:jc w:val="both"/>
        <w:rPr>
          <w:rFonts w:ascii="Times New Roman" w:hAnsi="Times New Roman"/>
        </w:rPr>
      </w:pPr>
      <w:r w:rsidRPr="00E346BF">
        <w:rPr>
          <w:b/>
        </w:rPr>
        <w:t>Исследование динамики колебаний механических систем</w:t>
      </w:r>
      <w:r>
        <w:rPr>
          <w:b/>
        </w:rPr>
        <w:t>.</w:t>
      </w:r>
      <w:r>
        <w:rPr>
          <w:rFonts w:ascii="Times New Roman" w:hAnsi="Times New Roman"/>
        </w:rPr>
        <w:t xml:space="preserve"> Степени свободы системы. Закон движения тела. Уравнения Лагранжа. Собственные и парциальные колебания. Решение и исследование уравнения вынужденных колебаний связанных </w:t>
      </w:r>
      <w:proofErr w:type="spellStart"/>
      <w:r>
        <w:rPr>
          <w:rFonts w:ascii="Times New Roman" w:hAnsi="Times New Roman"/>
        </w:rPr>
        <w:t>маятников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иения</w:t>
      </w:r>
      <w:proofErr w:type="spellEnd"/>
      <w:r>
        <w:rPr>
          <w:rFonts w:ascii="Times New Roman" w:hAnsi="Times New Roman"/>
        </w:rPr>
        <w:t>. Влияние параметра.</w:t>
      </w:r>
    </w:p>
    <w:p w:rsidR="009672E2" w:rsidRDefault="009672E2" w:rsidP="001B7AAE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59F" w:rsidRPr="00AC62A4" w:rsidRDefault="0043159F" w:rsidP="001B7AAE">
      <w:pPr>
        <w:spacing w:before="240" w:after="0" w:line="240" w:lineRule="auto"/>
        <w:ind w:firstLine="709"/>
        <w:jc w:val="both"/>
        <w:rPr>
          <w:rFonts w:ascii="Times New Roman" w:hAnsi="Times New Roman"/>
          <w:i/>
        </w:rPr>
      </w:pPr>
      <w:r w:rsidRPr="00AC62A4">
        <w:rPr>
          <w:rFonts w:ascii="Times New Roman" w:hAnsi="Times New Roman"/>
        </w:rPr>
        <w:t xml:space="preserve">Текущий контроль успеваемости </w:t>
      </w:r>
      <w:r w:rsidR="00D25FA8" w:rsidRPr="00AC62A4">
        <w:rPr>
          <w:rFonts w:ascii="Times New Roman" w:hAnsi="Times New Roman"/>
        </w:rPr>
        <w:t>реализуется</w:t>
      </w:r>
      <w:r w:rsidRPr="00AC62A4">
        <w:rPr>
          <w:rFonts w:ascii="Times New Roman" w:hAnsi="Times New Roman"/>
        </w:rPr>
        <w:t xml:space="preserve"> в рамках занятий семинарского типа</w:t>
      </w:r>
      <w:r w:rsidR="002E79FA" w:rsidRPr="00AC62A4">
        <w:rPr>
          <w:rFonts w:ascii="Times New Roman" w:hAnsi="Times New Roman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AC62A4">
        <w:rPr>
          <w:rFonts w:ascii="Times New Roman" w:hAnsi="Times New Roman"/>
        </w:rPr>
        <w:t>Промежуточная аттестация проходит в традиционн</w:t>
      </w:r>
      <w:r w:rsidR="002E79FA" w:rsidRPr="00AC62A4">
        <w:rPr>
          <w:rFonts w:ascii="Times New Roman" w:hAnsi="Times New Roman"/>
        </w:rPr>
        <w:t>ой</w:t>
      </w:r>
      <w:r w:rsidRPr="00AC62A4">
        <w:rPr>
          <w:rFonts w:ascii="Times New Roman" w:hAnsi="Times New Roman"/>
        </w:rPr>
        <w:t xml:space="preserve"> форм</w:t>
      </w:r>
      <w:r w:rsidR="002E79FA" w:rsidRPr="00AC62A4">
        <w:rPr>
          <w:rFonts w:ascii="Times New Roman" w:hAnsi="Times New Roman"/>
        </w:rPr>
        <w:t>е</w:t>
      </w:r>
      <w:r w:rsidRPr="00AC62A4">
        <w:rPr>
          <w:rFonts w:ascii="Times New Roman" w:hAnsi="Times New Roman"/>
        </w:rPr>
        <w:t xml:space="preserve"> (зачет)</w:t>
      </w:r>
      <w:proofErr w:type="gramStart"/>
      <w:r w:rsidRPr="00AC62A4">
        <w:rPr>
          <w:rFonts w:ascii="Times New Roman" w:hAnsi="Times New Roman"/>
        </w:rPr>
        <w:t>,в</w:t>
      </w:r>
      <w:proofErr w:type="gramEnd"/>
      <w:r w:rsidRPr="00AC62A4">
        <w:rPr>
          <w:rFonts w:ascii="Times New Roman" w:hAnsi="Times New Roman"/>
        </w:rPr>
        <w:t xml:space="preserve">ключающий </w:t>
      </w:r>
      <w:r w:rsidR="002E79FA" w:rsidRPr="00AC62A4">
        <w:rPr>
          <w:rFonts w:ascii="Times New Roman" w:hAnsi="Times New Roman"/>
        </w:rPr>
        <w:t>выполнение заданий и собеседование по результатам отчетов о выполненных лабораторных работах</w:t>
      </w:r>
      <w:r w:rsidR="00AC62A4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A7A1B" w:rsidRDefault="007A7A1B" w:rsidP="00B22F8E">
      <w:pPr>
        <w:tabs>
          <w:tab w:val="left" w:pos="708"/>
        </w:tabs>
        <w:rPr>
          <w:rStyle w:val="FontStyle50"/>
          <w:rFonts w:ascii="Times New Roman" w:eastAsia="Calibri" w:hAnsi="Times New Roman" w:cs="Times New Roman"/>
          <w:sz w:val="22"/>
          <w:szCs w:val="22"/>
        </w:rPr>
      </w:pPr>
    </w:p>
    <w:p w:rsidR="00B22F8E" w:rsidRPr="00B22F8E" w:rsidRDefault="00B22F8E" w:rsidP="00B22F8E">
      <w:pPr>
        <w:tabs>
          <w:tab w:val="left" w:pos="708"/>
        </w:tabs>
        <w:rPr>
          <w:rFonts w:ascii="Times New Roman" w:eastAsia="Calibri" w:hAnsi="Times New Roman"/>
          <w:bCs/>
          <w:iCs/>
        </w:rPr>
      </w:pPr>
      <w:r w:rsidRPr="00B22F8E">
        <w:rPr>
          <w:rStyle w:val="FontStyle50"/>
          <w:rFonts w:ascii="Times New Roman" w:eastAsia="Calibri" w:hAnsi="Times New Roman" w:cs="Times New Roman"/>
          <w:sz w:val="22"/>
          <w:szCs w:val="22"/>
        </w:rPr>
        <w:t>В соответствии с рабочей программой и тематическим планом изучение дисциплины проходит в виде лабораторной (в специализированной аудитории) и самостоятельной работы студентов.</w:t>
      </w:r>
    </w:p>
    <w:p w:rsidR="00B22F8E" w:rsidRPr="00B22F8E" w:rsidRDefault="00B22F8E" w:rsidP="00B22F8E">
      <w:pPr>
        <w:rPr>
          <w:rFonts w:ascii="Times New Roman" w:eastAsia="Calibri" w:hAnsi="Times New Roman"/>
          <w:color w:val="000000"/>
        </w:rPr>
      </w:pPr>
      <w:r w:rsidRPr="00B22F8E">
        <w:rPr>
          <w:rFonts w:ascii="Times New Roman" w:eastAsia="Calibri" w:hAnsi="Times New Roman"/>
          <w:color w:val="000000"/>
        </w:rPr>
        <w:t>В рамках дисциплины предусмотрены следующие виды самостоятельной работы</w:t>
      </w:r>
      <w:proofErr w:type="gramStart"/>
      <w:r w:rsidR="007A7A1B">
        <w:rPr>
          <w:rFonts w:ascii="Times New Roman" w:eastAsia="Calibri" w:hAnsi="Times New Roman"/>
          <w:color w:val="000000"/>
        </w:rPr>
        <w:t>.</w:t>
      </w:r>
      <w:proofErr w:type="gramEnd"/>
      <w:r w:rsidRPr="00B22F8E">
        <w:rPr>
          <w:rFonts w:ascii="Times New Roman" w:eastAsia="Calibri" w:hAnsi="Times New Roman"/>
          <w:color w:val="000000"/>
        </w:rPr>
        <w:t xml:space="preserve"> (</w:t>
      </w:r>
      <w:proofErr w:type="gramStart"/>
      <w:r w:rsidRPr="00B22F8E">
        <w:rPr>
          <w:rFonts w:ascii="Times New Roman" w:eastAsia="Calibri" w:hAnsi="Times New Roman"/>
          <w:color w:val="000000"/>
        </w:rPr>
        <w:t>п</w:t>
      </w:r>
      <w:proofErr w:type="gramEnd"/>
      <w:r w:rsidRPr="00B22F8E">
        <w:rPr>
          <w:rFonts w:ascii="Times New Roman" w:eastAsia="Calibri" w:hAnsi="Times New Roman"/>
          <w:color w:val="000000"/>
        </w:rPr>
        <w:t>орядок их выполнения, форма контроля):</w:t>
      </w:r>
    </w:p>
    <w:p w:rsidR="00B22F8E" w:rsidRPr="00B22F8E" w:rsidRDefault="00B22F8E" w:rsidP="00B22F8E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color w:val="000000"/>
        </w:rPr>
      </w:pPr>
      <w:r w:rsidRPr="00B22F8E">
        <w:rPr>
          <w:rFonts w:ascii="Times New Roman" w:eastAsia="Calibri" w:hAnsi="Times New Roman"/>
          <w:color w:val="000000"/>
        </w:rPr>
        <w:t xml:space="preserve">самостоятельная теоретическая подготовка к занятиям </w:t>
      </w:r>
      <w:r w:rsidRPr="00365DB8">
        <w:rPr>
          <w:rFonts w:ascii="Times New Roman" w:eastAsia="Calibri" w:hAnsi="Times New Roman"/>
          <w:color w:val="000000"/>
        </w:rPr>
        <w:t>практического</w:t>
      </w:r>
      <w:r w:rsidRPr="00B22F8E">
        <w:rPr>
          <w:rFonts w:ascii="Times New Roman" w:eastAsia="Calibri" w:hAnsi="Times New Roman"/>
          <w:color w:val="000000"/>
        </w:rPr>
        <w:t xml:space="preserve"> типа (в течение всего семестра, опрос на занятиях </w:t>
      </w:r>
      <w:r w:rsidRPr="00365DB8">
        <w:rPr>
          <w:rFonts w:eastAsia="Calibri"/>
          <w:color w:val="000000"/>
        </w:rPr>
        <w:t>практического</w:t>
      </w:r>
      <w:r w:rsidRPr="00B22F8E">
        <w:rPr>
          <w:rFonts w:ascii="Times New Roman" w:eastAsia="Calibri" w:hAnsi="Times New Roman"/>
          <w:color w:val="000000"/>
        </w:rPr>
        <w:t xml:space="preserve"> типа),</w:t>
      </w:r>
    </w:p>
    <w:p w:rsidR="00B22F8E" w:rsidRPr="00B22F8E" w:rsidRDefault="00B22F8E" w:rsidP="00B22F8E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</w:rPr>
      </w:pPr>
      <w:r w:rsidRPr="00B22F8E">
        <w:rPr>
          <w:rFonts w:ascii="Times New Roman" w:eastAsia="Calibri" w:hAnsi="Times New Roman"/>
          <w:color w:val="000000"/>
        </w:rPr>
        <w:t xml:space="preserve">подготовка </w:t>
      </w:r>
      <w:r w:rsidR="00365DB8">
        <w:rPr>
          <w:rFonts w:ascii="Times New Roman" w:eastAsia="Calibri" w:hAnsi="Times New Roman"/>
          <w:color w:val="000000"/>
        </w:rPr>
        <w:t>и</w:t>
      </w:r>
      <w:r w:rsidR="00B172B5">
        <w:rPr>
          <w:rFonts w:ascii="Times New Roman" w:eastAsia="Calibri" w:hAnsi="Times New Roman"/>
          <w:color w:val="000000"/>
        </w:rPr>
        <w:t xml:space="preserve"> </w:t>
      </w:r>
      <w:r w:rsidR="00365DB8">
        <w:rPr>
          <w:rFonts w:ascii="Times New Roman" w:eastAsia="Calibri" w:hAnsi="Times New Roman"/>
          <w:color w:val="000000"/>
        </w:rPr>
        <w:t>отчет</w:t>
      </w:r>
      <w:r w:rsidR="007A7A1B">
        <w:rPr>
          <w:rFonts w:ascii="Times New Roman" w:eastAsia="Calibri" w:hAnsi="Times New Roman"/>
          <w:color w:val="000000"/>
        </w:rPr>
        <w:t xml:space="preserve"> по выполненным в </w:t>
      </w:r>
      <w:r w:rsidR="007A7A1B" w:rsidRPr="00B22F8E">
        <w:rPr>
          <w:rStyle w:val="FontStyle50"/>
          <w:rFonts w:ascii="Times New Roman" w:eastAsia="Calibri" w:hAnsi="Times New Roman" w:cs="Times New Roman"/>
          <w:sz w:val="22"/>
          <w:szCs w:val="22"/>
        </w:rPr>
        <w:t>специализированной аудитории</w:t>
      </w:r>
      <w:r w:rsidR="00B172B5">
        <w:rPr>
          <w:rStyle w:val="FontStyle50"/>
          <w:rFonts w:ascii="Times New Roman" w:eastAsia="Calibri" w:hAnsi="Times New Roman" w:cs="Times New Roman"/>
          <w:sz w:val="22"/>
          <w:szCs w:val="22"/>
        </w:rPr>
        <w:t xml:space="preserve"> </w:t>
      </w:r>
      <w:r w:rsidR="007A7A1B">
        <w:rPr>
          <w:rFonts w:ascii="Times New Roman" w:eastAsia="Calibri" w:hAnsi="Times New Roman"/>
          <w:color w:val="000000"/>
        </w:rPr>
        <w:t>лабораторным работам</w:t>
      </w:r>
      <w:r w:rsidRPr="00B22F8E">
        <w:rPr>
          <w:rFonts w:ascii="Times New Roman" w:eastAsia="Calibri" w:hAnsi="Times New Roman"/>
          <w:color w:val="000000"/>
        </w:rPr>
        <w:t>.</w:t>
      </w:r>
    </w:p>
    <w:p w:rsidR="0030212B" w:rsidRPr="007A7A1B" w:rsidRDefault="0030212B" w:rsidP="003A3694">
      <w:pPr>
        <w:spacing w:before="120"/>
        <w:rPr>
          <w:rFonts w:ascii="Times New Roman" w:eastAsia="Calibri" w:hAnsi="Times New Roman"/>
        </w:rPr>
      </w:pPr>
      <w:r w:rsidRPr="007A7A1B">
        <w:rPr>
          <w:rFonts w:ascii="Times New Roman" w:eastAsia="Calibri" w:hAnsi="Times New Roman"/>
        </w:rPr>
        <w:t>Формами контроля самостоятельной работы студентов, соответственно, являются:</w:t>
      </w:r>
    </w:p>
    <w:p w:rsidR="0030212B" w:rsidRDefault="0030212B" w:rsidP="007A7A1B">
      <w:pPr>
        <w:numPr>
          <w:ilvl w:val="0"/>
          <w:numId w:val="45"/>
        </w:numPr>
        <w:spacing w:before="1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сдача теоретического допуска к лабораторной работе (может проходить как в письменной форме, так и в форме устного собеседования)</w:t>
      </w:r>
    </w:p>
    <w:p w:rsidR="0030212B" w:rsidRPr="007A7A1B" w:rsidRDefault="0030212B" w:rsidP="007A7A1B">
      <w:pPr>
        <w:numPr>
          <w:ilvl w:val="0"/>
          <w:numId w:val="45"/>
        </w:numPr>
        <w:spacing w:before="1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защита отчета о выполненной лабораторной работе</w:t>
      </w:r>
    </w:p>
    <w:p w:rsidR="0030212B" w:rsidRPr="007A7A1B" w:rsidRDefault="0030212B" w:rsidP="003A3694">
      <w:pPr>
        <w:spacing w:before="1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Зачет выставляется автоматически при условии успешной сдачи всех запланированных на семестр работ</w:t>
      </w:r>
    </w:p>
    <w:p w:rsidR="0030212B" w:rsidRPr="0056643E" w:rsidRDefault="0030212B" w:rsidP="003A3694">
      <w:pPr>
        <w:spacing w:before="120"/>
        <w:rPr>
          <w:rFonts w:ascii="Times New Roman" w:eastAsia="Calibri" w:hAnsi="Times New Roman"/>
        </w:rPr>
      </w:pPr>
      <w:r w:rsidRPr="0056643E">
        <w:rPr>
          <w:rFonts w:ascii="Times New Roman" w:eastAsia="Calibri" w:hAnsi="Times New Roman"/>
        </w:rPr>
        <w:t xml:space="preserve">Примеры </w:t>
      </w:r>
      <w:r w:rsidRPr="0056643E">
        <w:rPr>
          <w:rFonts w:ascii="Times New Roman" w:eastAsia="Calibri" w:hAnsi="Times New Roman"/>
          <w:bCs/>
        </w:rPr>
        <w:t xml:space="preserve">общих теоретических вопросов и </w:t>
      </w:r>
      <w:r w:rsidRPr="0056643E">
        <w:rPr>
          <w:rFonts w:ascii="Times New Roman" w:eastAsia="Calibri" w:hAnsi="Times New Roman"/>
        </w:rPr>
        <w:t>заданий для собеседований приведены в п. 5.2</w:t>
      </w:r>
    </w:p>
    <w:p w:rsidR="0030212B" w:rsidRPr="00B22F8E" w:rsidRDefault="0030212B" w:rsidP="0056643E">
      <w:pPr>
        <w:widowControl w:val="0"/>
        <w:spacing w:after="0" w:line="240" w:lineRule="auto"/>
        <w:jc w:val="both"/>
        <w:rPr>
          <w:rStyle w:val="FontStyle50"/>
          <w:rFonts w:ascii="Times New Roman" w:eastAsia="Calibri" w:hAnsi="Times New Roman" w:cs="Times New Roman"/>
          <w:sz w:val="24"/>
          <w:szCs w:val="24"/>
        </w:rPr>
      </w:pPr>
    </w:p>
    <w:p w:rsidR="00B22F8E" w:rsidRDefault="00B22F8E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C62A4" w:rsidRDefault="00AC62A4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2A4">
        <w:rPr>
          <w:rFonts w:ascii="Times New Roman" w:hAnsi="Times New Roman"/>
          <w:b/>
          <w:bCs/>
          <w:i/>
          <w:iCs/>
        </w:rPr>
        <w:t>Фонд оценочных сре</w:t>
      </w:r>
      <w:proofErr w:type="gramStart"/>
      <w:r w:rsidRPr="00AC62A4">
        <w:rPr>
          <w:rFonts w:ascii="Times New Roman" w:hAnsi="Times New Roman"/>
          <w:b/>
          <w:bCs/>
          <w:i/>
          <w:iCs/>
        </w:rPr>
        <w:t>дств вкл</w:t>
      </w:r>
      <w:proofErr w:type="gramEnd"/>
      <w:r w:rsidRPr="00AC62A4">
        <w:rPr>
          <w:rFonts w:ascii="Times New Roman" w:hAnsi="Times New Roman"/>
          <w:b/>
          <w:bCs/>
          <w:i/>
          <w:iCs/>
        </w:rPr>
        <w:t>ючает</w:t>
      </w:r>
      <w:r w:rsidRPr="00AC62A4">
        <w:rPr>
          <w:rFonts w:ascii="Times New Roman" w:hAnsi="Times New Roman"/>
        </w:rPr>
        <w:t xml:space="preserve"> контрольные материалы для проведения текущего контроля в форме контрольных вопросов и заданий для лабораторных работ и отчета по лабораторным работам. </w:t>
      </w:r>
      <w:r w:rsidRPr="00AC62A4">
        <w:rPr>
          <w:rFonts w:ascii="Times New Roman" w:hAnsi="Times New Roman"/>
          <w:bCs/>
          <w:iCs/>
        </w:rPr>
        <w:t>Оценочных сре</w:t>
      </w:r>
      <w:proofErr w:type="gramStart"/>
      <w:r w:rsidRPr="00AC62A4">
        <w:rPr>
          <w:rFonts w:ascii="Times New Roman" w:hAnsi="Times New Roman"/>
          <w:bCs/>
          <w:iCs/>
        </w:rPr>
        <w:t>дств</w:t>
      </w:r>
      <w:r w:rsidRPr="00AC62A4">
        <w:rPr>
          <w:rFonts w:ascii="Times New Roman" w:hAnsi="Times New Roman"/>
        </w:rPr>
        <w:t xml:space="preserve"> дл</w:t>
      </w:r>
      <w:proofErr w:type="gramEnd"/>
      <w:r w:rsidRPr="00AC62A4">
        <w:rPr>
          <w:rFonts w:ascii="Times New Roman" w:hAnsi="Times New Roman"/>
        </w:rPr>
        <w:t>я промежуточной аттестации не предусматривается, так как зачет по дисциплине выставляется по совокупности выполненных и сданных лабораторных работ</w:t>
      </w:r>
      <w:r>
        <w:rPr>
          <w:rFonts w:ascii="Times New Roman" w:hAnsi="Times New Roman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lastRenderedPageBreak/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8"/>
        <w:gridCol w:w="330"/>
        <w:gridCol w:w="2347"/>
        <w:gridCol w:w="2348"/>
        <w:gridCol w:w="2348"/>
      </w:tblGrid>
      <w:tr w:rsidR="00F460BE" w:rsidRPr="00BF4B95" w:rsidTr="00BF4B95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BF4B95">
              <w:rPr>
                <w:rFonts w:ascii="Times New Roman" w:eastAsia="Calibri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BF4B9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BF4B95" w:rsidRPr="00BF4B95" w:rsidTr="00BF4B95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BF4B95" w:rsidRDefault="004C674C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BF4B95" w:rsidRDefault="00F460BE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BF4B95" w:rsidRDefault="00F460BE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BF4B95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BF4B95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BF4B95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</w:t>
            </w: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BF4B95" w:rsidRPr="00BF4B95" w:rsidTr="00BF4B95">
        <w:trPr>
          <w:jc w:val="center"/>
        </w:trPr>
        <w:tc>
          <w:tcPr>
            <w:tcW w:w="219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BF4B95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</w:t>
            </w:r>
            <w:r w:rsidR="00855732"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. Решены все основные задачи. Выполнены все задания, в </w:t>
            </w:r>
            <w:proofErr w:type="spellStart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полномобъеме</w:t>
            </w:r>
            <w:proofErr w:type="spellEnd"/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без недочетов</w:t>
            </w:r>
          </w:p>
        </w:tc>
        <w:tc>
          <w:tcPr>
            <w:tcW w:w="2348" w:type="dxa"/>
            <w:vAlign w:val="center"/>
          </w:tcPr>
          <w:p w:rsidR="00F460BE" w:rsidRPr="00BF4B95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F4B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0212B" w:rsidRPr="007E2F2E" w:rsidRDefault="00A55147" w:rsidP="0030212B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rPr>
          <w:rFonts w:ascii="Times New Roman" w:hAnsi="Times New Roman"/>
          <w:b/>
        </w:rPr>
      </w:pPr>
      <w:r w:rsidRPr="007E2F2E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A357FF" w:rsidRPr="007E2F2E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 w:rsidRPr="007E2F2E">
        <w:rPr>
          <w:rFonts w:ascii="Times New Roman" w:hAnsi="Times New Roman"/>
          <w:b/>
        </w:rPr>
        <w:t xml:space="preserve">Контрольные </w:t>
      </w:r>
      <w:r w:rsidR="007E2F2E" w:rsidRPr="007E2F2E">
        <w:rPr>
          <w:rFonts w:ascii="Times New Roman" w:hAnsi="Times New Roman"/>
          <w:b/>
        </w:rPr>
        <w:t>задания</w:t>
      </w:r>
      <w:r w:rsidR="0030212B" w:rsidRPr="007E2F2E">
        <w:rPr>
          <w:rFonts w:ascii="Times New Roman" w:eastAsia="Calibri" w:hAnsi="Times New Roman"/>
          <w:b/>
        </w:rPr>
        <w:t xml:space="preserve"> для оценки формирования компетенции ОПК-3</w:t>
      </w:r>
    </w:p>
    <w:p w:rsidR="00E16C57" w:rsidRPr="00D27922" w:rsidRDefault="00E16C57" w:rsidP="00E16C57">
      <w:pPr>
        <w:widowControl w:val="0"/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8073"/>
      </w:tblGrid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Задание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Эксперимент и его основы</w:t>
            </w:r>
            <w:r w:rsidRPr="00BF4B95">
              <w:rPr>
                <w:rFonts w:ascii="Times New Roman" w:eastAsia="Calibri" w:hAnsi="Times New Roman"/>
                <w:bCs/>
              </w:rPr>
              <w:t>.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Способы планирования эксперимента</w:t>
            </w:r>
            <w:r w:rsidRPr="00BF4B95">
              <w:rPr>
                <w:rFonts w:ascii="Times New Roman" w:eastAsia="Calibri" w:hAnsi="Times New Roman"/>
                <w:bCs/>
              </w:rPr>
              <w:t>.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Style w:val="FontStyle50"/>
                <w:rFonts w:ascii="Times New Roman" w:eastAsia="Calibri" w:hAnsi="Times New Roman" w:cs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Cs/>
              </w:rPr>
              <w:t>Методы обработки экспериментальных данных</w:t>
            </w:r>
          </w:p>
        </w:tc>
      </w:tr>
    </w:tbl>
    <w:p w:rsidR="0017446C" w:rsidRDefault="0017446C" w:rsidP="00387EC5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E2F2E" w:rsidRPr="007E2F2E" w:rsidRDefault="007E2F2E" w:rsidP="007E2F2E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 w:rsidRPr="007E2F2E">
        <w:rPr>
          <w:rFonts w:ascii="Times New Roman" w:hAnsi="Times New Roman"/>
          <w:b/>
        </w:rPr>
        <w:t>Контрольные вопросы</w:t>
      </w:r>
      <w:r w:rsidRPr="007E2F2E">
        <w:rPr>
          <w:rFonts w:ascii="Times New Roman" w:eastAsia="Calibri" w:hAnsi="Times New Roman"/>
          <w:b/>
        </w:rPr>
        <w:t xml:space="preserve"> для оценки формирования компетенции ОПК-3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8073"/>
      </w:tblGrid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Вопрос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F4B95">
              <w:rPr>
                <w:rFonts w:ascii="Times New Roman" w:eastAsia="Calibri" w:hAnsi="Times New Roman"/>
                <w:bCs/>
              </w:rPr>
              <w:t>Способы проведения эксперимента.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F4B95">
              <w:rPr>
                <w:rFonts w:ascii="Times New Roman" w:eastAsia="Calibri" w:hAnsi="Times New Roman"/>
                <w:bCs/>
              </w:rPr>
              <w:t>Средства измерений.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F4B95">
              <w:rPr>
                <w:rFonts w:ascii="Times New Roman" w:eastAsia="Calibri" w:hAnsi="Times New Roman"/>
                <w:bCs/>
              </w:rPr>
              <w:t>Экспериментальные образцы.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F4B95">
              <w:rPr>
                <w:rFonts w:ascii="Times New Roman" w:eastAsia="Calibri" w:hAnsi="Times New Roman"/>
                <w:bCs/>
              </w:rPr>
              <w:t>Последовательность испытаний.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F4B95">
              <w:rPr>
                <w:rFonts w:ascii="Times New Roman" w:eastAsia="Calibri" w:hAnsi="Times New Roman"/>
                <w:bCs/>
              </w:rPr>
              <w:t>Планирование эксперимента.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Методы измерений.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Оценка погрешности.</w:t>
            </w:r>
          </w:p>
        </w:tc>
      </w:tr>
      <w:tr w:rsidR="0030212B" w:rsidRPr="00BF4B95" w:rsidTr="00BF4B95">
        <w:tc>
          <w:tcPr>
            <w:tcW w:w="786" w:type="dxa"/>
          </w:tcPr>
          <w:p w:rsidR="0030212B" w:rsidRPr="00BF4B95" w:rsidRDefault="0030212B" w:rsidP="00BF4B95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073" w:type="dxa"/>
          </w:tcPr>
          <w:p w:rsidR="0030212B" w:rsidRPr="00BF4B95" w:rsidRDefault="0030212B" w:rsidP="00BF4B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F4B95">
              <w:rPr>
                <w:rFonts w:ascii="Times New Roman" w:eastAsia="Calibri" w:hAnsi="Times New Roman"/>
              </w:rPr>
              <w:t>Метод наименьших квадратов.</w:t>
            </w:r>
          </w:p>
        </w:tc>
      </w:tr>
    </w:tbl>
    <w:p w:rsidR="0030212B" w:rsidRPr="00387EC5" w:rsidRDefault="0030212B" w:rsidP="00387EC5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387EC5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3E46F7" w:rsidRPr="00BF4B95" w:rsidTr="00BF4B95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BF4B95" w:rsidRDefault="003E46F7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3E46F7" w:rsidRPr="00BF4B95" w:rsidRDefault="00A64F1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83" w:type="dxa"/>
            <w:vAlign w:val="center"/>
          </w:tcPr>
          <w:p w:rsidR="003E46F7" w:rsidRPr="00BF4B95" w:rsidRDefault="00A64F1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F4B95">
              <w:rPr>
                <w:rStyle w:val="ac"/>
                <w:rFonts w:ascii="Times New Roman" w:eastAsia="Calibri" w:hAnsi="Times New Roman"/>
                <w:sz w:val="24"/>
                <w:szCs w:val="24"/>
              </w:rPr>
              <w:footnoteReference w:id="1"/>
            </w:r>
          </w:p>
        </w:tc>
      </w:tr>
      <w:tr w:rsidR="003E46F7" w:rsidRPr="00BF4B95" w:rsidTr="00BF4B95">
        <w:trPr>
          <w:jc w:val="center"/>
        </w:trPr>
        <w:tc>
          <w:tcPr>
            <w:tcW w:w="542" w:type="dxa"/>
          </w:tcPr>
          <w:p w:rsidR="003E46F7" w:rsidRPr="00BF4B95" w:rsidRDefault="003E46F7" w:rsidP="00BF4B9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3E46F7" w:rsidRPr="00BF4B95" w:rsidRDefault="00E16C57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eastAsia="Calibri"/>
              </w:rPr>
              <w:t xml:space="preserve">Лабораторный практикум по механике материалов и конструкций / под ред. проф. А.К. Любимова. Нижний Новгород: Изд-во ННГУ, 2003. 360 с. </w:t>
            </w:r>
            <w:hyperlink r:id="rId8" w:history="1">
              <w:r w:rsidRPr="00BF4B95">
                <w:rPr>
                  <w:rStyle w:val="ad"/>
                  <w:rFonts w:eastAsia="Calibri"/>
                </w:rPr>
                <w:t>http://www.lib.unn.ru/php/details.php?DocId=60042&amp;DB=1</w:t>
              </w:r>
            </w:hyperlink>
          </w:p>
        </w:tc>
        <w:tc>
          <w:tcPr>
            <w:tcW w:w="883" w:type="dxa"/>
          </w:tcPr>
          <w:p w:rsidR="003E46F7" w:rsidRPr="00BF4B95" w:rsidRDefault="003E46F7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16C57" w:rsidRPr="00BF4B95" w:rsidTr="00BF4B95">
        <w:trPr>
          <w:jc w:val="center"/>
        </w:trPr>
        <w:tc>
          <w:tcPr>
            <w:tcW w:w="542" w:type="dxa"/>
          </w:tcPr>
          <w:p w:rsidR="00E16C57" w:rsidRPr="00BF4B95" w:rsidRDefault="00E16C57" w:rsidP="00BF4B9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E16C57" w:rsidRPr="00BF4B95" w:rsidRDefault="00E16C57" w:rsidP="00BF4B95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BF4B95">
              <w:rPr>
                <w:rFonts w:eastAsia="Calibri"/>
              </w:rPr>
              <w:t>Феодосьев</w:t>
            </w:r>
            <w:proofErr w:type="spellEnd"/>
            <w:r w:rsidRPr="00BF4B95">
              <w:rPr>
                <w:rFonts w:eastAsia="Calibri"/>
              </w:rPr>
              <w:t xml:space="preserve"> В.И. Сопротивление материалов. М.: Наука, 1967. 552 с. </w:t>
            </w:r>
            <w:hyperlink r:id="rId9" w:history="1">
              <w:r w:rsidRPr="00BF4B95">
                <w:rPr>
                  <w:rStyle w:val="ad"/>
                  <w:rFonts w:eastAsia="Calibri"/>
                </w:rPr>
                <w:t>http://www.lib.unn.ru/php/details.php?DocId=80337&amp;DB=1</w:t>
              </w:r>
            </w:hyperlink>
            <w:r w:rsidRPr="00BF4B95">
              <w:rPr>
                <w:rFonts w:eastAsia="Calibri"/>
              </w:rPr>
              <w:t xml:space="preserve">, </w:t>
            </w:r>
            <w:hyperlink r:id="rId10" w:history="1">
              <w:r w:rsidRPr="00BF4B95">
                <w:rPr>
                  <w:rStyle w:val="ad"/>
                  <w:rFonts w:eastAsia="Calibri"/>
                </w:rPr>
                <w:t>http://www.lib.unn.ru/php/details.php?DocId=80338&amp;DB=1</w:t>
              </w:r>
            </w:hyperlink>
            <w:r w:rsidRPr="00BF4B95">
              <w:rPr>
                <w:rFonts w:eastAsia="Calibri"/>
              </w:rPr>
              <w:t xml:space="preserve">, </w:t>
            </w:r>
            <w:hyperlink r:id="rId11" w:history="1">
              <w:r w:rsidRPr="00BF4B95">
                <w:rPr>
                  <w:rStyle w:val="ad"/>
                  <w:rFonts w:eastAsia="Calibri"/>
                </w:rPr>
                <w:t>http://www.lib.unn.ru/php/details.php?DocId=80339&amp;DB=1</w:t>
              </w:r>
            </w:hyperlink>
          </w:p>
        </w:tc>
        <w:tc>
          <w:tcPr>
            <w:tcW w:w="883" w:type="dxa"/>
          </w:tcPr>
          <w:p w:rsidR="00E16C57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</w:t>
            </w:r>
          </w:p>
        </w:tc>
      </w:tr>
      <w:tr w:rsidR="00E16C57" w:rsidRPr="00BF4B95" w:rsidTr="00BF4B95">
        <w:trPr>
          <w:jc w:val="center"/>
        </w:trPr>
        <w:tc>
          <w:tcPr>
            <w:tcW w:w="542" w:type="dxa"/>
          </w:tcPr>
          <w:p w:rsidR="00E16C57" w:rsidRPr="00BF4B95" w:rsidRDefault="00E16C57" w:rsidP="00BF4B9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E16C57" w:rsidRPr="00BF4B95" w:rsidRDefault="00E16C57" w:rsidP="00BF4B95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BF4B95">
              <w:rPr>
                <w:rFonts w:eastAsia="Calibri"/>
              </w:rPr>
              <w:t>Работнов</w:t>
            </w:r>
            <w:proofErr w:type="spellEnd"/>
            <w:r w:rsidRPr="00BF4B95">
              <w:rPr>
                <w:rFonts w:eastAsia="Calibri"/>
              </w:rPr>
              <w:t xml:space="preserve"> Ю.Н. Сопротивление материалов. М.: ГИФМЛ, 1962. 458 с. </w:t>
            </w:r>
            <w:hyperlink r:id="rId12" w:history="1">
              <w:r w:rsidRPr="00BF4B95">
                <w:rPr>
                  <w:rStyle w:val="ad"/>
                  <w:rFonts w:eastAsia="Calibri"/>
                </w:rPr>
                <w:t>http://www.lib.unn.ru/php/details.php?DocId=467681&amp;DB=1</w:t>
              </w:r>
            </w:hyperlink>
            <w:r w:rsidRPr="00BF4B95">
              <w:rPr>
                <w:rFonts w:eastAsia="Calibri"/>
              </w:rPr>
              <w:t xml:space="preserve">, </w:t>
            </w:r>
            <w:hyperlink r:id="rId13" w:history="1">
              <w:r w:rsidRPr="00BF4B95">
                <w:rPr>
                  <w:rStyle w:val="ad"/>
                  <w:rFonts w:eastAsia="Calibri"/>
                </w:rPr>
                <w:t>http://www.lib.unn.ru/php/details.php?DocId=80306&amp;DB=1</w:t>
              </w:r>
            </w:hyperlink>
            <w:r w:rsidRPr="00BF4B95">
              <w:rPr>
                <w:rFonts w:eastAsia="Calibri"/>
              </w:rPr>
              <w:t xml:space="preserve">, </w:t>
            </w:r>
            <w:hyperlink r:id="rId14" w:history="1">
              <w:r w:rsidRPr="00BF4B95">
                <w:rPr>
                  <w:rStyle w:val="ad"/>
                  <w:rFonts w:eastAsia="Calibri"/>
                </w:rPr>
                <w:t>http://eqworld.ipmnet.ru/ru/library/books/Rabotnov1962ru.djvu</w:t>
              </w:r>
            </w:hyperlink>
          </w:p>
        </w:tc>
        <w:tc>
          <w:tcPr>
            <w:tcW w:w="883" w:type="dxa"/>
          </w:tcPr>
          <w:p w:rsidR="00E16C57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  <w:tr w:rsidR="001302EB" w:rsidRPr="00BF4B95" w:rsidTr="00BF4B95">
        <w:trPr>
          <w:jc w:val="center"/>
        </w:trPr>
        <w:tc>
          <w:tcPr>
            <w:tcW w:w="542" w:type="dxa"/>
          </w:tcPr>
          <w:p w:rsidR="001302EB" w:rsidRPr="00BF4B95" w:rsidRDefault="001302EB" w:rsidP="00BF4B9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1302EB" w:rsidRPr="00BF4B95" w:rsidRDefault="001302EB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BF4B95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Белл Ф. Дж. Экспериментальные основы механики деформируемых твердых тел. В 2-х ч. (1984), </w:t>
            </w:r>
            <w:hyperlink r:id="rId15" w:history="1">
              <w:r w:rsidRPr="00BF4B95">
                <w:rPr>
                  <w:rStyle w:val="ad"/>
                  <w:rFonts w:ascii="Times New Roman" w:eastAsia="Calibri" w:hAnsi="Times New Roman"/>
                  <w:bCs/>
                  <w:shd w:val="clear" w:color="auto" w:fill="FFFFFF"/>
                </w:rPr>
                <w:t>https://lib-bkm.ru/load/114-1-0-669</w:t>
              </w:r>
            </w:hyperlink>
            <w:r w:rsidRPr="00BF4B95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, </w:t>
            </w:r>
          </w:p>
          <w:p w:rsidR="001302EB" w:rsidRPr="00BF4B95" w:rsidRDefault="004F5567" w:rsidP="00BF4B95">
            <w:pPr>
              <w:spacing w:after="0" w:line="240" w:lineRule="auto"/>
              <w:jc w:val="both"/>
              <w:rPr>
                <w:rFonts w:eastAsia="Calibri"/>
              </w:rPr>
            </w:pPr>
            <w:hyperlink r:id="rId16" w:history="1">
              <w:r w:rsidR="001302EB" w:rsidRPr="00BF4B95">
                <w:rPr>
                  <w:rStyle w:val="ad"/>
                  <w:rFonts w:eastAsia="Calibri"/>
                </w:rPr>
                <w:t>https://yadi.sk/d/L8XTdl36FsBKz</w:t>
              </w:r>
            </w:hyperlink>
          </w:p>
        </w:tc>
        <w:tc>
          <w:tcPr>
            <w:tcW w:w="883" w:type="dxa"/>
          </w:tcPr>
          <w:p w:rsidR="001302EB" w:rsidRPr="00BF4B95" w:rsidRDefault="001302EB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</w:tbl>
    <w:p w:rsidR="00F64CB8" w:rsidRPr="00B05939" w:rsidRDefault="00F64CB8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4D6B23" w:rsidRPr="00BF4B95" w:rsidTr="00BF4B95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83" w:type="dxa"/>
            <w:vAlign w:val="center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F4B95">
              <w:rPr>
                <w:rStyle w:val="ac"/>
                <w:rFonts w:ascii="Times New Roman" w:eastAsia="Calibri" w:hAnsi="Times New Roman"/>
                <w:sz w:val="24"/>
                <w:szCs w:val="24"/>
              </w:rPr>
              <w:footnoteReference w:id="2"/>
            </w:r>
          </w:p>
        </w:tc>
      </w:tr>
      <w:tr w:rsidR="004D6B23" w:rsidRPr="00BF4B95" w:rsidTr="00BF4B95">
        <w:trPr>
          <w:jc w:val="center"/>
        </w:trPr>
        <w:tc>
          <w:tcPr>
            <w:tcW w:w="542" w:type="dxa"/>
          </w:tcPr>
          <w:p w:rsidR="004D6B23" w:rsidRPr="00BF4B95" w:rsidRDefault="004D6B23" w:rsidP="00BF4B9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BF4B95" w:rsidRDefault="00400BC0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4B95">
              <w:rPr>
                <w:rFonts w:eastAsia="Calibri"/>
              </w:rPr>
              <w:t>Работнов</w:t>
            </w:r>
            <w:proofErr w:type="spellEnd"/>
            <w:r w:rsidRPr="00BF4B95">
              <w:rPr>
                <w:rFonts w:eastAsia="Calibri"/>
              </w:rPr>
              <w:t xml:space="preserve"> Ю.Н. Механика деформируемого твердого тела. М.: Наука, 1988. 712 с. </w:t>
            </w:r>
            <w:hyperlink r:id="rId17" w:history="1">
              <w:r w:rsidRPr="00BF4B95">
                <w:rPr>
                  <w:rStyle w:val="ad"/>
                  <w:rFonts w:eastAsia="Calibri"/>
                </w:rPr>
                <w:t>http://www.lib.unn.ru/php/details.php?DocId=85835&amp;DB=1</w:t>
              </w:r>
            </w:hyperlink>
            <w:r w:rsidRPr="00BF4B95">
              <w:rPr>
                <w:rFonts w:eastAsia="Calibri"/>
              </w:rPr>
              <w:t xml:space="preserve">, </w:t>
            </w:r>
            <w:hyperlink r:id="rId18" w:history="1">
              <w:r w:rsidRPr="00BF4B95">
                <w:rPr>
                  <w:rStyle w:val="ad"/>
                  <w:rFonts w:eastAsia="Calibri"/>
                </w:rPr>
                <w:t>http://www.lib.unn.ru/php/details.php?DocId=85836&amp;DB=1</w:t>
              </w:r>
            </w:hyperlink>
          </w:p>
        </w:tc>
        <w:tc>
          <w:tcPr>
            <w:tcW w:w="883" w:type="dxa"/>
          </w:tcPr>
          <w:p w:rsidR="004D6B23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  <w:tr w:rsidR="00400BC0" w:rsidRPr="00BF4B95" w:rsidTr="00BF4B95">
        <w:trPr>
          <w:jc w:val="center"/>
        </w:trPr>
        <w:tc>
          <w:tcPr>
            <w:tcW w:w="542" w:type="dxa"/>
          </w:tcPr>
          <w:p w:rsidR="00400BC0" w:rsidRPr="00BF4B95" w:rsidRDefault="00400BC0" w:rsidP="00BF4B9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00BC0" w:rsidRPr="00BF4B95" w:rsidRDefault="00400BC0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4B95">
              <w:rPr>
                <w:rFonts w:eastAsia="Calibri"/>
              </w:rPr>
              <w:t>Шенк</w:t>
            </w:r>
            <w:proofErr w:type="spellEnd"/>
            <w:r w:rsidRPr="00BF4B95">
              <w:rPr>
                <w:rFonts w:eastAsia="Calibri"/>
              </w:rPr>
              <w:t xml:space="preserve"> Х. Теория инженерного эксперимента. М.: Мир, 1972. 384 с. </w:t>
            </w:r>
            <w:hyperlink r:id="rId19" w:history="1">
              <w:r w:rsidRPr="00BF4B95">
                <w:rPr>
                  <w:rStyle w:val="ad"/>
                  <w:rFonts w:eastAsia="Calibri"/>
                </w:rPr>
                <w:t>http://www.lib.unn.ru/php/details.php?DocId=75839&amp;DB=1</w:t>
              </w:r>
            </w:hyperlink>
          </w:p>
        </w:tc>
        <w:tc>
          <w:tcPr>
            <w:tcW w:w="883" w:type="dxa"/>
          </w:tcPr>
          <w:p w:rsidR="00400BC0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  <w:tr w:rsidR="00400BC0" w:rsidRPr="00BF4B95" w:rsidTr="00BF4B95">
        <w:trPr>
          <w:jc w:val="center"/>
        </w:trPr>
        <w:tc>
          <w:tcPr>
            <w:tcW w:w="542" w:type="dxa"/>
          </w:tcPr>
          <w:p w:rsidR="00400BC0" w:rsidRPr="00BF4B95" w:rsidRDefault="00400BC0" w:rsidP="00BF4B9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00BC0" w:rsidRPr="00BF4B95" w:rsidRDefault="00400BC0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eastAsia="Calibri"/>
              </w:rPr>
              <w:t xml:space="preserve">Адлер Ю.П. и др. Планирование эксперимента при поиске оптимальных условий. М.: Наука, 1976. 280 с. </w:t>
            </w:r>
            <w:hyperlink r:id="rId20" w:history="1">
              <w:r w:rsidRPr="00BF4B95">
                <w:rPr>
                  <w:rStyle w:val="ad"/>
                  <w:rFonts w:eastAsia="Calibri"/>
                </w:rPr>
                <w:t>http://www.lib.unn.ru/php/details.php?DocId=93922&amp;DB=1</w:t>
              </w:r>
            </w:hyperlink>
          </w:p>
        </w:tc>
        <w:tc>
          <w:tcPr>
            <w:tcW w:w="883" w:type="dxa"/>
          </w:tcPr>
          <w:p w:rsidR="00400BC0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  <w:tr w:rsidR="00400BC0" w:rsidRPr="00BF4B95" w:rsidTr="00BF4B95">
        <w:trPr>
          <w:jc w:val="center"/>
        </w:trPr>
        <w:tc>
          <w:tcPr>
            <w:tcW w:w="542" w:type="dxa"/>
          </w:tcPr>
          <w:p w:rsidR="00400BC0" w:rsidRPr="00BF4B95" w:rsidRDefault="00400BC0" w:rsidP="00BF4B9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00BC0" w:rsidRPr="00BF4B95" w:rsidRDefault="00400BC0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eastAsia="Calibri"/>
              </w:rPr>
              <w:t xml:space="preserve">Новицкий П.В., </w:t>
            </w:r>
            <w:proofErr w:type="spellStart"/>
            <w:r w:rsidRPr="00BF4B95">
              <w:rPr>
                <w:rFonts w:eastAsia="Calibri"/>
              </w:rPr>
              <w:t>Зограф</w:t>
            </w:r>
            <w:proofErr w:type="spellEnd"/>
            <w:r w:rsidRPr="00BF4B95">
              <w:rPr>
                <w:rFonts w:eastAsia="Calibri"/>
              </w:rPr>
              <w:t xml:space="preserve"> И.А. Оценка погрешностей результатов измерений. Л.: </w:t>
            </w:r>
            <w:proofErr w:type="spellStart"/>
            <w:r w:rsidRPr="00BF4B95">
              <w:rPr>
                <w:rFonts w:eastAsia="Calibri"/>
              </w:rPr>
              <w:t>Энергоатомиздат</w:t>
            </w:r>
            <w:proofErr w:type="spellEnd"/>
            <w:r w:rsidRPr="00BF4B95">
              <w:rPr>
                <w:rFonts w:eastAsia="Calibri"/>
              </w:rPr>
              <w:t xml:space="preserve">. Ленингр. </w:t>
            </w:r>
            <w:proofErr w:type="spellStart"/>
            <w:r w:rsidRPr="00BF4B95">
              <w:rPr>
                <w:rFonts w:eastAsia="Calibri"/>
              </w:rPr>
              <w:t>отд-ние</w:t>
            </w:r>
            <w:proofErr w:type="spellEnd"/>
            <w:r w:rsidRPr="00BF4B95">
              <w:rPr>
                <w:rFonts w:eastAsia="Calibri"/>
              </w:rPr>
              <w:t xml:space="preserve">, 1985. 248 с. </w:t>
            </w:r>
            <w:hyperlink r:id="rId21" w:history="1">
              <w:r w:rsidRPr="00BF4B95">
                <w:rPr>
                  <w:rStyle w:val="ad"/>
                  <w:rFonts w:eastAsia="Calibri"/>
                </w:rPr>
                <w:t>http://www.lib.unn.ru/php/details.php?DocId=66863&amp;DB=1</w:t>
              </w:r>
            </w:hyperlink>
            <w:r w:rsidRPr="00BF4B95">
              <w:rPr>
                <w:rFonts w:eastAsia="Calibri"/>
              </w:rPr>
              <w:t xml:space="preserve">, </w:t>
            </w:r>
            <w:hyperlink r:id="rId22" w:history="1">
              <w:r w:rsidRPr="00BF4B95">
                <w:rPr>
                  <w:rStyle w:val="ad"/>
                  <w:rFonts w:eastAsia="Calibri"/>
                </w:rPr>
                <w:t>http://www.lib.unn.ru/php/details.php?DocId=66864&amp;DB=1</w:t>
              </w:r>
            </w:hyperlink>
          </w:p>
        </w:tc>
        <w:tc>
          <w:tcPr>
            <w:tcW w:w="883" w:type="dxa"/>
          </w:tcPr>
          <w:p w:rsidR="00400BC0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</w:tbl>
    <w:p w:rsidR="002C26D7" w:rsidRDefault="002C26D7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4D6B23" w:rsidRPr="00BF4B95" w:rsidTr="00BF4B95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BF4B95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 w:rsidRPr="00BF4B95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BF4B95" w:rsidRDefault="00382F8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b/>
                <w:sz w:val="18"/>
                <w:szCs w:val="18"/>
              </w:rPr>
              <w:t>«л» или «с»</w:t>
            </w:r>
            <w:r w:rsidR="004D6B23" w:rsidRPr="00BF4B95">
              <w:rPr>
                <w:rStyle w:val="ac"/>
                <w:rFonts w:ascii="Times New Roman" w:eastAsia="Calibri" w:hAnsi="Times New Roman"/>
                <w:sz w:val="24"/>
                <w:szCs w:val="24"/>
              </w:rPr>
              <w:footnoteReference w:id="3"/>
            </w:r>
          </w:p>
        </w:tc>
      </w:tr>
      <w:tr w:rsidR="004D6B23" w:rsidRPr="00BF4B95" w:rsidTr="00BF4B95">
        <w:trPr>
          <w:jc w:val="center"/>
        </w:trPr>
        <w:tc>
          <w:tcPr>
            <w:tcW w:w="542" w:type="dxa"/>
          </w:tcPr>
          <w:p w:rsidR="004D6B23" w:rsidRPr="00BF4B95" w:rsidRDefault="004D6B23" w:rsidP="00BF4B95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BF4B95" w:rsidRDefault="004F5567" w:rsidP="00365DB8">
            <w:pPr>
              <w:spacing w:after="0" w:line="240" w:lineRule="auto"/>
              <w:jc w:val="both"/>
              <w:rPr>
                <w:rFonts w:eastAsia="Calibri"/>
              </w:rPr>
            </w:pPr>
            <w:hyperlink r:id="rId23" w:history="1">
              <w:r w:rsidR="00400BC0" w:rsidRPr="00365DB8">
                <w:rPr>
                  <w:rStyle w:val="ad"/>
                  <w:rFonts w:eastAsia="Calibri"/>
                </w:rPr>
                <w:t>http</w:t>
              </w:r>
              <w:r w:rsidR="00400BC0" w:rsidRPr="00BF4B95">
                <w:rPr>
                  <w:rStyle w:val="ad"/>
                  <w:rFonts w:eastAsia="Calibri"/>
                </w:rPr>
                <w:t>://eqworld.ipmnet.ru/ru/library/mechanics.htm</w:t>
              </w:r>
            </w:hyperlink>
          </w:p>
        </w:tc>
        <w:tc>
          <w:tcPr>
            <w:tcW w:w="883" w:type="dxa"/>
          </w:tcPr>
          <w:p w:rsidR="004D6B23" w:rsidRPr="00BF4B95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B95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A13E13" w:rsidRDefault="00A13E13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E13">
        <w:rPr>
          <w:rFonts w:ascii="Times New Roman" w:hAnsi="Times New Roman" w:cs="Times New Roman"/>
          <w:bCs/>
          <w:spacing w:val="-2"/>
          <w:sz w:val="22"/>
          <w:szCs w:val="22"/>
        </w:rPr>
        <w:t>Лабораторное оборудование кафедры теоретической, компьютерной и экспериментальной механики, 118, 120 (2 корпус ННГУ)</w:t>
      </w:r>
      <w:r w:rsidRPr="00A13E13">
        <w:rPr>
          <w:rFonts w:ascii="Times New Roman" w:hAnsi="Times New Roman" w:cs="Times New Roman"/>
          <w:sz w:val="22"/>
          <w:szCs w:val="22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62D7" w:rsidRDefault="006F62D7" w:rsidP="00644C1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  <w:r w:rsidR="00644C1D">
        <w:rPr>
          <w:rFonts w:ascii="Times New Roman" w:hAnsi="Times New Roman"/>
          <w:sz w:val="24"/>
          <w:szCs w:val="24"/>
          <w:u w:val="single"/>
        </w:rPr>
        <w:t>.</w:t>
      </w:r>
    </w:p>
    <w:p w:rsidR="00644C1D" w:rsidRDefault="00644C1D" w:rsidP="00644C1D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644C1D" w:rsidRPr="006F62D7" w:rsidRDefault="00644C1D" w:rsidP="00644C1D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6F62D7" w:rsidRPr="006F62D7" w:rsidRDefault="002C26D7" w:rsidP="00644C1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6F62D7" w:rsidRPr="006F62D7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6F62D7" w:rsidRPr="006F62D7">
        <w:rPr>
          <w:rFonts w:ascii="Times New Roman" w:hAnsi="Times New Roman"/>
          <w:sz w:val="24"/>
          <w:szCs w:val="24"/>
        </w:rPr>
        <w:t>ы</w:t>
      </w:r>
      <w:proofErr w:type="spellEnd"/>
      <w:r w:rsidR="006F62D7" w:rsidRPr="006F62D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F62D7" w:rsidRPr="006F62D7">
        <w:rPr>
          <w:rFonts w:ascii="Times New Roman" w:hAnsi="Times New Roman"/>
          <w:sz w:val="24"/>
          <w:szCs w:val="24"/>
        </w:rPr>
        <w:t>_</w:t>
      </w:r>
      <w:r w:rsidR="00BE730D">
        <w:rPr>
          <w:rFonts w:ascii="Times New Roman" w:hAnsi="Times New Roman"/>
          <w:sz w:val="24"/>
          <w:szCs w:val="24"/>
        </w:rPr>
        <w:t>доц</w:t>
      </w:r>
      <w:proofErr w:type="spellEnd"/>
      <w:r w:rsidR="00BE730D">
        <w:rPr>
          <w:rFonts w:ascii="Times New Roman" w:hAnsi="Times New Roman"/>
          <w:sz w:val="24"/>
          <w:szCs w:val="24"/>
        </w:rPr>
        <w:t>. Киселев В.Г., доц. Леонтьев Н.В.</w:t>
      </w:r>
    </w:p>
    <w:p w:rsidR="006F62D7" w:rsidRPr="006F62D7" w:rsidRDefault="006F62D7" w:rsidP="00644C1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</w:t>
      </w:r>
      <w:proofErr w:type="gramStart"/>
      <w:r w:rsidRPr="006F62D7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6F62D7">
        <w:rPr>
          <w:rFonts w:ascii="Times New Roman" w:hAnsi="Times New Roman"/>
          <w:sz w:val="24"/>
          <w:szCs w:val="24"/>
        </w:rPr>
        <w:t>ы</w:t>
      </w:r>
      <w:proofErr w:type="spellEnd"/>
      <w:r w:rsidRPr="006F62D7">
        <w:rPr>
          <w:rFonts w:ascii="Times New Roman" w:hAnsi="Times New Roman"/>
          <w:sz w:val="24"/>
          <w:szCs w:val="24"/>
        </w:rPr>
        <w:t>) ________________________</w:t>
      </w:r>
      <w:r w:rsidR="002C26D7">
        <w:rPr>
          <w:rFonts w:ascii="Times New Roman" w:hAnsi="Times New Roman"/>
          <w:sz w:val="24"/>
          <w:szCs w:val="24"/>
        </w:rPr>
        <w:t>_________</w:t>
      </w:r>
    </w:p>
    <w:p w:rsidR="00FF1285" w:rsidRPr="006F62D7" w:rsidRDefault="006F62D7" w:rsidP="00644C1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sectPr w:rsidR="00FF1285" w:rsidRPr="006F62D7" w:rsidSect="000C68BF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9A" w:rsidRDefault="00F4159A">
      <w:r>
        <w:separator/>
      </w:r>
    </w:p>
  </w:endnote>
  <w:endnote w:type="continuationSeparator" w:id="0">
    <w:p w:rsidR="00F4159A" w:rsidRDefault="00F4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Default="004F556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A36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694" w:rsidRDefault="003A3694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Pr="00C735AE" w:rsidRDefault="004F5567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3A3694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644C1D">
      <w:rPr>
        <w:rStyle w:val="a8"/>
        <w:rFonts w:ascii="Times New Roman" w:hAnsi="Times New Roman"/>
        <w:noProof/>
        <w:sz w:val="24"/>
        <w:szCs w:val="24"/>
      </w:rPr>
      <w:t>8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3A3694" w:rsidRPr="00C735AE" w:rsidRDefault="003A3694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Pr="00C735AE" w:rsidRDefault="003A3694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9A" w:rsidRDefault="00F4159A">
      <w:r>
        <w:separator/>
      </w:r>
    </w:p>
  </w:footnote>
  <w:footnote w:type="continuationSeparator" w:id="0">
    <w:p w:rsidR="00F4159A" w:rsidRDefault="00F4159A">
      <w:r>
        <w:continuationSeparator/>
      </w:r>
    </w:p>
  </w:footnote>
  <w:footnote w:id="1">
    <w:p w:rsidR="003A3694" w:rsidRPr="009719EF" w:rsidRDefault="003A3694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2">
    <w:p w:rsidR="003A3694" w:rsidRPr="009719EF" w:rsidRDefault="003A3694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3">
    <w:p w:rsidR="003A3694" w:rsidRPr="009719EF" w:rsidRDefault="003A3694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Указать букву «л», если программное обеспечение лицензионное, или «с» – в свободном доступе. (АВЖ)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Pr="00C735AE" w:rsidRDefault="003A3694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Pr="00C735AE" w:rsidRDefault="003A3694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2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4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>
    <w:nsid w:val="1FDD1FAC"/>
    <w:multiLevelType w:val="hybridMultilevel"/>
    <w:tmpl w:val="75FA6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7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9">
    <w:nsid w:val="27F1058A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1">
    <w:nsid w:val="2FBF618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0282F1E"/>
    <w:multiLevelType w:val="hybridMultilevel"/>
    <w:tmpl w:val="219CC9DC"/>
    <w:lvl w:ilvl="0" w:tplc="F304A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5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7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8">
    <w:nsid w:val="41F804E5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3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25B0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3">
    <w:nsid w:val="50410B18"/>
    <w:multiLevelType w:val="hybridMultilevel"/>
    <w:tmpl w:val="92345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7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9">
    <w:nsid w:val="5BE93073"/>
    <w:multiLevelType w:val="hybridMultilevel"/>
    <w:tmpl w:val="B24EC7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09C1DD5"/>
    <w:multiLevelType w:val="hybridMultilevel"/>
    <w:tmpl w:val="56B605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2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71964905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7">
    <w:nsid w:val="767F41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32"/>
  </w:num>
  <w:num w:numId="2">
    <w:abstractNumId w:val="45"/>
  </w:num>
  <w:num w:numId="3">
    <w:abstractNumId w:val="30"/>
  </w:num>
  <w:num w:numId="4">
    <w:abstractNumId w:val="29"/>
  </w:num>
  <w:num w:numId="5">
    <w:abstractNumId w:val="10"/>
  </w:num>
  <w:num w:numId="6">
    <w:abstractNumId w:val="48"/>
  </w:num>
  <w:num w:numId="7">
    <w:abstractNumId w:val="25"/>
  </w:num>
  <w:num w:numId="8">
    <w:abstractNumId w:val="24"/>
  </w:num>
  <w:num w:numId="9">
    <w:abstractNumId w:val="36"/>
  </w:num>
  <w:num w:numId="10">
    <w:abstractNumId w:val="44"/>
  </w:num>
  <w:num w:numId="11">
    <w:abstractNumId w:val="23"/>
  </w:num>
  <w:num w:numId="12">
    <w:abstractNumId w:val="43"/>
  </w:num>
  <w:num w:numId="13">
    <w:abstractNumId w:val="34"/>
  </w:num>
  <w:num w:numId="14">
    <w:abstractNumId w:val="35"/>
  </w:num>
  <w:num w:numId="15">
    <w:abstractNumId w:val="14"/>
  </w:num>
  <w:num w:numId="16">
    <w:abstractNumId w:val="17"/>
  </w:num>
  <w:num w:numId="17">
    <w:abstractNumId w:val="26"/>
  </w:num>
  <w:num w:numId="18">
    <w:abstractNumId w:val="13"/>
  </w:num>
  <w:num w:numId="19">
    <w:abstractNumId w:val="18"/>
  </w:num>
  <w:num w:numId="20">
    <w:abstractNumId w:val="4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1"/>
  </w:num>
  <w:num w:numId="33">
    <w:abstractNumId w:val="38"/>
  </w:num>
  <w:num w:numId="34">
    <w:abstractNumId w:val="16"/>
  </w:num>
  <w:num w:numId="35">
    <w:abstractNumId w:val="42"/>
  </w:num>
  <w:num w:numId="36">
    <w:abstractNumId w:val="27"/>
  </w:num>
  <w:num w:numId="37">
    <w:abstractNumId w:val="21"/>
  </w:num>
  <w:num w:numId="38">
    <w:abstractNumId w:val="37"/>
  </w:num>
  <w:num w:numId="39">
    <w:abstractNumId w:val="39"/>
  </w:num>
  <w:num w:numId="40">
    <w:abstractNumId w:val="12"/>
  </w:num>
  <w:num w:numId="41">
    <w:abstractNumId w:val="22"/>
  </w:num>
  <w:num w:numId="42">
    <w:abstractNumId w:val="40"/>
  </w:num>
  <w:num w:numId="43">
    <w:abstractNumId w:val="33"/>
  </w:num>
  <w:num w:numId="44">
    <w:abstractNumId w:val="47"/>
  </w:num>
  <w:num w:numId="45">
    <w:abstractNumId w:val="15"/>
  </w:num>
  <w:num w:numId="46">
    <w:abstractNumId w:val="31"/>
  </w:num>
  <w:num w:numId="47">
    <w:abstractNumId w:val="19"/>
  </w:num>
  <w:num w:numId="48">
    <w:abstractNumId w:val="28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DisplayPageBoundaries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4E7E"/>
    <w:rsid w:val="00007E0A"/>
    <w:rsid w:val="0002192E"/>
    <w:rsid w:val="00033A2C"/>
    <w:rsid w:val="00053313"/>
    <w:rsid w:val="0005785E"/>
    <w:rsid w:val="000626BE"/>
    <w:rsid w:val="00064E85"/>
    <w:rsid w:val="00066E4A"/>
    <w:rsid w:val="00073CEE"/>
    <w:rsid w:val="00077C94"/>
    <w:rsid w:val="00093090"/>
    <w:rsid w:val="00095B91"/>
    <w:rsid w:val="000B6195"/>
    <w:rsid w:val="000C1994"/>
    <w:rsid w:val="000C2BAD"/>
    <w:rsid w:val="000C68BF"/>
    <w:rsid w:val="000F2EF1"/>
    <w:rsid w:val="0010364D"/>
    <w:rsid w:val="001176B5"/>
    <w:rsid w:val="00130028"/>
    <w:rsid w:val="001302EB"/>
    <w:rsid w:val="0016108A"/>
    <w:rsid w:val="0017446C"/>
    <w:rsid w:val="00180D6A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40D3"/>
    <w:rsid w:val="001E53D1"/>
    <w:rsid w:val="001F243C"/>
    <w:rsid w:val="001F33D1"/>
    <w:rsid w:val="002001D3"/>
    <w:rsid w:val="00203CD8"/>
    <w:rsid w:val="002141BE"/>
    <w:rsid w:val="00227E79"/>
    <w:rsid w:val="00235C9B"/>
    <w:rsid w:val="00237611"/>
    <w:rsid w:val="00242B00"/>
    <w:rsid w:val="00292A4E"/>
    <w:rsid w:val="00293515"/>
    <w:rsid w:val="002A1EB5"/>
    <w:rsid w:val="002B2163"/>
    <w:rsid w:val="002B46BE"/>
    <w:rsid w:val="002C26D7"/>
    <w:rsid w:val="002D6F27"/>
    <w:rsid w:val="002E3A25"/>
    <w:rsid w:val="002E79FA"/>
    <w:rsid w:val="0030212B"/>
    <w:rsid w:val="003078C1"/>
    <w:rsid w:val="00321063"/>
    <w:rsid w:val="00324F8D"/>
    <w:rsid w:val="00327E30"/>
    <w:rsid w:val="00333445"/>
    <w:rsid w:val="003416CD"/>
    <w:rsid w:val="003424CA"/>
    <w:rsid w:val="00343BCA"/>
    <w:rsid w:val="00365DB8"/>
    <w:rsid w:val="00380B09"/>
    <w:rsid w:val="00382F8E"/>
    <w:rsid w:val="0038490F"/>
    <w:rsid w:val="00387EC5"/>
    <w:rsid w:val="003A3694"/>
    <w:rsid w:val="003A454B"/>
    <w:rsid w:val="003C0479"/>
    <w:rsid w:val="003D362A"/>
    <w:rsid w:val="003E0A17"/>
    <w:rsid w:val="003E37E8"/>
    <w:rsid w:val="003E4571"/>
    <w:rsid w:val="003E46F7"/>
    <w:rsid w:val="003E5334"/>
    <w:rsid w:val="003E6CA9"/>
    <w:rsid w:val="003F5B5B"/>
    <w:rsid w:val="00400BC0"/>
    <w:rsid w:val="004050E2"/>
    <w:rsid w:val="0041590A"/>
    <w:rsid w:val="00421FC5"/>
    <w:rsid w:val="00423593"/>
    <w:rsid w:val="0043159F"/>
    <w:rsid w:val="0044033D"/>
    <w:rsid w:val="00446C86"/>
    <w:rsid w:val="0046760F"/>
    <w:rsid w:val="00467DED"/>
    <w:rsid w:val="00477260"/>
    <w:rsid w:val="0048681E"/>
    <w:rsid w:val="004875A9"/>
    <w:rsid w:val="004B6197"/>
    <w:rsid w:val="004B76EF"/>
    <w:rsid w:val="004C674C"/>
    <w:rsid w:val="004C6F07"/>
    <w:rsid w:val="004D1489"/>
    <w:rsid w:val="004D6B23"/>
    <w:rsid w:val="004F069C"/>
    <w:rsid w:val="004F0C76"/>
    <w:rsid w:val="004F5567"/>
    <w:rsid w:val="00501698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6643E"/>
    <w:rsid w:val="005A2253"/>
    <w:rsid w:val="005A2BFA"/>
    <w:rsid w:val="005A59A6"/>
    <w:rsid w:val="005B2D4E"/>
    <w:rsid w:val="005C18AF"/>
    <w:rsid w:val="005C75CA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44C1D"/>
    <w:rsid w:val="006522DC"/>
    <w:rsid w:val="00654A47"/>
    <w:rsid w:val="0067366E"/>
    <w:rsid w:val="00680013"/>
    <w:rsid w:val="00680765"/>
    <w:rsid w:val="0068426A"/>
    <w:rsid w:val="006A4AA8"/>
    <w:rsid w:val="006B772B"/>
    <w:rsid w:val="006D720C"/>
    <w:rsid w:val="006E099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1242"/>
    <w:rsid w:val="00755F78"/>
    <w:rsid w:val="00761AC8"/>
    <w:rsid w:val="0076502C"/>
    <w:rsid w:val="007716F9"/>
    <w:rsid w:val="00781485"/>
    <w:rsid w:val="00785E08"/>
    <w:rsid w:val="00786EFA"/>
    <w:rsid w:val="0079085B"/>
    <w:rsid w:val="00794DBD"/>
    <w:rsid w:val="007A770C"/>
    <w:rsid w:val="007A7A1B"/>
    <w:rsid w:val="007B0FF2"/>
    <w:rsid w:val="007B140C"/>
    <w:rsid w:val="007B723F"/>
    <w:rsid w:val="007C62D2"/>
    <w:rsid w:val="007C62F8"/>
    <w:rsid w:val="007C6520"/>
    <w:rsid w:val="007D2A05"/>
    <w:rsid w:val="007D6E92"/>
    <w:rsid w:val="007E1E90"/>
    <w:rsid w:val="007E2F2E"/>
    <w:rsid w:val="00810517"/>
    <w:rsid w:val="00823F46"/>
    <w:rsid w:val="0083059A"/>
    <w:rsid w:val="008342EB"/>
    <w:rsid w:val="00835BD3"/>
    <w:rsid w:val="00837622"/>
    <w:rsid w:val="0084102D"/>
    <w:rsid w:val="008515D4"/>
    <w:rsid w:val="00853AEA"/>
    <w:rsid w:val="00855732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21C9C"/>
    <w:rsid w:val="009220D7"/>
    <w:rsid w:val="00923D52"/>
    <w:rsid w:val="00923E54"/>
    <w:rsid w:val="00925425"/>
    <w:rsid w:val="009257F7"/>
    <w:rsid w:val="0093745B"/>
    <w:rsid w:val="00946427"/>
    <w:rsid w:val="0096713D"/>
    <w:rsid w:val="009672E2"/>
    <w:rsid w:val="009719EF"/>
    <w:rsid w:val="00991BDB"/>
    <w:rsid w:val="00993FE0"/>
    <w:rsid w:val="009A3F7E"/>
    <w:rsid w:val="009B255B"/>
    <w:rsid w:val="009B2923"/>
    <w:rsid w:val="009B6DC1"/>
    <w:rsid w:val="009D4399"/>
    <w:rsid w:val="009D72AB"/>
    <w:rsid w:val="009E65E1"/>
    <w:rsid w:val="00A13E13"/>
    <w:rsid w:val="00A2471B"/>
    <w:rsid w:val="00A25FDE"/>
    <w:rsid w:val="00A30044"/>
    <w:rsid w:val="00A357FF"/>
    <w:rsid w:val="00A35D59"/>
    <w:rsid w:val="00A55147"/>
    <w:rsid w:val="00A63BDA"/>
    <w:rsid w:val="00A64E25"/>
    <w:rsid w:val="00A64F19"/>
    <w:rsid w:val="00A654BB"/>
    <w:rsid w:val="00A6696A"/>
    <w:rsid w:val="00A856CF"/>
    <w:rsid w:val="00AA0BE9"/>
    <w:rsid w:val="00AB3717"/>
    <w:rsid w:val="00AC62A4"/>
    <w:rsid w:val="00AD56D7"/>
    <w:rsid w:val="00AE0364"/>
    <w:rsid w:val="00AF415D"/>
    <w:rsid w:val="00AF4E4E"/>
    <w:rsid w:val="00AF735A"/>
    <w:rsid w:val="00B01E04"/>
    <w:rsid w:val="00B04B40"/>
    <w:rsid w:val="00B05939"/>
    <w:rsid w:val="00B1066B"/>
    <w:rsid w:val="00B141A0"/>
    <w:rsid w:val="00B172B5"/>
    <w:rsid w:val="00B17DA8"/>
    <w:rsid w:val="00B22F8E"/>
    <w:rsid w:val="00B26C74"/>
    <w:rsid w:val="00B26D9B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D5DAA"/>
    <w:rsid w:val="00BE730D"/>
    <w:rsid w:val="00BF4B95"/>
    <w:rsid w:val="00C0221A"/>
    <w:rsid w:val="00C2780B"/>
    <w:rsid w:val="00C33E34"/>
    <w:rsid w:val="00C735AE"/>
    <w:rsid w:val="00C92B94"/>
    <w:rsid w:val="00CA6632"/>
    <w:rsid w:val="00D00C4F"/>
    <w:rsid w:val="00D25FA8"/>
    <w:rsid w:val="00D35118"/>
    <w:rsid w:val="00D442AC"/>
    <w:rsid w:val="00D46F44"/>
    <w:rsid w:val="00D63D42"/>
    <w:rsid w:val="00D76CA7"/>
    <w:rsid w:val="00D8624A"/>
    <w:rsid w:val="00DA5574"/>
    <w:rsid w:val="00DC0331"/>
    <w:rsid w:val="00DC54D0"/>
    <w:rsid w:val="00DC72EA"/>
    <w:rsid w:val="00DD2E8E"/>
    <w:rsid w:val="00DD7AA8"/>
    <w:rsid w:val="00DE137C"/>
    <w:rsid w:val="00DE63F9"/>
    <w:rsid w:val="00DF2B51"/>
    <w:rsid w:val="00E10CBC"/>
    <w:rsid w:val="00E11FB5"/>
    <w:rsid w:val="00E16C57"/>
    <w:rsid w:val="00E16FE8"/>
    <w:rsid w:val="00E21500"/>
    <w:rsid w:val="00E22A86"/>
    <w:rsid w:val="00E230C6"/>
    <w:rsid w:val="00E261D8"/>
    <w:rsid w:val="00E346BF"/>
    <w:rsid w:val="00E34B6E"/>
    <w:rsid w:val="00E37C70"/>
    <w:rsid w:val="00E40946"/>
    <w:rsid w:val="00E43F7D"/>
    <w:rsid w:val="00E509C9"/>
    <w:rsid w:val="00E71E3E"/>
    <w:rsid w:val="00E85ECD"/>
    <w:rsid w:val="00E87572"/>
    <w:rsid w:val="00E906BC"/>
    <w:rsid w:val="00E93FC4"/>
    <w:rsid w:val="00E9537B"/>
    <w:rsid w:val="00E97CA7"/>
    <w:rsid w:val="00EE4B4F"/>
    <w:rsid w:val="00F007DF"/>
    <w:rsid w:val="00F30422"/>
    <w:rsid w:val="00F3325A"/>
    <w:rsid w:val="00F4159A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3130"/>
    <w:rsid w:val="00F9254C"/>
    <w:rsid w:val="00FA3935"/>
    <w:rsid w:val="00FA4EBE"/>
    <w:rsid w:val="00FB6A14"/>
    <w:rsid w:val="00FC4D0D"/>
    <w:rsid w:val="00FC6EC8"/>
    <w:rsid w:val="00FE6A1D"/>
    <w:rsid w:val="00FF1285"/>
    <w:rsid w:val="00FF1438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9672E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B22F8E"/>
    <w:rPr>
      <w:rFonts w:ascii="Cambria" w:hAnsi="Cambria" w:cs="Cambria"/>
      <w:sz w:val="20"/>
      <w:szCs w:val="20"/>
    </w:rPr>
  </w:style>
  <w:style w:type="character" w:styleId="ad">
    <w:name w:val="Hyperlink"/>
    <w:rsid w:val="00E16C5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16C5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60042&amp;DB=1" TargetMode="External"/><Relationship Id="rId13" Type="http://schemas.openxmlformats.org/officeDocument/2006/relationships/hyperlink" Target="http://www.lib.unn.ru/php/details.php?DocId=80306&amp;DB=1" TargetMode="External"/><Relationship Id="rId18" Type="http://schemas.openxmlformats.org/officeDocument/2006/relationships/hyperlink" Target="http://www.lib.unn.ru/php/details.php?DocId=85836&amp;DB=1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lib.unn.ru/php/details.php?DocId=66863&amp;DB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.unn.ru/php/details.php?DocId=467681&amp;DB=1" TargetMode="External"/><Relationship Id="rId17" Type="http://schemas.openxmlformats.org/officeDocument/2006/relationships/hyperlink" Target="http://www.lib.unn.ru/php/details.php?DocId=85835&amp;DB=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adi.sk/d/L8XTdl36FsBKz" TargetMode="External"/><Relationship Id="rId20" Type="http://schemas.openxmlformats.org/officeDocument/2006/relationships/hyperlink" Target="http://www.lib.unn.ru/php/details.php?DocId=93922&amp;DB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.unn.ru/php/details.php?DocId=80339&amp;DB=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ib-bkm.ru/load/114-1-0-669" TargetMode="External"/><Relationship Id="rId23" Type="http://schemas.openxmlformats.org/officeDocument/2006/relationships/hyperlink" Target="http://eqworld.ipmnet.ru/ru/library/mechanics.htm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lib.unn.ru/php/details.php?DocId=80338&amp;DB=1" TargetMode="External"/><Relationship Id="rId19" Type="http://schemas.openxmlformats.org/officeDocument/2006/relationships/hyperlink" Target="http://www.lib.unn.ru/php/details.php?DocId=75839&amp;DB=1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80337&amp;DB=1" TargetMode="External"/><Relationship Id="rId14" Type="http://schemas.openxmlformats.org/officeDocument/2006/relationships/hyperlink" Target="http://eqworld.ipmnet.ru/ru/library/books/Rabotnov1962ru.djvu" TargetMode="External"/><Relationship Id="rId22" Type="http://schemas.openxmlformats.org/officeDocument/2006/relationships/hyperlink" Target="http://www.lib.unn.ru/php/details.php?DocId=66864&amp;DB=1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60B5-8C17-43DE-B54D-1C25A12A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2015-07-16T08:02:00Z</cp:lastPrinted>
  <dcterms:created xsi:type="dcterms:W3CDTF">2021-03-18T07:22:00Z</dcterms:created>
  <dcterms:modified xsi:type="dcterms:W3CDTF">2021-03-18T07:22:00Z</dcterms:modified>
</cp:coreProperties>
</file>